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people.xml" ContentType="application/vnd.openxmlformats-officedocument.wordprocessingml.people+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973C5" w14:textId="77777777" w:rsidR="007D1E08" w:rsidRPr="00AA7E43" w:rsidRDefault="007D1E08" w:rsidP="007F3A55">
      <w:pPr>
        <w:rPr>
          <w:rFonts w:ascii="Times New Roman" w:hAnsi="Times New Roman"/>
          <w:b/>
          <w:color w:val="5B9BD5" w:themeColor="accent1"/>
          <w:lang w:val="fr-FR"/>
        </w:rPr>
      </w:pPr>
      <w:r w:rsidRPr="00AA7E43">
        <w:rPr>
          <w:rFonts w:ascii="Times New Roman" w:hAnsi="Times New Roman"/>
          <w:b/>
          <w:noProof/>
          <w:color w:val="5B9BD5" w:themeColor="accent1"/>
          <w:lang w:val="fr-FR" w:eastAsia="fr-FR"/>
        </w:rPr>
        <w:drawing>
          <wp:anchor distT="0" distB="0" distL="114300" distR="114300" simplePos="0" relativeHeight="251661312" behindDoc="1" locked="0" layoutInCell="1" allowOverlap="1" wp14:anchorId="49A6070B" wp14:editId="016900B9">
            <wp:simplePos x="0" y="0"/>
            <wp:positionH relativeFrom="column">
              <wp:posOffset>5628005</wp:posOffset>
            </wp:positionH>
            <wp:positionV relativeFrom="paragraph">
              <wp:posOffset>-158750</wp:posOffset>
            </wp:positionV>
            <wp:extent cx="471805" cy="1228725"/>
            <wp:effectExtent l="0" t="0" r="0" b="0"/>
            <wp:wrapNone/>
            <wp:docPr id="2" name="Picture 3" descr="pnud-nouveau-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nud-nouveau-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1805" cy="1228725"/>
                    </a:xfrm>
                    <a:prstGeom prst="rect">
                      <a:avLst/>
                    </a:prstGeom>
                    <a:noFill/>
                    <a:ln>
                      <a:noFill/>
                    </a:ln>
                  </pic:spPr>
                </pic:pic>
              </a:graphicData>
            </a:graphic>
            <wp14:sizeRelH relativeFrom="page">
              <wp14:pctWidth>0</wp14:pctWidth>
            </wp14:sizeRelH>
            <wp14:sizeRelV relativeFrom="page">
              <wp14:pctHeight>0</wp14:pctHeight>
            </wp14:sizeRelV>
          </wp:anchor>
        </w:drawing>
      </w:r>
      <w:r w:rsidRPr="558D07C2">
        <w:rPr>
          <w:rFonts w:ascii="Times New Roman" w:hAnsi="Times New Roman"/>
          <w:b/>
          <w:bCs/>
          <w:color w:val="5B9BD5" w:themeColor="accent1"/>
          <w:lang w:val="fr-FR"/>
        </w:rPr>
        <w:t>PROGRAMME DES NATIONS UNIES POUR LE DÉVELOPPEMENT</w:t>
      </w:r>
    </w:p>
    <w:p w14:paraId="497B3C5C" w14:textId="77777777" w:rsidR="007D1E08" w:rsidRPr="00AA7E43" w:rsidRDefault="007D1E08" w:rsidP="007F3A55">
      <w:pPr>
        <w:rPr>
          <w:rFonts w:ascii="Times New Roman" w:hAnsi="Times New Roman"/>
          <w:b/>
          <w:color w:val="5B9BD5" w:themeColor="accent1"/>
          <w:lang w:val="fr-FR"/>
        </w:rPr>
      </w:pPr>
      <w:r w:rsidRPr="00AA7E43">
        <w:rPr>
          <w:rFonts w:ascii="Times New Roman" w:hAnsi="Times New Roman"/>
          <w:b/>
          <w:color w:val="5B9BD5" w:themeColor="accent1"/>
          <w:lang w:val="fr-FR"/>
        </w:rPr>
        <w:tab/>
      </w:r>
    </w:p>
    <w:p w14:paraId="17C76F90" w14:textId="77777777" w:rsidR="007D1E08" w:rsidRPr="00AA7E43" w:rsidRDefault="007D1E08" w:rsidP="007F3A55">
      <w:pPr>
        <w:jc w:val="center"/>
        <w:rPr>
          <w:rFonts w:ascii="Times New Roman" w:hAnsi="Times New Roman"/>
          <w:b/>
          <w:color w:val="5B9BD5" w:themeColor="accent1"/>
          <w:u w:val="single"/>
          <w:lang w:val="fr-FR"/>
        </w:rPr>
      </w:pPr>
      <w:r w:rsidRPr="00AA7E43">
        <w:rPr>
          <w:rFonts w:ascii="Times New Roman" w:hAnsi="Times New Roman"/>
          <w:b/>
          <w:color w:val="5B9BD5" w:themeColor="accent1"/>
          <w:u w:val="single"/>
          <w:lang w:val="fr-FR"/>
        </w:rPr>
        <w:t>DOCUMENT DE PROJET</w:t>
      </w:r>
    </w:p>
    <w:p w14:paraId="590FAE7E" w14:textId="59B38C3A" w:rsidR="007D1E08" w:rsidRPr="00AA7E43" w:rsidRDefault="00B33077" w:rsidP="007F3A55">
      <w:pPr>
        <w:jc w:val="center"/>
        <w:rPr>
          <w:rFonts w:ascii="Times New Roman" w:hAnsi="Times New Roman"/>
          <w:b/>
          <w:i/>
          <w:color w:val="5B9BD5" w:themeColor="accent1"/>
          <w:u w:val="single"/>
          <w:lang w:val="fr-FR"/>
        </w:rPr>
      </w:pPr>
      <w:r w:rsidRPr="00AA7E43">
        <w:rPr>
          <w:rFonts w:ascii="Times New Roman" w:hAnsi="Times New Roman"/>
          <w:b/>
          <w:i/>
          <w:color w:val="5B9BD5" w:themeColor="accent1"/>
          <w:u w:val="single"/>
          <w:lang w:val="fr-FR"/>
        </w:rPr>
        <w:t>BURKINA FASO</w:t>
      </w:r>
    </w:p>
    <w:p w14:paraId="69E5CD26" w14:textId="77777777" w:rsidR="007D1E08" w:rsidRPr="00AA7E43" w:rsidRDefault="007D1E08" w:rsidP="007F3A55">
      <w:pPr>
        <w:rPr>
          <w:rFonts w:ascii="Times New Roman" w:hAnsi="Times New Roman"/>
          <w:b/>
          <w:lang w:val="fr-FR"/>
        </w:rPr>
      </w:pPr>
    </w:p>
    <w:p w14:paraId="2FFC1E0C" w14:textId="77777777" w:rsidR="007D1E08" w:rsidRPr="00AA7E43" w:rsidRDefault="007D1E08" w:rsidP="007F3A55">
      <w:pPr>
        <w:rPr>
          <w:rFonts w:ascii="Times New Roman" w:hAnsi="Times New Roman"/>
          <w:b/>
          <w:lang w:val="fr-FR"/>
        </w:rPr>
      </w:pPr>
    </w:p>
    <w:p w14:paraId="26C74A48" w14:textId="413077A9" w:rsidR="00BD0313" w:rsidRPr="00AA7E43" w:rsidRDefault="00BD0313" w:rsidP="007F3A55">
      <w:pPr>
        <w:rPr>
          <w:rFonts w:ascii="Times New Roman" w:hAnsi="Times New Roman"/>
          <w:szCs w:val="22"/>
          <w:lang w:val="fr-FR"/>
        </w:rPr>
      </w:pPr>
      <w:r w:rsidRPr="00AA7E43">
        <w:rPr>
          <w:rFonts w:ascii="Times New Roman" w:hAnsi="Times New Roman"/>
          <w:b/>
          <w:szCs w:val="22"/>
          <w:lang w:val="fr-FR"/>
        </w:rPr>
        <w:t xml:space="preserve">Intitulé du </w:t>
      </w:r>
      <w:r w:rsidR="007B4122" w:rsidRPr="00AA7E43">
        <w:rPr>
          <w:rFonts w:ascii="Times New Roman" w:hAnsi="Times New Roman"/>
          <w:b/>
          <w:szCs w:val="22"/>
          <w:lang w:val="fr-FR"/>
        </w:rPr>
        <w:t>projet</w:t>
      </w:r>
      <w:r w:rsidR="000F1D1B">
        <w:rPr>
          <w:rFonts w:ascii="Times New Roman" w:hAnsi="Times New Roman"/>
          <w:szCs w:val="22"/>
          <w:lang w:val="fr-FR"/>
        </w:rPr>
        <w:t> : C</w:t>
      </w:r>
      <w:r w:rsidR="00620B8B" w:rsidRPr="00AA7E43">
        <w:rPr>
          <w:rFonts w:ascii="Times New Roman" w:hAnsi="Times New Roman"/>
          <w:b/>
          <w:szCs w:val="22"/>
          <w:lang w:val="fr-FR"/>
        </w:rPr>
        <w:t>ohésion sociale</w:t>
      </w:r>
      <w:r w:rsidR="007B4122" w:rsidRPr="00AA7E43">
        <w:rPr>
          <w:rFonts w:ascii="Times New Roman" w:hAnsi="Times New Roman"/>
          <w:szCs w:val="22"/>
          <w:lang w:val="fr-FR"/>
        </w:rPr>
        <w:t>:</w:t>
      </w:r>
      <w:r w:rsidRPr="00AA7E43">
        <w:rPr>
          <w:rFonts w:ascii="Times New Roman" w:hAnsi="Times New Roman"/>
          <w:szCs w:val="22"/>
          <w:lang w:val="fr-FR"/>
        </w:rPr>
        <w:t xml:space="preserve"> </w:t>
      </w:r>
      <w:r w:rsidR="007D1E08" w:rsidRPr="00AA7E43">
        <w:rPr>
          <w:rFonts w:ascii="Times New Roman" w:hAnsi="Times New Roman"/>
          <w:b/>
          <w:szCs w:val="22"/>
          <w:lang w:val="fr-FR"/>
        </w:rPr>
        <w:t>État</w:t>
      </w:r>
      <w:r w:rsidRPr="00AA7E43">
        <w:rPr>
          <w:rFonts w:ascii="Times New Roman" w:hAnsi="Times New Roman"/>
          <w:b/>
          <w:szCs w:val="22"/>
          <w:lang w:val="fr-FR"/>
        </w:rPr>
        <w:t xml:space="preserve"> de </w:t>
      </w:r>
      <w:r w:rsidR="008F4765" w:rsidRPr="00AA7E43">
        <w:rPr>
          <w:rFonts w:ascii="Times New Roman" w:hAnsi="Times New Roman"/>
          <w:b/>
          <w:szCs w:val="22"/>
          <w:lang w:val="fr-FR"/>
        </w:rPr>
        <w:t>droit</w:t>
      </w:r>
      <w:r w:rsidR="00620B8B" w:rsidRPr="00620B8B">
        <w:rPr>
          <w:rFonts w:ascii="Times New Roman" w:hAnsi="Times New Roman"/>
          <w:b/>
          <w:szCs w:val="22"/>
          <w:lang w:val="fr-FR"/>
        </w:rPr>
        <w:t xml:space="preserve"> </w:t>
      </w:r>
      <w:r w:rsidR="00620B8B" w:rsidRPr="00AA7E43">
        <w:rPr>
          <w:rFonts w:ascii="Times New Roman" w:hAnsi="Times New Roman"/>
          <w:b/>
          <w:szCs w:val="22"/>
          <w:lang w:val="fr-FR"/>
        </w:rPr>
        <w:t>et</w:t>
      </w:r>
      <w:r w:rsidR="008F4765" w:rsidRPr="00AA7E43">
        <w:rPr>
          <w:rFonts w:ascii="Times New Roman" w:hAnsi="Times New Roman"/>
          <w:b/>
          <w:szCs w:val="22"/>
          <w:lang w:val="fr-FR"/>
        </w:rPr>
        <w:t xml:space="preserve">, </w:t>
      </w:r>
      <w:r w:rsidR="000F1D1B">
        <w:rPr>
          <w:rFonts w:ascii="Times New Roman" w:hAnsi="Times New Roman"/>
          <w:b/>
          <w:szCs w:val="22"/>
          <w:lang w:val="fr-FR"/>
        </w:rPr>
        <w:t>S</w:t>
      </w:r>
      <w:r w:rsidR="008F4765" w:rsidRPr="00AA7E43">
        <w:rPr>
          <w:rFonts w:ascii="Times New Roman" w:hAnsi="Times New Roman"/>
          <w:b/>
          <w:szCs w:val="22"/>
          <w:lang w:val="fr-FR"/>
        </w:rPr>
        <w:t>écurité</w:t>
      </w:r>
      <w:r w:rsidRPr="00AA7E43">
        <w:rPr>
          <w:rFonts w:ascii="Times New Roman" w:hAnsi="Times New Roman"/>
          <w:b/>
          <w:szCs w:val="22"/>
          <w:lang w:val="fr-FR"/>
        </w:rPr>
        <w:t xml:space="preserve"> </w:t>
      </w:r>
    </w:p>
    <w:p w14:paraId="46796554" w14:textId="6EEBF437" w:rsidR="00BD0313" w:rsidRPr="00AA7E43" w:rsidRDefault="00BD0313" w:rsidP="007F3A55">
      <w:pPr>
        <w:rPr>
          <w:rFonts w:ascii="Times New Roman" w:hAnsi="Times New Roman"/>
          <w:b/>
          <w:szCs w:val="22"/>
          <w:lang w:val="fr-FR"/>
        </w:rPr>
      </w:pPr>
      <w:r w:rsidRPr="00AA7E43">
        <w:rPr>
          <w:rFonts w:ascii="Times New Roman" w:hAnsi="Times New Roman"/>
          <w:b/>
          <w:szCs w:val="22"/>
          <w:lang w:val="fr-FR"/>
        </w:rPr>
        <w:t xml:space="preserve">Numéro du </w:t>
      </w:r>
      <w:r w:rsidR="007B4122" w:rsidRPr="00AA7E43">
        <w:rPr>
          <w:rFonts w:ascii="Times New Roman" w:hAnsi="Times New Roman"/>
          <w:b/>
          <w:szCs w:val="22"/>
          <w:lang w:val="fr-FR"/>
        </w:rPr>
        <w:t>projet :</w:t>
      </w:r>
      <w:r w:rsidR="00620B8B">
        <w:rPr>
          <w:rFonts w:ascii="Times New Roman" w:hAnsi="Times New Roman"/>
          <w:b/>
          <w:szCs w:val="22"/>
          <w:lang w:val="fr-FR"/>
        </w:rPr>
        <w:t>001166893</w:t>
      </w:r>
    </w:p>
    <w:p w14:paraId="3A3111B2" w14:textId="4148DDB1" w:rsidR="00BD0313" w:rsidRPr="00AA7E43" w:rsidRDefault="00BD0313" w:rsidP="007F3A55">
      <w:pPr>
        <w:rPr>
          <w:rFonts w:ascii="Times New Roman" w:hAnsi="Times New Roman"/>
          <w:b/>
          <w:szCs w:val="22"/>
          <w:lang w:val="fr-FR"/>
        </w:rPr>
      </w:pPr>
      <w:r w:rsidRPr="00AA7E43">
        <w:rPr>
          <w:rFonts w:ascii="Times New Roman" w:hAnsi="Times New Roman"/>
          <w:b/>
          <w:szCs w:val="22"/>
          <w:lang w:val="fr-FR"/>
        </w:rPr>
        <w:t>Partenaire</w:t>
      </w:r>
      <w:r w:rsidR="00C12897" w:rsidRPr="00AA7E43">
        <w:rPr>
          <w:rFonts w:ascii="Times New Roman" w:hAnsi="Times New Roman"/>
          <w:b/>
          <w:szCs w:val="22"/>
          <w:lang w:val="fr-FR"/>
        </w:rPr>
        <w:t>s</w:t>
      </w:r>
      <w:r w:rsidRPr="00AA7E43">
        <w:rPr>
          <w:rFonts w:ascii="Times New Roman" w:hAnsi="Times New Roman"/>
          <w:b/>
          <w:szCs w:val="22"/>
          <w:lang w:val="fr-FR"/>
        </w:rPr>
        <w:t xml:space="preserve"> de réalisation</w:t>
      </w:r>
      <w:r w:rsidR="00017803" w:rsidRPr="00AA7E43">
        <w:rPr>
          <w:rFonts w:ascii="Times New Roman" w:hAnsi="Times New Roman"/>
          <w:b/>
          <w:szCs w:val="22"/>
          <w:lang w:val="fr-FR"/>
        </w:rPr>
        <w:t xml:space="preserve"> </w:t>
      </w:r>
      <w:r w:rsidRPr="00AA7E43">
        <w:rPr>
          <w:rFonts w:ascii="Times New Roman" w:hAnsi="Times New Roman"/>
          <w:b/>
          <w:szCs w:val="22"/>
          <w:lang w:val="fr-FR"/>
        </w:rPr>
        <w:t xml:space="preserve">: </w:t>
      </w:r>
      <w:r w:rsidR="00C12897" w:rsidRPr="00AA7E43">
        <w:rPr>
          <w:rFonts w:ascii="Times New Roman" w:hAnsi="Times New Roman"/>
          <w:b/>
          <w:szCs w:val="22"/>
          <w:lang w:val="fr-FR"/>
        </w:rPr>
        <w:t xml:space="preserve">Ministère en charge de la </w:t>
      </w:r>
      <w:r w:rsidR="005F4CAD" w:rsidRPr="00AA7E43">
        <w:rPr>
          <w:rFonts w:ascii="Times New Roman" w:hAnsi="Times New Roman"/>
          <w:b/>
          <w:szCs w:val="22"/>
          <w:lang w:val="fr-FR"/>
        </w:rPr>
        <w:t>J</w:t>
      </w:r>
      <w:r w:rsidR="00C12897" w:rsidRPr="00AA7E43">
        <w:rPr>
          <w:rFonts w:ascii="Times New Roman" w:hAnsi="Times New Roman"/>
          <w:b/>
          <w:szCs w:val="22"/>
          <w:lang w:val="fr-FR"/>
        </w:rPr>
        <w:t xml:space="preserve">ustice </w:t>
      </w:r>
      <w:r w:rsidR="00CD40CB" w:rsidRPr="00AA7E43">
        <w:rPr>
          <w:rFonts w:ascii="Times New Roman" w:hAnsi="Times New Roman"/>
          <w:b/>
          <w:szCs w:val="22"/>
          <w:lang w:val="fr-FR"/>
        </w:rPr>
        <w:t>– Ministère en charge</w:t>
      </w:r>
      <w:r w:rsidR="00C12897" w:rsidRPr="00AA7E43">
        <w:rPr>
          <w:rFonts w:ascii="Times New Roman" w:hAnsi="Times New Roman"/>
          <w:b/>
          <w:szCs w:val="22"/>
          <w:lang w:val="fr-FR"/>
        </w:rPr>
        <w:t xml:space="preserve"> des </w:t>
      </w:r>
      <w:r w:rsidR="005F4CAD" w:rsidRPr="00AA7E43">
        <w:rPr>
          <w:rFonts w:ascii="Times New Roman" w:hAnsi="Times New Roman"/>
          <w:b/>
          <w:szCs w:val="22"/>
          <w:lang w:val="fr-FR"/>
        </w:rPr>
        <w:t>D</w:t>
      </w:r>
      <w:r w:rsidR="00C12897" w:rsidRPr="00AA7E43">
        <w:rPr>
          <w:rFonts w:ascii="Times New Roman" w:hAnsi="Times New Roman"/>
          <w:b/>
          <w:szCs w:val="22"/>
          <w:lang w:val="fr-FR"/>
        </w:rPr>
        <w:t xml:space="preserve">roits </w:t>
      </w:r>
      <w:r w:rsidR="005F4CAD" w:rsidRPr="00AA7E43">
        <w:rPr>
          <w:rFonts w:ascii="Times New Roman" w:hAnsi="Times New Roman"/>
          <w:b/>
          <w:szCs w:val="22"/>
          <w:lang w:val="fr-FR"/>
        </w:rPr>
        <w:t>H</w:t>
      </w:r>
      <w:r w:rsidR="00C12897" w:rsidRPr="00AA7E43">
        <w:rPr>
          <w:rFonts w:ascii="Times New Roman" w:hAnsi="Times New Roman"/>
          <w:b/>
          <w:szCs w:val="22"/>
          <w:lang w:val="fr-FR"/>
        </w:rPr>
        <w:t xml:space="preserve">umains – Ministères en charge de la </w:t>
      </w:r>
      <w:r w:rsidR="005F4CAD" w:rsidRPr="00AA7E43">
        <w:rPr>
          <w:rFonts w:ascii="Times New Roman" w:hAnsi="Times New Roman"/>
          <w:b/>
          <w:szCs w:val="22"/>
          <w:lang w:val="fr-FR"/>
        </w:rPr>
        <w:t>S</w:t>
      </w:r>
      <w:r w:rsidR="00C12897" w:rsidRPr="00AA7E43">
        <w:rPr>
          <w:rFonts w:ascii="Times New Roman" w:hAnsi="Times New Roman"/>
          <w:b/>
          <w:szCs w:val="22"/>
          <w:lang w:val="fr-FR"/>
        </w:rPr>
        <w:t xml:space="preserve">écurité et de la </w:t>
      </w:r>
      <w:r w:rsidR="005F4CAD" w:rsidRPr="00AA7E43">
        <w:rPr>
          <w:rFonts w:ascii="Times New Roman" w:hAnsi="Times New Roman"/>
          <w:b/>
          <w:szCs w:val="22"/>
          <w:lang w:val="fr-FR"/>
        </w:rPr>
        <w:t>D</w:t>
      </w:r>
      <w:r w:rsidR="00C12897" w:rsidRPr="00AA7E43">
        <w:rPr>
          <w:rFonts w:ascii="Times New Roman" w:hAnsi="Times New Roman"/>
          <w:b/>
          <w:szCs w:val="22"/>
          <w:lang w:val="fr-FR"/>
        </w:rPr>
        <w:t>éfense – Ministère en charge de l’</w:t>
      </w:r>
      <w:r w:rsidR="005F4CAD" w:rsidRPr="00AA7E43">
        <w:rPr>
          <w:rFonts w:ascii="Times New Roman" w:hAnsi="Times New Roman"/>
          <w:b/>
          <w:szCs w:val="22"/>
          <w:lang w:val="fr-FR"/>
        </w:rPr>
        <w:t>A</w:t>
      </w:r>
      <w:r w:rsidR="00C12897" w:rsidRPr="00AA7E43">
        <w:rPr>
          <w:rFonts w:ascii="Times New Roman" w:hAnsi="Times New Roman"/>
          <w:b/>
          <w:szCs w:val="22"/>
          <w:lang w:val="fr-FR"/>
        </w:rPr>
        <w:t xml:space="preserve">dministration </w:t>
      </w:r>
      <w:r w:rsidR="005F4CAD" w:rsidRPr="00AA7E43">
        <w:rPr>
          <w:rFonts w:ascii="Times New Roman" w:hAnsi="Times New Roman"/>
          <w:b/>
          <w:szCs w:val="22"/>
          <w:lang w:val="fr-FR"/>
        </w:rPr>
        <w:t>T</w:t>
      </w:r>
      <w:r w:rsidR="00C12897" w:rsidRPr="00AA7E43">
        <w:rPr>
          <w:rFonts w:ascii="Times New Roman" w:hAnsi="Times New Roman"/>
          <w:b/>
          <w:szCs w:val="22"/>
          <w:lang w:val="fr-FR"/>
        </w:rPr>
        <w:t xml:space="preserve">erritoriale – Ministère en charge des </w:t>
      </w:r>
      <w:r w:rsidR="005F4CAD" w:rsidRPr="00AA7E43">
        <w:rPr>
          <w:rFonts w:ascii="Times New Roman" w:hAnsi="Times New Roman"/>
          <w:b/>
          <w:szCs w:val="22"/>
          <w:lang w:val="fr-FR"/>
        </w:rPr>
        <w:t>M</w:t>
      </w:r>
      <w:r w:rsidR="00C12897" w:rsidRPr="00AA7E43">
        <w:rPr>
          <w:rFonts w:ascii="Times New Roman" w:hAnsi="Times New Roman"/>
          <w:b/>
          <w:szCs w:val="22"/>
          <w:lang w:val="fr-FR"/>
        </w:rPr>
        <w:t>ines – O</w:t>
      </w:r>
      <w:r w:rsidR="00920861" w:rsidRPr="00AA7E43">
        <w:rPr>
          <w:rFonts w:ascii="Times New Roman" w:hAnsi="Times New Roman"/>
          <w:b/>
          <w:szCs w:val="22"/>
          <w:lang w:val="fr-FR"/>
        </w:rPr>
        <w:t xml:space="preserve">rganisations de la </w:t>
      </w:r>
      <w:r w:rsidR="00C12897" w:rsidRPr="00AA7E43">
        <w:rPr>
          <w:rFonts w:ascii="Times New Roman" w:hAnsi="Times New Roman"/>
          <w:b/>
          <w:szCs w:val="22"/>
          <w:lang w:val="fr-FR"/>
        </w:rPr>
        <w:t>S</w:t>
      </w:r>
      <w:r w:rsidR="00920861" w:rsidRPr="00AA7E43">
        <w:rPr>
          <w:rFonts w:ascii="Times New Roman" w:hAnsi="Times New Roman"/>
          <w:b/>
          <w:szCs w:val="22"/>
          <w:lang w:val="fr-FR"/>
        </w:rPr>
        <w:t xml:space="preserve">ociété </w:t>
      </w:r>
      <w:r w:rsidR="00C12897" w:rsidRPr="00AA7E43">
        <w:rPr>
          <w:rFonts w:ascii="Times New Roman" w:hAnsi="Times New Roman"/>
          <w:b/>
          <w:szCs w:val="22"/>
          <w:lang w:val="fr-FR"/>
        </w:rPr>
        <w:t>C</w:t>
      </w:r>
      <w:r w:rsidR="00920861" w:rsidRPr="00AA7E43">
        <w:rPr>
          <w:rFonts w:ascii="Times New Roman" w:hAnsi="Times New Roman"/>
          <w:b/>
          <w:szCs w:val="22"/>
          <w:lang w:val="fr-FR"/>
        </w:rPr>
        <w:t>ivile</w:t>
      </w:r>
      <w:r w:rsidR="00C12897" w:rsidRPr="00AA7E43">
        <w:rPr>
          <w:rFonts w:ascii="Times New Roman" w:hAnsi="Times New Roman"/>
          <w:b/>
          <w:szCs w:val="22"/>
          <w:lang w:val="fr-FR"/>
        </w:rPr>
        <w:t xml:space="preserve"> – Centres de recherche</w:t>
      </w:r>
    </w:p>
    <w:p w14:paraId="3DAA48CE" w14:textId="77777777" w:rsidR="000410CF" w:rsidRDefault="00BD0313" w:rsidP="007F3A55">
      <w:pPr>
        <w:rPr>
          <w:rFonts w:ascii="Times New Roman" w:hAnsi="Times New Roman"/>
          <w:szCs w:val="22"/>
          <w:lang w:val="fr-FR"/>
        </w:rPr>
      </w:pPr>
      <w:r w:rsidRPr="00AA7E43">
        <w:rPr>
          <w:rFonts w:ascii="Times New Roman" w:hAnsi="Times New Roman"/>
          <w:b/>
          <w:szCs w:val="22"/>
          <w:lang w:val="fr-FR"/>
        </w:rPr>
        <w:t>Date de démarrage</w:t>
      </w:r>
      <w:r w:rsidR="00017803" w:rsidRPr="00AA7E43">
        <w:rPr>
          <w:rFonts w:ascii="Times New Roman" w:hAnsi="Times New Roman"/>
          <w:b/>
          <w:szCs w:val="22"/>
          <w:lang w:val="fr-FR"/>
        </w:rPr>
        <w:t xml:space="preserve"> </w:t>
      </w:r>
      <w:r w:rsidRPr="00AA7E43">
        <w:rPr>
          <w:rFonts w:ascii="Times New Roman" w:hAnsi="Times New Roman"/>
          <w:b/>
          <w:szCs w:val="22"/>
          <w:lang w:val="fr-FR"/>
        </w:rPr>
        <w:t>:</w:t>
      </w:r>
      <w:r w:rsidRPr="00AA7E43">
        <w:rPr>
          <w:rFonts w:ascii="Times New Roman" w:hAnsi="Times New Roman"/>
          <w:szCs w:val="22"/>
          <w:lang w:val="fr-FR"/>
        </w:rPr>
        <w:tab/>
      </w:r>
      <w:r w:rsidR="000410CF">
        <w:rPr>
          <w:rFonts w:ascii="Times New Roman" w:hAnsi="Times New Roman"/>
          <w:szCs w:val="22"/>
          <w:lang w:val="fr-FR"/>
        </w:rPr>
        <w:t xml:space="preserve">Aout </w:t>
      </w:r>
      <w:r w:rsidR="00B33077" w:rsidRPr="00AA7E43">
        <w:rPr>
          <w:rFonts w:ascii="Times New Roman" w:hAnsi="Times New Roman"/>
          <w:szCs w:val="22"/>
          <w:lang w:val="fr-FR"/>
        </w:rPr>
        <w:t>201</w:t>
      </w:r>
      <w:r w:rsidR="004B754F" w:rsidRPr="00AA7E43">
        <w:rPr>
          <w:rFonts w:ascii="Times New Roman" w:hAnsi="Times New Roman"/>
          <w:szCs w:val="22"/>
          <w:lang w:val="fr-FR"/>
        </w:rPr>
        <w:t>9</w:t>
      </w:r>
      <w:r w:rsidRPr="00AA7E43">
        <w:rPr>
          <w:rFonts w:ascii="Times New Roman" w:hAnsi="Times New Roman"/>
          <w:szCs w:val="22"/>
          <w:lang w:val="fr-FR"/>
        </w:rPr>
        <w:tab/>
      </w:r>
      <w:r w:rsidRPr="00AA7E43">
        <w:rPr>
          <w:rFonts w:ascii="Times New Roman" w:hAnsi="Times New Roman"/>
          <w:b/>
          <w:szCs w:val="22"/>
          <w:lang w:val="fr-FR"/>
        </w:rPr>
        <w:t>Date d’achèvement</w:t>
      </w:r>
      <w:r w:rsidR="00017803" w:rsidRPr="00AA7E43">
        <w:rPr>
          <w:rFonts w:ascii="Times New Roman" w:hAnsi="Times New Roman"/>
          <w:b/>
          <w:szCs w:val="22"/>
          <w:lang w:val="fr-FR"/>
        </w:rPr>
        <w:t xml:space="preserve"> </w:t>
      </w:r>
      <w:r w:rsidRPr="00AA7E43">
        <w:rPr>
          <w:rFonts w:ascii="Times New Roman" w:hAnsi="Times New Roman"/>
          <w:b/>
          <w:szCs w:val="22"/>
          <w:lang w:val="fr-FR"/>
        </w:rPr>
        <w:t>:</w:t>
      </w:r>
      <w:r w:rsidRPr="00AA7E43">
        <w:rPr>
          <w:rFonts w:ascii="Times New Roman" w:hAnsi="Times New Roman"/>
          <w:szCs w:val="22"/>
          <w:lang w:val="fr-FR"/>
        </w:rPr>
        <w:t xml:space="preserve"> </w:t>
      </w:r>
      <w:r w:rsidR="000410CF">
        <w:rPr>
          <w:rFonts w:ascii="Times New Roman" w:hAnsi="Times New Roman"/>
          <w:szCs w:val="22"/>
          <w:lang w:val="fr-FR"/>
        </w:rPr>
        <w:t xml:space="preserve">Décembre </w:t>
      </w:r>
      <w:r w:rsidR="00B33077" w:rsidRPr="00AA7E43">
        <w:rPr>
          <w:rFonts w:ascii="Times New Roman" w:hAnsi="Times New Roman"/>
          <w:szCs w:val="22"/>
          <w:lang w:val="fr-FR"/>
        </w:rPr>
        <w:t>202</w:t>
      </w:r>
      <w:r w:rsidR="004B754F" w:rsidRPr="00AA7E43">
        <w:rPr>
          <w:rFonts w:ascii="Times New Roman" w:hAnsi="Times New Roman"/>
          <w:szCs w:val="22"/>
          <w:lang w:val="fr-FR"/>
        </w:rPr>
        <w:t>1</w:t>
      </w:r>
      <w:r w:rsidR="000410CF">
        <w:rPr>
          <w:rFonts w:ascii="Times New Roman" w:hAnsi="Times New Roman"/>
          <w:szCs w:val="22"/>
          <w:lang w:val="fr-FR"/>
        </w:rPr>
        <w:t xml:space="preserve"> </w:t>
      </w:r>
    </w:p>
    <w:p w14:paraId="0780ACC3" w14:textId="39424051" w:rsidR="00BD0313" w:rsidRPr="00AA7E43" w:rsidRDefault="00BD0313" w:rsidP="007F3A55">
      <w:pPr>
        <w:rPr>
          <w:rFonts w:ascii="Times New Roman" w:hAnsi="Times New Roman"/>
          <w:szCs w:val="22"/>
          <w:lang w:val="fr-FR"/>
        </w:rPr>
      </w:pPr>
      <w:r w:rsidRPr="00AA7E43">
        <w:rPr>
          <w:rFonts w:ascii="Times New Roman" w:hAnsi="Times New Roman"/>
          <w:b/>
          <w:szCs w:val="22"/>
          <w:lang w:val="fr-FR"/>
        </w:rPr>
        <w:t xml:space="preserve">Date de réunion du </w:t>
      </w:r>
      <w:r w:rsidR="007B4122" w:rsidRPr="00AA7E43">
        <w:rPr>
          <w:rFonts w:ascii="Times New Roman" w:hAnsi="Times New Roman"/>
          <w:b/>
          <w:szCs w:val="22"/>
          <w:lang w:val="fr-FR"/>
        </w:rPr>
        <w:t>CLEP :</w:t>
      </w:r>
      <w:r w:rsidRPr="00AA7E43">
        <w:rPr>
          <w:rFonts w:ascii="Times New Roman" w:hAnsi="Times New Roman"/>
          <w:b/>
          <w:szCs w:val="22"/>
          <w:lang w:val="fr-FR"/>
        </w:rPr>
        <w:t xml:space="preserve"> </w:t>
      </w:r>
      <w:r w:rsidR="007F3C8F" w:rsidRPr="00AA7E43">
        <w:rPr>
          <w:rFonts w:ascii="Times New Roman" w:hAnsi="Times New Roman"/>
          <w:b/>
          <w:szCs w:val="22"/>
          <w:lang w:val="fr-FR"/>
        </w:rPr>
        <w:t>19 juillet 2019</w:t>
      </w:r>
    </w:p>
    <w:tbl>
      <w:tblPr>
        <w:tblW w:w="0" w:type="auto"/>
        <w:tblBorders>
          <w:top w:val="dotted" w:sz="4" w:space="0" w:color="auto"/>
          <w:left w:val="dotted" w:sz="4" w:space="0" w:color="auto"/>
          <w:bottom w:val="dotted" w:sz="4" w:space="0" w:color="auto"/>
          <w:right w:val="dotted" w:sz="4" w:space="0" w:color="auto"/>
          <w:insideH w:val="single" w:sz="4" w:space="0" w:color="auto"/>
          <w:insideV w:val="single" w:sz="4" w:space="0" w:color="auto"/>
        </w:tblBorders>
        <w:tblLook w:val="04A0" w:firstRow="1" w:lastRow="0" w:firstColumn="1" w:lastColumn="0" w:noHBand="0" w:noVBand="1"/>
      </w:tblPr>
      <w:tblGrid>
        <w:gridCol w:w="9592"/>
      </w:tblGrid>
      <w:tr w:rsidR="00BD0313" w:rsidRPr="00AA7E43" w14:paraId="6BE57FFF" w14:textId="77777777" w:rsidTr="00075433">
        <w:trPr>
          <w:trHeight w:val="361"/>
        </w:trPr>
        <w:tc>
          <w:tcPr>
            <w:tcW w:w="9740" w:type="dxa"/>
            <w:shd w:val="clear" w:color="auto" w:fill="auto"/>
            <w:vAlign w:val="center"/>
          </w:tcPr>
          <w:p w14:paraId="6E70792C" w14:textId="77777777" w:rsidR="00BD0313" w:rsidRPr="00AA7E43" w:rsidRDefault="00BD0313" w:rsidP="007F3A55">
            <w:pPr>
              <w:spacing w:after="0"/>
              <w:jc w:val="center"/>
              <w:rPr>
                <w:rFonts w:ascii="Times New Roman" w:hAnsi="Times New Roman"/>
                <w:b/>
                <w:szCs w:val="22"/>
                <w:lang w:val="fr-FR"/>
              </w:rPr>
            </w:pPr>
            <w:r w:rsidRPr="00AA7E43">
              <w:rPr>
                <w:rFonts w:ascii="Times New Roman" w:hAnsi="Times New Roman"/>
                <w:b/>
                <w:szCs w:val="22"/>
                <w:lang w:val="fr-FR"/>
              </w:rPr>
              <w:t>Description succincte</w:t>
            </w:r>
          </w:p>
        </w:tc>
      </w:tr>
      <w:tr w:rsidR="00BD0313" w:rsidRPr="002759C8" w14:paraId="5F34A4CE" w14:textId="77777777" w:rsidTr="00075433">
        <w:trPr>
          <w:trHeight w:val="3887"/>
        </w:trPr>
        <w:tc>
          <w:tcPr>
            <w:tcW w:w="9740" w:type="dxa"/>
            <w:shd w:val="clear" w:color="auto" w:fill="auto"/>
          </w:tcPr>
          <w:p w14:paraId="5E6C52F2" w14:textId="4023AD6E" w:rsidR="00BD0313" w:rsidRPr="00AA7E43" w:rsidRDefault="00BD0313" w:rsidP="007F3A55">
            <w:pPr>
              <w:pStyle w:val="Sansinterligne"/>
              <w:jc w:val="both"/>
              <w:rPr>
                <w:rFonts w:ascii="Times New Roman" w:hAnsi="Times New Roman" w:cs="Times New Roman"/>
              </w:rPr>
            </w:pPr>
            <w:r w:rsidRPr="00AA7E43">
              <w:rPr>
                <w:rFonts w:ascii="Times New Roman" w:hAnsi="Times New Roman" w:cs="Times New Roman"/>
              </w:rPr>
              <w:t>Le programme « </w:t>
            </w:r>
            <w:r w:rsidRPr="00AA7E43">
              <w:rPr>
                <w:rFonts w:ascii="Times New Roman" w:hAnsi="Times New Roman" w:cs="Times New Roman"/>
                <w:b/>
              </w:rPr>
              <w:t>État de droit</w:t>
            </w:r>
            <w:r w:rsidR="00D57873" w:rsidRPr="00AA7E43">
              <w:rPr>
                <w:rFonts w:ascii="Times New Roman" w:hAnsi="Times New Roman" w:cs="Times New Roman"/>
                <w:b/>
              </w:rPr>
              <w:t>, Sécurité</w:t>
            </w:r>
            <w:r w:rsidRPr="00AA7E43">
              <w:rPr>
                <w:rFonts w:ascii="Times New Roman" w:hAnsi="Times New Roman" w:cs="Times New Roman"/>
                <w:b/>
              </w:rPr>
              <w:t xml:space="preserve"> et Cohésion sociale</w:t>
            </w:r>
            <w:r w:rsidRPr="00AA7E43">
              <w:rPr>
                <w:rFonts w:ascii="Times New Roman" w:hAnsi="Times New Roman" w:cs="Times New Roman"/>
              </w:rPr>
              <w:t xml:space="preserve"> » entre dans le cadre de l’appui du Programme des Nations Unies pour le Développement (PNUD) aux efforts consentis par le Burkina Faso </w:t>
            </w:r>
            <w:r w:rsidR="00002C4D" w:rsidRPr="00AA7E43">
              <w:rPr>
                <w:rFonts w:ascii="Times New Roman" w:hAnsi="Times New Roman" w:cs="Times New Roman"/>
              </w:rPr>
              <w:t xml:space="preserve">en vue de </w:t>
            </w:r>
            <w:r w:rsidRPr="00AA7E43">
              <w:rPr>
                <w:rFonts w:ascii="Times New Roman" w:hAnsi="Times New Roman" w:cs="Times New Roman"/>
              </w:rPr>
              <w:t xml:space="preserve">la consolidation de l’État de droit, </w:t>
            </w:r>
            <w:r w:rsidR="00920861" w:rsidRPr="00AA7E43">
              <w:rPr>
                <w:rFonts w:ascii="Times New Roman" w:hAnsi="Times New Roman" w:cs="Times New Roman"/>
              </w:rPr>
              <w:t xml:space="preserve">de </w:t>
            </w:r>
            <w:r w:rsidRPr="00AA7E43">
              <w:rPr>
                <w:rFonts w:ascii="Times New Roman" w:hAnsi="Times New Roman" w:cs="Times New Roman"/>
              </w:rPr>
              <w:t xml:space="preserve">la justice, </w:t>
            </w:r>
            <w:r w:rsidR="00920861" w:rsidRPr="00AA7E43">
              <w:rPr>
                <w:rFonts w:ascii="Times New Roman" w:hAnsi="Times New Roman" w:cs="Times New Roman"/>
              </w:rPr>
              <w:t xml:space="preserve">de </w:t>
            </w:r>
            <w:r w:rsidRPr="00AA7E43">
              <w:rPr>
                <w:rFonts w:ascii="Times New Roman" w:hAnsi="Times New Roman" w:cs="Times New Roman"/>
              </w:rPr>
              <w:t xml:space="preserve">la promotion et </w:t>
            </w:r>
            <w:r w:rsidR="00920861" w:rsidRPr="00AA7E43">
              <w:rPr>
                <w:rFonts w:ascii="Times New Roman" w:hAnsi="Times New Roman" w:cs="Times New Roman"/>
              </w:rPr>
              <w:t xml:space="preserve">de </w:t>
            </w:r>
            <w:r w:rsidRPr="00AA7E43">
              <w:rPr>
                <w:rFonts w:ascii="Times New Roman" w:hAnsi="Times New Roman" w:cs="Times New Roman"/>
              </w:rPr>
              <w:t xml:space="preserve">la protection des </w:t>
            </w:r>
            <w:r w:rsidR="00DC161B" w:rsidRPr="00AA7E43">
              <w:rPr>
                <w:rFonts w:ascii="Times New Roman" w:hAnsi="Times New Roman" w:cs="Times New Roman"/>
              </w:rPr>
              <w:t>droits humains</w:t>
            </w:r>
            <w:r w:rsidR="00291892" w:rsidRPr="00AA7E43">
              <w:rPr>
                <w:rFonts w:ascii="Times New Roman" w:hAnsi="Times New Roman" w:cs="Times New Roman"/>
              </w:rPr>
              <w:t xml:space="preserve">, </w:t>
            </w:r>
            <w:r w:rsidR="00920861" w:rsidRPr="00AA7E43">
              <w:rPr>
                <w:rFonts w:ascii="Times New Roman" w:hAnsi="Times New Roman" w:cs="Times New Roman"/>
              </w:rPr>
              <w:t>du b</w:t>
            </w:r>
            <w:r w:rsidR="00291892" w:rsidRPr="00AA7E43">
              <w:rPr>
                <w:rFonts w:ascii="Times New Roman" w:hAnsi="Times New Roman" w:cs="Times New Roman"/>
              </w:rPr>
              <w:t xml:space="preserve"> renforcement de la cohésion sociale </w:t>
            </w:r>
            <w:r w:rsidR="00920861" w:rsidRPr="00AA7E43">
              <w:rPr>
                <w:rFonts w:ascii="Times New Roman" w:hAnsi="Times New Roman" w:cs="Times New Roman"/>
              </w:rPr>
              <w:t xml:space="preserve">ainsi que </w:t>
            </w:r>
            <w:r w:rsidR="00835954" w:rsidRPr="00AA7E43">
              <w:rPr>
                <w:rFonts w:ascii="Times New Roman" w:hAnsi="Times New Roman" w:cs="Times New Roman"/>
              </w:rPr>
              <w:t>de la</w:t>
            </w:r>
            <w:r w:rsidR="00291892" w:rsidRPr="00AA7E43">
              <w:rPr>
                <w:rFonts w:ascii="Times New Roman" w:hAnsi="Times New Roman" w:cs="Times New Roman"/>
              </w:rPr>
              <w:t xml:space="preserve"> lutte contre l’extremisme violent </w:t>
            </w:r>
            <w:r w:rsidRPr="00AA7E43">
              <w:rPr>
                <w:rFonts w:ascii="Times New Roman" w:hAnsi="Times New Roman" w:cs="Times New Roman"/>
              </w:rPr>
              <w:t xml:space="preserve">. Il a pour finalité de contribuer à l’atteinte de l’effet 1.1 : </w:t>
            </w:r>
            <w:r w:rsidRPr="00AA7E43">
              <w:rPr>
                <w:rFonts w:ascii="Times New Roman" w:hAnsi="Times New Roman" w:cs="Times New Roman"/>
                <w:i/>
              </w:rPr>
              <w:t>« D’ici à 2020, l’efficacité des institutions est améliorée et les populations du Burkina Faso, en particulier les plus exposées aux risques de conflits et à l’insécurité, vivent en paix et en sécurité dans un État de droit »</w:t>
            </w:r>
            <w:r w:rsidRPr="00AA7E43">
              <w:rPr>
                <w:rFonts w:ascii="Times New Roman" w:hAnsi="Times New Roman" w:cs="Times New Roman"/>
              </w:rPr>
              <w:t xml:space="preserve"> et du pilier</w:t>
            </w:r>
            <w:r w:rsidRPr="00AA7E43">
              <w:rPr>
                <w:rFonts w:ascii="Times New Roman" w:hAnsi="Times New Roman" w:cs="Times New Roman"/>
                <w:i/>
              </w:rPr>
              <w:t xml:space="preserve"> </w:t>
            </w:r>
            <w:r w:rsidRPr="00AA7E43">
              <w:rPr>
                <w:rFonts w:ascii="Times New Roman" w:hAnsi="Times New Roman" w:cs="Times New Roman"/>
              </w:rPr>
              <w:t>1 </w:t>
            </w:r>
            <w:r w:rsidRPr="00AA7E43">
              <w:rPr>
                <w:rFonts w:ascii="Times New Roman" w:hAnsi="Times New Roman" w:cs="Times New Roman"/>
                <w:i/>
              </w:rPr>
              <w:t xml:space="preserve">: « Efficacité institutionnelle, État de droit, cohésion sociale, sécurité et paix durable » </w:t>
            </w:r>
            <w:r w:rsidRPr="00AA7E43">
              <w:rPr>
                <w:rFonts w:ascii="Times New Roman" w:hAnsi="Times New Roman" w:cs="Times New Roman"/>
              </w:rPr>
              <w:t>du Plan cadre des Nations Unies pour l’</w:t>
            </w:r>
            <w:r w:rsidR="00F36A3B" w:rsidRPr="00AA7E43">
              <w:rPr>
                <w:rFonts w:ascii="Times New Roman" w:hAnsi="Times New Roman" w:cs="Times New Roman"/>
              </w:rPr>
              <w:t>A</w:t>
            </w:r>
            <w:r w:rsidRPr="00AA7E43">
              <w:rPr>
                <w:rFonts w:ascii="Times New Roman" w:hAnsi="Times New Roman" w:cs="Times New Roman"/>
              </w:rPr>
              <w:t xml:space="preserve">ide au </w:t>
            </w:r>
            <w:r w:rsidR="00F36A3B" w:rsidRPr="00AA7E43">
              <w:rPr>
                <w:rFonts w:ascii="Times New Roman" w:hAnsi="Times New Roman" w:cs="Times New Roman"/>
              </w:rPr>
              <w:t>D</w:t>
            </w:r>
            <w:r w:rsidRPr="00AA7E43">
              <w:rPr>
                <w:rFonts w:ascii="Times New Roman" w:hAnsi="Times New Roman" w:cs="Times New Roman"/>
              </w:rPr>
              <w:t xml:space="preserve">éveloppement (UNDAF) au Burkina Faso </w:t>
            </w:r>
            <w:r w:rsidR="00AE1CCA" w:rsidRPr="00AA7E43">
              <w:rPr>
                <w:rFonts w:ascii="Times New Roman" w:hAnsi="Times New Roman" w:cs="Times New Roman"/>
              </w:rPr>
              <w:t>et du D</w:t>
            </w:r>
            <w:r w:rsidR="00D57873" w:rsidRPr="00AA7E43">
              <w:rPr>
                <w:rFonts w:ascii="Times New Roman" w:hAnsi="Times New Roman" w:cs="Times New Roman"/>
              </w:rPr>
              <w:t xml:space="preserve">ocument de Programme Pays du PNUD </w:t>
            </w:r>
            <w:r w:rsidRPr="00AA7E43">
              <w:rPr>
                <w:rFonts w:ascii="Times New Roman" w:hAnsi="Times New Roman" w:cs="Times New Roman"/>
              </w:rPr>
              <w:t>pour la période 2018</w:t>
            </w:r>
            <w:r w:rsidR="00F40FE0" w:rsidRPr="00AA7E43">
              <w:rPr>
                <w:rFonts w:ascii="Times New Roman" w:hAnsi="Times New Roman" w:cs="Times New Roman"/>
              </w:rPr>
              <w:t xml:space="preserve"> </w:t>
            </w:r>
            <w:r w:rsidRPr="00AA7E43">
              <w:rPr>
                <w:rFonts w:ascii="Times New Roman" w:hAnsi="Times New Roman" w:cs="Times New Roman"/>
              </w:rPr>
              <w:t>-</w:t>
            </w:r>
            <w:r w:rsidR="00F40FE0" w:rsidRPr="00AA7E43">
              <w:rPr>
                <w:rFonts w:ascii="Times New Roman" w:hAnsi="Times New Roman" w:cs="Times New Roman"/>
              </w:rPr>
              <w:t xml:space="preserve"> </w:t>
            </w:r>
            <w:r w:rsidRPr="00AA7E43">
              <w:rPr>
                <w:rFonts w:ascii="Times New Roman" w:hAnsi="Times New Roman" w:cs="Times New Roman"/>
              </w:rPr>
              <w:t>2020.</w:t>
            </w:r>
          </w:p>
          <w:p w14:paraId="7CB6EABF" w14:textId="41EC2902" w:rsidR="00BD0313" w:rsidRPr="00AA7E43" w:rsidRDefault="00BD0313" w:rsidP="007F3A55">
            <w:pPr>
              <w:pStyle w:val="Sansinterligne"/>
              <w:jc w:val="both"/>
              <w:rPr>
                <w:rFonts w:ascii="Times New Roman" w:hAnsi="Times New Roman" w:cs="Times New Roman"/>
                <w:b/>
                <w:bCs/>
              </w:rPr>
            </w:pPr>
            <w:r w:rsidRPr="00AA7E43">
              <w:rPr>
                <w:rFonts w:ascii="Times New Roman" w:hAnsi="Times New Roman" w:cs="Times New Roman"/>
              </w:rPr>
              <w:t xml:space="preserve">À long terme, le programme vise le développement d’un Burkina Faso pacifique et inclusif qui œuvre à la promotion d’une sécurité humaine partagée et au renforcement de la justice et des droits de l’homme, conformément à la vision du gouvernement inscrite dans le Plan National pour le Développement </w:t>
            </w:r>
            <w:r w:rsidR="007D1E08" w:rsidRPr="00AA7E43">
              <w:rPr>
                <w:rFonts w:ascii="Times New Roman" w:hAnsi="Times New Roman" w:cs="Times New Roman"/>
              </w:rPr>
              <w:t>Économique</w:t>
            </w:r>
            <w:r w:rsidRPr="00AA7E43">
              <w:rPr>
                <w:rFonts w:ascii="Times New Roman" w:hAnsi="Times New Roman" w:cs="Times New Roman"/>
              </w:rPr>
              <w:t xml:space="preserve"> et Social (PNDES), cadre d'orientation du développement économique et social du Burkina Faso, pour la période 2016</w:t>
            </w:r>
            <w:r w:rsidR="00C82FD3" w:rsidRPr="00AA7E43">
              <w:rPr>
                <w:rFonts w:ascii="Times New Roman" w:hAnsi="Times New Roman" w:cs="Times New Roman"/>
              </w:rPr>
              <w:t xml:space="preserve"> </w:t>
            </w:r>
            <w:r w:rsidRPr="00AA7E43">
              <w:rPr>
                <w:rFonts w:ascii="Times New Roman" w:hAnsi="Times New Roman" w:cs="Times New Roman"/>
              </w:rPr>
              <w:t>-</w:t>
            </w:r>
            <w:r w:rsidR="00C82FD3" w:rsidRPr="00AA7E43">
              <w:rPr>
                <w:rFonts w:ascii="Times New Roman" w:hAnsi="Times New Roman" w:cs="Times New Roman"/>
              </w:rPr>
              <w:t xml:space="preserve"> </w:t>
            </w:r>
            <w:r w:rsidRPr="00AA7E43">
              <w:rPr>
                <w:rFonts w:ascii="Times New Roman" w:hAnsi="Times New Roman" w:cs="Times New Roman"/>
              </w:rPr>
              <w:t xml:space="preserve">2020 et qui ambitionne de </w:t>
            </w:r>
            <w:r w:rsidRPr="00AA7E43">
              <w:rPr>
                <w:rFonts w:ascii="Times New Roman" w:hAnsi="Times New Roman" w:cs="Times New Roman"/>
                <w:i/>
              </w:rPr>
              <w:t>« </w:t>
            </w:r>
            <w:r w:rsidRPr="00AA7E43">
              <w:rPr>
                <w:rFonts w:ascii="Times New Roman" w:hAnsi="Times New Roman" w:cs="Times New Roman"/>
                <w:bCs/>
                <w:i/>
              </w:rPr>
              <w:t>transformer structurellement l’économie burkinabè pour une croissance forte, durable, résiliente, inclusive, créatrice d’emplois décents pour tous, tout en induisant l’amélioration du bien-être social</w:t>
            </w:r>
            <w:r w:rsidRPr="00AA7E43">
              <w:rPr>
                <w:rFonts w:ascii="Times New Roman" w:hAnsi="Times New Roman" w:cs="Times New Roman"/>
                <w:bCs/>
              </w:rPr>
              <w:t> »</w:t>
            </w:r>
            <w:r w:rsidRPr="00AA7E43">
              <w:rPr>
                <w:rFonts w:ascii="Times New Roman" w:hAnsi="Times New Roman" w:cs="Times New Roman"/>
                <w:b/>
                <w:bCs/>
              </w:rPr>
              <w:t xml:space="preserve">. </w:t>
            </w:r>
          </w:p>
          <w:p w14:paraId="2C41B117" w14:textId="36085907" w:rsidR="00BD0313" w:rsidRPr="00AA7E43" w:rsidRDefault="00BD0313" w:rsidP="007F3A55">
            <w:pPr>
              <w:spacing w:before="60" w:after="0"/>
              <w:rPr>
                <w:rFonts w:ascii="Times New Roman" w:hAnsi="Times New Roman"/>
                <w:bCs/>
                <w:szCs w:val="22"/>
                <w:lang w:val="fr-FR"/>
              </w:rPr>
            </w:pPr>
            <w:r w:rsidRPr="00AA7E43">
              <w:rPr>
                <w:rFonts w:ascii="Times New Roman" w:hAnsi="Times New Roman"/>
                <w:bCs/>
                <w:szCs w:val="22"/>
                <w:lang w:val="fr-FR"/>
              </w:rPr>
              <w:t xml:space="preserve">Le programme </w:t>
            </w:r>
            <w:r w:rsidRPr="00AA7E43">
              <w:rPr>
                <w:rFonts w:ascii="Times New Roman" w:hAnsi="Times New Roman"/>
                <w:b/>
                <w:bCs/>
                <w:szCs w:val="22"/>
                <w:lang w:val="fr-FR"/>
              </w:rPr>
              <w:t>« État de Droit</w:t>
            </w:r>
            <w:r w:rsidR="00C12897" w:rsidRPr="00AA7E43">
              <w:rPr>
                <w:rFonts w:ascii="Times New Roman" w:hAnsi="Times New Roman"/>
                <w:b/>
                <w:bCs/>
                <w:szCs w:val="22"/>
                <w:lang w:val="fr-FR"/>
              </w:rPr>
              <w:t>, Sécurité</w:t>
            </w:r>
            <w:r w:rsidRPr="00AA7E43">
              <w:rPr>
                <w:rFonts w:ascii="Times New Roman" w:hAnsi="Times New Roman"/>
                <w:b/>
                <w:bCs/>
                <w:szCs w:val="22"/>
                <w:lang w:val="fr-FR"/>
              </w:rPr>
              <w:t xml:space="preserve"> et Cohésion sociale »</w:t>
            </w:r>
            <w:r w:rsidRPr="00AA7E43">
              <w:rPr>
                <w:rFonts w:ascii="Times New Roman" w:hAnsi="Times New Roman"/>
                <w:bCs/>
                <w:szCs w:val="22"/>
                <w:lang w:val="fr-FR"/>
              </w:rPr>
              <w:t xml:space="preserve"> s’articule autour de </w:t>
            </w:r>
            <w:r w:rsidR="00FB2A80" w:rsidRPr="00AA7E43">
              <w:rPr>
                <w:rFonts w:ascii="Times New Roman" w:hAnsi="Times New Roman"/>
                <w:bCs/>
                <w:szCs w:val="22"/>
                <w:lang w:val="fr-FR"/>
              </w:rPr>
              <w:t xml:space="preserve">trois </w:t>
            </w:r>
            <w:r w:rsidRPr="00AA7E43">
              <w:rPr>
                <w:rFonts w:ascii="Times New Roman" w:hAnsi="Times New Roman"/>
                <w:bCs/>
                <w:szCs w:val="22"/>
                <w:lang w:val="fr-FR"/>
              </w:rPr>
              <w:t xml:space="preserve">priorités : i) </w:t>
            </w:r>
            <w:r w:rsidR="0042707B" w:rsidRPr="00AA7E43">
              <w:rPr>
                <w:rFonts w:ascii="Times New Roman" w:hAnsi="Times New Roman"/>
                <w:bCs/>
                <w:szCs w:val="22"/>
                <w:lang w:val="fr-FR"/>
              </w:rPr>
              <w:t>J</w:t>
            </w:r>
            <w:r w:rsidRPr="00AA7E43">
              <w:rPr>
                <w:rFonts w:ascii="Times New Roman" w:hAnsi="Times New Roman"/>
                <w:bCs/>
                <w:szCs w:val="22"/>
                <w:lang w:val="fr-FR"/>
              </w:rPr>
              <w:t xml:space="preserve">ustice et </w:t>
            </w:r>
            <w:r w:rsidR="00F546EB" w:rsidRPr="00AA7E43">
              <w:rPr>
                <w:rFonts w:ascii="Times New Roman" w:hAnsi="Times New Roman"/>
                <w:bCs/>
                <w:szCs w:val="22"/>
                <w:lang w:val="fr-FR"/>
              </w:rPr>
              <w:t>D</w:t>
            </w:r>
            <w:r w:rsidRPr="00AA7E43">
              <w:rPr>
                <w:rFonts w:ascii="Times New Roman" w:hAnsi="Times New Roman"/>
                <w:bCs/>
                <w:szCs w:val="22"/>
                <w:lang w:val="fr-FR"/>
              </w:rPr>
              <w:t xml:space="preserve">roits </w:t>
            </w:r>
            <w:r w:rsidR="00F546EB" w:rsidRPr="00AA7E43">
              <w:rPr>
                <w:rFonts w:ascii="Times New Roman" w:hAnsi="Times New Roman"/>
                <w:bCs/>
                <w:szCs w:val="22"/>
                <w:lang w:val="fr-FR"/>
              </w:rPr>
              <w:t>H</w:t>
            </w:r>
            <w:r w:rsidRPr="00AA7E43">
              <w:rPr>
                <w:rFonts w:ascii="Times New Roman" w:hAnsi="Times New Roman"/>
                <w:bCs/>
                <w:szCs w:val="22"/>
                <w:lang w:val="fr-FR"/>
              </w:rPr>
              <w:t xml:space="preserve">umains, ii) </w:t>
            </w:r>
            <w:r w:rsidR="0042707B" w:rsidRPr="00AA7E43">
              <w:rPr>
                <w:rFonts w:ascii="Times New Roman" w:hAnsi="Times New Roman"/>
                <w:bCs/>
                <w:szCs w:val="22"/>
                <w:lang w:val="fr-FR"/>
              </w:rPr>
              <w:t>S</w:t>
            </w:r>
            <w:r w:rsidRPr="00AA7E43">
              <w:rPr>
                <w:rFonts w:ascii="Times New Roman" w:hAnsi="Times New Roman"/>
                <w:bCs/>
                <w:szCs w:val="22"/>
                <w:lang w:val="fr-FR"/>
              </w:rPr>
              <w:t xml:space="preserve">écurité communautaire, iii) </w:t>
            </w:r>
            <w:r w:rsidR="00FB2A80" w:rsidRPr="00AA7E43">
              <w:rPr>
                <w:rFonts w:ascii="Times New Roman" w:hAnsi="Times New Roman"/>
                <w:bCs/>
                <w:szCs w:val="22"/>
                <w:lang w:val="fr-FR"/>
              </w:rPr>
              <w:t>et</w:t>
            </w:r>
            <w:r w:rsidRPr="00AA7E43">
              <w:rPr>
                <w:rFonts w:ascii="Times New Roman" w:hAnsi="Times New Roman"/>
                <w:bCs/>
                <w:szCs w:val="22"/>
                <w:lang w:val="fr-FR"/>
              </w:rPr>
              <w:t xml:space="preserve"> iv) </w:t>
            </w:r>
            <w:r w:rsidR="00FB2A80" w:rsidRPr="00AA7E43">
              <w:rPr>
                <w:rFonts w:ascii="Times New Roman" w:hAnsi="Times New Roman"/>
                <w:bCs/>
                <w:szCs w:val="22"/>
                <w:lang w:val="fr-FR"/>
              </w:rPr>
              <w:t xml:space="preserve">la </w:t>
            </w:r>
            <w:r w:rsidR="0042707B" w:rsidRPr="00AA7E43">
              <w:rPr>
                <w:rFonts w:ascii="Times New Roman" w:hAnsi="Times New Roman"/>
                <w:bCs/>
                <w:szCs w:val="22"/>
                <w:lang w:val="fr-FR"/>
              </w:rPr>
              <w:t>C</w:t>
            </w:r>
            <w:r w:rsidRPr="00AA7E43">
              <w:rPr>
                <w:rFonts w:ascii="Times New Roman" w:hAnsi="Times New Roman"/>
                <w:bCs/>
                <w:szCs w:val="22"/>
                <w:lang w:val="fr-FR"/>
              </w:rPr>
              <w:t>ohésion sociale</w:t>
            </w:r>
            <w:r w:rsidR="00055E0D" w:rsidRPr="00AA7E43">
              <w:rPr>
                <w:rFonts w:ascii="Times New Roman" w:hAnsi="Times New Roman"/>
                <w:bCs/>
                <w:szCs w:val="22"/>
                <w:lang w:val="fr-FR"/>
              </w:rPr>
              <w:t>.</w:t>
            </w:r>
            <w:r w:rsidRPr="00AA7E43">
              <w:rPr>
                <w:rFonts w:ascii="Times New Roman" w:hAnsi="Times New Roman"/>
                <w:bCs/>
                <w:szCs w:val="22"/>
                <w:lang w:val="fr-FR"/>
              </w:rPr>
              <w:t xml:space="preserve"> </w:t>
            </w:r>
          </w:p>
          <w:p w14:paraId="3ED3D239" w14:textId="4B26D838" w:rsidR="00C54DE2" w:rsidRPr="00AA7E43" w:rsidRDefault="00C54DE2" w:rsidP="007F3A55">
            <w:pPr>
              <w:spacing w:before="60" w:after="0"/>
              <w:rPr>
                <w:rFonts w:ascii="Times New Roman" w:hAnsi="Times New Roman"/>
                <w:szCs w:val="22"/>
                <w:lang w:val="fr-FR"/>
              </w:rPr>
            </w:pPr>
          </w:p>
        </w:tc>
      </w:tr>
    </w:tbl>
    <w:p w14:paraId="01A35359" w14:textId="77777777" w:rsidR="00BD0313" w:rsidRPr="00AA7E43" w:rsidRDefault="00BD0313" w:rsidP="007F3A55">
      <w:pPr>
        <w:rPr>
          <w:rFonts w:ascii="Times New Roman" w:hAnsi="Times New Roman"/>
          <w:szCs w:val="22"/>
          <w:lang w:val="fr-FR"/>
        </w:rPr>
      </w:pPr>
      <w:r w:rsidRPr="00AA7E43">
        <w:rPr>
          <w:rFonts w:ascii="Times New Roman" w:hAnsi="Times New Roman"/>
          <w:noProof/>
          <w:szCs w:val="22"/>
          <w:lang w:val="fr-FR" w:eastAsia="fr-FR"/>
        </w:rPr>
        <mc:AlternateContent>
          <mc:Choice Requires="wps">
            <w:drawing>
              <wp:anchor distT="0" distB="0" distL="114300" distR="114300" simplePos="0" relativeHeight="251659264" behindDoc="0" locked="0" layoutInCell="1" allowOverlap="1" wp14:anchorId="54604C27" wp14:editId="0D56555A">
                <wp:simplePos x="0" y="0"/>
                <wp:positionH relativeFrom="column">
                  <wp:posOffset>-38100</wp:posOffset>
                </wp:positionH>
                <wp:positionV relativeFrom="paragraph">
                  <wp:posOffset>194310</wp:posOffset>
                </wp:positionV>
                <wp:extent cx="3201035" cy="1844040"/>
                <wp:effectExtent l="0" t="0" r="18415" b="22860"/>
                <wp:wrapNone/>
                <wp:docPr id="20"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1035" cy="184404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86E662F" w14:textId="77777777" w:rsidR="00F1660B" w:rsidRPr="00833C3C" w:rsidRDefault="00F1660B" w:rsidP="00BD0313">
                            <w:pPr>
                              <w:jc w:val="left"/>
                              <w:rPr>
                                <w:rFonts w:ascii="Times New Roman" w:hAnsi="Times New Roman"/>
                                <w:szCs w:val="22"/>
                                <w:lang w:val="fr-CA"/>
                              </w:rPr>
                            </w:pPr>
                            <w:r w:rsidRPr="00833C3C">
                              <w:rPr>
                                <w:rFonts w:ascii="Times New Roman" w:hAnsi="Times New Roman"/>
                                <w:szCs w:val="22"/>
                                <w:lang w:val="fr-CA"/>
                              </w:rPr>
                              <w:t>Effet contribuant (PNUAD/DPP, DPR ou DPM) :</w:t>
                            </w:r>
                          </w:p>
                          <w:p w14:paraId="7E52EEF0" w14:textId="77777777" w:rsidR="00F1660B" w:rsidRPr="00833C3C" w:rsidRDefault="00F1660B" w:rsidP="00BD0313">
                            <w:pPr>
                              <w:rPr>
                                <w:rFonts w:ascii="Times New Roman" w:hAnsi="Times New Roman"/>
                                <w:szCs w:val="22"/>
                                <w:lang w:val="fr-CA"/>
                              </w:rPr>
                            </w:pPr>
                          </w:p>
                          <w:p w14:paraId="4EA57389" w14:textId="77777777" w:rsidR="00F1660B" w:rsidRPr="00833C3C" w:rsidRDefault="00F1660B" w:rsidP="00BD0313">
                            <w:pPr>
                              <w:rPr>
                                <w:rFonts w:ascii="Times New Roman" w:hAnsi="Times New Roman"/>
                                <w:szCs w:val="22"/>
                                <w:lang w:val="fr-CA"/>
                              </w:rPr>
                            </w:pPr>
                          </w:p>
                          <w:p w14:paraId="3C4E1C79" w14:textId="2C1C7790" w:rsidR="00F1660B" w:rsidRPr="00833C3C" w:rsidRDefault="00F1660B" w:rsidP="00BD0313">
                            <w:pPr>
                              <w:rPr>
                                <w:rFonts w:ascii="Times New Roman" w:hAnsi="Times New Roman"/>
                                <w:szCs w:val="22"/>
                                <w:lang w:val="fr-CA"/>
                              </w:rPr>
                            </w:pPr>
                            <w:r w:rsidRPr="00833C3C">
                              <w:rPr>
                                <w:rFonts w:ascii="Times New Roman" w:hAnsi="Times New Roman"/>
                                <w:szCs w:val="22"/>
                                <w:lang w:val="fr-CA"/>
                              </w:rPr>
                              <w:t>Produit(s) indicatif(s) avec marqueur genre:</w:t>
                            </w:r>
                            <w:r>
                              <w:rPr>
                                <w:rFonts w:ascii="Times New Roman" w:hAnsi="Times New Roman"/>
                                <w:szCs w:val="22"/>
                                <w:lang w:val="fr-CA"/>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w14:anchorId="65D878DD">
              <v:shapetype id="_x0000_t202" coordsize="21600,21600" o:spt="202" path="m,l,21600r21600,l21600,xe" w14:anchorId="54604C27">
                <v:stroke joinstyle="miter"/>
                <v:path gradientshapeok="t" o:connecttype="rect"/>
              </v:shapetype>
              <v:shape id="Text Box 107" style="position:absolute;left:0;text-align:left;margin-left:-3pt;margin-top:15.3pt;width:252.05pt;height:145.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">
                <v:textbox>
                  <w:txbxContent>
                    <w:p w:rsidRPr="00833C3C" w:rsidR="00F1660B" w:rsidP="00BD0313" w:rsidRDefault="00F1660B" w14:paraId="20E0FDCF" w14:textId="77777777">
                      <w:pPr>
                        <w:jc w:val="left"/>
                        <w:rPr>
                          <w:rFonts w:ascii="Times New Roman" w:hAnsi="Times New Roman"/>
                          <w:szCs w:val="22"/>
                          <w:lang w:val="fr-CA"/>
                        </w:rPr>
                      </w:pPr>
                      <w:r w:rsidRPr="00833C3C">
                        <w:rPr>
                          <w:rFonts w:ascii="Times New Roman" w:hAnsi="Times New Roman"/>
                          <w:szCs w:val="22"/>
                          <w:lang w:val="fr-CA"/>
                        </w:rPr>
                        <w:t>Effet contribuant (PNUAD/DPP, DPR ou DPM) :</w:t>
                      </w:r>
                    </w:p>
                    <w:p w:rsidRPr="00833C3C" w:rsidR="00F1660B" w:rsidP="00BD0313" w:rsidRDefault="00F1660B" w14:paraId="672A6659" w14:textId="77777777">
                      <w:pPr>
                        <w:rPr>
                          <w:rFonts w:ascii="Times New Roman" w:hAnsi="Times New Roman"/>
                          <w:szCs w:val="22"/>
                          <w:lang w:val="fr-CA"/>
                        </w:rPr>
                      </w:pPr>
                    </w:p>
                    <w:p w:rsidRPr="00833C3C" w:rsidR="00F1660B" w:rsidP="00BD0313" w:rsidRDefault="00F1660B" w14:paraId="0A37501D" w14:textId="77777777">
                      <w:pPr>
                        <w:rPr>
                          <w:rFonts w:ascii="Times New Roman" w:hAnsi="Times New Roman"/>
                          <w:szCs w:val="22"/>
                          <w:lang w:val="fr-CA"/>
                        </w:rPr>
                      </w:pPr>
                    </w:p>
                    <w:p w:rsidRPr="00833C3C" w:rsidR="00F1660B" w:rsidP="00BD0313" w:rsidRDefault="00F1660B" w14:paraId="62344CFC" w14:textId="2C1C7790">
                      <w:pPr>
                        <w:rPr>
                          <w:rFonts w:ascii="Times New Roman" w:hAnsi="Times New Roman"/>
                          <w:szCs w:val="22"/>
                          <w:lang w:val="fr-CA"/>
                        </w:rPr>
                      </w:pPr>
                      <w:r w:rsidRPr="00833C3C">
                        <w:rPr>
                          <w:rFonts w:ascii="Times New Roman" w:hAnsi="Times New Roman"/>
                          <w:szCs w:val="22"/>
                          <w:lang w:val="fr-CA"/>
                        </w:rPr>
                        <w:t>Produit(s) indicatif(s) avec marqueur genre:</w:t>
                      </w:r>
                      <w:r>
                        <w:rPr>
                          <w:rFonts w:ascii="Times New Roman" w:hAnsi="Times New Roman"/>
                          <w:szCs w:val="22"/>
                          <w:lang w:val="fr-CA"/>
                        </w:rPr>
                        <w:t>2</w:t>
                      </w:r>
                    </w:p>
                  </w:txbxContent>
                </v:textbox>
              </v:shape>
            </w:pict>
          </mc:Fallback>
        </mc:AlternateContent>
      </w:r>
      <w:r w:rsidRPr="00AA7E43">
        <w:rPr>
          <w:rFonts w:ascii="Times New Roman" w:hAnsi="Times New Roman"/>
          <w:szCs w:val="22"/>
          <w:lang w:val="fr-FR"/>
        </w:rPr>
        <w:tab/>
      </w:r>
      <w:r w:rsidRPr="00AA7E43">
        <w:rPr>
          <w:rFonts w:ascii="Times New Roman" w:hAnsi="Times New Roman"/>
          <w:b/>
          <w:szCs w:val="22"/>
          <w:lang w:val="fr-FR"/>
        </w:rPr>
        <w:tab/>
      </w:r>
    </w:p>
    <w:tbl>
      <w:tblPr>
        <w:tblW w:w="458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8"/>
        <w:gridCol w:w="1750"/>
        <w:gridCol w:w="1372"/>
      </w:tblGrid>
      <w:tr w:rsidR="00BD0313" w:rsidRPr="00AA7E43" w14:paraId="6663D090" w14:textId="77777777" w:rsidTr="00075433">
        <w:trPr>
          <w:jc w:val="right"/>
        </w:trPr>
        <w:tc>
          <w:tcPr>
            <w:tcW w:w="1484" w:type="dxa"/>
            <w:shd w:val="clear" w:color="auto" w:fill="auto"/>
          </w:tcPr>
          <w:p w14:paraId="71C12F02" w14:textId="77777777" w:rsidR="00BD0313" w:rsidRPr="00AA7E43" w:rsidRDefault="00BD0313" w:rsidP="00AA7E43">
            <w:pPr>
              <w:spacing w:before="60"/>
              <w:jc w:val="left"/>
              <w:rPr>
                <w:rFonts w:ascii="Times New Roman" w:hAnsi="Times New Roman"/>
                <w:b/>
                <w:szCs w:val="22"/>
                <w:lang w:val="fr-FR"/>
              </w:rPr>
            </w:pPr>
            <w:r w:rsidRPr="00AA7E43">
              <w:rPr>
                <w:rFonts w:ascii="Times New Roman" w:hAnsi="Times New Roman"/>
                <w:b/>
                <w:szCs w:val="22"/>
                <w:lang w:val="fr-FR"/>
              </w:rPr>
              <w:t>Total des ressources nécessaires :</w:t>
            </w:r>
          </w:p>
        </w:tc>
        <w:tc>
          <w:tcPr>
            <w:tcW w:w="3096" w:type="dxa"/>
            <w:gridSpan w:val="2"/>
            <w:shd w:val="clear" w:color="auto" w:fill="auto"/>
            <w:vAlign w:val="center"/>
          </w:tcPr>
          <w:p w14:paraId="1B3549FB" w14:textId="29BF8F3C" w:rsidR="00BD0313" w:rsidRPr="009F1179" w:rsidRDefault="000F1D1B" w:rsidP="0089237B">
            <w:pPr>
              <w:jc w:val="right"/>
              <w:rPr>
                <w:rFonts w:ascii="Times New Roman" w:hAnsi="Times New Roman"/>
                <w:b/>
                <w:bCs/>
                <w:i/>
                <w:iCs/>
                <w:szCs w:val="22"/>
                <w:lang w:val="fr-FR"/>
              </w:rPr>
            </w:pPr>
            <w:r w:rsidRPr="000F1D1B">
              <w:rPr>
                <w:rFonts w:ascii="Times New Roman" w:hAnsi="Times New Roman"/>
                <w:b/>
                <w:bCs/>
                <w:i/>
                <w:iCs/>
                <w:szCs w:val="22"/>
                <w:lang w:val="fr-FR"/>
              </w:rPr>
              <w:t>$15.978.181</w:t>
            </w:r>
          </w:p>
        </w:tc>
      </w:tr>
      <w:tr w:rsidR="00BD0313" w:rsidRPr="00AA7E43" w14:paraId="7B12221C" w14:textId="77777777" w:rsidTr="00075433">
        <w:trPr>
          <w:jc w:val="right"/>
        </w:trPr>
        <w:tc>
          <w:tcPr>
            <w:tcW w:w="1484" w:type="dxa"/>
            <w:vMerge w:val="restart"/>
            <w:shd w:val="clear" w:color="auto" w:fill="auto"/>
          </w:tcPr>
          <w:p w14:paraId="1E450EDD" w14:textId="77777777" w:rsidR="00BD0313" w:rsidRPr="00AA7E43" w:rsidRDefault="00BD0313" w:rsidP="007F3A55">
            <w:pPr>
              <w:spacing w:before="60"/>
              <w:jc w:val="left"/>
              <w:rPr>
                <w:rFonts w:ascii="Times New Roman" w:hAnsi="Times New Roman"/>
                <w:b/>
                <w:szCs w:val="22"/>
                <w:lang w:val="fr-FR"/>
              </w:rPr>
            </w:pPr>
            <w:r w:rsidRPr="00AA7E43">
              <w:rPr>
                <w:rFonts w:ascii="Times New Roman" w:hAnsi="Times New Roman"/>
                <w:b/>
                <w:szCs w:val="22"/>
                <w:lang w:val="fr-FR"/>
              </w:rPr>
              <w:t>Total des ressources allouées :</w:t>
            </w:r>
          </w:p>
        </w:tc>
        <w:tc>
          <w:tcPr>
            <w:tcW w:w="3096" w:type="dxa"/>
            <w:gridSpan w:val="2"/>
            <w:shd w:val="clear" w:color="auto" w:fill="auto"/>
            <w:vAlign w:val="center"/>
          </w:tcPr>
          <w:p w14:paraId="5A57F300" w14:textId="77777777" w:rsidR="00BD0313" w:rsidRPr="00AA7E43" w:rsidRDefault="00BD0313" w:rsidP="00AA7E43">
            <w:pPr>
              <w:jc w:val="right"/>
              <w:rPr>
                <w:rFonts w:ascii="Times New Roman" w:hAnsi="Times New Roman"/>
                <w:szCs w:val="22"/>
                <w:lang w:val="fr-FR"/>
              </w:rPr>
            </w:pPr>
          </w:p>
        </w:tc>
      </w:tr>
      <w:tr w:rsidR="00BD0313" w:rsidRPr="00AA7E43" w14:paraId="72AC6D64" w14:textId="77777777" w:rsidTr="00075433">
        <w:trPr>
          <w:jc w:val="right"/>
        </w:trPr>
        <w:tc>
          <w:tcPr>
            <w:tcW w:w="1484" w:type="dxa"/>
            <w:vMerge/>
            <w:shd w:val="clear" w:color="auto" w:fill="auto"/>
          </w:tcPr>
          <w:p w14:paraId="01B38795" w14:textId="77777777" w:rsidR="00BD0313" w:rsidRPr="00AA7E43" w:rsidRDefault="00BD0313">
            <w:pPr>
              <w:rPr>
                <w:rFonts w:ascii="Times New Roman" w:hAnsi="Times New Roman"/>
                <w:szCs w:val="22"/>
                <w:lang w:val="fr-FR"/>
              </w:rPr>
            </w:pPr>
          </w:p>
        </w:tc>
        <w:tc>
          <w:tcPr>
            <w:tcW w:w="1666" w:type="dxa"/>
            <w:shd w:val="clear" w:color="auto" w:fill="auto"/>
            <w:vAlign w:val="center"/>
          </w:tcPr>
          <w:p w14:paraId="5F6518E6" w14:textId="77777777" w:rsidR="00BD0313" w:rsidRPr="00AA7E43" w:rsidRDefault="00BD0313">
            <w:pPr>
              <w:spacing w:after="0"/>
              <w:rPr>
                <w:rFonts w:ascii="Times New Roman" w:hAnsi="Times New Roman"/>
                <w:b/>
                <w:szCs w:val="22"/>
                <w:lang w:val="fr-FR"/>
              </w:rPr>
            </w:pPr>
            <w:r w:rsidRPr="00AA7E43">
              <w:rPr>
                <w:rFonts w:ascii="Times New Roman" w:hAnsi="Times New Roman"/>
                <w:b/>
                <w:szCs w:val="22"/>
                <w:lang w:val="fr-FR"/>
              </w:rPr>
              <w:t>TRAC du PNUD :</w:t>
            </w:r>
          </w:p>
        </w:tc>
        <w:tc>
          <w:tcPr>
            <w:tcW w:w="1430" w:type="dxa"/>
            <w:shd w:val="clear" w:color="auto" w:fill="auto"/>
            <w:vAlign w:val="center"/>
          </w:tcPr>
          <w:p w14:paraId="44790B1F" w14:textId="240EE0AD" w:rsidR="00BD0313" w:rsidRPr="009F1179" w:rsidRDefault="004B754F">
            <w:pPr>
              <w:spacing w:after="0"/>
              <w:jc w:val="center"/>
              <w:rPr>
                <w:rFonts w:ascii="Times New Roman" w:hAnsi="Times New Roman"/>
                <w:b/>
                <w:bCs/>
                <w:szCs w:val="22"/>
                <w:lang w:val="fr-FR"/>
              </w:rPr>
            </w:pPr>
            <w:r w:rsidRPr="009F1179">
              <w:rPr>
                <w:rFonts w:ascii="Times New Roman" w:hAnsi="Times New Roman"/>
                <w:b/>
                <w:bCs/>
                <w:szCs w:val="22"/>
                <w:lang w:val="fr-FR"/>
              </w:rPr>
              <w:t>$</w:t>
            </w:r>
            <w:r w:rsidR="001E44EE" w:rsidRPr="009F1179">
              <w:rPr>
                <w:rFonts w:ascii="Times New Roman" w:hAnsi="Times New Roman"/>
                <w:b/>
                <w:bCs/>
                <w:szCs w:val="22"/>
                <w:lang w:val="fr-FR"/>
              </w:rPr>
              <w:t xml:space="preserve">2.100.000 </w:t>
            </w:r>
            <w:r w:rsidRPr="009F1179">
              <w:rPr>
                <w:rFonts w:ascii="Times New Roman" w:hAnsi="Times New Roman"/>
                <w:b/>
                <w:bCs/>
                <w:szCs w:val="22"/>
                <w:lang w:val="fr-FR"/>
              </w:rPr>
              <w:t xml:space="preserve"> </w:t>
            </w:r>
          </w:p>
        </w:tc>
      </w:tr>
      <w:tr w:rsidR="00BD0313" w:rsidRPr="00AA7E43" w14:paraId="0E4E8688" w14:textId="77777777" w:rsidTr="00075433">
        <w:trPr>
          <w:jc w:val="right"/>
        </w:trPr>
        <w:tc>
          <w:tcPr>
            <w:tcW w:w="1484" w:type="dxa"/>
            <w:vMerge/>
            <w:shd w:val="clear" w:color="auto" w:fill="auto"/>
          </w:tcPr>
          <w:p w14:paraId="5BED79F5" w14:textId="77777777" w:rsidR="00BD0313" w:rsidRPr="00AA7E43" w:rsidRDefault="00BD0313">
            <w:pPr>
              <w:rPr>
                <w:rFonts w:ascii="Times New Roman" w:hAnsi="Times New Roman"/>
                <w:szCs w:val="22"/>
                <w:lang w:val="fr-FR"/>
              </w:rPr>
            </w:pPr>
          </w:p>
        </w:tc>
        <w:tc>
          <w:tcPr>
            <w:tcW w:w="1666" w:type="dxa"/>
            <w:shd w:val="clear" w:color="auto" w:fill="auto"/>
            <w:vAlign w:val="center"/>
          </w:tcPr>
          <w:p w14:paraId="406C83BF" w14:textId="77777777" w:rsidR="00BD0313" w:rsidRPr="00AA7E43" w:rsidRDefault="00BD0313">
            <w:pPr>
              <w:spacing w:after="0"/>
              <w:jc w:val="right"/>
              <w:rPr>
                <w:rFonts w:ascii="Times New Roman" w:hAnsi="Times New Roman"/>
                <w:b/>
                <w:szCs w:val="22"/>
                <w:lang w:val="fr-FR"/>
              </w:rPr>
            </w:pPr>
            <w:r w:rsidRPr="00AA7E43">
              <w:rPr>
                <w:rFonts w:ascii="Times New Roman" w:hAnsi="Times New Roman"/>
                <w:b/>
                <w:szCs w:val="22"/>
                <w:lang w:val="fr-FR"/>
              </w:rPr>
              <w:t>Donateur :</w:t>
            </w:r>
          </w:p>
        </w:tc>
        <w:tc>
          <w:tcPr>
            <w:tcW w:w="1430" w:type="dxa"/>
            <w:shd w:val="clear" w:color="auto" w:fill="auto"/>
            <w:vAlign w:val="center"/>
          </w:tcPr>
          <w:p w14:paraId="1E0704C4" w14:textId="3B73039E" w:rsidR="00BD0313" w:rsidRPr="009F1179" w:rsidRDefault="007F3C8F">
            <w:pPr>
              <w:spacing w:after="0"/>
              <w:jc w:val="center"/>
              <w:rPr>
                <w:rFonts w:ascii="Times New Roman" w:hAnsi="Times New Roman"/>
                <w:b/>
                <w:bCs/>
                <w:szCs w:val="22"/>
                <w:lang w:val="fr-FR"/>
              </w:rPr>
            </w:pPr>
            <w:r w:rsidRPr="009F1179">
              <w:rPr>
                <w:rFonts w:ascii="Times New Roman" w:hAnsi="Times New Roman"/>
                <w:b/>
                <w:bCs/>
                <w:szCs w:val="22"/>
                <w:lang w:val="fr-FR"/>
              </w:rPr>
              <w:t>$1.000.000</w:t>
            </w:r>
          </w:p>
        </w:tc>
      </w:tr>
      <w:tr w:rsidR="00BD0313" w:rsidRPr="00AA7E43" w14:paraId="562175E2" w14:textId="77777777" w:rsidTr="00075433">
        <w:trPr>
          <w:jc w:val="right"/>
        </w:trPr>
        <w:tc>
          <w:tcPr>
            <w:tcW w:w="1484" w:type="dxa"/>
            <w:vMerge/>
            <w:shd w:val="clear" w:color="auto" w:fill="auto"/>
          </w:tcPr>
          <w:p w14:paraId="758BD323" w14:textId="77777777" w:rsidR="00BD0313" w:rsidRPr="00AA7E43" w:rsidRDefault="00BD0313">
            <w:pPr>
              <w:rPr>
                <w:rFonts w:ascii="Times New Roman" w:hAnsi="Times New Roman"/>
                <w:szCs w:val="22"/>
                <w:lang w:val="fr-FR"/>
              </w:rPr>
            </w:pPr>
          </w:p>
        </w:tc>
        <w:tc>
          <w:tcPr>
            <w:tcW w:w="1666" w:type="dxa"/>
            <w:shd w:val="clear" w:color="auto" w:fill="auto"/>
            <w:vAlign w:val="center"/>
          </w:tcPr>
          <w:p w14:paraId="102FEDB7" w14:textId="77777777" w:rsidR="00BD0313" w:rsidRPr="00AA7E43" w:rsidRDefault="00BD0313">
            <w:pPr>
              <w:spacing w:after="0"/>
              <w:jc w:val="right"/>
              <w:rPr>
                <w:rFonts w:ascii="Times New Roman" w:hAnsi="Times New Roman"/>
                <w:b/>
                <w:szCs w:val="22"/>
                <w:lang w:val="fr-FR"/>
              </w:rPr>
            </w:pPr>
            <w:r w:rsidRPr="00AA7E43">
              <w:rPr>
                <w:rFonts w:ascii="Times New Roman" w:hAnsi="Times New Roman"/>
                <w:b/>
                <w:szCs w:val="22"/>
                <w:lang w:val="fr-FR"/>
              </w:rPr>
              <w:t>Gouvernement :</w:t>
            </w:r>
          </w:p>
        </w:tc>
        <w:tc>
          <w:tcPr>
            <w:tcW w:w="1430" w:type="dxa"/>
            <w:shd w:val="clear" w:color="auto" w:fill="auto"/>
            <w:vAlign w:val="center"/>
          </w:tcPr>
          <w:p w14:paraId="19BF2CAC" w14:textId="77777777" w:rsidR="00BD0313" w:rsidRPr="00AA7E43" w:rsidRDefault="00BD0313">
            <w:pPr>
              <w:spacing w:after="0"/>
              <w:jc w:val="center"/>
              <w:rPr>
                <w:rFonts w:ascii="Times New Roman" w:hAnsi="Times New Roman"/>
                <w:szCs w:val="22"/>
                <w:lang w:val="fr-FR"/>
              </w:rPr>
            </w:pPr>
          </w:p>
        </w:tc>
      </w:tr>
      <w:tr w:rsidR="00BD0313" w:rsidRPr="00AA7E43" w14:paraId="2B3ABF2B" w14:textId="77777777" w:rsidTr="00075433">
        <w:trPr>
          <w:trHeight w:val="314"/>
          <w:jc w:val="right"/>
        </w:trPr>
        <w:tc>
          <w:tcPr>
            <w:tcW w:w="1484" w:type="dxa"/>
            <w:vMerge/>
            <w:shd w:val="clear" w:color="auto" w:fill="auto"/>
          </w:tcPr>
          <w:p w14:paraId="5CB4502B" w14:textId="77777777" w:rsidR="00BD0313" w:rsidRPr="00AA7E43" w:rsidRDefault="00BD0313">
            <w:pPr>
              <w:rPr>
                <w:rFonts w:ascii="Times New Roman" w:hAnsi="Times New Roman"/>
                <w:szCs w:val="22"/>
                <w:lang w:val="fr-FR"/>
              </w:rPr>
            </w:pPr>
          </w:p>
        </w:tc>
        <w:tc>
          <w:tcPr>
            <w:tcW w:w="1666" w:type="dxa"/>
            <w:shd w:val="clear" w:color="auto" w:fill="auto"/>
            <w:vAlign w:val="center"/>
          </w:tcPr>
          <w:p w14:paraId="0C745F23" w14:textId="77777777" w:rsidR="00BD0313" w:rsidRPr="00AA7E43" w:rsidRDefault="00BD0313">
            <w:pPr>
              <w:spacing w:after="0"/>
              <w:jc w:val="right"/>
              <w:rPr>
                <w:rFonts w:ascii="Times New Roman" w:hAnsi="Times New Roman"/>
                <w:b/>
                <w:szCs w:val="22"/>
                <w:lang w:val="fr-FR"/>
              </w:rPr>
            </w:pPr>
            <w:r w:rsidRPr="00AA7E43">
              <w:rPr>
                <w:rFonts w:ascii="Times New Roman" w:hAnsi="Times New Roman"/>
                <w:b/>
                <w:szCs w:val="22"/>
                <w:lang w:val="fr-FR"/>
              </w:rPr>
              <w:t>Apports en nature :</w:t>
            </w:r>
          </w:p>
        </w:tc>
        <w:tc>
          <w:tcPr>
            <w:tcW w:w="1430" w:type="dxa"/>
            <w:shd w:val="clear" w:color="auto" w:fill="auto"/>
            <w:vAlign w:val="center"/>
          </w:tcPr>
          <w:p w14:paraId="67726933" w14:textId="77777777" w:rsidR="00BD0313" w:rsidRPr="00AA7E43" w:rsidRDefault="00BD0313">
            <w:pPr>
              <w:spacing w:after="0"/>
              <w:jc w:val="center"/>
              <w:rPr>
                <w:rFonts w:ascii="Times New Roman" w:hAnsi="Times New Roman"/>
                <w:szCs w:val="22"/>
                <w:lang w:val="fr-FR"/>
              </w:rPr>
            </w:pPr>
          </w:p>
        </w:tc>
      </w:tr>
      <w:tr w:rsidR="00BD0313" w:rsidRPr="00AA7E43" w14:paraId="540617A9" w14:textId="77777777" w:rsidTr="00075433">
        <w:trPr>
          <w:trHeight w:val="314"/>
          <w:jc w:val="right"/>
        </w:trPr>
        <w:tc>
          <w:tcPr>
            <w:tcW w:w="1484" w:type="dxa"/>
            <w:shd w:val="clear" w:color="auto" w:fill="auto"/>
            <w:vAlign w:val="center"/>
          </w:tcPr>
          <w:p w14:paraId="07C48ED8" w14:textId="77777777" w:rsidR="00BD0313" w:rsidRPr="00AA7E43" w:rsidRDefault="00BD0313" w:rsidP="007F3A55">
            <w:pPr>
              <w:spacing w:after="0"/>
              <w:jc w:val="left"/>
              <w:rPr>
                <w:rFonts w:ascii="Times New Roman" w:hAnsi="Times New Roman"/>
                <w:szCs w:val="22"/>
                <w:lang w:val="fr-FR"/>
              </w:rPr>
            </w:pPr>
            <w:r w:rsidRPr="00AA7E43">
              <w:rPr>
                <w:rFonts w:ascii="Times New Roman" w:hAnsi="Times New Roman"/>
                <w:b/>
                <w:szCs w:val="22"/>
                <w:lang w:val="fr-FR"/>
              </w:rPr>
              <w:t>À financer :</w:t>
            </w:r>
          </w:p>
        </w:tc>
        <w:tc>
          <w:tcPr>
            <w:tcW w:w="3096" w:type="dxa"/>
            <w:gridSpan w:val="2"/>
            <w:shd w:val="clear" w:color="auto" w:fill="auto"/>
            <w:vAlign w:val="center"/>
          </w:tcPr>
          <w:p w14:paraId="1AA8AD1E" w14:textId="144FA303" w:rsidR="00BD0313" w:rsidRPr="009F1179" w:rsidRDefault="000F1D1B" w:rsidP="00AA7E43">
            <w:pPr>
              <w:spacing w:after="0"/>
              <w:jc w:val="right"/>
              <w:rPr>
                <w:rFonts w:ascii="Times New Roman" w:hAnsi="Times New Roman"/>
                <w:b/>
                <w:bCs/>
                <w:i/>
                <w:iCs/>
                <w:szCs w:val="22"/>
                <w:lang w:val="fr-FR"/>
              </w:rPr>
            </w:pPr>
            <w:r w:rsidRPr="000F1D1B">
              <w:rPr>
                <w:rFonts w:ascii="Times New Roman" w:hAnsi="Times New Roman"/>
                <w:b/>
                <w:bCs/>
                <w:i/>
                <w:iCs/>
                <w:szCs w:val="22"/>
                <w:lang w:val="fr-FR"/>
              </w:rPr>
              <w:t>$</w:t>
            </w:r>
            <w:r w:rsidR="009F1179" w:rsidRPr="009F1179">
              <w:rPr>
                <w:rFonts w:ascii="Times New Roman" w:hAnsi="Times New Roman"/>
                <w:b/>
                <w:bCs/>
                <w:i/>
                <w:iCs/>
                <w:szCs w:val="22"/>
                <w:lang w:val="fr-FR"/>
              </w:rPr>
              <w:t>1</w:t>
            </w:r>
            <w:r>
              <w:rPr>
                <w:rFonts w:ascii="Times New Roman" w:hAnsi="Times New Roman"/>
                <w:b/>
                <w:bCs/>
                <w:i/>
                <w:iCs/>
                <w:szCs w:val="22"/>
                <w:lang w:val="fr-FR"/>
              </w:rPr>
              <w:t>2</w:t>
            </w:r>
            <w:r w:rsidR="009F1179" w:rsidRPr="009F1179">
              <w:rPr>
                <w:rFonts w:ascii="Times New Roman" w:hAnsi="Times New Roman"/>
                <w:b/>
                <w:bCs/>
                <w:i/>
                <w:iCs/>
                <w:szCs w:val="22"/>
                <w:lang w:val="fr-FR"/>
              </w:rPr>
              <w:t xml:space="preserve">. </w:t>
            </w:r>
            <w:r>
              <w:rPr>
                <w:rFonts w:ascii="Times New Roman" w:hAnsi="Times New Roman"/>
                <w:b/>
                <w:bCs/>
                <w:i/>
                <w:iCs/>
                <w:szCs w:val="22"/>
                <w:lang w:val="fr-FR"/>
              </w:rPr>
              <w:t>878</w:t>
            </w:r>
            <w:r w:rsidR="009F1179" w:rsidRPr="009F1179">
              <w:rPr>
                <w:rFonts w:ascii="Times New Roman" w:hAnsi="Times New Roman"/>
                <w:b/>
                <w:bCs/>
                <w:i/>
                <w:iCs/>
                <w:szCs w:val="22"/>
                <w:lang w:val="fr-FR"/>
              </w:rPr>
              <w:t xml:space="preserve"> .</w:t>
            </w:r>
            <w:r>
              <w:rPr>
                <w:rFonts w:ascii="Times New Roman" w:hAnsi="Times New Roman"/>
                <w:b/>
                <w:bCs/>
                <w:i/>
                <w:iCs/>
                <w:szCs w:val="22"/>
                <w:lang w:val="fr-FR"/>
              </w:rPr>
              <w:t>181</w:t>
            </w:r>
            <w:r w:rsidR="009F1179" w:rsidRPr="009F1179">
              <w:rPr>
                <w:rFonts w:ascii="Times New Roman" w:hAnsi="Times New Roman"/>
                <w:b/>
                <w:bCs/>
                <w:i/>
                <w:iCs/>
                <w:szCs w:val="22"/>
                <w:lang w:val="fr-FR"/>
              </w:rPr>
              <w:t xml:space="preserve"> </w:t>
            </w:r>
          </w:p>
        </w:tc>
      </w:tr>
      <w:tr w:rsidR="00D41FA3" w:rsidRPr="00AA7E43" w14:paraId="7ED5EB77" w14:textId="77777777" w:rsidTr="00075433">
        <w:trPr>
          <w:trHeight w:val="314"/>
          <w:jc w:val="right"/>
        </w:trPr>
        <w:tc>
          <w:tcPr>
            <w:tcW w:w="1484" w:type="dxa"/>
            <w:shd w:val="clear" w:color="auto" w:fill="auto"/>
            <w:vAlign w:val="center"/>
          </w:tcPr>
          <w:p w14:paraId="62B3D473" w14:textId="77777777" w:rsidR="00D41FA3" w:rsidRDefault="00D41FA3" w:rsidP="007F3A55">
            <w:pPr>
              <w:spacing w:after="0"/>
              <w:jc w:val="left"/>
              <w:rPr>
                <w:rFonts w:ascii="Times New Roman" w:hAnsi="Times New Roman"/>
                <w:b/>
                <w:szCs w:val="22"/>
                <w:lang w:val="fr-FR"/>
              </w:rPr>
            </w:pPr>
          </w:p>
          <w:p w14:paraId="3F1067E7" w14:textId="6FB73687" w:rsidR="00D41FA3" w:rsidRPr="00AA7E43" w:rsidRDefault="00D41FA3" w:rsidP="007F3A55">
            <w:pPr>
              <w:spacing w:after="0"/>
              <w:jc w:val="left"/>
              <w:rPr>
                <w:rFonts w:ascii="Times New Roman" w:hAnsi="Times New Roman"/>
                <w:b/>
                <w:szCs w:val="22"/>
                <w:lang w:val="fr-FR"/>
              </w:rPr>
            </w:pPr>
          </w:p>
        </w:tc>
        <w:tc>
          <w:tcPr>
            <w:tcW w:w="3096" w:type="dxa"/>
            <w:gridSpan w:val="2"/>
            <w:shd w:val="clear" w:color="auto" w:fill="auto"/>
            <w:vAlign w:val="center"/>
          </w:tcPr>
          <w:p w14:paraId="736EDB09" w14:textId="77777777" w:rsidR="00D41FA3" w:rsidRPr="000F1D1B" w:rsidRDefault="00D41FA3" w:rsidP="00AA7E43">
            <w:pPr>
              <w:spacing w:after="0"/>
              <w:jc w:val="right"/>
              <w:rPr>
                <w:rFonts w:ascii="Times New Roman" w:hAnsi="Times New Roman"/>
                <w:b/>
                <w:bCs/>
                <w:i/>
                <w:iCs/>
                <w:szCs w:val="22"/>
                <w:lang w:val="fr-FR"/>
              </w:rPr>
            </w:pPr>
          </w:p>
        </w:tc>
      </w:tr>
    </w:tbl>
    <w:p w14:paraId="08C69E57" w14:textId="7EE6BDA5" w:rsidR="00BD0313" w:rsidRPr="00AA7E43" w:rsidRDefault="00BD0313" w:rsidP="007F3A55">
      <w:pPr>
        <w:tabs>
          <w:tab w:val="left" w:pos="960"/>
        </w:tabs>
        <w:spacing w:before="120" w:after="0"/>
        <w:rPr>
          <w:rFonts w:ascii="Times New Roman" w:hAnsi="Times New Roman"/>
          <w:szCs w:val="22"/>
          <w:lang w:val="fr-FR"/>
        </w:rPr>
      </w:pPr>
      <w:r w:rsidRPr="00AA7E43">
        <w:rPr>
          <w:rFonts w:ascii="Times New Roman" w:hAnsi="Times New Roman"/>
          <w:szCs w:val="22"/>
          <w:lang w:val="fr-FR"/>
        </w:rPr>
        <w:t>Approuvé par (signatures)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15"/>
        <w:gridCol w:w="3169"/>
        <w:gridCol w:w="3208"/>
      </w:tblGrid>
      <w:tr w:rsidR="00BD0313" w:rsidRPr="00AA7E43" w14:paraId="1411D98A" w14:textId="77777777" w:rsidTr="00075433">
        <w:tc>
          <w:tcPr>
            <w:tcW w:w="3272" w:type="dxa"/>
            <w:shd w:val="clear" w:color="auto" w:fill="auto"/>
          </w:tcPr>
          <w:p w14:paraId="46B53151" w14:textId="77777777" w:rsidR="00BD0313" w:rsidRPr="00AA7E43" w:rsidRDefault="00BD0313" w:rsidP="00AA7E43">
            <w:pPr>
              <w:spacing w:after="0"/>
              <w:jc w:val="center"/>
              <w:rPr>
                <w:rFonts w:ascii="Times New Roman" w:hAnsi="Times New Roman"/>
                <w:szCs w:val="22"/>
                <w:lang w:val="fr-FR"/>
              </w:rPr>
            </w:pPr>
            <w:r w:rsidRPr="00AA7E43">
              <w:rPr>
                <w:rFonts w:ascii="Times New Roman" w:hAnsi="Times New Roman"/>
                <w:szCs w:val="22"/>
                <w:lang w:val="fr-FR"/>
              </w:rPr>
              <w:t>Gouvernement</w:t>
            </w:r>
          </w:p>
        </w:tc>
        <w:tc>
          <w:tcPr>
            <w:tcW w:w="3273" w:type="dxa"/>
            <w:shd w:val="clear" w:color="auto" w:fill="auto"/>
          </w:tcPr>
          <w:p w14:paraId="3031D5BB" w14:textId="766BB54E" w:rsidR="00BD0313" w:rsidRPr="00AA7E43" w:rsidRDefault="00BD0313" w:rsidP="0089237B">
            <w:pPr>
              <w:spacing w:after="0"/>
              <w:jc w:val="center"/>
              <w:rPr>
                <w:rFonts w:ascii="Times New Roman" w:hAnsi="Times New Roman"/>
                <w:szCs w:val="22"/>
                <w:lang w:val="fr-FR"/>
              </w:rPr>
            </w:pPr>
          </w:p>
        </w:tc>
        <w:tc>
          <w:tcPr>
            <w:tcW w:w="3273" w:type="dxa"/>
            <w:shd w:val="clear" w:color="auto" w:fill="auto"/>
          </w:tcPr>
          <w:p w14:paraId="02E13098" w14:textId="78309CB2" w:rsidR="00BD0313" w:rsidRPr="00AA7E43" w:rsidRDefault="004B754F" w:rsidP="000D6246">
            <w:pPr>
              <w:spacing w:after="0"/>
              <w:jc w:val="center"/>
              <w:rPr>
                <w:rFonts w:ascii="Times New Roman" w:hAnsi="Times New Roman"/>
                <w:szCs w:val="22"/>
                <w:lang w:val="fr-FR"/>
              </w:rPr>
            </w:pPr>
            <w:r w:rsidRPr="00AA7E43">
              <w:rPr>
                <w:rFonts w:ascii="Times New Roman" w:hAnsi="Times New Roman"/>
                <w:szCs w:val="22"/>
                <w:lang w:val="fr-FR"/>
              </w:rPr>
              <w:t>PNUD</w:t>
            </w:r>
          </w:p>
        </w:tc>
      </w:tr>
      <w:tr w:rsidR="00BD0313" w:rsidRPr="00AA7E43" w14:paraId="549E31BB" w14:textId="77777777" w:rsidTr="00D32E4D">
        <w:trPr>
          <w:trHeight w:val="781"/>
        </w:trPr>
        <w:tc>
          <w:tcPr>
            <w:tcW w:w="3272" w:type="dxa"/>
            <w:shd w:val="clear" w:color="auto" w:fill="auto"/>
          </w:tcPr>
          <w:p w14:paraId="45B0021D" w14:textId="4BA88E09" w:rsidR="00B33077" w:rsidRPr="00AA7E43" w:rsidRDefault="009011F8" w:rsidP="007F3A55">
            <w:pPr>
              <w:spacing w:after="0"/>
              <w:rPr>
                <w:rFonts w:ascii="Times New Roman" w:hAnsi="Times New Roman"/>
                <w:szCs w:val="22"/>
                <w:lang w:val="fr-FR"/>
              </w:rPr>
            </w:pPr>
            <w:r w:rsidRPr="00AA7E43">
              <w:rPr>
                <w:rFonts w:ascii="Times New Roman" w:hAnsi="Times New Roman"/>
                <w:b/>
                <w:szCs w:val="22"/>
                <w:lang w:val="fr-FR"/>
              </w:rPr>
              <w:t xml:space="preserve">Lassané </w:t>
            </w:r>
            <w:r w:rsidR="00A565E3" w:rsidRPr="00AA7E43">
              <w:rPr>
                <w:rFonts w:ascii="Times New Roman" w:hAnsi="Times New Roman"/>
                <w:b/>
                <w:szCs w:val="22"/>
                <w:lang w:val="fr-FR"/>
              </w:rPr>
              <w:t>KABORE</w:t>
            </w:r>
            <w:r w:rsidR="00B33077" w:rsidRPr="00AA7E43">
              <w:rPr>
                <w:rFonts w:ascii="Times New Roman" w:hAnsi="Times New Roman"/>
                <w:szCs w:val="22"/>
                <w:lang w:val="fr-FR"/>
              </w:rPr>
              <w:t>,</w:t>
            </w:r>
          </w:p>
          <w:p w14:paraId="02534879" w14:textId="22C4B932" w:rsidR="00BD0313" w:rsidRPr="00AA7E43" w:rsidRDefault="00B33077" w:rsidP="00AA7E43">
            <w:pPr>
              <w:spacing w:after="0"/>
              <w:rPr>
                <w:rFonts w:ascii="Times New Roman" w:hAnsi="Times New Roman"/>
                <w:szCs w:val="22"/>
                <w:lang w:val="fr-FR"/>
              </w:rPr>
            </w:pPr>
            <w:r w:rsidRPr="00AA7E43">
              <w:rPr>
                <w:rFonts w:ascii="Times New Roman" w:hAnsi="Times New Roman"/>
                <w:szCs w:val="22"/>
                <w:lang w:val="fr-FR"/>
              </w:rPr>
              <w:t>Ministre de l’</w:t>
            </w:r>
            <w:r w:rsidR="00714D27" w:rsidRPr="00AA7E43">
              <w:rPr>
                <w:rFonts w:ascii="Times New Roman" w:hAnsi="Times New Roman"/>
                <w:szCs w:val="22"/>
                <w:lang w:val="fr-FR"/>
              </w:rPr>
              <w:t>Économie</w:t>
            </w:r>
            <w:r w:rsidRPr="00AA7E43">
              <w:rPr>
                <w:rFonts w:ascii="Times New Roman" w:hAnsi="Times New Roman"/>
                <w:szCs w:val="22"/>
                <w:lang w:val="fr-FR"/>
              </w:rPr>
              <w:t>, des Finances et du Développement</w:t>
            </w:r>
          </w:p>
        </w:tc>
        <w:tc>
          <w:tcPr>
            <w:tcW w:w="3273" w:type="dxa"/>
            <w:shd w:val="clear" w:color="auto" w:fill="auto"/>
          </w:tcPr>
          <w:p w14:paraId="500FF68A" w14:textId="77777777" w:rsidR="00BD0313" w:rsidRPr="00AA7E43" w:rsidRDefault="00BD0313" w:rsidP="0089237B">
            <w:pPr>
              <w:spacing w:after="0"/>
              <w:jc w:val="left"/>
              <w:rPr>
                <w:rFonts w:ascii="Times New Roman" w:hAnsi="Times New Roman"/>
                <w:szCs w:val="22"/>
                <w:lang w:val="fr-FR"/>
              </w:rPr>
            </w:pPr>
          </w:p>
          <w:p w14:paraId="0F71E8E6" w14:textId="77777777" w:rsidR="00BD0313" w:rsidRPr="00AA7E43" w:rsidRDefault="00BD0313" w:rsidP="000D6246">
            <w:pPr>
              <w:spacing w:after="0"/>
              <w:jc w:val="left"/>
              <w:rPr>
                <w:rFonts w:ascii="Times New Roman" w:hAnsi="Times New Roman"/>
                <w:szCs w:val="22"/>
                <w:lang w:val="fr-FR"/>
              </w:rPr>
            </w:pPr>
          </w:p>
          <w:p w14:paraId="20008517" w14:textId="77777777" w:rsidR="00BD0313" w:rsidRPr="00AA7E43" w:rsidRDefault="00BD0313" w:rsidP="009E78AC">
            <w:pPr>
              <w:spacing w:after="0"/>
              <w:jc w:val="left"/>
              <w:rPr>
                <w:rFonts w:ascii="Times New Roman" w:hAnsi="Times New Roman"/>
                <w:szCs w:val="22"/>
                <w:lang w:val="fr-FR"/>
              </w:rPr>
            </w:pPr>
          </w:p>
          <w:p w14:paraId="4EFE8C69" w14:textId="77777777" w:rsidR="00BD0313" w:rsidRPr="00AA7E43" w:rsidRDefault="00BD0313" w:rsidP="00FA0904">
            <w:pPr>
              <w:spacing w:after="0"/>
              <w:jc w:val="left"/>
              <w:rPr>
                <w:rFonts w:ascii="Times New Roman" w:hAnsi="Times New Roman"/>
                <w:szCs w:val="22"/>
                <w:lang w:val="fr-FR"/>
              </w:rPr>
            </w:pPr>
          </w:p>
          <w:p w14:paraId="165D75CF" w14:textId="7B68CB7A" w:rsidR="00BD0313" w:rsidRPr="00AA7E43" w:rsidRDefault="00BD0313" w:rsidP="00BD4C29">
            <w:pPr>
              <w:spacing w:after="0"/>
              <w:jc w:val="left"/>
              <w:rPr>
                <w:rFonts w:ascii="Times New Roman" w:hAnsi="Times New Roman"/>
                <w:szCs w:val="22"/>
                <w:lang w:val="fr-FR"/>
              </w:rPr>
            </w:pPr>
          </w:p>
        </w:tc>
        <w:tc>
          <w:tcPr>
            <w:tcW w:w="3273" w:type="dxa"/>
            <w:shd w:val="clear" w:color="auto" w:fill="auto"/>
          </w:tcPr>
          <w:p w14:paraId="7C6396CE" w14:textId="369C1E8F" w:rsidR="00B33077" w:rsidRPr="00AA7E43" w:rsidRDefault="00411FDF" w:rsidP="00442478">
            <w:pPr>
              <w:spacing w:after="0"/>
              <w:rPr>
                <w:rFonts w:ascii="Times New Roman" w:hAnsi="Times New Roman"/>
                <w:b/>
                <w:szCs w:val="22"/>
                <w:lang w:val="fr-FR"/>
              </w:rPr>
            </w:pPr>
            <w:r w:rsidRPr="00AA7E43">
              <w:rPr>
                <w:rFonts w:ascii="Times New Roman" w:hAnsi="Times New Roman"/>
                <w:b/>
                <w:szCs w:val="22"/>
                <w:lang w:val="fr-FR"/>
              </w:rPr>
              <w:lastRenderedPageBreak/>
              <w:t xml:space="preserve">Mr </w:t>
            </w:r>
            <w:r w:rsidR="003461C8" w:rsidRPr="00AA7E43">
              <w:rPr>
                <w:rFonts w:ascii="Times New Roman" w:hAnsi="Times New Roman"/>
                <w:b/>
                <w:szCs w:val="22"/>
                <w:lang w:val="fr-FR"/>
              </w:rPr>
              <w:t>Mathieu CIOWELA</w:t>
            </w:r>
          </w:p>
          <w:p w14:paraId="51653028" w14:textId="1E4D2925" w:rsidR="00BD0313" w:rsidRPr="00AA7E43" w:rsidRDefault="00411FDF" w:rsidP="00DE6DC4">
            <w:pPr>
              <w:spacing w:after="0"/>
              <w:jc w:val="left"/>
              <w:rPr>
                <w:rFonts w:ascii="Times New Roman" w:hAnsi="Times New Roman"/>
                <w:szCs w:val="22"/>
                <w:lang w:val="fr-FR"/>
              </w:rPr>
            </w:pPr>
            <w:r w:rsidRPr="00AA7E43">
              <w:rPr>
                <w:rFonts w:ascii="Times New Roman" w:hAnsi="Times New Roman"/>
                <w:szCs w:val="22"/>
                <w:lang w:val="fr-FR"/>
              </w:rPr>
              <w:t xml:space="preserve">Représentant Résident </w:t>
            </w:r>
          </w:p>
          <w:p w14:paraId="31F54FDD" w14:textId="77777777" w:rsidR="00BD0313" w:rsidRPr="00AA7E43" w:rsidRDefault="00BD0313" w:rsidP="00DE6DC4">
            <w:pPr>
              <w:spacing w:after="0"/>
              <w:jc w:val="left"/>
              <w:rPr>
                <w:rFonts w:ascii="Times New Roman" w:hAnsi="Times New Roman"/>
                <w:szCs w:val="22"/>
                <w:lang w:val="fr-FR"/>
              </w:rPr>
            </w:pPr>
          </w:p>
          <w:p w14:paraId="2B05A941" w14:textId="77777777" w:rsidR="00BD0313" w:rsidRPr="00AA7E43" w:rsidRDefault="00BD0313" w:rsidP="00E63A12">
            <w:pPr>
              <w:spacing w:after="0"/>
              <w:jc w:val="left"/>
              <w:rPr>
                <w:rFonts w:ascii="Times New Roman" w:hAnsi="Times New Roman"/>
                <w:szCs w:val="22"/>
                <w:lang w:val="fr-FR"/>
              </w:rPr>
            </w:pPr>
          </w:p>
          <w:p w14:paraId="133ADF88" w14:textId="3E3B1386" w:rsidR="00BD0313" w:rsidRPr="00AA7E43" w:rsidRDefault="00BD0313" w:rsidP="00E63A12">
            <w:pPr>
              <w:spacing w:after="0"/>
              <w:jc w:val="left"/>
              <w:rPr>
                <w:rFonts w:ascii="Times New Roman" w:hAnsi="Times New Roman"/>
                <w:szCs w:val="22"/>
                <w:lang w:val="fr-FR"/>
              </w:rPr>
            </w:pPr>
          </w:p>
        </w:tc>
      </w:tr>
      <w:tr w:rsidR="00BD0313" w:rsidRPr="00AA7E43" w14:paraId="7CAE33F3" w14:textId="77777777" w:rsidTr="00075433">
        <w:tc>
          <w:tcPr>
            <w:tcW w:w="3272" w:type="dxa"/>
            <w:shd w:val="clear" w:color="auto" w:fill="auto"/>
          </w:tcPr>
          <w:p w14:paraId="53E6BE28" w14:textId="77777777" w:rsidR="00BD0313" w:rsidRPr="00AA7E43" w:rsidRDefault="00BD0313" w:rsidP="007F3A55">
            <w:pPr>
              <w:spacing w:after="0"/>
              <w:jc w:val="left"/>
              <w:rPr>
                <w:rFonts w:ascii="Times New Roman" w:hAnsi="Times New Roman"/>
                <w:szCs w:val="22"/>
                <w:lang w:val="fr-FR"/>
              </w:rPr>
            </w:pPr>
            <w:r w:rsidRPr="00AA7E43">
              <w:rPr>
                <w:rFonts w:ascii="Times New Roman" w:hAnsi="Times New Roman"/>
                <w:szCs w:val="22"/>
                <w:lang w:val="fr-FR"/>
              </w:rPr>
              <w:lastRenderedPageBreak/>
              <w:t xml:space="preserve">Date : </w:t>
            </w:r>
          </w:p>
          <w:p w14:paraId="5619DB99" w14:textId="77777777" w:rsidR="00BD0313" w:rsidRPr="00AA7E43" w:rsidRDefault="00BD0313" w:rsidP="00AA7E43">
            <w:pPr>
              <w:spacing w:after="0"/>
              <w:jc w:val="left"/>
              <w:rPr>
                <w:rFonts w:ascii="Times New Roman" w:hAnsi="Times New Roman"/>
                <w:szCs w:val="22"/>
                <w:lang w:val="fr-FR"/>
              </w:rPr>
            </w:pPr>
          </w:p>
        </w:tc>
        <w:tc>
          <w:tcPr>
            <w:tcW w:w="3273" w:type="dxa"/>
            <w:shd w:val="clear" w:color="auto" w:fill="auto"/>
          </w:tcPr>
          <w:p w14:paraId="390A58F8" w14:textId="7E52F250" w:rsidR="00BD0313" w:rsidRPr="00AA7E43" w:rsidRDefault="00BD0313" w:rsidP="0089237B">
            <w:pPr>
              <w:spacing w:after="0"/>
              <w:jc w:val="left"/>
              <w:rPr>
                <w:rFonts w:ascii="Times New Roman" w:hAnsi="Times New Roman"/>
                <w:szCs w:val="22"/>
                <w:lang w:val="fr-FR"/>
              </w:rPr>
            </w:pPr>
          </w:p>
        </w:tc>
        <w:tc>
          <w:tcPr>
            <w:tcW w:w="3273" w:type="dxa"/>
            <w:shd w:val="clear" w:color="auto" w:fill="auto"/>
          </w:tcPr>
          <w:p w14:paraId="5D03FA82" w14:textId="77777777" w:rsidR="00BD0313" w:rsidRPr="00AA7E43" w:rsidRDefault="00BD0313" w:rsidP="000D6246">
            <w:pPr>
              <w:spacing w:after="0"/>
              <w:jc w:val="left"/>
              <w:rPr>
                <w:rFonts w:ascii="Times New Roman" w:hAnsi="Times New Roman"/>
                <w:szCs w:val="22"/>
                <w:lang w:val="fr-FR"/>
              </w:rPr>
            </w:pPr>
            <w:r w:rsidRPr="00AA7E43">
              <w:rPr>
                <w:rFonts w:ascii="Times New Roman" w:hAnsi="Times New Roman"/>
                <w:szCs w:val="22"/>
                <w:lang w:val="fr-FR"/>
              </w:rPr>
              <w:t>Date :</w:t>
            </w:r>
          </w:p>
        </w:tc>
      </w:tr>
    </w:tbl>
    <w:p w14:paraId="01024639" w14:textId="6D696E02" w:rsidR="00D32E4D" w:rsidRPr="00AA7E43" w:rsidRDefault="00D32E4D" w:rsidP="007F3A55">
      <w:pPr>
        <w:pStyle w:val="Titre1"/>
        <w:numPr>
          <w:ilvl w:val="0"/>
          <w:numId w:val="0"/>
        </w:numPr>
        <w:rPr>
          <w:rFonts w:ascii="Times New Roman" w:hAnsi="Times New Roman"/>
          <w:sz w:val="22"/>
          <w:szCs w:val="22"/>
          <w:lang w:val="fr-FR"/>
        </w:rPr>
      </w:pPr>
    </w:p>
    <w:p w14:paraId="1AA0C81A" w14:textId="77777777" w:rsidR="00CC4DB3" w:rsidRPr="00AA7E43" w:rsidRDefault="0086266A" w:rsidP="00AA7E43">
      <w:pPr>
        <w:spacing w:after="160" w:line="259" w:lineRule="auto"/>
        <w:jc w:val="left"/>
        <w:rPr>
          <w:rFonts w:ascii="Times New Roman" w:hAnsi="Times New Roman"/>
          <w:b/>
          <w:szCs w:val="22"/>
          <w:lang w:val="fr-FR"/>
        </w:rPr>
      </w:pPr>
      <w:r w:rsidRPr="00AA7E43">
        <w:rPr>
          <w:rFonts w:ascii="Times New Roman" w:hAnsi="Times New Roman"/>
          <w:b/>
          <w:szCs w:val="22"/>
          <w:lang w:val="fr-FR"/>
        </w:rPr>
        <w:t>SOMMAIRE</w:t>
      </w:r>
    </w:p>
    <w:sdt>
      <w:sdtPr>
        <w:rPr>
          <w:rFonts w:ascii="Times New Roman" w:eastAsia="Times New Roman" w:hAnsi="Times New Roman" w:cs="Times New Roman"/>
          <w:color w:val="auto"/>
          <w:sz w:val="22"/>
          <w:szCs w:val="24"/>
          <w:lang w:val="en-GB" w:eastAsia="en-US"/>
        </w:rPr>
        <w:id w:val="423701028"/>
        <w:docPartObj>
          <w:docPartGallery w:val="Table of Contents"/>
          <w:docPartUnique/>
        </w:docPartObj>
      </w:sdtPr>
      <w:sdtEndPr>
        <w:rPr>
          <w:b/>
          <w:bCs/>
        </w:rPr>
      </w:sdtEndPr>
      <w:sdtContent>
        <w:p w14:paraId="29B7291F" w14:textId="7542A44F" w:rsidR="00CC4DB3" w:rsidRPr="00AA7E43" w:rsidRDefault="00CC4DB3" w:rsidP="0089237B">
          <w:pPr>
            <w:pStyle w:val="En-ttedetabledesmatires"/>
            <w:rPr>
              <w:rFonts w:ascii="Times New Roman" w:hAnsi="Times New Roman" w:cs="Times New Roman"/>
            </w:rPr>
          </w:pPr>
        </w:p>
        <w:p w14:paraId="6024009F" w14:textId="5F11CBDD" w:rsidR="00CC4DB3" w:rsidRPr="0089237B" w:rsidRDefault="00CC4DB3" w:rsidP="000D6246">
          <w:pPr>
            <w:pStyle w:val="TM1"/>
            <w:tabs>
              <w:tab w:val="right" w:leader="dot" w:pos="9592"/>
            </w:tabs>
            <w:rPr>
              <w:rFonts w:ascii="Times New Roman" w:hAnsi="Times New Roman"/>
              <w:noProof/>
            </w:rPr>
          </w:pPr>
          <w:r w:rsidRPr="0089237B">
            <w:rPr>
              <w:rFonts w:ascii="Times New Roman" w:hAnsi="Times New Roman"/>
              <w:b/>
              <w:bCs/>
            </w:rPr>
            <w:fldChar w:fldCharType="begin"/>
          </w:r>
          <w:r w:rsidRPr="00AA7E43">
            <w:rPr>
              <w:rFonts w:ascii="Times New Roman" w:hAnsi="Times New Roman"/>
              <w:b/>
              <w:bCs/>
            </w:rPr>
            <w:instrText xml:space="preserve"> TOC \o "1-3" \h \z \u </w:instrText>
          </w:r>
          <w:r w:rsidRPr="0089237B">
            <w:rPr>
              <w:rFonts w:ascii="Times New Roman" w:hAnsi="Times New Roman"/>
              <w:b/>
              <w:bCs/>
            </w:rPr>
            <w:fldChar w:fldCharType="separate"/>
          </w:r>
          <w:r w:rsidR="00F931E3">
            <w:fldChar w:fldCharType="begin"/>
          </w:r>
          <w:r w:rsidR="00F931E3">
            <w:instrText xml:space="preserve"> HYPERLINK \l "_Toc9352263" </w:instrText>
          </w:r>
          <w:r w:rsidR="00F931E3">
            <w:fldChar w:fldCharType="separate"/>
          </w:r>
          <w:r w:rsidRPr="00AA7E43">
            <w:rPr>
              <w:rStyle w:val="Lienhypertexte"/>
              <w:rFonts w:ascii="Times New Roman" w:hAnsi="Times New Roman"/>
              <w:noProof/>
              <w:lang w:val="fr-FR"/>
            </w:rPr>
            <w:t>I. Problématique de développement</w:t>
          </w:r>
          <w:r w:rsidRPr="00AA7E43">
            <w:rPr>
              <w:rFonts w:ascii="Times New Roman" w:hAnsi="Times New Roman"/>
              <w:noProof/>
              <w:webHidden/>
            </w:rPr>
            <w:tab/>
          </w:r>
          <w:r w:rsidRPr="00BA3CB0">
            <w:rPr>
              <w:rFonts w:ascii="Times New Roman" w:hAnsi="Times New Roman"/>
              <w:noProof/>
              <w:webHidden/>
            </w:rPr>
            <w:fldChar w:fldCharType="begin"/>
          </w:r>
          <w:r w:rsidRPr="00AA7E43">
            <w:rPr>
              <w:rFonts w:ascii="Times New Roman" w:hAnsi="Times New Roman"/>
              <w:noProof/>
              <w:webHidden/>
            </w:rPr>
            <w:instrText xml:space="preserve"> PAGEREF _Toc9352263 \h </w:instrText>
          </w:r>
          <w:r w:rsidRPr="00BA3CB0">
            <w:rPr>
              <w:rFonts w:ascii="Times New Roman" w:hAnsi="Times New Roman"/>
              <w:noProof/>
              <w:webHidden/>
            </w:rPr>
          </w:r>
          <w:r w:rsidRPr="00BA3CB0">
            <w:rPr>
              <w:rFonts w:ascii="Times New Roman" w:hAnsi="Times New Roman"/>
              <w:noProof/>
              <w:webHidden/>
            </w:rPr>
            <w:fldChar w:fldCharType="separate"/>
          </w:r>
          <w:r w:rsidR="0093106A">
            <w:rPr>
              <w:rFonts w:ascii="Times New Roman" w:hAnsi="Times New Roman"/>
              <w:noProof/>
              <w:webHidden/>
            </w:rPr>
            <w:t>5</w:t>
          </w:r>
          <w:r w:rsidRPr="00BA3CB0">
            <w:rPr>
              <w:rFonts w:ascii="Times New Roman" w:hAnsi="Times New Roman"/>
              <w:noProof/>
              <w:webHidden/>
            </w:rPr>
            <w:fldChar w:fldCharType="end"/>
          </w:r>
          <w:r w:rsidR="00F931E3">
            <w:rPr>
              <w:rFonts w:ascii="Times New Roman" w:hAnsi="Times New Roman"/>
              <w:noProof/>
            </w:rPr>
            <w:fldChar w:fldCharType="end"/>
          </w:r>
        </w:p>
        <w:p w14:paraId="6038D04A" w14:textId="6DDB2B38" w:rsidR="00CC4DB3" w:rsidRPr="0089237B" w:rsidRDefault="00F931E3" w:rsidP="009E78AC">
          <w:pPr>
            <w:pStyle w:val="TM1"/>
            <w:tabs>
              <w:tab w:val="left" w:pos="440"/>
              <w:tab w:val="right" w:leader="dot" w:pos="9592"/>
            </w:tabs>
            <w:rPr>
              <w:rFonts w:ascii="Times New Roman" w:hAnsi="Times New Roman"/>
              <w:noProof/>
            </w:rPr>
          </w:pPr>
          <w:r>
            <w:fldChar w:fldCharType="begin"/>
          </w:r>
          <w:r>
            <w:instrText xml:space="preserve"> HYPERLINK \l "_Toc9352264" </w:instrText>
          </w:r>
          <w:r>
            <w:fldChar w:fldCharType="separate"/>
          </w:r>
          <w:r w:rsidR="00CC4DB3" w:rsidRPr="000D6246">
            <w:rPr>
              <w:rStyle w:val="Lienhypertexte"/>
              <w:rFonts w:ascii="Times New Roman" w:hAnsi="Times New Roman"/>
              <w:noProof/>
              <w:lang w:val="fr-FR"/>
            </w:rPr>
            <w:t>II.</w:t>
          </w:r>
          <w:r w:rsidR="00CC4DB3" w:rsidRPr="009E78AC">
            <w:rPr>
              <w:rFonts w:ascii="Times New Roman" w:hAnsi="Times New Roman"/>
              <w:noProof/>
            </w:rPr>
            <w:tab/>
          </w:r>
          <w:r w:rsidR="00CC4DB3" w:rsidRPr="00FA0904">
            <w:rPr>
              <w:rStyle w:val="Lienhypertexte"/>
              <w:rFonts w:ascii="Times New Roman" w:hAnsi="Times New Roman"/>
              <w:noProof/>
              <w:lang w:val="fr-FR"/>
            </w:rPr>
            <w:t>Stratégie</w:t>
          </w:r>
          <w:r w:rsidR="00CC4DB3" w:rsidRPr="00BD4C29">
            <w:rPr>
              <w:rFonts w:ascii="Times New Roman" w:hAnsi="Times New Roman"/>
              <w:noProof/>
              <w:webHidden/>
            </w:rPr>
            <w:tab/>
          </w:r>
          <w:r w:rsidR="00CC4DB3" w:rsidRPr="009E78AC">
            <w:rPr>
              <w:rFonts w:ascii="Times New Roman" w:hAnsi="Times New Roman"/>
              <w:noProof/>
              <w:webHidden/>
            </w:rPr>
            <w:fldChar w:fldCharType="begin"/>
          </w:r>
          <w:r w:rsidR="00CC4DB3" w:rsidRPr="00AA7E43">
            <w:rPr>
              <w:rFonts w:ascii="Times New Roman" w:hAnsi="Times New Roman"/>
              <w:noProof/>
              <w:webHidden/>
            </w:rPr>
            <w:instrText xml:space="preserve"> PAGEREF _Toc9352264 \h </w:instrText>
          </w:r>
          <w:r w:rsidR="00CC4DB3" w:rsidRPr="009E78AC">
            <w:rPr>
              <w:rFonts w:ascii="Times New Roman" w:hAnsi="Times New Roman"/>
              <w:noProof/>
              <w:webHidden/>
            </w:rPr>
          </w:r>
          <w:r w:rsidR="00CC4DB3" w:rsidRPr="009E78AC">
            <w:rPr>
              <w:rFonts w:ascii="Times New Roman" w:hAnsi="Times New Roman"/>
              <w:noProof/>
              <w:webHidden/>
            </w:rPr>
            <w:fldChar w:fldCharType="separate"/>
          </w:r>
          <w:r w:rsidR="0093106A">
            <w:rPr>
              <w:rFonts w:ascii="Times New Roman" w:hAnsi="Times New Roman"/>
              <w:noProof/>
              <w:webHidden/>
            </w:rPr>
            <w:t>15</w:t>
          </w:r>
          <w:r w:rsidR="00CC4DB3" w:rsidRPr="009E78AC">
            <w:rPr>
              <w:rFonts w:ascii="Times New Roman" w:hAnsi="Times New Roman"/>
              <w:noProof/>
              <w:webHidden/>
            </w:rPr>
            <w:fldChar w:fldCharType="end"/>
          </w:r>
          <w:r>
            <w:rPr>
              <w:rFonts w:ascii="Times New Roman" w:hAnsi="Times New Roman"/>
              <w:noProof/>
            </w:rPr>
            <w:fldChar w:fldCharType="end"/>
          </w:r>
        </w:p>
        <w:p w14:paraId="7E9BA2BC" w14:textId="0C1606C5" w:rsidR="00CC4DB3" w:rsidRPr="0089237B" w:rsidRDefault="00F931E3" w:rsidP="00FA0904">
          <w:pPr>
            <w:pStyle w:val="TM1"/>
            <w:tabs>
              <w:tab w:val="left" w:pos="660"/>
              <w:tab w:val="right" w:leader="dot" w:pos="9592"/>
            </w:tabs>
            <w:rPr>
              <w:rFonts w:ascii="Times New Roman" w:hAnsi="Times New Roman"/>
              <w:noProof/>
            </w:rPr>
          </w:pPr>
          <w:r>
            <w:fldChar w:fldCharType="begin"/>
          </w:r>
          <w:r>
            <w:instrText xml:space="preserve"> HYPERLINK \l "_Toc9352265" </w:instrText>
          </w:r>
          <w:r>
            <w:fldChar w:fldCharType="separate"/>
          </w:r>
          <w:r w:rsidR="00CC4DB3" w:rsidRPr="000D6246">
            <w:rPr>
              <w:rStyle w:val="Lienhypertexte"/>
              <w:rFonts w:ascii="Times New Roman" w:hAnsi="Times New Roman"/>
              <w:noProof/>
              <w:lang w:val="fr-FR"/>
            </w:rPr>
            <w:t>III.</w:t>
          </w:r>
          <w:r w:rsidR="00CC4DB3" w:rsidRPr="009E78AC">
            <w:rPr>
              <w:rFonts w:ascii="Times New Roman" w:hAnsi="Times New Roman"/>
              <w:noProof/>
            </w:rPr>
            <w:tab/>
          </w:r>
          <w:r w:rsidR="00CC4DB3" w:rsidRPr="00FA0904">
            <w:rPr>
              <w:rStyle w:val="Lienhypertexte"/>
              <w:rFonts w:ascii="Times New Roman" w:hAnsi="Times New Roman"/>
              <w:noProof/>
              <w:lang w:val="fr-FR"/>
            </w:rPr>
            <w:t>Résulta</w:t>
          </w:r>
          <w:r w:rsidR="00CC4DB3" w:rsidRPr="00BD4C29">
            <w:rPr>
              <w:rStyle w:val="Lienhypertexte"/>
              <w:rFonts w:ascii="Times New Roman" w:hAnsi="Times New Roman"/>
              <w:noProof/>
              <w:lang w:val="fr-FR"/>
            </w:rPr>
            <w:t>ts et parten</w:t>
          </w:r>
          <w:r w:rsidR="00CC4DB3" w:rsidRPr="00442478">
            <w:rPr>
              <w:rStyle w:val="Lienhypertexte"/>
              <w:rFonts w:ascii="Times New Roman" w:hAnsi="Times New Roman"/>
              <w:noProof/>
              <w:lang w:val="fr-FR"/>
            </w:rPr>
            <w:t>ariats</w:t>
          </w:r>
          <w:r w:rsidR="00CC4DB3" w:rsidRPr="00DE6DC4">
            <w:rPr>
              <w:rFonts w:ascii="Times New Roman" w:hAnsi="Times New Roman"/>
              <w:noProof/>
              <w:webHidden/>
            </w:rPr>
            <w:tab/>
          </w:r>
          <w:r w:rsidR="00CC4DB3" w:rsidRPr="009E78AC">
            <w:rPr>
              <w:rFonts w:ascii="Times New Roman" w:hAnsi="Times New Roman"/>
              <w:noProof/>
              <w:webHidden/>
            </w:rPr>
            <w:fldChar w:fldCharType="begin"/>
          </w:r>
          <w:r w:rsidR="00CC4DB3" w:rsidRPr="00AA7E43">
            <w:rPr>
              <w:rFonts w:ascii="Times New Roman" w:hAnsi="Times New Roman"/>
              <w:noProof/>
              <w:webHidden/>
            </w:rPr>
            <w:instrText xml:space="preserve"> PAGEREF _Toc9352265 \h </w:instrText>
          </w:r>
          <w:r w:rsidR="00CC4DB3" w:rsidRPr="009E78AC">
            <w:rPr>
              <w:rFonts w:ascii="Times New Roman" w:hAnsi="Times New Roman"/>
              <w:noProof/>
              <w:webHidden/>
            </w:rPr>
          </w:r>
          <w:r w:rsidR="00CC4DB3" w:rsidRPr="009E78AC">
            <w:rPr>
              <w:rFonts w:ascii="Times New Roman" w:hAnsi="Times New Roman"/>
              <w:noProof/>
              <w:webHidden/>
            </w:rPr>
            <w:fldChar w:fldCharType="separate"/>
          </w:r>
          <w:r w:rsidR="0093106A">
            <w:rPr>
              <w:rFonts w:ascii="Times New Roman" w:hAnsi="Times New Roman"/>
              <w:noProof/>
              <w:webHidden/>
            </w:rPr>
            <w:t>20</w:t>
          </w:r>
          <w:r w:rsidR="00CC4DB3" w:rsidRPr="009E78AC">
            <w:rPr>
              <w:rFonts w:ascii="Times New Roman" w:hAnsi="Times New Roman"/>
              <w:noProof/>
              <w:webHidden/>
            </w:rPr>
            <w:fldChar w:fldCharType="end"/>
          </w:r>
          <w:r>
            <w:rPr>
              <w:rFonts w:ascii="Times New Roman" w:hAnsi="Times New Roman"/>
              <w:noProof/>
            </w:rPr>
            <w:fldChar w:fldCharType="end"/>
          </w:r>
        </w:p>
        <w:p w14:paraId="33BF102A" w14:textId="440E7E1F" w:rsidR="00CC4DB3" w:rsidRPr="0089237B" w:rsidRDefault="00F931E3" w:rsidP="00BD4C29">
          <w:pPr>
            <w:pStyle w:val="TM2"/>
            <w:tabs>
              <w:tab w:val="left" w:pos="880"/>
              <w:tab w:val="right" w:leader="dot" w:pos="9592"/>
            </w:tabs>
            <w:rPr>
              <w:rFonts w:ascii="Times New Roman" w:hAnsi="Times New Roman"/>
              <w:noProof/>
            </w:rPr>
          </w:pPr>
          <w:r>
            <w:fldChar w:fldCharType="begin"/>
          </w:r>
          <w:r>
            <w:instrText xml:space="preserve"> HYPERLINK \l "_Toc9352266" </w:instrText>
          </w:r>
          <w:r>
            <w:fldChar w:fldCharType="separate"/>
          </w:r>
          <w:r w:rsidR="00CC4DB3" w:rsidRPr="000D6246">
            <w:rPr>
              <w:rStyle w:val="Lienhypertexte"/>
              <w:rFonts w:ascii="Times New Roman" w:hAnsi="Times New Roman"/>
              <w:noProof/>
              <w:lang w:val="fr-FR"/>
            </w:rPr>
            <w:t>3.1</w:t>
          </w:r>
          <w:r w:rsidR="00CC4DB3" w:rsidRPr="009E78AC">
            <w:rPr>
              <w:rFonts w:ascii="Times New Roman" w:hAnsi="Times New Roman"/>
              <w:noProof/>
            </w:rPr>
            <w:tab/>
          </w:r>
          <w:r w:rsidR="00CC4DB3" w:rsidRPr="00FA0904">
            <w:rPr>
              <w:rStyle w:val="Lienhypertexte"/>
              <w:rFonts w:ascii="Times New Roman" w:hAnsi="Times New Roman"/>
              <w:noProof/>
              <w:lang w:val="fr-FR"/>
            </w:rPr>
            <w:t>Résultats attendus</w:t>
          </w:r>
          <w:r w:rsidR="00CC4DB3" w:rsidRPr="00BD4C29">
            <w:rPr>
              <w:rFonts w:ascii="Times New Roman" w:hAnsi="Times New Roman"/>
              <w:noProof/>
              <w:webHidden/>
            </w:rPr>
            <w:tab/>
          </w:r>
          <w:r w:rsidR="00CC4DB3" w:rsidRPr="009E78AC">
            <w:rPr>
              <w:rFonts w:ascii="Times New Roman" w:hAnsi="Times New Roman"/>
              <w:noProof/>
              <w:webHidden/>
            </w:rPr>
            <w:fldChar w:fldCharType="begin"/>
          </w:r>
          <w:r w:rsidR="00CC4DB3" w:rsidRPr="00AA7E43">
            <w:rPr>
              <w:rFonts w:ascii="Times New Roman" w:hAnsi="Times New Roman"/>
              <w:noProof/>
              <w:webHidden/>
            </w:rPr>
            <w:instrText xml:space="preserve"> PAGEREF _Toc9352266 \h </w:instrText>
          </w:r>
          <w:r w:rsidR="00CC4DB3" w:rsidRPr="009E78AC">
            <w:rPr>
              <w:rFonts w:ascii="Times New Roman" w:hAnsi="Times New Roman"/>
              <w:noProof/>
              <w:webHidden/>
            </w:rPr>
          </w:r>
          <w:r w:rsidR="00CC4DB3" w:rsidRPr="009E78AC">
            <w:rPr>
              <w:rFonts w:ascii="Times New Roman" w:hAnsi="Times New Roman"/>
              <w:noProof/>
              <w:webHidden/>
            </w:rPr>
            <w:fldChar w:fldCharType="separate"/>
          </w:r>
          <w:r w:rsidR="0093106A">
            <w:rPr>
              <w:rFonts w:ascii="Times New Roman" w:hAnsi="Times New Roman"/>
              <w:noProof/>
              <w:webHidden/>
            </w:rPr>
            <w:t>20</w:t>
          </w:r>
          <w:r w:rsidR="00CC4DB3" w:rsidRPr="009E78AC">
            <w:rPr>
              <w:rFonts w:ascii="Times New Roman" w:hAnsi="Times New Roman"/>
              <w:noProof/>
              <w:webHidden/>
            </w:rPr>
            <w:fldChar w:fldCharType="end"/>
          </w:r>
          <w:r>
            <w:rPr>
              <w:rFonts w:ascii="Times New Roman" w:hAnsi="Times New Roman"/>
              <w:noProof/>
            </w:rPr>
            <w:fldChar w:fldCharType="end"/>
          </w:r>
        </w:p>
        <w:p w14:paraId="43DBFD7D" w14:textId="7B093AD5" w:rsidR="00CC4DB3" w:rsidRPr="0089237B" w:rsidRDefault="00F931E3" w:rsidP="00442478">
          <w:pPr>
            <w:pStyle w:val="TM1"/>
            <w:tabs>
              <w:tab w:val="left" w:pos="660"/>
              <w:tab w:val="right" w:leader="dot" w:pos="9592"/>
            </w:tabs>
            <w:rPr>
              <w:rFonts w:ascii="Times New Roman" w:hAnsi="Times New Roman"/>
              <w:noProof/>
            </w:rPr>
          </w:pPr>
          <w:r>
            <w:fldChar w:fldCharType="begin"/>
          </w:r>
          <w:r>
            <w:instrText xml:space="preserve"> HYPERLINK \l "_Toc9352267" </w:instrText>
          </w:r>
          <w:r>
            <w:fldChar w:fldCharType="separate"/>
          </w:r>
          <w:r w:rsidR="00CC4DB3" w:rsidRPr="000D6246">
            <w:rPr>
              <w:rStyle w:val="Lienhypertexte"/>
              <w:rFonts w:ascii="Times New Roman" w:hAnsi="Times New Roman"/>
              <w:noProof/>
              <w:lang w:val="fr-FR"/>
            </w:rPr>
            <w:t>IV.</w:t>
          </w:r>
          <w:r w:rsidR="00CC4DB3" w:rsidRPr="009E78AC">
            <w:rPr>
              <w:rFonts w:ascii="Times New Roman" w:hAnsi="Times New Roman"/>
              <w:noProof/>
            </w:rPr>
            <w:tab/>
          </w:r>
          <w:r w:rsidR="00CC4DB3" w:rsidRPr="00FA0904">
            <w:rPr>
              <w:rStyle w:val="Lienhypertexte"/>
              <w:rFonts w:ascii="Times New Roman" w:hAnsi="Times New Roman"/>
              <w:noProof/>
              <w:lang w:val="fr-FR"/>
            </w:rPr>
            <w:t>Gestion du programme</w:t>
          </w:r>
          <w:r w:rsidR="00CC4DB3" w:rsidRPr="00BD4C29">
            <w:rPr>
              <w:rFonts w:ascii="Times New Roman" w:hAnsi="Times New Roman"/>
              <w:noProof/>
              <w:webHidden/>
            </w:rPr>
            <w:tab/>
          </w:r>
          <w:r w:rsidR="00CC4DB3" w:rsidRPr="009E78AC">
            <w:rPr>
              <w:rFonts w:ascii="Times New Roman" w:hAnsi="Times New Roman"/>
              <w:noProof/>
              <w:webHidden/>
            </w:rPr>
            <w:fldChar w:fldCharType="begin"/>
          </w:r>
          <w:r w:rsidR="00CC4DB3" w:rsidRPr="00AA7E43">
            <w:rPr>
              <w:rFonts w:ascii="Times New Roman" w:hAnsi="Times New Roman"/>
              <w:noProof/>
              <w:webHidden/>
            </w:rPr>
            <w:instrText xml:space="preserve"> PAGEREF _Toc9352267 \h </w:instrText>
          </w:r>
          <w:r w:rsidR="00CC4DB3" w:rsidRPr="009E78AC">
            <w:rPr>
              <w:rFonts w:ascii="Times New Roman" w:hAnsi="Times New Roman"/>
              <w:noProof/>
              <w:webHidden/>
            </w:rPr>
          </w:r>
          <w:r w:rsidR="00CC4DB3" w:rsidRPr="009E78AC">
            <w:rPr>
              <w:rFonts w:ascii="Times New Roman" w:hAnsi="Times New Roman"/>
              <w:noProof/>
              <w:webHidden/>
            </w:rPr>
            <w:fldChar w:fldCharType="separate"/>
          </w:r>
          <w:r w:rsidR="0093106A">
            <w:rPr>
              <w:rFonts w:ascii="Times New Roman" w:hAnsi="Times New Roman"/>
              <w:noProof/>
              <w:webHidden/>
            </w:rPr>
            <w:t>35</w:t>
          </w:r>
          <w:r w:rsidR="00CC4DB3" w:rsidRPr="009E78AC">
            <w:rPr>
              <w:rFonts w:ascii="Times New Roman" w:hAnsi="Times New Roman"/>
              <w:noProof/>
              <w:webHidden/>
            </w:rPr>
            <w:fldChar w:fldCharType="end"/>
          </w:r>
          <w:r>
            <w:rPr>
              <w:rFonts w:ascii="Times New Roman" w:hAnsi="Times New Roman"/>
              <w:noProof/>
            </w:rPr>
            <w:fldChar w:fldCharType="end"/>
          </w:r>
        </w:p>
        <w:p w14:paraId="69988344" w14:textId="2C22F9D6" w:rsidR="00CC4DB3" w:rsidRPr="0089237B" w:rsidRDefault="00F931E3" w:rsidP="00DE6DC4">
          <w:pPr>
            <w:pStyle w:val="TM1"/>
            <w:tabs>
              <w:tab w:val="left" w:pos="660"/>
              <w:tab w:val="right" w:leader="dot" w:pos="9592"/>
            </w:tabs>
            <w:rPr>
              <w:rFonts w:ascii="Times New Roman" w:hAnsi="Times New Roman"/>
              <w:noProof/>
            </w:rPr>
          </w:pPr>
          <w:r>
            <w:fldChar w:fldCharType="begin"/>
          </w:r>
          <w:r>
            <w:instrText xml:space="preserve"> HYPERLINK \l "_Toc9352268" </w:instrText>
          </w:r>
          <w:r>
            <w:fldChar w:fldCharType="separate"/>
          </w:r>
          <w:r w:rsidR="00CC4DB3" w:rsidRPr="000D6246">
            <w:rPr>
              <w:rStyle w:val="Lienhypertexte"/>
              <w:rFonts w:ascii="Times New Roman" w:hAnsi="Times New Roman"/>
              <w:noProof/>
              <w:lang w:val="fr-FR"/>
            </w:rPr>
            <w:t>VI</w:t>
          </w:r>
          <w:r w:rsidR="00CC4DB3" w:rsidRPr="009E78AC">
            <w:rPr>
              <w:rFonts w:ascii="Times New Roman" w:hAnsi="Times New Roman"/>
              <w:noProof/>
            </w:rPr>
            <w:tab/>
          </w:r>
          <w:r w:rsidR="00CC4DB3" w:rsidRPr="00FA0904">
            <w:rPr>
              <w:rStyle w:val="Lienhypertexte"/>
              <w:rFonts w:ascii="Times New Roman" w:hAnsi="Times New Roman"/>
              <w:noProof/>
              <w:lang w:val="fr-FR"/>
            </w:rPr>
            <w:t>Suivi et év</w:t>
          </w:r>
          <w:r w:rsidR="00CC4DB3" w:rsidRPr="00BD4C29">
            <w:rPr>
              <w:rStyle w:val="Lienhypertexte"/>
              <w:rFonts w:ascii="Times New Roman" w:hAnsi="Times New Roman"/>
              <w:noProof/>
              <w:lang w:val="fr-FR"/>
            </w:rPr>
            <w:t>aluation</w:t>
          </w:r>
          <w:r w:rsidR="00CC4DB3" w:rsidRPr="00442478">
            <w:rPr>
              <w:rFonts w:ascii="Times New Roman" w:hAnsi="Times New Roman"/>
              <w:noProof/>
              <w:webHidden/>
            </w:rPr>
            <w:tab/>
          </w:r>
          <w:r w:rsidR="00CC4DB3" w:rsidRPr="009E78AC">
            <w:rPr>
              <w:rFonts w:ascii="Times New Roman" w:hAnsi="Times New Roman"/>
              <w:noProof/>
              <w:webHidden/>
            </w:rPr>
            <w:fldChar w:fldCharType="begin"/>
          </w:r>
          <w:r w:rsidR="00CC4DB3" w:rsidRPr="00AA7E43">
            <w:rPr>
              <w:rFonts w:ascii="Times New Roman" w:hAnsi="Times New Roman"/>
              <w:noProof/>
              <w:webHidden/>
            </w:rPr>
            <w:instrText xml:space="preserve"> PAGEREF _Toc9352268 \h </w:instrText>
          </w:r>
          <w:r w:rsidR="00CC4DB3" w:rsidRPr="009E78AC">
            <w:rPr>
              <w:rFonts w:ascii="Times New Roman" w:hAnsi="Times New Roman"/>
              <w:noProof/>
              <w:webHidden/>
            </w:rPr>
          </w:r>
          <w:r w:rsidR="00CC4DB3" w:rsidRPr="009E78AC">
            <w:rPr>
              <w:rFonts w:ascii="Times New Roman" w:hAnsi="Times New Roman"/>
              <w:noProof/>
              <w:webHidden/>
            </w:rPr>
            <w:fldChar w:fldCharType="separate"/>
          </w:r>
          <w:r w:rsidR="0093106A">
            <w:rPr>
              <w:rFonts w:ascii="Times New Roman" w:hAnsi="Times New Roman"/>
              <w:noProof/>
              <w:webHidden/>
            </w:rPr>
            <w:t>59</w:t>
          </w:r>
          <w:r w:rsidR="00CC4DB3" w:rsidRPr="009E78AC">
            <w:rPr>
              <w:rFonts w:ascii="Times New Roman" w:hAnsi="Times New Roman"/>
              <w:noProof/>
              <w:webHidden/>
            </w:rPr>
            <w:fldChar w:fldCharType="end"/>
          </w:r>
          <w:r>
            <w:rPr>
              <w:rFonts w:ascii="Times New Roman" w:hAnsi="Times New Roman"/>
              <w:noProof/>
            </w:rPr>
            <w:fldChar w:fldCharType="end"/>
          </w:r>
        </w:p>
        <w:p w14:paraId="1AF0C642" w14:textId="54D75557" w:rsidR="00CC4DB3" w:rsidRPr="0089237B" w:rsidRDefault="00F931E3" w:rsidP="00DE6DC4">
          <w:pPr>
            <w:pStyle w:val="TM1"/>
            <w:tabs>
              <w:tab w:val="right" w:leader="dot" w:pos="9592"/>
            </w:tabs>
            <w:rPr>
              <w:rFonts w:ascii="Times New Roman" w:hAnsi="Times New Roman"/>
              <w:noProof/>
            </w:rPr>
          </w:pPr>
          <w:r>
            <w:fldChar w:fldCharType="begin"/>
          </w:r>
          <w:r>
            <w:instrText xml:space="preserve"> HYPERLINK \l "_Toc9352269" </w:instrText>
          </w:r>
          <w:r>
            <w:fldChar w:fldCharType="separate"/>
          </w:r>
          <w:r w:rsidR="00CC4DB3" w:rsidRPr="000D6246">
            <w:rPr>
              <w:rStyle w:val="Lienhypertexte"/>
              <w:rFonts w:ascii="Times New Roman" w:hAnsi="Times New Roman"/>
              <w:noProof/>
              <w:lang w:val="fr-FR"/>
            </w:rPr>
            <w:t>VII. Plan de travail pluriannuel</w:t>
          </w:r>
          <w:r w:rsidR="00CC4DB3" w:rsidRPr="009E78AC">
            <w:rPr>
              <w:rFonts w:ascii="Times New Roman" w:hAnsi="Times New Roman"/>
              <w:noProof/>
              <w:webHidden/>
            </w:rPr>
            <w:tab/>
          </w:r>
          <w:r w:rsidR="00CC4DB3" w:rsidRPr="009E78AC">
            <w:rPr>
              <w:rFonts w:ascii="Times New Roman" w:hAnsi="Times New Roman"/>
              <w:noProof/>
              <w:webHidden/>
            </w:rPr>
            <w:fldChar w:fldCharType="begin"/>
          </w:r>
          <w:r w:rsidR="00CC4DB3" w:rsidRPr="00AA7E43">
            <w:rPr>
              <w:rFonts w:ascii="Times New Roman" w:hAnsi="Times New Roman"/>
              <w:noProof/>
              <w:webHidden/>
            </w:rPr>
            <w:instrText xml:space="preserve"> PAGEREF _Toc9352269 \h </w:instrText>
          </w:r>
          <w:r w:rsidR="00CC4DB3" w:rsidRPr="009E78AC">
            <w:rPr>
              <w:rFonts w:ascii="Times New Roman" w:hAnsi="Times New Roman"/>
              <w:noProof/>
              <w:webHidden/>
            </w:rPr>
          </w:r>
          <w:r w:rsidR="00CC4DB3" w:rsidRPr="009E78AC">
            <w:rPr>
              <w:rFonts w:ascii="Times New Roman" w:hAnsi="Times New Roman"/>
              <w:noProof/>
              <w:webHidden/>
            </w:rPr>
            <w:fldChar w:fldCharType="separate"/>
          </w:r>
          <w:r w:rsidR="0093106A">
            <w:rPr>
              <w:rFonts w:ascii="Times New Roman" w:hAnsi="Times New Roman"/>
              <w:noProof/>
              <w:webHidden/>
            </w:rPr>
            <w:t>62</w:t>
          </w:r>
          <w:r w:rsidR="00CC4DB3" w:rsidRPr="009E78AC">
            <w:rPr>
              <w:rFonts w:ascii="Times New Roman" w:hAnsi="Times New Roman"/>
              <w:noProof/>
              <w:webHidden/>
            </w:rPr>
            <w:fldChar w:fldCharType="end"/>
          </w:r>
          <w:r>
            <w:rPr>
              <w:rFonts w:ascii="Times New Roman" w:hAnsi="Times New Roman"/>
              <w:noProof/>
            </w:rPr>
            <w:fldChar w:fldCharType="end"/>
          </w:r>
        </w:p>
        <w:p w14:paraId="21F2A3CD" w14:textId="63F1D933" w:rsidR="00CC4DB3" w:rsidRPr="0089237B" w:rsidRDefault="00F931E3" w:rsidP="00E63A12">
          <w:pPr>
            <w:pStyle w:val="TM1"/>
            <w:tabs>
              <w:tab w:val="left" w:pos="660"/>
              <w:tab w:val="right" w:leader="dot" w:pos="9592"/>
            </w:tabs>
            <w:rPr>
              <w:rFonts w:ascii="Times New Roman" w:hAnsi="Times New Roman"/>
              <w:noProof/>
            </w:rPr>
          </w:pPr>
          <w:r>
            <w:fldChar w:fldCharType="begin"/>
          </w:r>
          <w:r>
            <w:instrText xml:space="preserve"> HYPERLINK \l "_Toc9352270" </w:instrText>
          </w:r>
          <w:r>
            <w:fldChar w:fldCharType="separate"/>
          </w:r>
          <w:r w:rsidR="00CC4DB3" w:rsidRPr="000D6246">
            <w:rPr>
              <w:rStyle w:val="Lienhypertexte"/>
              <w:rFonts w:ascii="Times New Roman" w:hAnsi="Times New Roman"/>
              <w:noProof/>
              <w:lang w:val="fr-FR"/>
            </w:rPr>
            <w:t>VIII.</w:t>
          </w:r>
          <w:r w:rsidR="00CC4DB3" w:rsidRPr="009E78AC">
            <w:rPr>
              <w:rFonts w:ascii="Times New Roman" w:hAnsi="Times New Roman"/>
              <w:noProof/>
            </w:rPr>
            <w:tab/>
          </w:r>
          <w:r w:rsidR="00CC4DB3" w:rsidRPr="00FA0904">
            <w:rPr>
              <w:rStyle w:val="Lienhypertexte"/>
              <w:rFonts w:ascii="Times New Roman" w:hAnsi="Times New Roman"/>
              <w:noProof/>
              <w:lang w:val="fr-FR"/>
            </w:rPr>
            <w:t>Modalités de gouvernance et de gestion</w:t>
          </w:r>
          <w:r w:rsidR="00CC4DB3" w:rsidRPr="00BD4C29">
            <w:rPr>
              <w:rFonts w:ascii="Times New Roman" w:hAnsi="Times New Roman"/>
              <w:noProof/>
              <w:webHidden/>
            </w:rPr>
            <w:tab/>
          </w:r>
          <w:r w:rsidR="00CC4DB3" w:rsidRPr="009E78AC">
            <w:rPr>
              <w:rFonts w:ascii="Times New Roman" w:hAnsi="Times New Roman"/>
              <w:noProof/>
              <w:webHidden/>
            </w:rPr>
            <w:fldChar w:fldCharType="begin"/>
          </w:r>
          <w:r w:rsidR="00CC4DB3" w:rsidRPr="00AA7E43">
            <w:rPr>
              <w:rFonts w:ascii="Times New Roman" w:hAnsi="Times New Roman"/>
              <w:noProof/>
              <w:webHidden/>
            </w:rPr>
            <w:instrText xml:space="preserve"> PAGEREF _Toc9352270 \h </w:instrText>
          </w:r>
          <w:r w:rsidR="00CC4DB3" w:rsidRPr="009E78AC">
            <w:rPr>
              <w:rFonts w:ascii="Times New Roman" w:hAnsi="Times New Roman"/>
              <w:noProof/>
              <w:webHidden/>
            </w:rPr>
          </w:r>
          <w:r w:rsidR="00CC4DB3" w:rsidRPr="009E78AC">
            <w:rPr>
              <w:rFonts w:ascii="Times New Roman" w:hAnsi="Times New Roman"/>
              <w:noProof/>
              <w:webHidden/>
            </w:rPr>
            <w:fldChar w:fldCharType="separate"/>
          </w:r>
          <w:r w:rsidR="0093106A">
            <w:rPr>
              <w:rFonts w:ascii="Times New Roman" w:hAnsi="Times New Roman"/>
              <w:noProof/>
              <w:webHidden/>
            </w:rPr>
            <w:t>119</w:t>
          </w:r>
          <w:r w:rsidR="00CC4DB3" w:rsidRPr="009E78AC">
            <w:rPr>
              <w:rFonts w:ascii="Times New Roman" w:hAnsi="Times New Roman"/>
              <w:noProof/>
              <w:webHidden/>
            </w:rPr>
            <w:fldChar w:fldCharType="end"/>
          </w:r>
          <w:r>
            <w:rPr>
              <w:rFonts w:ascii="Times New Roman" w:hAnsi="Times New Roman"/>
              <w:noProof/>
            </w:rPr>
            <w:fldChar w:fldCharType="end"/>
          </w:r>
        </w:p>
        <w:p w14:paraId="7482B06F" w14:textId="50265743" w:rsidR="00CC4DB3" w:rsidRPr="0089237B" w:rsidRDefault="00F931E3" w:rsidP="00E63A12">
          <w:pPr>
            <w:pStyle w:val="TM1"/>
            <w:tabs>
              <w:tab w:val="left" w:pos="660"/>
              <w:tab w:val="right" w:leader="dot" w:pos="9592"/>
            </w:tabs>
            <w:rPr>
              <w:rFonts w:ascii="Times New Roman" w:hAnsi="Times New Roman"/>
              <w:noProof/>
            </w:rPr>
          </w:pPr>
          <w:r>
            <w:fldChar w:fldCharType="begin"/>
          </w:r>
          <w:r>
            <w:instrText xml:space="preserve"> HYPERLINK \l "_Toc9352271" </w:instrText>
          </w:r>
          <w:r>
            <w:fldChar w:fldCharType="separate"/>
          </w:r>
          <w:r w:rsidR="00CC4DB3" w:rsidRPr="000D6246">
            <w:rPr>
              <w:rStyle w:val="Lienhypertexte"/>
              <w:rFonts w:ascii="Times New Roman" w:hAnsi="Times New Roman"/>
              <w:noProof/>
              <w:lang w:val="fr-FR"/>
            </w:rPr>
            <w:t>IX.</w:t>
          </w:r>
          <w:r w:rsidR="00CC4DB3" w:rsidRPr="009E78AC">
            <w:rPr>
              <w:rFonts w:ascii="Times New Roman" w:hAnsi="Times New Roman"/>
              <w:noProof/>
            </w:rPr>
            <w:tab/>
          </w:r>
          <w:r w:rsidR="00CC4DB3" w:rsidRPr="00FA0904">
            <w:rPr>
              <w:rStyle w:val="Lienhypertexte"/>
              <w:rFonts w:ascii="Times New Roman" w:hAnsi="Times New Roman"/>
              <w:noProof/>
              <w:lang w:val="fr-FR"/>
            </w:rPr>
            <w:t>Cadre juridique</w:t>
          </w:r>
          <w:r w:rsidR="00CC4DB3" w:rsidRPr="00BD4C29">
            <w:rPr>
              <w:rFonts w:ascii="Times New Roman" w:hAnsi="Times New Roman"/>
              <w:noProof/>
              <w:webHidden/>
            </w:rPr>
            <w:tab/>
          </w:r>
          <w:r w:rsidR="00CC4DB3" w:rsidRPr="009E78AC">
            <w:rPr>
              <w:rFonts w:ascii="Times New Roman" w:hAnsi="Times New Roman"/>
              <w:noProof/>
              <w:webHidden/>
            </w:rPr>
            <w:fldChar w:fldCharType="begin"/>
          </w:r>
          <w:r w:rsidR="00CC4DB3" w:rsidRPr="00AA7E43">
            <w:rPr>
              <w:rFonts w:ascii="Times New Roman" w:hAnsi="Times New Roman"/>
              <w:noProof/>
              <w:webHidden/>
            </w:rPr>
            <w:instrText xml:space="preserve"> PAGEREF _Toc9352271 \h </w:instrText>
          </w:r>
          <w:r w:rsidR="00CC4DB3" w:rsidRPr="009E78AC">
            <w:rPr>
              <w:rFonts w:ascii="Times New Roman" w:hAnsi="Times New Roman"/>
              <w:noProof/>
              <w:webHidden/>
            </w:rPr>
          </w:r>
          <w:r w:rsidR="00CC4DB3" w:rsidRPr="009E78AC">
            <w:rPr>
              <w:rFonts w:ascii="Times New Roman" w:hAnsi="Times New Roman"/>
              <w:noProof/>
              <w:webHidden/>
            </w:rPr>
            <w:fldChar w:fldCharType="separate"/>
          </w:r>
          <w:r w:rsidR="0093106A">
            <w:rPr>
              <w:rFonts w:ascii="Times New Roman" w:hAnsi="Times New Roman"/>
              <w:noProof/>
              <w:webHidden/>
            </w:rPr>
            <w:t>125</w:t>
          </w:r>
          <w:r w:rsidR="00CC4DB3" w:rsidRPr="009E78AC">
            <w:rPr>
              <w:rFonts w:ascii="Times New Roman" w:hAnsi="Times New Roman"/>
              <w:noProof/>
              <w:webHidden/>
            </w:rPr>
            <w:fldChar w:fldCharType="end"/>
          </w:r>
          <w:r>
            <w:rPr>
              <w:rFonts w:ascii="Times New Roman" w:hAnsi="Times New Roman"/>
              <w:noProof/>
            </w:rPr>
            <w:fldChar w:fldCharType="end"/>
          </w:r>
        </w:p>
        <w:p w14:paraId="54B77EAB" w14:textId="7EE7E9FD" w:rsidR="00CC4DB3" w:rsidRPr="0089237B" w:rsidRDefault="00F931E3" w:rsidP="007673DF">
          <w:pPr>
            <w:pStyle w:val="TM1"/>
            <w:tabs>
              <w:tab w:val="left" w:pos="440"/>
              <w:tab w:val="right" w:leader="dot" w:pos="9592"/>
            </w:tabs>
            <w:rPr>
              <w:rFonts w:ascii="Times New Roman" w:hAnsi="Times New Roman"/>
              <w:noProof/>
            </w:rPr>
          </w:pPr>
          <w:r>
            <w:fldChar w:fldCharType="begin"/>
          </w:r>
          <w:r>
            <w:instrText xml:space="preserve"> HYPERLINK \l "_Toc9352272" </w:instrText>
          </w:r>
          <w:r>
            <w:fldChar w:fldCharType="separate"/>
          </w:r>
          <w:r w:rsidR="00CC4DB3" w:rsidRPr="000D6246">
            <w:rPr>
              <w:rStyle w:val="Lienhypertexte"/>
              <w:rFonts w:ascii="Times New Roman" w:hAnsi="Times New Roman"/>
              <w:noProof/>
              <w:lang w:val="fr-FR"/>
            </w:rPr>
            <w:t>X.</w:t>
          </w:r>
          <w:r w:rsidR="00CC4DB3" w:rsidRPr="009E78AC">
            <w:rPr>
              <w:rFonts w:ascii="Times New Roman" w:hAnsi="Times New Roman"/>
              <w:noProof/>
            </w:rPr>
            <w:tab/>
          </w:r>
          <w:r w:rsidR="00CC4DB3" w:rsidRPr="00FA0904">
            <w:rPr>
              <w:rStyle w:val="Lienhypertexte"/>
              <w:rFonts w:ascii="Times New Roman" w:hAnsi="Times New Roman"/>
              <w:noProof/>
              <w:lang w:val="fr-FR"/>
            </w:rPr>
            <w:t>Gestion des risques</w:t>
          </w:r>
          <w:r w:rsidR="00CC4DB3" w:rsidRPr="00BD4C29">
            <w:rPr>
              <w:rFonts w:ascii="Times New Roman" w:hAnsi="Times New Roman"/>
              <w:noProof/>
              <w:webHidden/>
            </w:rPr>
            <w:tab/>
          </w:r>
          <w:r w:rsidR="00CC4DB3" w:rsidRPr="009E78AC">
            <w:rPr>
              <w:rFonts w:ascii="Times New Roman" w:hAnsi="Times New Roman"/>
              <w:noProof/>
              <w:webHidden/>
            </w:rPr>
            <w:fldChar w:fldCharType="begin"/>
          </w:r>
          <w:r w:rsidR="00CC4DB3" w:rsidRPr="00AA7E43">
            <w:rPr>
              <w:rFonts w:ascii="Times New Roman" w:hAnsi="Times New Roman"/>
              <w:noProof/>
              <w:webHidden/>
            </w:rPr>
            <w:instrText xml:space="preserve"> PAGEREF _Toc9352272 \h </w:instrText>
          </w:r>
          <w:r w:rsidR="00CC4DB3" w:rsidRPr="009E78AC">
            <w:rPr>
              <w:rFonts w:ascii="Times New Roman" w:hAnsi="Times New Roman"/>
              <w:noProof/>
              <w:webHidden/>
            </w:rPr>
          </w:r>
          <w:r w:rsidR="00CC4DB3" w:rsidRPr="009E78AC">
            <w:rPr>
              <w:rFonts w:ascii="Times New Roman" w:hAnsi="Times New Roman"/>
              <w:noProof/>
              <w:webHidden/>
            </w:rPr>
            <w:fldChar w:fldCharType="separate"/>
          </w:r>
          <w:r w:rsidR="0093106A">
            <w:rPr>
              <w:rFonts w:ascii="Times New Roman" w:hAnsi="Times New Roman"/>
              <w:noProof/>
              <w:webHidden/>
            </w:rPr>
            <w:t>125</w:t>
          </w:r>
          <w:r w:rsidR="00CC4DB3" w:rsidRPr="009E78AC">
            <w:rPr>
              <w:rFonts w:ascii="Times New Roman" w:hAnsi="Times New Roman"/>
              <w:noProof/>
              <w:webHidden/>
            </w:rPr>
            <w:fldChar w:fldCharType="end"/>
          </w:r>
          <w:r>
            <w:rPr>
              <w:rFonts w:ascii="Times New Roman" w:hAnsi="Times New Roman"/>
              <w:noProof/>
            </w:rPr>
            <w:fldChar w:fldCharType="end"/>
          </w:r>
        </w:p>
        <w:p w14:paraId="1E835923" w14:textId="220896FB" w:rsidR="00CC4DB3" w:rsidRPr="0089237B" w:rsidRDefault="00F931E3" w:rsidP="007673DF">
          <w:pPr>
            <w:pStyle w:val="TM1"/>
            <w:tabs>
              <w:tab w:val="left" w:pos="660"/>
              <w:tab w:val="right" w:leader="dot" w:pos="9592"/>
            </w:tabs>
            <w:rPr>
              <w:rFonts w:ascii="Times New Roman" w:hAnsi="Times New Roman"/>
              <w:noProof/>
            </w:rPr>
          </w:pPr>
          <w:r>
            <w:fldChar w:fldCharType="begin"/>
          </w:r>
          <w:r>
            <w:instrText xml:space="preserve"> HYPERLINK \l "_Toc9352273" </w:instrText>
          </w:r>
          <w:r>
            <w:fldChar w:fldCharType="separate"/>
          </w:r>
          <w:r w:rsidR="00CC4DB3" w:rsidRPr="000D6246">
            <w:rPr>
              <w:rStyle w:val="Lienhypertexte"/>
              <w:rFonts w:ascii="Times New Roman" w:hAnsi="Times New Roman"/>
              <w:noProof/>
              <w:lang w:val="fr-FR"/>
            </w:rPr>
            <w:t>XI.</w:t>
          </w:r>
          <w:r w:rsidR="00CC4DB3" w:rsidRPr="009E78AC">
            <w:rPr>
              <w:rFonts w:ascii="Times New Roman" w:hAnsi="Times New Roman"/>
              <w:noProof/>
            </w:rPr>
            <w:tab/>
          </w:r>
          <w:r w:rsidR="00CC4DB3" w:rsidRPr="00FA0904">
            <w:rPr>
              <w:rStyle w:val="Lienhypertexte"/>
              <w:rFonts w:ascii="Times New Roman" w:hAnsi="Times New Roman"/>
              <w:noProof/>
              <w:lang w:val="fr-FR"/>
            </w:rPr>
            <w:t>ANNEXES</w:t>
          </w:r>
          <w:r w:rsidR="00CC4DB3" w:rsidRPr="00BD4C29">
            <w:rPr>
              <w:rFonts w:ascii="Times New Roman" w:hAnsi="Times New Roman"/>
              <w:noProof/>
              <w:webHidden/>
            </w:rPr>
            <w:tab/>
          </w:r>
          <w:r w:rsidR="00CC4DB3" w:rsidRPr="009E78AC">
            <w:rPr>
              <w:rFonts w:ascii="Times New Roman" w:hAnsi="Times New Roman"/>
              <w:noProof/>
              <w:webHidden/>
            </w:rPr>
            <w:fldChar w:fldCharType="begin"/>
          </w:r>
          <w:r w:rsidR="00CC4DB3" w:rsidRPr="00AA7E43">
            <w:rPr>
              <w:rFonts w:ascii="Times New Roman" w:hAnsi="Times New Roman"/>
              <w:noProof/>
              <w:webHidden/>
            </w:rPr>
            <w:instrText xml:space="preserve"> PAGEREF _Toc9352273 \h </w:instrText>
          </w:r>
          <w:r w:rsidR="00CC4DB3" w:rsidRPr="009E78AC">
            <w:rPr>
              <w:rFonts w:ascii="Times New Roman" w:hAnsi="Times New Roman"/>
              <w:noProof/>
              <w:webHidden/>
            </w:rPr>
          </w:r>
          <w:r w:rsidR="00CC4DB3" w:rsidRPr="009E78AC">
            <w:rPr>
              <w:rFonts w:ascii="Times New Roman" w:hAnsi="Times New Roman"/>
              <w:noProof/>
              <w:webHidden/>
            </w:rPr>
            <w:fldChar w:fldCharType="separate"/>
          </w:r>
          <w:r w:rsidR="0093106A">
            <w:rPr>
              <w:rFonts w:ascii="Times New Roman" w:hAnsi="Times New Roman"/>
              <w:noProof/>
              <w:webHidden/>
            </w:rPr>
            <w:t>128</w:t>
          </w:r>
          <w:r w:rsidR="00CC4DB3" w:rsidRPr="009E78AC">
            <w:rPr>
              <w:rFonts w:ascii="Times New Roman" w:hAnsi="Times New Roman"/>
              <w:noProof/>
              <w:webHidden/>
            </w:rPr>
            <w:fldChar w:fldCharType="end"/>
          </w:r>
          <w:r>
            <w:rPr>
              <w:rFonts w:ascii="Times New Roman" w:hAnsi="Times New Roman"/>
              <w:noProof/>
            </w:rPr>
            <w:fldChar w:fldCharType="end"/>
          </w:r>
        </w:p>
        <w:p w14:paraId="72B14F45" w14:textId="4D625EEE" w:rsidR="00CC4DB3" w:rsidRPr="00AA7E43" w:rsidRDefault="00CC4DB3" w:rsidP="001C32A8">
          <w:pPr>
            <w:rPr>
              <w:rFonts w:ascii="Times New Roman" w:hAnsi="Times New Roman"/>
            </w:rPr>
          </w:pPr>
          <w:r w:rsidRPr="0089237B">
            <w:rPr>
              <w:rFonts w:ascii="Times New Roman" w:hAnsi="Times New Roman"/>
              <w:b/>
              <w:bCs/>
            </w:rPr>
            <w:fldChar w:fldCharType="end"/>
          </w:r>
        </w:p>
      </w:sdtContent>
    </w:sdt>
    <w:p w14:paraId="2D0652EB" w14:textId="25294797" w:rsidR="00AA7B8D" w:rsidRPr="000D6246" w:rsidRDefault="00AA7B8D">
      <w:pPr>
        <w:spacing w:after="160" w:line="259" w:lineRule="auto"/>
        <w:jc w:val="left"/>
        <w:rPr>
          <w:rFonts w:ascii="Times New Roman" w:hAnsi="Times New Roman"/>
          <w:b/>
          <w:szCs w:val="22"/>
          <w:lang w:val="fr-FR"/>
        </w:rPr>
      </w:pPr>
      <w:r w:rsidRPr="0089237B">
        <w:rPr>
          <w:rFonts w:ascii="Times New Roman" w:hAnsi="Times New Roman"/>
          <w:b/>
          <w:szCs w:val="22"/>
          <w:lang w:val="fr-FR"/>
        </w:rPr>
        <w:br w:type="page"/>
      </w:r>
    </w:p>
    <w:p w14:paraId="1F1067F8" w14:textId="387CF66C" w:rsidR="00D32E4D" w:rsidRPr="00FA0904" w:rsidRDefault="00D32E4D">
      <w:pPr>
        <w:rPr>
          <w:rFonts w:ascii="Times New Roman" w:hAnsi="Times New Roman"/>
          <w:b/>
          <w:szCs w:val="22"/>
          <w:lang w:val="fr-FR"/>
        </w:rPr>
      </w:pPr>
      <w:r w:rsidRPr="000D6246">
        <w:rPr>
          <w:rFonts w:ascii="Times New Roman" w:hAnsi="Times New Roman"/>
          <w:b/>
          <w:szCs w:val="22"/>
          <w:lang w:val="fr-FR"/>
        </w:rPr>
        <w:lastRenderedPageBreak/>
        <w:t>SIGLES ET AB</w:t>
      </w:r>
      <w:r w:rsidRPr="009E78AC">
        <w:rPr>
          <w:rFonts w:ascii="Times New Roman" w:hAnsi="Times New Roman"/>
          <w:b/>
          <w:szCs w:val="22"/>
          <w:lang w:val="fr-FR"/>
        </w:rPr>
        <w:t>REVIATIONS</w:t>
      </w:r>
    </w:p>
    <w:p w14:paraId="340835D8" w14:textId="77777777" w:rsidR="00017803" w:rsidRPr="00BD4C29" w:rsidRDefault="00017803">
      <w:pPr>
        <w:rPr>
          <w:rFonts w:ascii="Times New Roman" w:hAnsi="Times New Roman"/>
          <w:b/>
          <w:szCs w:val="22"/>
          <w:lang w:val="fr-FR"/>
        </w:rPr>
      </w:pPr>
    </w:p>
    <w:p w14:paraId="53715708" w14:textId="71BC9B83" w:rsidR="00D32E4D" w:rsidRPr="00AA7E43" w:rsidRDefault="00D32E4D">
      <w:pPr>
        <w:rPr>
          <w:rFonts w:ascii="Times New Roman" w:hAnsi="Times New Roman"/>
          <w:szCs w:val="22"/>
          <w:lang w:val="fr-FR"/>
        </w:rPr>
      </w:pPr>
      <w:r w:rsidRPr="00442478">
        <w:rPr>
          <w:rFonts w:ascii="Times New Roman" w:hAnsi="Times New Roman"/>
          <w:b/>
          <w:szCs w:val="22"/>
          <w:lang w:val="fr-FR"/>
        </w:rPr>
        <w:t>ALPC </w:t>
      </w:r>
      <w:r w:rsidR="00750C38" w:rsidRPr="00AA7E43">
        <w:rPr>
          <w:rFonts w:ascii="Times New Roman" w:hAnsi="Times New Roman"/>
          <w:b/>
          <w:szCs w:val="22"/>
          <w:lang w:val="fr-FR"/>
        </w:rPr>
        <w:tab/>
      </w:r>
      <w:r w:rsidR="00750C38" w:rsidRPr="00AA7E43">
        <w:rPr>
          <w:rFonts w:ascii="Times New Roman" w:hAnsi="Times New Roman"/>
          <w:b/>
          <w:szCs w:val="22"/>
          <w:lang w:val="fr-FR"/>
        </w:rPr>
        <w:tab/>
      </w:r>
      <w:r w:rsidRPr="00AA7E43">
        <w:rPr>
          <w:rFonts w:ascii="Times New Roman" w:hAnsi="Times New Roman"/>
          <w:b/>
          <w:szCs w:val="22"/>
          <w:lang w:val="fr-FR"/>
        </w:rPr>
        <w:t>:</w:t>
      </w:r>
      <w:r w:rsidRPr="00AA7E43">
        <w:rPr>
          <w:rFonts w:ascii="Times New Roman" w:hAnsi="Times New Roman"/>
          <w:szCs w:val="22"/>
          <w:lang w:val="fr-FR"/>
        </w:rPr>
        <w:t xml:space="preserve"> </w:t>
      </w:r>
      <w:r w:rsidRPr="00AA7E43">
        <w:rPr>
          <w:rFonts w:ascii="Times New Roman" w:hAnsi="Times New Roman"/>
          <w:szCs w:val="22"/>
          <w:lang w:val="fr-FR"/>
        </w:rPr>
        <w:tab/>
        <w:t>Armes Légères et de Petit Calibre</w:t>
      </w:r>
    </w:p>
    <w:p w14:paraId="3E24A1C0" w14:textId="2E3F8E66" w:rsidR="00D32E4D" w:rsidRPr="00AA7E43" w:rsidRDefault="00D32E4D">
      <w:pPr>
        <w:rPr>
          <w:rFonts w:ascii="Times New Roman" w:hAnsi="Times New Roman"/>
          <w:szCs w:val="22"/>
          <w:lang w:val="fr-FR"/>
        </w:rPr>
      </w:pPr>
      <w:r w:rsidRPr="00AA7E43">
        <w:rPr>
          <w:rFonts w:ascii="Times New Roman" w:hAnsi="Times New Roman"/>
          <w:b/>
          <w:szCs w:val="22"/>
          <w:lang w:val="fr-FR"/>
        </w:rPr>
        <w:t>AN </w:t>
      </w:r>
      <w:r w:rsidR="00750C38" w:rsidRPr="00AA7E43">
        <w:rPr>
          <w:rFonts w:ascii="Times New Roman" w:hAnsi="Times New Roman"/>
          <w:b/>
          <w:szCs w:val="22"/>
          <w:lang w:val="fr-FR"/>
        </w:rPr>
        <w:tab/>
      </w:r>
      <w:r w:rsidR="00750C38" w:rsidRPr="00AA7E43">
        <w:rPr>
          <w:rFonts w:ascii="Times New Roman" w:hAnsi="Times New Roman"/>
          <w:b/>
          <w:szCs w:val="22"/>
          <w:lang w:val="fr-FR"/>
        </w:rPr>
        <w:tab/>
      </w:r>
      <w:r w:rsidRPr="00AA7E43">
        <w:rPr>
          <w:rFonts w:ascii="Times New Roman" w:hAnsi="Times New Roman"/>
          <w:b/>
          <w:szCs w:val="22"/>
          <w:lang w:val="fr-FR"/>
        </w:rPr>
        <w:t xml:space="preserve">: </w:t>
      </w:r>
      <w:r w:rsidRPr="00AA7E43">
        <w:rPr>
          <w:rFonts w:ascii="Times New Roman" w:hAnsi="Times New Roman"/>
          <w:b/>
          <w:szCs w:val="22"/>
          <w:lang w:val="fr-FR"/>
        </w:rPr>
        <w:tab/>
      </w:r>
      <w:r w:rsidRPr="00AA7E43">
        <w:rPr>
          <w:rFonts w:ascii="Times New Roman" w:hAnsi="Times New Roman"/>
          <w:szCs w:val="22"/>
          <w:lang w:val="fr-FR"/>
        </w:rPr>
        <w:t>Assemblée Nationale</w:t>
      </w:r>
    </w:p>
    <w:p w14:paraId="1E5E2668" w14:textId="57469A52" w:rsidR="00D32E4D" w:rsidRPr="00AA7E43" w:rsidRDefault="00D32E4D">
      <w:pPr>
        <w:rPr>
          <w:rFonts w:ascii="Times New Roman" w:hAnsi="Times New Roman"/>
          <w:b/>
          <w:szCs w:val="22"/>
          <w:lang w:val="fr-FR"/>
        </w:rPr>
      </w:pPr>
      <w:r w:rsidRPr="00AA7E43">
        <w:rPr>
          <w:rFonts w:ascii="Times New Roman" w:hAnsi="Times New Roman"/>
          <w:b/>
          <w:szCs w:val="22"/>
          <w:lang w:val="fr-FR"/>
        </w:rPr>
        <w:t>ANPTIC </w:t>
      </w:r>
      <w:r w:rsidR="00750C38" w:rsidRPr="00AA7E43">
        <w:rPr>
          <w:rFonts w:ascii="Times New Roman" w:hAnsi="Times New Roman"/>
          <w:b/>
          <w:szCs w:val="22"/>
          <w:lang w:val="fr-FR"/>
        </w:rPr>
        <w:tab/>
      </w:r>
      <w:r w:rsidRPr="00AA7E43">
        <w:rPr>
          <w:rFonts w:ascii="Times New Roman" w:hAnsi="Times New Roman"/>
          <w:b/>
          <w:szCs w:val="22"/>
          <w:lang w:val="fr-FR"/>
        </w:rPr>
        <w:t xml:space="preserve">: </w:t>
      </w:r>
      <w:r w:rsidRPr="00AA7E43">
        <w:rPr>
          <w:rFonts w:ascii="Times New Roman" w:hAnsi="Times New Roman"/>
          <w:b/>
          <w:szCs w:val="22"/>
          <w:lang w:val="fr-FR"/>
        </w:rPr>
        <w:tab/>
      </w:r>
      <w:r w:rsidRPr="00AA7E43">
        <w:rPr>
          <w:rFonts w:ascii="Times New Roman" w:hAnsi="Times New Roman"/>
          <w:szCs w:val="22"/>
          <w:lang w:val="fr-FR"/>
        </w:rPr>
        <w:t>Agence Nationale de Promotion des Technologies de l’Information et de la Communication</w:t>
      </w:r>
    </w:p>
    <w:p w14:paraId="1CF42D97" w14:textId="4A9B2FA1" w:rsidR="00D32E4D" w:rsidRPr="00AA7E43" w:rsidRDefault="00D32E4D">
      <w:pPr>
        <w:rPr>
          <w:rFonts w:ascii="Times New Roman" w:hAnsi="Times New Roman"/>
          <w:b/>
          <w:szCs w:val="22"/>
          <w:lang w:val="fr-FR"/>
        </w:rPr>
      </w:pPr>
      <w:r w:rsidRPr="00AA7E43">
        <w:rPr>
          <w:rFonts w:ascii="Times New Roman" w:hAnsi="Times New Roman"/>
          <w:b/>
          <w:szCs w:val="22"/>
          <w:lang w:val="fr-FR"/>
        </w:rPr>
        <w:t>ASCE-LC </w:t>
      </w:r>
      <w:r w:rsidR="00750C38" w:rsidRPr="00AA7E43">
        <w:rPr>
          <w:rFonts w:ascii="Times New Roman" w:hAnsi="Times New Roman"/>
          <w:b/>
          <w:szCs w:val="22"/>
          <w:lang w:val="fr-FR"/>
        </w:rPr>
        <w:tab/>
      </w:r>
      <w:r w:rsidRPr="00AA7E43">
        <w:rPr>
          <w:rFonts w:ascii="Times New Roman" w:hAnsi="Times New Roman"/>
          <w:b/>
          <w:szCs w:val="22"/>
          <w:lang w:val="fr-FR"/>
        </w:rPr>
        <w:t>:</w:t>
      </w:r>
      <w:r w:rsidR="00420B1A" w:rsidRPr="00AA7E43">
        <w:rPr>
          <w:rFonts w:ascii="Times New Roman" w:hAnsi="Times New Roman"/>
          <w:bCs/>
          <w:szCs w:val="22"/>
          <w:lang w:val="fr-FR"/>
        </w:rPr>
        <w:t xml:space="preserve"> </w:t>
      </w:r>
      <w:r w:rsidR="00420B1A" w:rsidRPr="00AA7E43">
        <w:rPr>
          <w:rFonts w:ascii="Times New Roman" w:hAnsi="Times New Roman"/>
          <w:bCs/>
          <w:szCs w:val="22"/>
          <w:lang w:val="fr-FR"/>
        </w:rPr>
        <w:tab/>
      </w:r>
      <w:r w:rsidRPr="00AA7E43">
        <w:rPr>
          <w:rFonts w:ascii="Times New Roman" w:hAnsi="Times New Roman"/>
          <w:bCs/>
          <w:szCs w:val="22"/>
          <w:lang w:val="fr-FR"/>
        </w:rPr>
        <w:t>Autorité Supérieure de Contrôle d’État et de Lutte contre la Corruption</w:t>
      </w:r>
    </w:p>
    <w:p w14:paraId="48DBCD1D" w14:textId="770B6053" w:rsidR="00D32E4D" w:rsidRPr="00AA7E43" w:rsidRDefault="00D32E4D">
      <w:pPr>
        <w:ind w:left="2124" w:hanging="2124"/>
        <w:rPr>
          <w:rFonts w:ascii="Times New Roman" w:hAnsi="Times New Roman"/>
          <w:szCs w:val="22"/>
          <w:lang w:val="fr-FR"/>
        </w:rPr>
      </w:pPr>
      <w:r w:rsidRPr="00AA7E43">
        <w:rPr>
          <w:rFonts w:ascii="Times New Roman" w:hAnsi="Times New Roman"/>
          <w:b/>
          <w:szCs w:val="22"/>
          <w:lang w:val="fr-FR"/>
        </w:rPr>
        <w:t>BRAO /HCDH :</w:t>
      </w:r>
      <w:r w:rsidRPr="00AA7E43">
        <w:rPr>
          <w:rFonts w:ascii="Times New Roman" w:hAnsi="Times New Roman"/>
          <w:szCs w:val="22"/>
          <w:lang w:val="fr-FR"/>
        </w:rPr>
        <w:t xml:space="preserve"> </w:t>
      </w:r>
      <w:r w:rsidR="00EF3370" w:rsidRPr="00AA7E43">
        <w:rPr>
          <w:rFonts w:ascii="Times New Roman" w:hAnsi="Times New Roman"/>
          <w:szCs w:val="22"/>
          <w:lang w:val="fr-FR"/>
        </w:rPr>
        <w:tab/>
      </w:r>
      <w:r w:rsidRPr="00AA7E43">
        <w:rPr>
          <w:rFonts w:ascii="Times New Roman" w:hAnsi="Times New Roman"/>
          <w:szCs w:val="22"/>
          <w:lang w:val="fr-FR"/>
        </w:rPr>
        <w:t>Bureau Régional pour l’Afrique de l’Ouest du Haut-</w:t>
      </w:r>
      <w:r w:rsidR="00182103" w:rsidRPr="00AA7E43">
        <w:rPr>
          <w:rFonts w:ascii="Times New Roman" w:hAnsi="Times New Roman"/>
          <w:szCs w:val="22"/>
          <w:lang w:val="fr-FR"/>
        </w:rPr>
        <w:t>C</w:t>
      </w:r>
      <w:r w:rsidRPr="00AA7E43">
        <w:rPr>
          <w:rFonts w:ascii="Times New Roman" w:hAnsi="Times New Roman"/>
          <w:szCs w:val="22"/>
          <w:lang w:val="fr-FR"/>
        </w:rPr>
        <w:t xml:space="preserve">ommissariat </w:t>
      </w:r>
      <w:r w:rsidR="00182103" w:rsidRPr="00AA7E43">
        <w:rPr>
          <w:rFonts w:ascii="Times New Roman" w:hAnsi="Times New Roman"/>
          <w:szCs w:val="22"/>
          <w:lang w:val="fr-FR"/>
        </w:rPr>
        <w:t xml:space="preserve">des Nations Unies </w:t>
      </w:r>
      <w:r w:rsidRPr="00AA7E43">
        <w:rPr>
          <w:rFonts w:ascii="Times New Roman" w:hAnsi="Times New Roman"/>
          <w:szCs w:val="22"/>
          <w:lang w:val="fr-FR"/>
        </w:rPr>
        <w:t xml:space="preserve">aux </w:t>
      </w:r>
      <w:r w:rsidR="00182103" w:rsidRPr="00AA7E43">
        <w:rPr>
          <w:rFonts w:ascii="Times New Roman" w:hAnsi="Times New Roman"/>
          <w:szCs w:val="22"/>
          <w:lang w:val="fr-FR"/>
        </w:rPr>
        <w:t>D</w:t>
      </w:r>
      <w:r w:rsidRPr="00AA7E43">
        <w:rPr>
          <w:rFonts w:ascii="Times New Roman" w:hAnsi="Times New Roman"/>
          <w:szCs w:val="22"/>
          <w:lang w:val="fr-FR"/>
        </w:rPr>
        <w:t xml:space="preserve">roits </w:t>
      </w:r>
      <w:r w:rsidR="006A48DE" w:rsidRPr="00AA7E43">
        <w:rPr>
          <w:rFonts w:ascii="Times New Roman" w:hAnsi="Times New Roman"/>
          <w:szCs w:val="22"/>
          <w:lang w:val="fr-FR"/>
        </w:rPr>
        <w:t>de l’Homme</w:t>
      </w:r>
    </w:p>
    <w:p w14:paraId="5B047AE7" w14:textId="4C3E261B" w:rsidR="00420B1A" w:rsidRPr="00AA7E43" w:rsidRDefault="00420B1A">
      <w:pPr>
        <w:rPr>
          <w:rFonts w:ascii="Times New Roman" w:hAnsi="Times New Roman"/>
          <w:szCs w:val="22"/>
          <w:lang w:val="fr-FR"/>
        </w:rPr>
      </w:pPr>
      <w:r w:rsidRPr="00AA7E43">
        <w:rPr>
          <w:rFonts w:ascii="Times New Roman" w:hAnsi="Times New Roman"/>
          <w:b/>
          <w:szCs w:val="22"/>
          <w:lang w:val="fr-FR"/>
        </w:rPr>
        <w:t>CES</w:t>
      </w:r>
      <w:r w:rsidR="00007C7B" w:rsidRPr="00AA7E43">
        <w:rPr>
          <w:rFonts w:ascii="Times New Roman" w:hAnsi="Times New Roman"/>
          <w:b/>
          <w:szCs w:val="22"/>
          <w:lang w:val="fr-FR"/>
        </w:rPr>
        <w:t xml:space="preserve"> </w:t>
      </w:r>
      <w:r w:rsidR="00750C38" w:rsidRPr="00AA7E43">
        <w:rPr>
          <w:rFonts w:ascii="Times New Roman" w:hAnsi="Times New Roman"/>
          <w:b/>
          <w:szCs w:val="22"/>
          <w:lang w:val="fr-FR"/>
        </w:rPr>
        <w:tab/>
      </w:r>
      <w:r w:rsidR="00750C38" w:rsidRPr="00AA7E43">
        <w:rPr>
          <w:rFonts w:ascii="Times New Roman" w:hAnsi="Times New Roman"/>
          <w:b/>
          <w:szCs w:val="22"/>
          <w:lang w:val="fr-FR"/>
        </w:rPr>
        <w:tab/>
      </w:r>
      <w:r w:rsidRPr="00AA7E43">
        <w:rPr>
          <w:rFonts w:ascii="Times New Roman" w:hAnsi="Times New Roman"/>
          <w:b/>
          <w:szCs w:val="22"/>
          <w:lang w:val="fr-FR"/>
        </w:rPr>
        <w:t>:</w:t>
      </w:r>
      <w:r w:rsidRPr="00AA7E43">
        <w:rPr>
          <w:rFonts w:ascii="Times New Roman" w:hAnsi="Times New Roman"/>
          <w:szCs w:val="22"/>
          <w:lang w:val="fr-FR"/>
        </w:rPr>
        <w:t xml:space="preserve"> </w:t>
      </w:r>
      <w:r w:rsidRPr="00AA7E43">
        <w:rPr>
          <w:rFonts w:ascii="Times New Roman" w:hAnsi="Times New Roman"/>
          <w:szCs w:val="22"/>
          <w:lang w:val="fr-FR"/>
        </w:rPr>
        <w:tab/>
        <w:t>Conseil Economique et Social</w:t>
      </w:r>
    </w:p>
    <w:p w14:paraId="6A856DA2" w14:textId="246495D5" w:rsidR="00420B1A" w:rsidRPr="00AA7E43" w:rsidRDefault="00420B1A">
      <w:pPr>
        <w:rPr>
          <w:rFonts w:ascii="Times New Roman" w:hAnsi="Times New Roman"/>
          <w:szCs w:val="22"/>
          <w:lang w:val="fr-FR"/>
        </w:rPr>
      </w:pPr>
      <w:r w:rsidRPr="00AA7E43">
        <w:rPr>
          <w:rFonts w:ascii="Times New Roman" w:hAnsi="Times New Roman"/>
          <w:b/>
          <w:szCs w:val="22"/>
          <w:lang w:val="fr-FR"/>
        </w:rPr>
        <w:t>CGD</w:t>
      </w:r>
      <w:r w:rsidR="00007C7B" w:rsidRPr="00AA7E43">
        <w:rPr>
          <w:rFonts w:ascii="Times New Roman" w:hAnsi="Times New Roman"/>
          <w:b/>
          <w:szCs w:val="22"/>
          <w:lang w:val="fr-FR"/>
        </w:rPr>
        <w:t xml:space="preserve"> </w:t>
      </w:r>
      <w:r w:rsidR="00750C38" w:rsidRPr="00AA7E43">
        <w:rPr>
          <w:rFonts w:ascii="Times New Roman" w:hAnsi="Times New Roman"/>
          <w:b/>
          <w:szCs w:val="22"/>
          <w:lang w:val="fr-FR"/>
        </w:rPr>
        <w:tab/>
      </w:r>
      <w:r w:rsidR="00750C38" w:rsidRPr="00AA7E43">
        <w:rPr>
          <w:rFonts w:ascii="Times New Roman" w:hAnsi="Times New Roman"/>
          <w:b/>
          <w:szCs w:val="22"/>
          <w:lang w:val="fr-FR"/>
        </w:rPr>
        <w:tab/>
      </w:r>
      <w:r w:rsidRPr="00AA7E43">
        <w:rPr>
          <w:rFonts w:ascii="Times New Roman" w:hAnsi="Times New Roman"/>
          <w:szCs w:val="22"/>
          <w:lang w:val="fr-FR"/>
        </w:rPr>
        <w:t xml:space="preserve">:           </w:t>
      </w:r>
      <w:r w:rsidR="00870FD4" w:rsidRPr="00AA7E43">
        <w:rPr>
          <w:rFonts w:ascii="Times New Roman" w:hAnsi="Times New Roman"/>
          <w:szCs w:val="22"/>
          <w:lang w:val="fr-FR"/>
        </w:rPr>
        <w:tab/>
      </w:r>
      <w:r w:rsidRPr="00AA7E43">
        <w:rPr>
          <w:rFonts w:ascii="Times New Roman" w:hAnsi="Times New Roman"/>
          <w:szCs w:val="22"/>
          <w:lang w:val="fr-FR"/>
        </w:rPr>
        <w:t>Centre pour la Gouvernance Démocratique</w:t>
      </w:r>
    </w:p>
    <w:p w14:paraId="08E8FFA8" w14:textId="7B18FFD8" w:rsidR="00420B1A" w:rsidRPr="00AA7E43" w:rsidRDefault="00420B1A">
      <w:pPr>
        <w:rPr>
          <w:rFonts w:ascii="Times New Roman" w:hAnsi="Times New Roman"/>
          <w:szCs w:val="22"/>
          <w:lang w:val="fr-FR"/>
        </w:rPr>
      </w:pPr>
      <w:r w:rsidRPr="00AA7E43">
        <w:rPr>
          <w:rFonts w:ascii="Times New Roman" w:hAnsi="Times New Roman"/>
          <w:b/>
          <w:szCs w:val="22"/>
          <w:lang w:val="fr-FR"/>
        </w:rPr>
        <w:t>CDCAP</w:t>
      </w:r>
      <w:r w:rsidR="00007C7B" w:rsidRPr="00AA7E43">
        <w:rPr>
          <w:rFonts w:ascii="Times New Roman" w:hAnsi="Times New Roman"/>
          <w:b/>
          <w:szCs w:val="22"/>
          <w:lang w:val="fr-FR"/>
        </w:rPr>
        <w:t xml:space="preserve"> </w:t>
      </w:r>
      <w:r w:rsidR="00750C38" w:rsidRPr="00AA7E43">
        <w:rPr>
          <w:rFonts w:ascii="Times New Roman" w:hAnsi="Times New Roman"/>
          <w:b/>
          <w:szCs w:val="22"/>
          <w:lang w:val="fr-FR"/>
        </w:rPr>
        <w:tab/>
      </w:r>
      <w:r w:rsidRPr="00AA7E43">
        <w:rPr>
          <w:rFonts w:ascii="Times New Roman" w:hAnsi="Times New Roman"/>
          <w:szCs w:val="22"/>
          <w:lang w:val="fr-FR"/>
        </w:rPr>
        <w:t xml:space="preserve">:         </w:t>
      </w:r>
      <w:r w:rsidR="00870FD4" w:rsidRPr="00AA7E43">
        <w:rPr>
          <w:rFonts w:ascii="Times New Roman" w:hAnsi="Times New Roman"/>
          <w:szCs w:val="22"/>
          <w:lang w:val="fr-FR"/>
        </w:rPr>
        <w:tab/>
      </w:r>
      <w:r w:rsidRPr="00AA7E43">
        <w:rPr>
          <w:rFonts w:ascii="Times New Roman" w:hAnsi="Times New Roman"/>
          <w:szCs w:val="22"/>
          <w:lang w:val="fr-FR"/>
        </w:rPr>
        <w:t xml:space="preserve">Centre de suivi et d’Analyse </w:t>
      </w:r>
      <w:r w:rsidR="0013738F" w:rsidRPr="00AA7E43">
        <w:rPr>
          <w:rFonts w:ascii="Times New Roman" w:hAnsi="Times New Roman"/>
          <w:szCs w:val="22"/>
          <w:lang w:val="fr-FR"/>
        </w:rPr>
        <w:t>C</w:t>
      </w:r>
      <w:r w:rsidRPr="00AA7E43">
        <w:rPr>
          <w:rFonts w:ascii="Times New Roman" w:hAnsi="Times New Roman"/>
          <w:szCs w:val="22"/>
          <w:lang w:val="fr-FR"/>
        </w:rPr>
        <w:t xml:space="preserve">itoyens des </w:t>
      </w:r>
      <w:r w:rsidR="0013738F" w:rsidRPr="00AA7E43">
        <w:rPr>
          <w:rFonts w:ascii="Times New Roman" w:hAnsi="Times New Roman"/>
          <w:szCs w:val="22"/>
          <w:lang w:val="fr-FR"/>
        </w:rPr>
        <w:t>P</w:t>
      </w:r>
      <w:r w:rsidRPr="00AA7E43">
        <w:rPr>
          <w:rFonts w:ascii="Times New Roman" w:hAnsi="Times New Roman"/>
          <w:szCs w:val="22"/>
          <w:lang w:val="fr-FR"/>
        </w:rPr>
        <w:t xml:space="preserve">olitiques </w:t>
      </w:r>
      <w:r w:rsidR="0013738F" w:rsidRPr="00AA7E43">
        <w:rPr>
          <w:rFonts w:ascii="Times New Roman" w:hAnsi="Times New Roman"/>
          <w:szCs w:val="22"/>
          <w:lang w:val="fr-FR"/>
        </w:rPr>
        <w:t>P</w:t>
      </w:r>
      <w:r w:rsidRPr="00AA7E43">
        <w:rPr>
          <w:rFonts w:ascii="Times New Roman" w:hAnsi="Times New Roman"/>
          <w:szCs w:val="22"/>
          <w:lang w:val="fr-FR"/>
        </w:rPr>
        <w:t>ubliques</w:t>
      </w:r>
    </w:p>
    <w:p w14:paraId="33589C51" w14:textId="7DE55B01" w:rsidR="00D32E4D" w:rsidRPr="00AA7E43" w:rsidRDefault="00D32E4D">
      <w:pPr>
        <w:rPr>
          <w:rFonts w:ascii="Times New Roman" w:hAnsi="Times New Roman"/>
          <w:b/>
          <w:szCs w:val="22"/>
          <w:lang w:val="fr-FR"/>
        </w:rPr>
      </w:pPr>
      <w:r w:rsidRPr="00AA7E43">
        <w:rPr>
          <w:rFonts w:ascii="Times New Roman" w:hAnsi="Times New Roman"/>
          <w:b/>
          <w:szCs w:val="22"/>
          <w:lang w:val="fr-FR"/>
        </w:rPr>
        <w:t>CNDH </w:t>
      </w:r>
      <w:r w:rsidR="00750C38" w:rsidRPr="00AA7E43">
        <w:rPr>
          <w:rFonts w:ascii="Times New Roman" w:hAnsi="Times New Roman"/>
          <w:b/>
          <w:szCs w:val="22"/>
          <w:lang w:val="fr-FR"/>
        </w:rPr>
        <w:tab/>
      </w:r>
      <w:r w:rsidR="00750C38" w:rsidRPr="00AA7E43">
        <w:rPr>
          <w:rFonts w:ascii="Times New Roman" w:hAnsi="Times New Roman"/>
          <w:b/>
          <w:szCs w:val="22"/>
          <w:lang w:val="fr-FR"/>
        </w:rPr>
        <w:tab/>
      </w:r>
      <w:r w:rsidRPr="00AA7E43">
        <w:rPr>
          <w:rFonts w:ascii="Times New Roman" w:hAnsi="Times New Roman"/>
          <w:b/>
          <w:szCs w:val="22"/>
          <w:lang w:val="fr-FR"/>
        </w:rPr>
        <w:t xml:space="preserve">: </w:t>
      </w:r>
      <w:r w:rsidR="00750C38" w:rsidRPr="00AA7E43">
        <w:rPr>
          <w:rFonts w:ascii="Times New Roman" w:hAnsi="Times New Roman"/>
          <w:b/>
          <w:szCs w:val="22"/>
          <w:lang w:val="fr-FR"/>
        </w:rPr>
        <w:tab/>
      </w:r>
      <w:r w:rsidRPr="00AA7E43">
        <w:rPr>
          <w:rFonts w:ascii="Times New Roman" w:hAnsi="Times New Roman"/>
          <w:szCs w:val="22"/>
          <w:lang w:val="fr-FR"/>
        </w:rPr>
        <w:t>Commission Nationale des Droits Humains</w:t>
      </w:r>
    </w:p>
    <w:p w14:paraId="69718D8A" w14:textId="62E1423A" w:rsidR="00D32E4D" w:rsidRPr="00AA7E43" w:rsidRDefault="00D32E4D">
      <w:pPr>
        <w:rPr>
          <w:rFonts w:ascii="Times New Roman" w:hAnsi="Times New Roman"/>
          <w:szCs w:val="22"/>
          <w:lang w:val="fr-FR"/>
        </w:rPr>
      </w:pPr>
      <w:r w:rsidRPr="00AA7E43">
        <w:rPr>
          <w:rFonts w:ascii="Times New Roman" w:hAnsi="Times New Roman"/>
          <w:b/>
          <w:szCs w:val="22"/>
          <w:lang w:val="fr-FR"/>
        </w:rPr>
        <w:t>CNLPAL </w:t>
      </w:r>
      <w:r w:rsidR="00750C38" w:rsidRPr="00AA7E43">
        <w:rPr>
          <w:rFonts w:ascii="Times New Roman" w:hAnsi="Times New Roman"/>
          <w:b/>
          <w:szCs w:val="22"/>
          <w:lang w:val="fr-FR"/>
        </w:rPr>
        <w:tab/>
      </w:r>
      <w:r w:rsidRPr="00AA7E43">
        <w:rPr>
          <w:rFonts w:ascii="Times New Roman" w:hAnsi="Times New Roman"/>
          <w:b/>
          <w:szCs w:val="22"/>
          <w:lang w:val="fr-FR"/>
        </w:rPr>
        <w:t xml:space="preserve">: </w:t>
      </w:r>
      <w:r w:rsidRPr="00AA7E43">
        <w:rPr>
          <w:rFonts w:ascii="Times New Roman" w:hAnsi="Times New Roman"/>
          <w:b/>
          <w:szCs w:val="22"/>
          <w:lang w:val="fr-FR"/>
        </w:rPr>
        <w:tab/>
      </w:r>
      <w:r w:rsidRPr="00AA7E43">
        <w:rPr>
          <w:rFonts w:ascii="Times New Roman" w:hAnsi="Times New Roman"/>
          <w:szCs w:val="22"/>
          <w:lang w:val="fr-FR"/>
        </w:rPr>
        <w:t>Commission Nationale de Lutte contre la Prolifération des Armes Légères</w:t>
      </w:r>
    </w:p>
    <w:p w14:paraId="444FD73A" w14:textId="76B6977D" w:rsidR="00D32E4D" w:rsidRPr="00AA7E43" w:rsidRDefault="00D32E4D">
      <w:pPr>
        <w:rPr>
          <w:rFonts w:ascii="Times New Roman" w:hAnsi="Times New Roman"/>
          <w:szCs w:val="22"/>
          <w:lang w:val="fr-FR"/>
        </w:rPr>
      </w:pPr>
      <w:r w:rsidRPr="00AA7E43">
        <w:rPr>
          <w:rFonts w:ascii="Times New Roman" w:hAnsi="Times New Roman"/>
          <w:b/>
          <w:szCs w:val="22"/>
          <w:lang w:val="fr-FR"/>
        </w:rPr>
        <w:t>CNOSC </w:t>
      </w:r>
      <w:r w:rsidR="00750C38" w:rsidRPr="00AA7E43">
        <w:rPr>
          <w:rFonts w:ascii="Times New Roman" w:hAnsi="Times New Roman"/>
          <w:b/>
          <w:szCs w:val="22"/>
          <w:lang w:val="fr-FR"/>
        </w:rPr>
        <w:tab/>
      </w:r>
      <w:r w:rsidRPr="00AA7E43">
        <w:rPr>
          <w:rFonts w:ascii="Times New Roman" w:hAnsi="Times New Roman"/>
          <w:b/>
          <w:szCs w:val="22"/>
          <w:lang w:val="fr-FR"/>
        </w:rPr>
        <w:t xml:space="preserve">: </w:t>
      </w:r>
      <w:r w:rsidRPr="00AA7E43">
        <w:rPr>
          <w:rFonts w:ascii="Times New Roman" w:hAnsi="Times New Roman"/>
          <w:b/>
          <w:szCs w:val="22"/>
          <w:lang w:val="fr-FR"/>
        </w:rPr>
        <w:tab/>
      </w:r>
      <w:r w:rsidRPr="00AA7E43">
        <w:rPr>
          <w:rFonts w:ascii="Times New Roman" w:hAnsi="Times New Roman"/>
          <w:szCs w:val="22"/>
          <w:lang w:val="fr-FR"/>
        </w:rPr>
        <w:t>Conseil National des Organisations de la Société Civile</w:t>
      </w:r>
    </w:p>
    <w:p w14:paraId="46009BB8" w14:textId="55DE903E" w:rsidR="00D32E4D" w:rsidRPr="00AA7E43" w:rsidRDefault="00D32E4D">
      <w:pPr>
        <w:rPr>
          <w:rFonts w:ascii="Times New Roman" w:hAnsi="Times New Roman"/>
          <w:b/>
          <w:szCs w:val="22"/>
          <w:lang w:val="fr-FR"/>
        </w:rPr>
      </w:pPr>
      <w:r w:rsidRPr="00AA7E43">
        <w:rPr>
          <w:rFonts w:ascii="Times New Roman" w:hAnsi="Times New Roman"/>
          <w:b/>
          <w:szCs w:val="22"/>
          <w:lang w:val="fr-FR"/>
        </w:rPr>
        <w:t>DANIDA </w:t>
      </w:r>
      <w:r w:rsidR="00750C38" w:rsidRPr="00AA7E43">
        <w:rPr>
          <w:rFonts w:ascii="Times New Roman" w:hAnsi="Times New Roman"/>
          <w:b/>
          <w:szCs w:val="22"/>
          <w:lang w:val="fr-FR"/>
        </w:rPr>
        <w:tab/>
      </w:r>
      <w:r w:rsidRPr="00AA7E43">
        <w:rPr>
          <w:rFonts w:ascii="Times New Roman" w:hAnsi="Times New Roman"/>
          <w:b/>
          <w:szCs w:val="22"/>
          <w:lang w:val="fr-FR"/>
        </w:rPr>
        <w:t xml:space="preserve">: </w:t>
      </w:r>
      <w:r w:rsidRPr="00AA7E43">
        <w:rPr>
          <w:rFonts w:ascii="Times New Roman" w:hAnsi="Times New Roman"/>
          <w:b/>
          <w:szCs w:val="22"/>
          <w:lang w:val="fr-FR"/>
        </w:rPr>
        <w:tab/>
      </w:r>
      <w:r w:rsidRPr="00AA7E43">
        <w:rPr>
          <w:rFonts w:ascii="Times New Roman" w:hAnsi="Times New Roman"/>
          <w:szCs w:val="22"/>
          <w:lang w:val="fr-FR"/>
        </w:rPr>
        <w:t>Agence Danoise pour le Développement International</w:t>
      </w:r>
    </w:p>
    <w:p w14:paraId="2062BEE8" w14:textId="2CCE0737" w:rsidR="00D32E4D" w:rsidRPr="00AA7E43" w:rsidRDefault="00D32E4D">
      <w:pPr>
        <w:rPr>
          <w:rFonts w:ascii="Times New Roman" w:hAnsi="Times New Roman"/>
          <w:szCs w:val="22"/>
          <w:lang w:val="fr-FR"/>
        </w:rPr>
      </w:pPr>
      <w:r w:rsidRPr="00AA7E43">
        <w:rPr>
          <w:rFonts w:ascii="Times New Roman" w:hAnsi="Times New Roman"/>
          <w:b/>
          <w:szCs w:val="22"/>
          <w:lang w:val="fr-FR"/>
        </w:rPr>
        <w:t>DH </w:t>
      </w:r>
      <w:r w:rsidR="00750C38" w:rsidRPr="00AA7E43">
        <w:rPr>
          <w:rFonts w:ascii="Times New Roman" w:hAnsi="Times New Roman"/>
          <w:b/>
          <w:szCs w:val="22"/>
          <w:lang w:val="fr-FR"/>
        </w:rPr>
        <w:tab/>
      </w:r>
      <w:r w:rsidR="00750C38" w:rsidRPr="00AA7E43">
        <w:rPr>
          <w:rFonts w:ascii="Times New Roman" w:hAnsi="Times New Roman"/>
          <w:b/>
          <w:szCs w:val="22"/>
          <w:lang w:val="fr-FR"/>
        </w:rPr>
        <w:tab/>
      </w:r>
      <w:r w:rsidRPr="00AA7E43">
        <w:rPr>
          <w:rFonts w:ascii="Times New Roman" w:hAnsi="Times New Roman"/>
          <w:b/>
          <w:szCs w:val="22"/>
          <w:lang w:val="fr-FR"/>
        </w:rPr>
        <w:t xml:space="preserve">: </w:t>
      </w:r>
      <w:r w:rsidRPr="00AA7E43">
        <w:rPr>
          <w:rFonts w:ascii="Times New Roman" w:hAnsi="Times New Roman"/>
          <w:b/>
          <w:szCs w:val="22"/>
          <w:lang w:val="fr-FR"/>
        </w:rPr>
        <w:tab/>
      </w:r>
      <w:r w:rsidRPr="00AA7E43">
        <w:rPr>
          <w:rFonts w:ascii="Times New Roman" w:hAnsi="Times New Roman"/>
          <w:szCs w:val="22"/>
          <w:lang w:val="fr-FR"/>
        </w:rPr>
        <w:t>Droits Humains</w:t>
      </w:r>
    </w:p>
    <w:p w14:paraId="219BDBFD" w14:textId="01DD5DD0" w:rsidR="003526ED" w:rsidRPr="00AA7E43" w:rsidRDefault="003526ED">
      <w:pPr>
        <w:rPr>
          <w:rFonts w:ascii="Times New Roman" w:hAnsi="Times New Roman"/>
          <w:szCs w:val="22"/>
          <w:lang w:val="fr-FR"/>
        </w:rPr>
      </w:pPr>
      <w:r w:rsidRPr="00AA7E43">
        <w:rPr>
          <w:rFonts w:ascii="Times New Roman" w:hAnsi="Times New Roman"/>
          <w:b/>
          <w:szCs w:val="22"/>
          <w:lang w:val="fr-FR"/>
        </w:rPr>
        <w:t>Enabel</w:t>
      </w:r>
      <w:r w:rsidR="00007C7B" w:rsidRPr="00AA7E43">
        <w:rPr>
          <w:rFonts w:ascii="Times New Roman" w:hAnsi="Times New Roman"/>
          <w:b/>
          <w:szCs w:val="22"/>
          <w:lang w:val="fr-FR"/>
        </w:rPr>
        <w:t xml:space="preserve"> </w:t>
      </w:r>
      <w:r w:rsidR="00750C38" w:rsidRPr="00AA7E43">
        <w:rPr>
          <w:rFonts w:ascii="Times New Roman" w:hAnsi="Times New Roman"/>
          <w:b/>
          <w:szCs w:val="22"/>
          <w:lang w:val="fr-FR"/>
        </w:rPr>
        <w:tab/>
      </w:r>
      <w:r w:rsidRPr="00AA7E43">
        <w:rPr>
          <w:rFonts w:ascii="Times New Roman" w:hAnsi="Times New Roman"/>
          <w:b/>
          <w:szCs w:val="22"/>
          <w:lang w:val="fr-FR"/>
        </w:rPr>
        <w:t>:</w:t>
      </w:r>
      <w:r w:rsidRPr="00AA7E43">
        <w:rPr>
          <w:rFonts w:ascii="Times New Roman" w:hAnsi="Times New Roman"/>
          <w:szCs w:val="22"/>
          <w:lang w:val="fr-FR"/>
        </w:rPr>
        <w:t xml:space="preserve">          </w:t>
      </w:r>
      <w:r w:rsidR="00870FD4" w:rsidRPr="00AA7E43">
        <w:rPr>
          <w:rFonts w:ascii="Times New Roman" w:hAnsi="Times New Roman"/>
          <w:szCs w:val="22"/>
          <w:lang w:val="fr-FR"/>
        </w:rPr>
        <w:tab/>
      </w:r>
      <w:r w:rsidRPr="00AA7E43">
        <w:rPr>
          <w:rFonts w:ascii="Times New Roman" w:hAnsi="Times New Roman"/>
          <w:szCs w:val="22"/>
          <w:lang w:val="fr-FR"/>
        </w:rPr>
        <w:t>Agence Belge de Développement</w:t>
      </w:r>
    </w:p>
    <w:p w14:paraId="074294B0" w14:textId="1324F101" w:rsidR="00D32E4D" w:rsidRPr="00AA7E43" w:rsidRDefault="00D32E4D">
      <w:pPr>
        <w:rPr>
          <w:rFonts w:ascii="Times New Roman" w:hAnsi="Times New Roman"/>
          <w:b/>
          <w:szCs w:val="22"/>
          <w:lang w:val="fr-FR"/>
        </w:rPr>
      </w:pPr>
      <w:r w:rsidRPr="00AA7E43">
        <w:rPr>
          <w:rFonts w:ascii="Times New Roman" w:hAnsi="Times New Roman"/>
          <w:b/>
          <w:szCs w:val="22"/>
          <w:lang w:val="fr-FR"/>
        </w:rPr>
        <w:t>EPU </w:t>
      </w:r>
      <w:r w:rsidR="00750C38" w:rsidRPr="00AA7E43">
        <w:rPr>
          <w:rFonts w:ascii="Times New Roman" w:hAnsi="Times New Roman"/>
          <w:b/>
          <w:szCs w:val="22"/>
          <w:lang w:val="fr-FR"/>
        </w:rPr>
        <w:tab/>
      </w:r>
      <w:r w:rsidR="00750C38" w:rsidRPr="00AA7E43">
        <w:rPr>
          <w:rFonts w:ascii="Times New Roman" w:hAnsi="Times New Roman"/>
          <w:b/>
          <w:szCs w:val="22"/>
          <w:lang w:val="fr-FR"/>
        </w:rPr>
        <w:tab/>
      </w:r>
      <w:r w:rsidRPr="00AA7E43">
        <w:rPr>
          <w:rFonts w:ascii="Times New Roman" w:hAnsi="Times New Roman"/>
          <w:b/>
          <w:szCs w:val="22"/>
          <w:lang w:val="fr-FR"/>
        </w:rPr>
        <w:t>:</w:t>
      </w:r>
      <w:r w:rsidRPr="00AA7E43">
        <w:rPr>
          <w:rFonts w:ascii="Times New Roman" w:hAnsi="Times New Roman"/>
          <w:szCs w:val="22"/>
          <w:lang w:val="fr-FR"/>
        </w:rPr>
        <w:t xml:space="preserve"> </w:t>
      </w:r>
      <w:r w:rsidRPr="00AA7E43">
        <w:rPr>
          <w:rFonts w:ascii="Times New Roman" w:hAnsi="Times New Roman"/>
          <w:szCs w:val="22"/>
          <w:lang w:val="fr-FR"/>
        </w:rPr>
        <w:tab/>
        <w:t>Examen Périodique Universel</w:t>
      </w:r>
    </w:p>
    <w:p w14:paraId="204EE594" w14:textId="74CB0E77" w:rsidR="00D32E4D" w:rsidRPr="00AA7E43" w:rsidRDefault="00D32E4D">
      <w:pPr>
        <w:rPr>
          <w:rFonts w:ascii="Times New Roman" w:hAnsi="Times New Roman"/>
          <w:szCs w:val="22"/>
          <w:lang w:val="fr-FR"/>
        </w:rPr>
      </w:pPr>
      <w:r w:rsidRPr="00AA7E43">
        <w:rPr>
          <w:rFonts w:ascii="Times New Roman" w:hAnsi="Times New Roman"/>
          <w:b/>
          <w:szCs w:val="22"/>
          <w:lang w:val="fr-FR"/>
        </w:rPr>
        <w:t>FAIB </w:t>
      </w:r>
      <w:r w:rsidR="00750C38" w:rsidRPr="00AA7E43">
        <w:rPr>
          <w:rFonts w:ascii="Times New Roman" w:hAnsi="Times New Roman"/>
          <w:b/>
          <w:szCs w:val="22"/>
          <w:lang w:val="fr-FR"/>
        </w:rPr>
        <w:tab/>
      </w:r>
      <w:r w:rsidR="00750C38" w:rsidRPr="00AA7E43">
        <w:rPr>
          <w:rFonts w:ascii="Times New Roman" w:hAnsi="Times New Roman"/>
          <w:b/>
          <w:szCs w:val="22"/>
          <w:lang w:val="fr-FR"/>
        </w:rPr>
        <w:tab/>
      </w:r>
      <w:r w:rsidRPr="00AA7E43">
        <w:rPr>
          <w:rFonts w:ascii="Times New Roman" w:hAnsi="Times New Roman"/>
          <w:b/>
          <w:szCs w:val="22"/>
          <w:lang w:val="fr-FR"/>
        </w:rPr>
        <w:t xml:space="preserve">: </w:t>
      </w:r>
      <w:r w:rsidRPr="00AA7E43">
        <w:rPr>
          <w:rFonts w:ascii="Times New Roman" w:hAnsi="Times New Roman"/>
          <w:b/>
          <w:szCs w:val="22"/>
          <w:lang w:val="fr-FR"/>
        </w:rPr>
        <w:tab/>
      </w:r>
      <w:r w:rsidRPr="00AA7E43">
        <w:rPr>
          <w:rFonts w:ascii="Times New Roman" w:hAnsi="Times New Roman"/>
          <w:szCs w:val="22"/>
          <w:lang w:val="fr-FR"/>
        </w:rPr>
        <w:t>Fédération des Associations Islamiques du Burkina</w:t>
      </w:r>
    </w:p>
    <w:p w14:paraId="35CBBAEF" w14:textId="354637AA" w:rsidR="00420B1A" w:rsidRPr="00AA7E43" w:rsidRDefault="00420B1A">
      <w:pPr>
        <w:rPr>
          <w:rFonts w:ascii="Times New Roman" w:hAnsi="Times New Roman"/>
          <w:szCs w:val="22"/>
          <w:lang w:val="fr-FR"/>
        </w:rPr>
      </w:pPr>
      <w:r w:rsidRPr="00AA7E43">
        <w:rPr>
          <w:rFonts w:ascii="Times New Roman" w:hAnsi="Times New Roman"/>
          <w:b/>
          <w:szCs w:val="22"/>
          <w:lang w:val="fr-FR"/>
        </w:rPr>
        <w:t>FED</w:t>
      </w:r>
      <w:r w:rsidR="00007C7B" w:rsidRPr="00AA7E43">
        <w:rPr>
          <w:rFonts w:ascii="Times New Roman" w:hAnsi="Times New Roman"/>
          <w:b/>
          <w:szCs w:val="22"/>
          <w:lang w:val="fr-FR"/>
        </w:rPr>
        <w:t xml:space="preserve"> </w:t>
      </w:r>
      <w:r w:rsidR="00750C38" w:rsidRPr="00AA7E43">
        <w:rPr>
          <w:rFonts w:ascii="Times New Roman" w:hAnsi="Times New Roman"/>
          <w:b/>
          <w:szCs w:val="22"/>
          <w:lang w:val="fr-FR"/>
        </w:rPr>
        <w:tab/>
      </w:r>
      <w:r w:rsidR="00750C38" w:rsidRPr="00AA7E43">
        <w:rPr>
          <w:rFonts w:ascii="Times New Roman" w:hAnsi="Times New Roman"/>
          <w:b/>
          <w:szCs w:val="22"/>
          <w:lang w:val="fr-FR"/>
        </w:rPr>
        <w:tab/>
      </w:r>
      <w:r w:rsidRPr="00AA7E43">
        <w:rPr>
          <w:rFonts w:ascii="Times New Roman" w:hAnsi="Times New Roman"/>
          <w:szCs w:val="22"/>
          <w:lang w:val="fr-FR"/>
        </w:rPr>
        <w:t>:            Fonds Européens pour le Développement</w:t>
      </w:r>
    </w:p>
    <w:p w14:paraId="0DCA16BE" w14:textId="05546FE1" w:rsidR="00D32E4D" w:rsidRPr="00AA7E43" w:rsidRDefault="00D32E4D">
      <w:pPr>
        <w:rPr>
          <w:rFonts w:ascii="Times New Roman" w:hAnsi="Times New Roman"/>
          <w:szCs w:val="22"/>
          <w:lang w:val="fr-FR"/>
        </w:rPr>
      </w:pPr>
      <w:r w:rsidRPr="00AA7E43">
        <w:rPr>
          <w:rFonts w:ascii="Times New Roman" w:hAnsi="Times New Roman"/>
          <w:b/>
          <w:szCs w:val="22"/>
          <w:lang w:val="fr-FR"/>
        </w:rPr>
        <w:t>FDS </w:t>
      </w:r>
      <w:r w:rsidR="00750C38" w:rsidRPr="00AA7E43">
        <w:rPr>
          <w:rFonts w:ascii="Times New Roman" w:hAnsi="Times New Roman"/>
          <w:b/>
          <w:szCs w:val="22"/>
          <w:lang w:val="fr-FR"/>
        </w:rPr>
        <w:tab/>
      </w:r>
      <w:r w:rsidR="00750C38" w:rsidRPr="00AA7E43">
        <w:rPr>
          <w:rFonts w:ascii="Times New Roman" w:hAnsi="Times New Roman"/>
          <w:b/>
          <w:szCs w:val="22"/>
          <w:lang w:val="fr-FR"/>
        </w:rPr>
        <w:tab/>
      </w:r>
      <w:r w:rsidRPr="00AA7E43">
        <w:rPr>
          <w:rFonts w:ascii="Times New Roman" w:hAnsi="Times New Roman"/>
          <w:b/>
          <w:szCs w:val="22"/>
          <w:lang w:val="fr-FR"/>
        </w:rPr>
        <w:t>:</w:t>
      </w:r>
      <w:r w:rsidRPr="00AA7E43">
        <w:rPr>
          <w:rFonts w:ascii="Times New Roman" w:hAnsi="Times New Roman"/>
          <w:szCs w:val="22"/>
          <w:lang w:val="fr-FR"/>
        </w:rPr>
        <w:t xml:space="preserve"> </w:t>
      </w:r>
      <w:r w:rsidRPr="00AA7E43">
        <w:rPr>
          <w:rFonts w:ascii="Times New Roman" w:hAnsi="Times New Roman"/>
          <w:szCs w:val="22"/>
          <w:lang w:val="fr-FR"/>
        </w:rPr>
        <w:tab/>
        <w:t>Forces de Défense et de Sécurité</w:t>
      </w:r>
    </w:p>
    <w:p w14:paraId="1CD71E70" w14:textId="47024363" w:rsidR="00D32E4D" w:rsidRPr="00AA7E43" w:rsidRDefault="00D32E4D">
      <w:pPr>
        <w:rPr>
          <w:rFonts w:ascii="Times New Roman" w:hAnsi="Times New Roman"/>
          <w:b/>
          <w:szCs w:val="22"/>
          <w:lang w:val="fr-FR"/>
        </w:rPr>
      </w:pPr>
      <w:r w:rsidRPr="00AA7E43">
        <w:rPr>
          <w:rFonts w:ascii="Times New Roman" w:hAnsi="Times New Roman"/>
          <w:b/>
          <w:szCs w:val="22"/>
          <w:lang w:val="fr-FR"/>
        </w:rPr>
        <w:t>GSP </w:t>
      </w:r>
      <w:r w:rsidR="00750C38" w:rsidRPr="00AA7E43">
        <w:rPr>
          <w:rFonts w:ascii="Times New Roman" w:hAnsi="Times New Roman"/>
          <w:b/>
          <w:szCs w:val="22"/>
          <w:lang w:val="fr-FR"/>
        </w:rPr>
        <w:tab/>
      </w:r>
      <w:r w:rsidR="00750C38" w:rsidRPr="00AA7E43">
        <w:rPr>
          <w:rFonts w:ascii="Times New Roman" w:hAnsi="Times New Roman"/>
          <w:b/>
          <w:szCs w:val="22"/>
          <w:lang w:val="fr-FR"/>
        </w:rPr>
        <w:tab/>
      </w:r>
      <w:r w:rsidRPr="00AA7E43">
        <w:rPr>
          <w:rFonts w:ascii="Times New Roman" w:hAnsi="Times New Roman"/>
          <w:b/>
          <w:szCs w:val="22"/>
          <w:lang w:val="fr-FR"/>
        </w:rPr>
        <w:t>:</w:t>
      </w:r>
      <w:r w:rsidRPr="00AA7E43">
        <w:rPr>
          <w:rFonts w:ascii="Times New Roman" w:hAnsi="Times New Roman"/>
          <w:szCs w:val="22"/>
          <w:lang w:val="fr-FR"/>
        </w:rPr>
        <w:t xml:space="preserve"> </w:t>
      </w:r>
      <w:r w:rsidRPr="00AA7E43">
        <w:rPr>
          <w:rFonts w:ascii="Times New Roman" w:hAnsi="Times New Roman"/>
          <w:szCs w:val="22"/>
          <w:lang w:val="fr-FR"/>
        </w:rPr>
        <w:tab/>
        <w:t>Garde de Sécurité Pénitentiaire</w:t>
      </w:r>
    </w:p>
    <w:p w14:paraId="03B776FF" w14:textId="65AFA934" w:rsidR="00D32E4D" w:rsidRPr="00AA7E43" w:rsidRDefault="00D32E4D">
      <w:pPr>
        <w:rPr>
          <w:rFonts w:ascii="Times New Roman" w:hAnsi="Times New Roman"/>
          <w:szCs w:val="22"/>
          <w:lang w:val="fr-FR"/>
        </w:rPr>
      </w:pPr>
      <w:r w:rsidRPr="00AA7E43">
        <w:rPr>
          <w:rFonts w:ascii="Times New Roman" w:hAnsi="Times New Roman"/>
          <w:b/>
          <w:szCs w:val="22"/>
          <w:lang w:val="fr-FR"/>
        </w:rPr>
        <w:t>GVT </w:t>
      </w:r>
      <w:r w:rsidR="00750C38" w:rsidRPr="00AA7E43">
        <w:rPr>
          <w:rFonts w:ascii="Times New Roman" w:hAnsi="Times New Roman"/>
          <w:b/>
          <w:szCs w:val="22"/>
          <w:lang w:val="fr-FR"/>
        </w:rPr>
        <w:tab/>
      </w:r>
      <w:r w:rsidR="00750C38" w:rsidRPr="00AA7E43">
        <w:rPr>
          <w:rFonts w:ascii="Times New Roman" w:hAnsi="Times New Roman"/>
          <w:b/>
          <w:szCs w:val="22"/>
          <w:lang w:val="fr-FR"/>
        </w:rPr>
        <w:tab/>
      </w:r>
      <w:r w:rsidRPr="00AA7E43">
        <w:rPr>
          <w:rFonts w:ascii="Times New Roman" w:hAnsi="Times New Roman"/>
          <w:b/>
          <w:szCs w:val="22"/>
          <w:lang w:val="fr-FR"/>
        </w:rPr>
        <w:t xml:space="preserve">: </w:t>
      </w:r>
      <w:r w:rsidRPr="00AA7E43">
        <w:rPr>
          <w:rFonts w:ascii="Times New Roman" w:hAnsi="Times New Roman"/>
          <w:b/>
          <w:szCs w:val="22"/>
          <w:lang w:val="fr-FR"/>
        </w:rPr>
        <w:tab/>
      </w:r>
      <w:r w:rsidRPr="00AA7E43">
        <w:rPr>
          <w:rFonts w:ascii="Times New Roman" w:hAnsi="Times New Roman"/>
          <w:szCs w:val="22"/>
          <w:lang w:val="fr-FR"/>
        </w:rPr>
        <w:t>Gouvernement</w:t>
      </w:r>
    </w:p>
    <w:p w14:paraId="305CD2FA" w14:textId="5A04EE98" w:rsidR="00D32E4D" w:rsidRPr="00AA7E43" w:rsidRDefault="00D32E4D">
      <w:pPr>
        <w:rPr>
          <w:rFonts w:ascii="Times New Roman" w:hAnsi="Times New Roman"/>
          <w:szCs w:val="22"/>
          <w:lang w:val="fr-FR"/>
        </w:rPr>
      </w:pPr>
      <w:r w:rsidRPr="00AA7E43">
        <w:rPr>
          <w:rFonts w:ascii="Times New Roman" w:hAnsi="Times New Roman"/>
          <w:b/>
          <w:szCs w:val="22"/>
          <w:lang w:val="fr-FR"/>
        </w:rPr>
        <w:t>HCRUN </w:t>
      </w:r>
      <w:r w:rsidR="00750C38" w:rsidRPr="00AA7E43">
        <w:rPr>
          <w:rFonts w:ascii="Times New Roman" w:hAnsi="Times New Roman"/>
          <w:b/>
          <w:szCs w:val="22"/>
          <w:lang w:val="fr-FR"/>
        </w:rPr>
        <w:tab/>
      </w:r>
      <w:r w:rsidRPr="00AA7E43">
        <w:rPr>
          <w:rFonts w:ascii="Times New Roman" w:hAnsi="Times New Roman"/>
          <w:b/>
          <w:szCs w:val="22"/>
          <w:lang w:val="fr-FR"/>
        </w:rPr>
        <w:t xml:space="preserve">: </w:t>
      </w:r>
      <w:r w:rsidRPr="00AA7E43">
        <w:rPr>
          <w:rFonts w:ascii="Times New Roman" w:hAnsi="Times New Roman"/>
          <w:b/>
          <w:szCs w:val="22"/>
          <w:lang w:val="fr-FR"/>
        </w:rPr>
        <w:tab/>
      </w:r>
      <w:r w:rsidRPr="00AA7E43">
        <w:rPr>
          <w:rFonts w:ascii="Times New Roman" w:hAnsi="Times New Roman"/>
          <w:szCs w:val="22"/>
          <w:lang w:val="fr-FR"/>
        </w:rPr>
        <w:t>Haut Conseil pour la Réconciliation et l’Unité Nationale</w:t>
      </w:r>
    </w:p>
    <w:p w14:paraId="74169F74" w14:textId="03EE167F" w:rsidR="00D32E4D" w:rsidRPr="00AA7E43" w:rsidRDefault="00D32E4D">
      <w:pPr>
        <w:rPr>
          <w:rFonts w:ascii="Times New Roman" w:hAnsi="Times New Roman"/>
          <w:szCs w:val="22"/>
          <w:lang w:val="fr-FR"/>
        </w:rPr>
      </w:pPr>
      <w:r w:rsidRPr="00AA7E43">
        <w:rPr>
          <w:rFonts w:ascii="Times New Roman" w:hAnsi="Times New Roman"/>
          <w:b/>
          <w:szCs w:val="22"/>
          <w:lang w:val="fr-FR"/>
        </w:rPr>
        <w:t>HSH </w:t>
      </w:r>
      <w:r w:rsidR="00750C38" w:rsidRPr="00AA7E43">
        <w:rPr>
          <w:rFonts w:ascii="Times New Roman" w:hAnsi="Times New Roman"/>
          <w:b/>
          <w:szCs w:val="22"/>
          <w:lang w:val="fr-FR"/>
        </w:rPr>
        <w:tab/>
      </w:r>
      <w:r w:rsidR="00750C38" w:rsidRPr="00AA7E43">
        <w:rPr>
          <w:rFonts w:ascii="Times New Roman" w:hAnsi="Times New Roman"/>
          <w:b/>
          <w:szCs w:val="22"/>
          <w:lang w:val="fr-FR"/>
        </w:rPr>
        <w:tab/>
      </w:r>
      <w:r w:rsidRPr="00AA7E43">
        <w:rPr>
          <w:rFonts w:ascii="Times New Roman" w:hAnsi="Times New Roman"/>
          <w:b/>
          <w:szCs w:val="22"/>
          <w:lang w:val="fr-FR"/>
        </w:rPr>
        <w:t>:</w:t>
      </w:r>
      <w:r w:rsidRPr="00AA7E43">
        <w:rPr>
          <w:rFonts w:ascii="Times New Roman" w:hAnsi="Times New Roman"/>
          <w:szCs w:val="22"/>
          <w:lang w:val="fr-FR"/>
        </w:rPr>
        <w:t xml:space="preserve"> </w:t>
      </w:r>
      <w:r w:rsidRPr="00AA7E43">
        <w:rPr>
          <w:rFonts w:ascii="Times New Roman" w:hAnsi="Times New Roman"/>
          <w:szCs w:val="22"/>
          <w:lang w:val="fr-FR"/>
        </w:rPr>
        <w:tab/>
        <w:t>Homme ayant des relations Sexuelles avec d’autres Hommes</w:t>
      </w:r>
    </w:p>
    <w:p w14:paraId="22F00ECB" w14:textId="7235C6B8" w:rsidR="00D32E4D" w:rsidRPr="00AA7E43" w:rsidRDefault="00D32E4D">
      <w:pPr>
        <w:rPr>
          <w:rFonts w:ascii="Times New Roman" w:hAnsi="Times New Roman"/>
          <w:szCs w:val="22"/>
          <w:lang w:val="fr-FR"/>
        </w:rPr>
      </w:pPr>
      <w:r w:rsidRPr="00AA7E43">
        <w:rPr>
          <w:rFonts w:ascii="Times New Roman" w:hAnsi="Times New Roman"/>
          <w:b/>
          <w:szCs w:val="22"/>
          <w:lang w:val="fr-FR"/>
        </w:rPr>
        <w:t>IDDH </w:t>
      </w:r>
      <w:r w:rsidR="00750C38" w:rsidRPr="00AA7E43">
        <w:rPr>
          <w:rFonts w:ascii="Times New Roman" w:hAnsi="Times New Roman"/>
          <w:b/>
          <w:szCs w:val="22"/>
          <w:lang w:val="fr-FR"/>
        </w:rPr>
        <w:tab/>
      </w:r>
      <w:r w:rsidR="00750C38" w:rsidRPr="00AA7E43">
        <w:rPr>
          <w:rFonts w:ascii="Times New Roman" w:hAnsi="Times New Roman"/>
          <w:b/>
          <w:szCs w:val="22"/>
          <w:lang w:val="fr-FR"/>
        </w:rPr>
        <w:tab/>
      </w:r>
      <w:r w:rsidRPr="00AA7E43">
        <w:rPr>
          <w:rFonts w:ascii="Times New Roman" w:hAnsi="Times New Roman"/>
          <w:b/>
          <w:szCs w:val="22"/>
          <w:lang w:val="fr-FR"/>
        </w:rPr>
        <w:t xml:space="preserve">: </w:t>
      </w:r>
      <w:r w:rsidRPr="00AA7E43">
        <w:rPr>
          <w:rFonts w:ascii="Times New Roman" w:hAnsi="Times New Roman"/>
          <w:b/>
          <w:szCs w:val="22"/>
          <w:lang w:val="fr-FR"/>
        </w:rPr>
        <w:tab/>
      </w:r>
      <w:r w:rsidRPr="00AA7E43">
        <w:rPr>
          <w:rFonts w:ascii="Times New Roman" w:hAnsi="Times New Roman"/>
          <w:szCs w:val="22"/>
          <w:lang w:val="fr-FR"/>
        </w:rPr>
        <w:t>Institut Danois des Droits de l’Homme</w:t>
      </w:r>
    </w:p>
    <w:p w14:paraId="6E7439B7" w14:textId="595B50AB" w:rsidR="00D32E4D" w:rsidRPr="00AA7E43" w:rsidRDefault="00D32E4D">
      <w:pPr>
        <w:rPr>
          <w:rFonts w:ascii="Times New Roman" w:hAnsi="Times New Roman"/>
          <w:szCs w:val="22"/>
          <w:lang w:val="fr-FR"/>
        </w:rPr>
      </w:pPr>
      <w:r w:rsidRPr="00AA7E43">
        <w:rPr>
          <w:rFonts w:ascii="Times New Roman" w:hAnsi="Times New Roman"/>
          <w:b/>
          <w:szCs w:val="22"/>
          <w:lang w:val="fr-FR"/>
        </w:rPr>
        <w:t>JICA </w:t>
      </w:r>
      <w:r w:rsidR="00750C38" w:rsidRPr="00AA7E43">
        <w:rPr>
          <w:rFonts w:ascii="Times New Roman" w:hAnsi="Times New Roman"/>
          <w:b/>
          <w:szCs w:val="22"/>
          <w:lang w:val="fr-FR"/>
        </w:rPr>
        <w:tab/>
      </w:r>
      <w:r w:rsidR="00750C38" w:rsidRPr="00AA7E43">
        <w:rPr>
          <w:rFonts w:ascii="Times New Roman" w:hAnsi="Times New Roman"/>
          <w:b/>
          <w:szCs w:val="22"/>
          <w:lang w:val="fr-FR"/>
        </w:rPr>
        <w:tab/>
      </w:r>
      <w:r w:rsidRPr="00AA7E43">
        <w:rPr>
          <w:rFonts w:ascii="Times New Roman" w:hAnsi="Times New Roman"/>
          <w:b/>
          <w:szCs w:val="22"/>
          <w:lang w:val="fr-FR"/>
        </w:rPr>
        <w:t xml:space="preserve">: </w:t>
      </w:r>
      <w:r w:rsidRPr="00AA7E43">
        <w:rPr>
          <w:rFonts w:ascii="Times New Roman" w:hAnsi="Times New Roman"/>
          <w:b/>
          <w:szCs w:val="22"/>
          <w:lang w:val="fr-FR"/>
        </w:rPr>
        <w:tab/>
      </w:r>
      <w:r w:rsidRPr="00AA7E43">
        <w:rPr>
          <w:rFonts w:ascii="Times New Roman" w:hAnsi="Times New Roman"/>
          <w:szCs w:val="22"/>
          <w:lang w:val="fr-FR"/>
        </w:rPr>
        <w:t>Agence Japonaise pour la Coopération Internationale</w:t>
      </w:r>
    </w:p>
    <w:p w14:paraId="6A2FB8E6" w14:textId="1F329E31" w:rsidR="00420B1A" w:rsidRPr="00AA7E43" w:rsidRDefault="00EF1FFB">
      <w:pPr>
        <w:rPr>
          <w:rFonts w:ascii="Times New Roman" w:hAnsi="Times New Roman"/>
          <w:szCs w:val="22"/>
          <w:lang w:val="fr-FR"/>
        </w:rPr>
      </w:pPr>
      <w:r w:rsidRPr="00AA7E43">
        <w:rPr>
          <w:rFonts w:ascii="Times New Roman" w:hAnsi="Times New Roman"/>
          <w:b/>
          <w:szCs w:val="22"/>
          <w:lang w:val="fr-FR"/>
        </w:rPr>
        <w:t>MBDHP</w:t>
      </w:r>
      <w:r w:rsidRPr="00AA7E43">
        <w:rPr>
          <w:rFonts w:ascii="Times New Roman" w:hAnsi="Times New Roman"/>
          <w:szCs w:val="22"/>
          <w:lang w:val="fr-FR"/>
        </w:rPr>
        <w:t xml:space="preserve"> </w:t>
      </w:r>
      <w:r w:rsidR="00750C38" w:rsidRPr="00AA7E43">
        <w:rPr>
          <w:rFonts w:ascii="Times New Roman" w:hAnsi="Times New Roman"/>
          <w:szCs w:val="22"/>
          <w:lang w:val="fr-FR"/>
        </w:rPr>
        <w:tab/>
      </w:r>
      <w:r w:rsidRPr="00AA7E43">
        <w:rPr>
          <w:rFonts w:ascii="Times New Roman" w:hAnsi="Times New Roman"/>
          <w:szCs w:val="22"/>
          <w:lang w:val="fr-FR"/>
        </w:rPr>
        <w:t>:</w:t>
      </w:r>
      <w:r w:rsidR="00420B1A" w:rsidRPr="00AA7E43">
        <w:rPr>
          <w:rFonts w:ascii="Times New Roman" w:hAnsi="Times New Roman"/>
          <w:szCs w:val="22"/>
          <w:lang w:val="fr-FR"/>
        </w:rPr>
        <w:t xml:space="preserve"> </w:t>
      </w:r>
      <w:r w:rsidR="00420B1A" w:rsidRPr="00AA7E43">
        <w:rPr>
          <w:rFonts w:ascii="Times New Roman" w:hAnsi="Times New Roman"/>
          <w:szCs w:val="22"/>
          <w:lang w:val="fr-FR"/>
        </w:rPr>
        <w:tab/>
        <w:t>Mouvement Burkinabè des Droits de l’Homme et des Peuples</w:t>
      </w:r>
    </w:p>
    <w:p w14:paraId="7BD7159E" w14:textId="73EB911E" w:rsidR="00D32E4D" w:rsidRPr="00AA7E43" w:rsidRDefault="00D32E4D">
      <w:pPr>
        <w:tabs>
          <w:tab w:val="left" w:pos="1440"/>
        </w:tabs>
        <w:rPr>
          <w:rFonts w:ascii="Times New Roman" w:hAnsi="Times New Roman"/>
          <w:szCs w:val="22"/>
          <w:lang w:val="fr-FR"/>
        </w:rPr>
      </w:pPr>
      <w:r w:rsidRPr="00AA7E43">
        <w:rPr>
          <w:rFonts w:ascii="Times New Roman" w:hAnsi="Times New Roman"/>
          <w:b/>
          <w:szCs w:val="22"/>
          <w:lang w:val="fr-FR"/>
        </w:rPr>
        <w:t>MJ</w:t>
      </w:r>
      <w:r w:rsidR="00007C7B" w:rsidRPr="00AA7E43">
        <w:rPr>
          <w:rFonts w:ascii="Times New Roman" w:hAnsi="Times New Roman"/>
          <w:b/>
          <w:szCs w:val="22"/>
          <w:lang w:val="fr-FR"/>
        </w:rPr>
        <w:t>GS</w:t>
      </w:r>
      <w:r w:rsidRPr="00AA7E43">
        <w:rPr>
          <w:rFonts w:ascii="Times New Roman" w:hAnsi="Times New Roman"/>
          <w:b/>
          <w:szCs w:val="22"/>
          <w:lang w:val="fr-FR"/>
        </w:rPr>
        <w:t> </w:t>
      </w:r>
      <w:r w:rsidR="00750C38" w:rsidRPr="00AA7E43">
        <w:rPr>
          <w:rFonts w:ascii="Times New Roman" w:hAnsi="Times New Roman"/>
          <w:b/>
          <w:szCs w:val="22"/>
          <w:lang w:val="fr-FR"/>
        </w:rPr>
        <w:tab/>
      </w:r>
      <w:r w:rsidRPr="00AA7E43">
        <w:rPr>
          <w:rFonts w:ascii="Times New Roman" w:hAnsi="Times New Roman"/>
          <w:b/>
          <w:szCs w:val="22"/>
          <w:lang w:val="fr-FR"/>
        </w:rPr>
        <w:t>:</w:t>
      </w:r>
      <w:r w:rsidRPr="00AA7E43">
        <w:rPr>
          <w:rFonts w:ascii="Times New Roman" w:hAnsi="Times New Roman"/>
          <w:szCs w:val="22"/>
          <w:lang w:val="fr-FR"/>
        </w:rPr>
        <w:t xml:space="preserve"> </w:t>
      </w:r>
      <w:r w:rsidRPr="00AA7E43">
        <w:rPr>
          <w:rFonts w:ascii="Times New Roman" w:hAnsi="Times New Roman"/>
          <w:szCs w:val="22"/>
          <w:lang w:val="fr-FR"/>
        </w:rPr>
        <w:tab/>
        <w:t xml:space="preserve">Ministère de la Justice, </w:t>
      </w:r>
      <w:r w:rsidR="00007C7B" w:rsidRPr="00AA7E43">
        <w:rPr>
          <w:rFonts w:ascii="Times New Roman" w:hAnsi="Times New Roman"/>
          <w:szCs w:val="22"/>
          <w:lang w:val="fr-FR"/>
        </w:rPr>
        <w:t xml:space="preserve">Garde des Sceaux </w:t>
      </w:r>
    </w:p>
    <w:p w14:paraId="05653D39" w14:textId="2F2B2B81" w:rsidR="00D32E4D" w:rsidRPr="00AA7E43" w:rsidRDefault="00D32E4D">
      <w:pPr>
        <w:rPr>
          <w:rFonts w:ascii="Times New Roman" w:hAnsi="Times New Roman"/>
          <w:szCs w:val="22"/>
          <w:lang w:val="fr-FR"/>
        </w:rPr>
      </w:pPr>
      <w:r w:rsidRPr="00AA7E43">
        <w:rPr>
          <w:rFonts w:ascii="Times New Roman" w:hAnsi="Times New Roman"/>
          <w:b/>
          <w:szCs w:val="22"/>
          <w:lang w:val="fr-FR"/>
        </w:rPr>
        <w:t>MSECU</w:t>
      </w:r>
      <w:r w:rsidRPr="00AA7E43">
        <w:rPr>
          <w:rFonts w:ascii="Times New Roman" w:hAnsi="Times New Roman"/>
          <w:szCs w:val="22"/>
          <w:lang w:val="fr-FR"/>
        </w:rPr>
        <w:t> </w:t>
      </w:r>
      <w:r w:rsidR="00750C38" w:rsidRPr="00AA7E43">
        <w:rPr>
          <w:rFonts w:ascii="Times New Roman" w:hAnsi="Times New Roman"/>
          <w:szCs w:val="22"/>
          <w:lang w:val="fr-FR"/>
        </w:rPr>
        <w:tab/>
      </w:r>
      <w:r w:rsidRPr="00AA7E43">
        <w:rPr>
          <w:rFonts w:ascii="Times New Roman" w:hAnsi="Times New Roman"/>
          <w:szCs w:val="22"/>
          <w:lang w:val="fr-FR"/>
        </w:rPr>
        <w:t xml:space="preserve">: </w:t>
      </w:r>
      <w:r w:rsidRPr="00AA7E43">
        <w:rPr>
          <w:rFonts w:ascii="Times New Roman" w:hAnsi="Times New Roman"/>
          <w:szCs w:val="22"/>
          <w:lang w:val="fr-FR"/>
        </w:rPr>
        <w:tab/>
        <w:t>Ministère de la Sécurité</w:t>
      </w:r>
    </w:p>
    <w:p w14:paraId="1EAF1A41" w14:textId="06714906" w:rsidR="00420B1A" w:rsidRPr="00AA7E43" w:rsidRDefault="00EF1FFB">
      <w:pPr>
        <w:rPr>
          <w:rFonts w:ascii="Times New Roman" w:hAnsi="Times New Roman"/>
          <w:szCs w:val="22"/>
          <w:lang w:val="fr-FR"/>
        </w:rPr>
      </w:pPr>
      <w:r w:rsidRPr="00AA7E43">
        <w:rPr>
          <w:rFonts w:ascii="Times New Roman" w:hAnsi="Times New Roman"/>
          <w:b/>
          <w:szCs w:val="22"/>
          <w:lang w:val="fr-FR"/>
        </w:rPr>
        <w:t xml:space="preserve">MFSNFA </w:t>
      </w:r>
      <w:r w:rsidR="00836F2B" w:rsidRPr="00AA7E43">
        <w:rPr>
          <w:rFonts w:ascii="Times New Roman" w:hAnsi="Times New Roman"/>
          <w:b/>
          <w:szCs w:val="22"/>
          <w:lang w:val="fr-FR"/>
        </w:rPr>
        <w:tab/>
      </w:r>
      <w:r w:rsidRPr="00AA7E43">
        <w:rPr>
          <w:rFonts w:ascii="Times New Roman" w:hAnsi="Times New Roman"/>
          <w:b/>
          <w:szCs w:val="22"/>
          <w:lang w:val="fr-FR"/>
        </w:rPr>
        <w:t>:</w:t>
      </w:r>
      <w:r w:rsidR="00420B1A" w:rsidRPr="00AA7E43">
        <w:rPr>
          <w:rFonts w:ascii="Times New Roman" w:hAnsi="Times New Roman"/>
          <w:b/>
          <w:szCs w:val="22"/>
          <w:lang w:val="fr-FR"/>
        </w:rPr>
        <w:t xml:space="preserve"> </w:t>
      </w:r>
      <w:r w:rsidR="00420B1A" w:rsidRPr="00AA7E43">
        <w:rPr>
          <w:rFonts w:ascii="Times New Roman" w:hAnsi="Times New Roman"/>
          <w:b/>
          <w:szCs w:val="22"/>
          <w:lang w:val="fr-FR"/>
        </w:rPr>
        <w:tab/>
      </w:r>
      <w:r w:rsidR="00420B1A" w:rsidRPr="00AA7E43">
        <w:rPr>
          <w:rFonts w:ascii="Times New Roman" w:hAnsi="Times New Roman"/>
          <w:szCs w:val="22"/>
          <w:lang w:val="fr-FR"/>
        </w:rPr>
        <w:t>Ministère de la Femme, de la Solidarité Nationale et de la Famille</w:t>
      </w:r>
      <w:r w:rsidR="00007C7B" w:rsidRPr="00AA7E43">
        <w:rPr>
          <w:rFonts w:ascii="Times New Roman" w:hAnsi="Times New Roman"/>
          <w:szCs w:val="22"/>
          <w:lang w:val="fr-FR"/>
        </w:rPr>
        <w:t xml:space="preserve"> et de l’Action Humanitaire</w:t>
      </w:r>
    </w:p>
    <w:p w14:paraId="62283DB5" w14:textId="5E56BA03" w:rsidR="00420B1A" w:rsidRPr="00AA7E43" w:rsidRDefault="00420B1A">
      <w:pPr>
        <w:rPr>
          <w:rFonts w:ascii="Times New Roman" w:hAnsi="Times New Roman"/>
          <w:b/>
          <w:szCs w:val="22"/>
          <w:lang w:val="fr-FR"/>
        </w:rPr>
      </w:pPr>
      <w:r w:rsidRPr="00AA7E43">
        <w:rPr>
          <w:rFonts w:ascii="Times New Roman" w:hAnsi="Times New Roman"/>
          <w:b/>
          <w:szCs w:val="22"/>
          <w:lang w:val="fr-FR"/>
        </w:rPr>
        <w:t>MINEFID </w:t>
      </w:r>
      <w:r w:rsidR="00836F2B" w:rsidRPr="00AA7E43">
        <w:rPr>
          <w:rFonts w:ascii="Times New Roman" w:hAnsi="Times New Roman"/>
          <w:b/>
          <w:szCs w:val="22"/>
          <w:lang w:val="fr-FR"/>
        </w:rPr>
        <w:tab/>
      </w:r>
      <w:r w:rsidRPr="00AA7E43">
        <w:rPr>
          <w:rFonts w:ascii="Times New Roman" w:hAnsi="Times New Roman"/>
          <w:b/>
          <w:szCs w:val="22"/>
          <w:lang w:val="fr-FR"/>
        </w:rPr>
        <w:t xml:space="preserve">:        </w:t>
      </w:r>
      <w:r w:rsidR="008566FA" w:rsidRPr="00AA7E43">
        <w:rPr>
          <w:rFonts w:ascii="Times New Roman" w:hAnsi="Times New Roman"/>
          <w:b/>
          <w:szCs w:val="22"/>
          <w:lang w:val="fr-FR"/>
        </w:rPr>
        <w:tab/>
      </w:r>
      <w:r w:rsidRPr="00AA7E43">
        <w:rPr>
          <w:rFonts w:ascii="Times New Roman" w:hAnsi="Times New Roman"/>
          <w:szCs w:val="22"/>
          <w:lang w:val="fr-FR"/>
        </w:rPr>
        <w:t>Ministère de l’Economie, des Finances et du Développement</w:t>
      </w:r>
    </w:p>
    <w:p w14:paraId="141C84B4" w14:textId="1CABDEA3" w:rsidR="00420B1A" w:rsidRPr="00AA7E43" w:rsidRDefault="00420B1A">
      <w:pPr>
        <w:rPr>
          <w:rFonts w:ascii="Times New Roman" w:hAnsi="Times New Roman"/>
          <w:szCs w:val="22"/>
          <w:lang w:val="fr-FR"/>
        </w:rPr>
      </w:pPr>
      <w:r w:rsidRPr="00AA7E43">
        <w:rPr>
          <w:rFonts w:ascii="Times New Roman" w:hAnsi="Times New Roman"/>
          <w:b/>
          <w:szCs w:val="22"/>
          <w:lang w:val="fr-FR"/>
        </w:rPr>
        <w:t>MS</w:t>
      </w:r>
      <w:r w:rsidR="00007C7B" w:rsidRPr="00AA7E43">
        <w:rPr>
          <w:rFonts w:ascii="Times New Roman" w:hAnsi="Times New Roman"/>
          <w:b/>
          <w:szCs w:val="22"/>
          <w:lang w:val="fr-FR"/>
        </w:rPr>
        <w:t xml:space="preserve"> </w:t>
      </w:r>
      <w:r w:rsidR="00836F2B" w:rsidRPr="00AA7E43">
        <w:rPr>
          <w:rFonts w:ascii="Times New Roman" w:hAnsi="Times New Roman"/>
          <w:b/>
          <w:szCs w:val="22"/>
          <w:lang w:val="fr-FR"/>
        </w:rPr>
        <w:tab/>
      </w:r>
      <w:r w:rsidR="00836F2B" w:rsidRPr="00AA7E43">
        <w:rPr>
          <w:rFonts w:ascii="Times New Roman" w:hAnsi="Times New Roman"/>
          <w:b/>
          <w:szCs w:val="22"/>
          <w:lang w:val="fr-FR"/>
        </w:rPr>
        <w:tab/>
      </w:r>
      <w:r w:rsidRPr="00AA7E43">
        <w:rPr>
          <w:rFonts w:ascii="Times New Roman" w:hAnsi="Times New Roman"/>
          <w:b/>
          <w:szCs w:val="22"/>
          <w:lang w:val="fr-FR"/>
        </w:rPr>
        <w:t>:</w:t>
      </w:r>
      <w:r w:rsidRPr="00AA7E43">
        <w:rPr>
          <w:rFonts w:ascii="Times New Roman" w:hAnsi="Times New Roman"/>
          <w:szCs w:val="22"/>
          <w:lang w:val="fr-FR"/>
        </w:rPr>
        <w:t xml:space="preserve"> </w:t>
      </w:r>
      <w:r w:rsidRPr="00AA7E43">
        <w:rPr>
          <w:rFonts w:ascii="Times New Roman" w:hAnsi="Times New Roman"/>
          <w:szCs w:val="22"/>
          <w:lang w:val="fr-FR"/>
        </w:rPr>
        <w:tab/>
        <w:t>Ministère de la Santé</w:t>
      </w:r>
    </w:p>
    <w:p w14:paraId="16A7435A" w14:textId="1D64DA45" w:rsidR="00420B1A" w:rsidRPr="00AA7E43" w:rsidRDefault="00EF1FFB">
      <w:pPr>
        <w:rPr>
          <w:rFonts w:ascii="Times New Roman" w:hAnsi="Times New Roman"/>
          <w:szCs w:val="22"/>
          <w:lang w:val="fr-FR"/>
        </w:rPr>
      </w:pPr>
      <w:r w:rsidRPr="00AA7E43">
        <w:rPr>
          <w:rFonts w:ascii="Times New Roman" w:hAnsi="Times New Roman"/>
          <w:b/>
          <w:szCs w:val="22"/>
          <w:lang w:val="fr-FR"/>
        </w:rPr>
        <w:t xml:space="preserve">ODD </w:t>
      </w:r>
      <w:r w:rsidR="00836F2B" w:rsidRPr="00AA7E43">
        <w:rPr>
          <w:rFonts w:ascii="Times New Roman" w:hAnsi="Times New Roman"/>
          <w:b/>
          <w:szCs w:val="22"/>
          <w:lang w:val="fr-FR"/>
        </w:rPr>
        <w:tab/>
      </w:r>
      <w:r w:rsidR="00836F2B" w:rsidRPr="00AA7E43">
        <w:rPr>
          <w:rFonts w:ascii="Times New Roman" w:hAnsi="Times New Roman"/>
          <w:b/>
          <w:szCs w:val="22"/>
          <w:lang w:val="fr-FR"/>
        </w:rPr>
        <w:tab/>
      </w:r>
      <w:r w:rsidRPr="00AA7E43">
        <w:rPr>
          <w:rFonts w:ascii="Times New Roman" w:hAnsi="Times New Roman"/>
          <w:b/>
          <w:szCs w:val="22"/>
          <w:lang w:val="fr-FR"/>
        </w:rPr>
        <w:t>:</w:t>
      </w:r>
      <w:r w:rsidR="00420B1A" w:rsidRPr="00AA7E43">
        <w:rPr>
          <w:rFonts w:ascii="Times New Roman" w:hAnsi="Times New Roman"/>
          <w:szCs w:val="22"/>
          <w:lang w:val="fr-FR"/>
        </w:rPr>
        <w:t xml:space="preserve"> </w:t>
      </w:r>
      <w:r w:rsidR="00420B1A" w:rsidRPr="00AA7E43">
        <w:rPr>
          <w:rFonts w:ascii="Times New Roman" w:hAnsi="Times New Roman"/>
          <w:szCs w:val="22"/>
          <w:lang w:val="fr-FR"/>
        </w:rPr>
        <w:tab/>
        <w:t xml:space="preserve">Objectifs pour le </w:t>
      </w:r>
      <w:r w:rsidRPr="00AA7E43">
        <w:rPr>
          <w:rFonts w:ascii="Times New Roman" w:hAnsi="Times New Roman"/>
          <w:szCs w:val="22"/>
          <w:lang w:val="fr-FR"/>
        </w:rPr>
        <w:t>Développement Durable</w:t>
      </w:r>
    </w:p>
    <w:p w14:paraId="17EA59B3" w14:textId="43085D40" w:rsidR="00D32E4D" w:rsidRPr="00AA7E43" w:rsidRDefault="00D32E4D">
      <w:pPr>
        <w:rPr>
          <w:rFonts w:ascii="Times New Roman" w:hAnsi="Times New Roman"/>
          <w:szCs w:val="22"/>
          <w:lang w:val="fr-FR"/>
        </w:rPr>
      </w:pPr>
      <w:r w:rsidRPr="00AA7E43">
        <w:rPr>
          <w:rFonts w:ascii="Times New Roman" w:hAnsi="Times New Roman"/>
          <w:b/>
          <w:szCs w:val="22"/>
          <w:lang w:val="fr-FR"/>
        </w:rPr>
        <w:t>ONAFAR </w:t>
      </w:r>
      <w:r w:rsidR="006315CC" w:rsidRPr="00AA7E43">
        <w:rPr>
          <w:rFonts w:ascii="Times New Roman" w:hAnsi="Times New Roman"/>
          <w:b/>
          <w:szCs w:val="22"/>
          <w:lang w:val="fr-FR"/>
        </w:rPr>
        <w:tab/>
      </w:r>
      <w:r w:rsidRPr="00AA7E43">
        <w:rPr>
          <w:rFonts w:ascii="Times New Roman" w:hAnsi="Times New Roman"/>
          <w:b/>
          <w:szCs w:val="22"/>
          <w:lang w:val="fr-FR"/>
        </w:rPr>
        <w:t xml:space="preserve">: </w:t>
      </w:r>
      <w:r w:rsidRPr="00AA7E43">
        <w:rPr>
          <w:rFonts w:ascii="Times New Roman" w:hAnsi="Times New Roman"/>
          <w:b/>
          <w:szCs w:val="22"/>
          <w:lang w:val="fr-FR"/>
        </w:rPr>
        <w:tab/>
      </w:r>
      <w:r w:rsidRPr="00AA7E43">
        <w:rPr>
          <w:rFonts w:ascii="Times New Roman" w:hAnsi="Times New Roman"/>
          <w:szCs w:val="22"/>
          <w:lang w:val="fr-FR"/>
        </w:rPr>
        <w:t>Observatoire National des Faits Religieux</w:t>
      </w:r>
    </w:p>
    <w:p w14:paraId="40AEF0B8" w14:textId="32EE3D2A" w:rsidR="00D32E4D" w:rsidRPr="00AA7E43" w:rsidRDefault="00EF1FFB">
      <w:pPr>
        <w:rPr>
          <w:rFonts w:ascii="Times New Roman" w:hAnsi="Times New Roman"/>
          <w:szCs w:val="22"/>
          <w:lang w:val="fr-FR"/>
        </w:rPr>
      </w:pPr>
      <w:r w:rsidRPr="00AA7E43">
        <w:rPr>
          <w:rFonts w:ascii="Times New Roman" w:hAnsi="Times New Roman"/>
          <w:b/>
          <w:szCs w:val="22"/>
          <w:lang w:val="fr-FR"/>
        </w:rPr>
        <w:t xml:space="preserve">ONASER </w:t>
      </w:r>
      <w:r w:rsidR="006315CC" w:rsidRPr="00AA7E43">
        <w:rPr>
          <w:rFonts w:ascii="Times New Roman" w:hAnsi="Times New Roman"/>
          <w:b/>
          <w:szCs w:val="22"/>
          <w:lang w:val="fr-FR"/>
        </w:rPr>
        <w:tab/>
      </w:r>
      <w:r w:rsidRPr="00AA7E43">
        <w:rPr>
          <w:rFonts w:ascii="Times New Roman" w:hAnsi="Times New Roman"/>
          <w:b/>
          <w:szCs w:val="22"/>
          <w:lang w:val="fr-FR"/>
        </w:rPr>
        <w:t>:</w:t>
      </w:r>
      <w:r w:rsidR="00D32E4D" w:rsidRPr="00AA7E43">
        <w:rPr>
          <w:rFonts w:ascii="Times New Roman" w:hAnsi="Times New Roman"/>
          <w:b/>
          <w:szCs w:val="22"/>
          <w:lang w:val="fr-FR"/>
        </w:rPr>
        <w:t xml:space="preserve"> </w:t>
      </w:r>
      <w:r w:rsidR="00D32E4D" w:rsidRPr="00AA7E43">
        <w:rPr>
          <w:rFonts w:ascii="Times New Roman" w:hAnsi="Times New Roman"/>
          <w:b/>
          <w:szCs w:val="22"/>
          <w:lang w:val="fr-FR"/>
        </w:rPr>
        <w:tab/>
      </w:r>
      <w:r w:rsidR="00D32E4D" w:rsidRPr="00AA7E43">
        <w:rPr>
          <w:rFonts w:ascii="Times New Roman" w:hAnsi="Times New Roman"/>
          <w:szCs w:val="22"/>
          <w:lang w:val="fr-FR"/>
        </w:rPr>
        <w:t>Office National pour la Sécurité Routière</w:t>
      </w:r>
    </w:p>
    <w:p w14:paraId="147FDF07" w14:textId="6E642E83" w:rsidR="00D32E4D" w:rsidRPr="00AA7E43" w:rsidRDefault="00D32E4D">
      <w:pPr>
        <w:rPr>
          <w:rFonts w:ascii="Times New Roman" w:hAnsi="Times New Roman"/>
          <w:szCs w:val="22"/>
          <w:lang w:val="fr-FR"/>
        </w:rPr>
      </w:pPr>
      <w:r w:rsidRPr="00AA7E43">
        <w:rPr>
          <w:rFonts w:ascii="Times New Roman" w:hAnsi="Times New Roman"/>
          <w:b/>
          <w:szCs w:val="22"/>
          <w:lang w:val="fr-FR"/>
        </w:rPr>
        <w:t>OPE </w:t>
      </w:r>
      <w:r w:rsidR="006315CC" w:rsidRPr="00AA7E43">
        <w:rPr>
          <w:rFonts w:ascii="Times New Roman" w:hAnsi="Times New Roman"/>
          <w:b/>
          <w:szCs w:val="22"/>
          <w:lang w:val="fr-FR"/>
        </w:rPr>
        <w:tab/>
      </w:r>
      <w:r w:rsidR="006315CC" w:rsidRPr="00AA7E43">
        <w:rPr>
          <w:rFonts w:ascii="Times New Roman" w:hAnsi="Times New Roman"/>
          <w:b/>
          <w:szCs w:val="22"/>
          <w:lang w:val="fr-FR"/>
        </w:rPr>
        <w:tab/>
      </w:r>
      <w:r w:rsidRPr="00AA7E43">
        <w:rPr>
          <w:rFonts w:ascii="Times New Roman" w:hAnsi="Times New Roman"/>
          <w:b/>
          <w:szCs w:val="22"/>
          <w:lang w:val="fr-FR"/>
        </w:rPr>
        <w:t>:</w:t>
      </w:r>
      <w:r w:rsidRPr="00AA7E43">
        <w:rPr>
          <w:rFonts w:ascii="Times New Roman" w:hAnsi="Times New Roman"/>
          <w:szCs w:val="22"/>
          <w:lang w:val="fr-FR"/>
        </w:rPr>
        <w:t xml:space="preserve"> </w:t>
      </w:r>
      <w:r w:rsidRPr="00AA7E43">
        <w:rPr>
          <w:rFonts w:ascii="Times New Roman" w:hAnsi="Times New Roman"/>
          <w:szCs w:val="22"/>
          <w:lang w:val="fr-FR"/>
        </w:rPr>
        <w:tab/>
        <w:t>Organisation des Parents d’Elèves et d’Etudiants</w:t>
      </w:r>
    </w:p>
    <w:p w14:paraId="089BCF76" w14:textId="732D8AF8" w:rsidR="00D32E4D" w:rsidRPr="00AA7E43" w:rsidRDefault="00D32E4D">
      <w:pPr>
        <w:rPr>
          <w:rFonts w:ascii="Times New Roman" w:hAnsi="Times New Roman"/>
          <w:b/>
          <w:szCs w:val="22"/>
          <w:lang w:val="fr-FR"/>
        </w:rPr>
      </w:pPr>
      <w:r w:rsidRPr="00AA7E43">
        <w:rPr>
          <w:rFonts w:ascii="Times New Roman" w:hAnsi="Times New Roman"/>
          <w:b/>
          <w:szCs w:val="22"/>
          <w:lang w:val="fr-FR"/>
        </w:rPr>
        <w:t>OPJ </w:t>
      </w:r>
      <w:r w:rsidR="006315CC" w:rsidRPr="00AA7E43">
        <w:rPr>
          <w:rFonts w:ascii="Times New Roman" w:hAnsi="Times New Roman"/>
          <w:b/>
          <w:szCs w:val="22"/>
          <w:lang w:val="fr-FR"/>
        </w:rPr>
        <w:tab/>
      </w:r>
      <w:r w:rsidR="006315CC" w:rsidRPr="00AA7E43">
        <w:rPr>
          <w:rFonts w:ascii="Times New Roman" w:hAnsi="Times New Roman"/>
          <w:b/>
          <w:szCs w:val="22"/>
          <w:lang w:val="fr-FR"/>
        </w:rPr>
        <w:tab/>
      </w:r>
      <w:r w:rsidRPr="00AA7E43">
        <w:rPr>
          <w:rFonts w:ascii="Times New Roman" w:hAnsi="Times New Roman"/>
          <w:b/>
          <w:szCs w:val="22"/>
          <w:lang w:val="fr-FR"/>
        </w:rPr>
        <w:t>:</w:t>
      </w:r>
      <w:r w:rsidRPr="00AA7E43">
        <w:rPr>
          <w:rFonts w:ascii="Times New Roman" w:hAnsi="Times New Roman"/>
          <w:szCs w:val="22"/>
          <w:lang w:val="fr-FR"/>
        </w:rPr>
        <w:t xml:space="preserve"> </w:t>
      </w:r>
      <w:r w:rsidRPr="00AA7E43">
        <w:rPr>
          <w:rFonts w:ascii="Times New Roman" w:hAnsi="Times New Roman"/>
          <w:szCs w:val="22"/>
          <w:lang w:val="fr-FR"/>
        </w:rPr>
        <w:tab/>
        <w:t>Officier de Police Judiciaire</w:t>
      </w:r>
    </w:p>
    <w:p w14:paraId="5C729305" w14:textId="6FCD2850" w:rsidR="00D32E4D" w:rsidRPr="00AA7E43" w:rsidRDefault="00D32E4D">
      <w:pPr>
        <w:rPr>
          <w:rFonts w:ascii="Times New Roman" w:hAnsi="Times New Roman"/>
          <w:b/>
          <w:szCs w:val="22"/>
          <w:lang w:val="fr-FR"/>
        </w:rPr>
      </w:pPr>
      <w:r w:rsidRPr="00AA7E43">
        <w:rPr>
          <w:rFonts w:ascii="Times New Roman" w:hAnsi="Times New Roman"/>
          <w:b/>
          <w:szCs w:val="22"/>
          <w:lang w:val="fr-FR"/>
        </w:rPr>
        <w:t>OSC </w:t>
      </w:r>
      <w:r w:rsidR="006315CC" w:rsidRPr="00AA7E43">
        <w:rPr>
          <w:rFonts w:ascii="Times New Roman" w:hAnsi="Times New Roman"/>
          <w:b/>
          <w:szCs w:val="22"/>
          <w:lang w:val="fr-FR"/>
        </w:rPr>
        <w:tab/>
      </w:r>
      <w:r w:rsidR="006315CC" w:rsidRPr="00AA7E43">
        <w:rPr>
          <w:rFonts w:ascii="Times New Roman" w:hAnsi="Times New Roman"/>
          <w:b/>
          <w:szCs w:val="22"/>
          <w:lang w:val="fr-FR"/>
        </w:rPr>
        <w:tab/>
      </w:r>
      <w:r w:rsidRPr="00AA7E43">
        <w:rPr>
          <w:rFonts w:ascii="Times New Roman" w:hAnsi="Times New Roman"/>
          <w:b/>
          <w:szCs w:val="22"/>
          <w:lang w:val="fr-FR"/>
        </w:rPr>
        <w:t>:</w:t>
      </w:r>
      <w:r w:rsidRPr="00AA7E43">
        <w:rPr>
          <w:rFonts w:ascii="Times New Roman" w:hAnsi="Times New Roman"/>
          <w:szCs w:val="22"/>
          <w:lang w:val="fr-FR"/>
        </w:rPr>
        <w:t xml:space="preserve"> </w:t>
      </w:r>
      <w:r w:rsidRPr="00AA7E43">
        <w:rPr>
          <w:rFonts w:ascii="Times New Roman" w:hAnsi="Times New Roman"/>
          <w:szCs w:val="22"/>
          <w:lang w:val="fr-FR"/>
        </w:rPr>
        <w:tab/>
        <w:t>Organisations de la Société Civile</w:t>
      </w:r>
    </w:p>
    <w:p w14:paraId="327F06A7" w14:textId="08EDD4A1" w:rsidR="00D32E4D" w:rsidRPr="00AA7E43" w:rsidRDefault="00D32E4D">
      <w:pPr>
        <w:rPr>
          <w:rFonts w:ascii="Times New Roman" w:hAnsi="Times New Roman"/>
          <w:szCs w:val="22"/>
          <w:lang w:val="fr-FR"/>
        </w:rPr>
      </w:pPr>
      <w:r w:rsidRPr="00AA7E43">
        <w:rPr>
          <w:rFonts w:ascii="Times New Roman" w:hAnsi="Times New Roman"/>
          <w:b/>
          <w:szCs w:val="22"/>
          <w:lang w:val="fr-FR"/>
        </w:rPr>
        <w:t>PARSIB </w:t>
      </w:r>
      <w:r w:rsidR="00CF1F25" w:rsidRPr="00AA7E43">
        <w:rPr>
          <w:rFonts w:ascii="Times New Roman" w:hAnsi="Times New Roman"/>
          <w:b/>
          <w:szCs w:val="22"/>
          <w:lang w:val="fr-FR"/>
        </w:rPr>
        <w:tab/>
      </w:r>
      <w:r w:rsidRPr="00AA7E43">
        <w:rPr>
          <w:rFonts w:ascii="Times New Roman" w:hAnsi="Times New Roman"/>
          <w:b/>
          <w:szCs w:val="22"/>
          <w:lang w:val="fr-FR"/>
        </w:rPr>
        <w:t>:</w:t>
      </w:r>
      <w:r w:rsidRPr="00AA7E43">
        <w:rPr>
          <w:rFonts w:ascii="Times New Roman" w:hAnsi="Times New Roman"/>
          <w:szCs w:val="22"/>
          <w:lang w:val="fr-FR"/>
        </w:rPr>
        <w:t xml:space="preserve"> </w:t>
      </w:r>
      <w:r w:rsidRPr="00AA7E43">
        <w:rPr>
          <w:rFonts w:ascii="Times New Roman" w:hAnsi="Times New Roman"/>
          <w:szCs w:val="22"/>
          <w:lang w:val="fr-FR"/>
        </w:rPr>
        <w:tab/>
        <w:t>Projet d’Appui au Renforcement de la Sécurité Intérieure au Burkina Faso</w:t>
      </w:r>
    </w:p>
    <w:p w14:paraId="4E2EF45B" w14:textId="29E2DBF2" w:rsidR="00D32E4D" w:rsidRPr="00AA7E43" w:rsidRDefault="00D32E4D">
      <w:pPr>
        <w:rPr>
          <w:rFonts w:ascii="Times New Roman" w:hAnsi="Times New Roman"/>
          <w:szCs w:val="22"/>
          <w:lang w:val="fr-FR"/>
        </w:rPr>
      </w:pPr>
      <w:r w:rsidRPr="00AA7E43">
        <w:rPr>
          <w:rFonts w:ascii="Times New Roman" w:hAnsi="Times New Roman"/>
          <w:b/>
          <w:szCs w:val="22"/>
          <w:lang w:val="fr-FR"/>
        </w:rPr>
        <w:t>PCR </w:t>
      </w:r>
      <w:r w:rsidR="00CF1F25" w:rsidRPr="00AA7E43">
        <w:rPr>
          <w:rFonts w:ascii="Times New Roman" w:hAnsi="Times New Roman"/>
          <w:b/>
          <w:szCs w:val="22"/>
          <w:lang w:val="fr-FR"/>
        </w:rPr>
        <w:tab/>
      </w:r>
      <w:r w:rsidR="00CF1F25" w:rsidRPr="00AA7E43">
        <w:rPr>
          <w:rFonts w:ascii="Times New Roman" w:hAnsi="Times New Roman"/>
          <w:b/>
          <w:szCs w:val="22"/>
          <w:lang w:val="fr-FR"/>
        </w:rPr>
        <w:tab/>
      </w:r>
      <w:r w:rsidRPr="00AA7E43">
        <w:rPr>
          <w:rFonts w:ascii="Times New Roman" w:hAnsi="Times New Roman"/>
          <w:b/>
          <w:szCs w:val="22"/>
          <w:lang w:val="fr-FR"/>
        </w:rPr>
        <w:t xml:space="preserve">: </w:t>
      </w:r>
      <w:r w:rsidRPr="00AA7E43">
        <w:rPr>
          <w:rFonts w:ascii="Times New Roman" w:hAnsi="Times New Roman"/>
          <w:b/>
          <w:szCs w:val="22"/>
          <w:lang w:val="fr-FR"/>
        </w:rPr>
        <w:tab/>
      </w:r>
      <w:r w:rsidRPr="00AA7E43">
        <w:rPr>
          <w:rFonts w:ascii="Times New Roman" w:hAnsi="Times New Roman"/>
          <w:szCs w:val="22"/>
          <w:lang w:val="fr-FR"/>
        </w:rPr>
        <w:t>Président du Conseil Régional</w:t>
      </w:r>
    </w:p>
    <w:p w14:paraId="526693A6" w14:textId="029DF0F1" w:rsidR="00DD06C5" w:rsidRPr="00AA7E43" w:rsidRDefault="007B0C10">
      <w:pPr>
        <w:rPr>
          <w:rFonts w:ascii="Times New Roman" w:hAnsi="Times New Roman"/>
          <w:szCs w:val="22"/>
          <w:lang w:val="fr-FR"/>
        </w:rPr>
      </w:pPr>
      <w:r w:rsidRPr="00AA7E43">
        <w:rPr>
          <w:rFonts w:ascii="Times New Roman" w:hAnsi="Times New Roman"/>
          <w:b/>
          <w:szCs w:val="22"/>
          <w:lang w:val="fr-FR"/>
        </w:rPr>
        <w:t xml:space="preserve">PMAP </w:t>
      </w:r>
      <w:r w:rsidR="00D27771" w:rsidRPr="00AA7E43">
        <w:rPr>
          <w:rFonts w:ascii="Times New Roman" w:hAnsi="Times New Roman"/>
          <w:b/>
          <w:szCs w:val="22"/>
          <w:lang w:val="fr-FR"/>
        </w:rPr>
        <w:tab/>
      </w:r>
      <w:r w:rsidR="00D27771" w:rsidRPr="00AA7E43">
        <w:rPr>
          <w:rFonts w:ascii="Times New Roman" w:hAnsi="Times New Roman"/>
          <w:b/>
          <w:szCs w:val="22"/>
          <w:lang w:val="fr-FR"/>
        </w:rPr>
        <w:tab/>
      </w:r>
      <w:r w:rsidRPr="00AA7E43">
        <w:rPr>
          <w:rFonts w:ascii="Times New Roman" w:hAnsi="Times New Roman"/>
          <w:b/>
          <w:szCs w:val="22"/>
          <w:lang w:val="fr-FR"/>
        </w:rPr>
        <w:t>:</w:t>
      </w:r>
      <w:r w:rsidR="00DD06C5" w:rsidRPr="00AA7E43">
        <w:rPr>
          <w:rFonts w:ascii="Times New Roman" w:hAnsi="Times New Roman"/>
          <w:szCs w:val="22"/>
          <w:lang w:val="fr-FR"/>
        </w:rPr>
        <w:t xml:space="preserve">            Programme de Modernisation de l’Administration Publique</w:t>
      </w:r>
    </w:p>
    <w:p w14:paraId="3CCD4A43" w14:textId="003110C4" w:rsidR="00D32E4D" w:rsidRPr="00AA7E43" w:rsidRDefault="007B0C10">
      <w:pPr>
        <w:rPr>
          <w:rFonts w:ascii="Times New Roman" w:hAnsi="Times New Roman"/>
          <w:b/>
          <w:szCs w:val="22"/>
          <w:lang w:val="fr-FR"/>
        </w:rPr>
      </w:pPr>
      <w:r w:rsidRPr="00AA7E43">
        <w:rPr>
          <w:rFonts w:ascii="Times New Roman" w:hAnsi="Times New Roman"/>
          <w:b/>
          <w:szCs w:val="22"/>
          <w:lang w:val="fr-FR"/>
        </w:rPr>
        <w:t xml:space="preserve">PNDES </w:t>
      </w:r>
      <w:r w:rsidR="00D27771" w:rsidRPr="00AA7E43">
        <w:rPr>
          <w:rFonts w:ascii="Times New Roman" w:hAnsi="Times New Roman"/>
          <w:b/>
          <w:szCs w:val="22"/>
          <w:lang w:val="fr-FR"/>
        </w:rPr>
        <w:tab/>
      </w:r>
      <w:r w:rsidRPr="00AA7E43">
        <w:rPr>
          <w:rFonts w:ascii="Times New Roman" w:hAnsi="Times New Roman"/>
          <w:b/>
          <w:szCs w:val="22"/>
          <w:lang w:val="fr-FR"/>
        </w:rPr>
        <w:t>:</w:t>
      </w:r>
      <w:r w:rsidR="00D32E4D" w:rsidRPr="00AA7E43">
        <w:rPr>
          <w:rFonts w:ascii="Times New Roman" w:hAnsi="Times New Roman"/>
          <w:b/>
          <w:szCs w:val="22"/>
          <w:lang w:val="fr-FR"/>
        </w:rPr>
        <w:t xml:space="preserve"> </w:t>
      </w:r>
      <w:r w:rsidR="00D32E4D" w:rsidRPr="00AA7E43">
        <w:rPr>
          <w:rFonts w:ascii="Times New Roman" w:hAnsi="Times New Roman"/>
          <w:b/>
          <w:szCs w:val="22"/>
          <w:lang w:val="fr-FR"/>
        </w:rPr>
        <w:tab/>
      </w:r>
      <w:r w:rsidR="00D32E4D" w:rsidRPr="00AA7E43">
        <w:rPr>
          <w:rFonts w:ascii="Times New Roman" w:hAnsi="Times New Roman"/>
          <w:szCs w:val="22"/>
          <w:lang w:val="fr-FR"/>
        </w:rPr>
        <w:t>Plan National pour le Développement Economique et Social</w:t>
      </w:r>
    </w:p>
    <w:p w14:paraId="7A613008" w14:textId="070C7A69" w:rsidR="00D32E4D" w:rsidRPr="00AA7E43" w:rsidRDefault="00D32E4D">
      <w:pPr>
        <w:rPr>
          <w:rFonts w:ascii="Times New Roman" w:hAnsi="Times New Roman"/>
          <w:b/>
          <w:szCs w:val="22"/>
          <w:lang w:val="fr-FR"/>
        </w:rPr>
      </w:pPr>
      <w:r w:rsidRPr="00AA7E43">
        <w:rPr>
          <w:rFonts w:ascii="Times New Roman" w:hAnsi="Times New Roman"/>
          <w:b/>
          <w:szCs w:val="22"/>
          <w:lang w:val="fr-FR"/>
        </w:rPr>
        <w:t>PNUD </w:t>
      </w:r>
      <w:r w:rsidR="00D27771" w:rsidRPr="00AA7E43">
        <w:rPr>
          <w:rFonts w:ascii="Times New Roman" w:hAnsi="Times New Roman"/>
          <w:b/>
          <w:szCs w:val="22"/>
          <w:lang w:val="fr-FR"/>
        </w:rPr>
        <w:tab/>
      </w:r>
      <w:r w:rsidR="00D27771" w:rsidRPr="00AA7E43">
        <w:rPr>
          <w:rFonts w:ascii="Times New Roman" w:hAnsi="Times New Roman"/>
          <w:b/>
          <w:szCs w:val="22"/>
          <w:lang w:val="fr-FR"/>
        </w:rPr>
        <w:tab/>
      </w:r>
      <w:r w:rsidRPr="00AA7E43">
        <w:rPr>
          <w:rFonts w:ascii="Times New Roman" w:hAnsi="Times New Roman"/>
          <w:b/>
          <w:szCs w:val="22"/>
          <w:lang w:val="fr-FR"/>
        </w:rPr>
        <w:t>:</w:t>
      </w:r>
      <w:r w:rsidRPr="00AA7E43">
        <w:rPr>
          <w:rFonts w:ascii="Times New Roman" w:hAnsi="Times New Roman"/>
          <w:szCs w:val="22"/>
          <w:lang w:val="fr-FR"/>
        </w:rPr>
        <w:t xml:space="preserve"> </w:t>
      </w:r>
      <w:r w:rsidRPr="00AA7E43">
        <w:rPr>
          <w:rFonts w:ascii="Times New Roman" w:hAnsi="Times New Roman"/>
          <w:szCs w:val="22"/>
          <w:lang w:val="fr-FR"/>
        </w:rPr>
        <w:tab/>
        <w:t>Programme des Nations Unies pour le Développement</w:t>
      </w:r>
    </w:p>
    <w:p w14:paraId="7D7C8F19" w14:textId="04C0C512" w:rsidR="00D32E4D" w:rsidRPr="00AA7E43" w:rsidRDefault="00D32E4D">
      <w:pPr>
        <w:ind w:left="2124" w:hanging="2124"/>
        <w:rPr>
          <w:rFonts w:ascii="Times New Roman" w:hAnsi="Times New Roman"/>
          <w:szCs w:val="22"/>
          <w:lang w:val="fr-FR"/>
        </w:rPr>
      </w:pPr>
      <w:r w:rsidRPr="00AA7E43">
        <w:rPr>
          <w:rFonts w:ascii="Times New Roman" w:hAnsi="Times New Roman"/>
          <w:b/>
          <w:szCs w:val="22"/>
          <w:lang w:val="fr-FR"/>
        </w:rPr>
        <w:t xml:space="preserve">PROGEF/GIZ : </w:t>
      </w:r>
      <w:r w:rsidR="00D27771" w:rsidRPr="00AA7E43">
        <w:rPr>
          <w:rFonts w:ascii="Times New Roman" w:hAnsi="Times New Roman"/>
          <w:b/>
          <w:szCs w:val="22"/>
          <w:lang w:val="fr-FR"/>
        </w:rPr>
        <w:tab/>
      </w:r>
      <w:r w:rsidRPr="00AA7E43">
        <w:rPr>
          <w:rFonts w:ascii="Times New Roman" w:hAnsi="Times New Roman"/>
          <w:szCs w:val="22"/>
          <w:lang w:val="fr-FR"/>
        </w:rPr>
        <w:t>Programme d’appui à la Gestion des Frontières/Coopération Allemande pour le Développement</w:t>
      </w:r>
    </w:p>
    <w:p w14:paraId="220239C4" w14:textId="583AC9D1" w:rsidR="00420B1A" w:rsidRPr="00AA7E43" w:rsidRDefault="007B0C10">
      <w:pPr>
        <w:ind w:left="1410" w:hanging="1410"/>
        <w:rPr>
          <w:rFonts w:ascii="Times New Roman" w:hAnsi="Times New Roman"/>
          <w:szCs w:val="22"/>
          <w:lang w:val="fr-FR"/>
        </w:rPr>
      </w:pPr>
      <w:r w:rsidRPr="00AA7E43">
        <w:rPr>
          <w:rFonts w:ascii="Times New Roman" w:hAnsi="Times New Roman"/>
          <w:b/>
          <w:szCs w:val="22"/>
          <w:lang w:val="fr-FR"/>
        </w:rPr>
        <w:t xml:space="preserve">PTF </w:t>
      </w:r>
      <w:r w:rsidR="006315CC" w:rsidRPr="00AA7E43">
        <w:rPr>
          <w:rFonts w:ascii="Times New Roman" w:hAnsi="Times New Roman"/>
          <w:b/>
          <w:szCs w:val="22"/>
          <w:lang w:val="fr-FR"/>
        </w:rPr>
        <w:tab/>
      </w:r>
      <w:r w:rsidRPr="00AA7E43">
        <w:rPr>
          <w:rFonts w:ascii="Times New Roman" w:hAnsi="Times New Roman"/>
          <w:b/>
          <w:szCs w:val="22"/>
          <w:lang w:val="fr-FR"/>
        </w:rPr>
        <w:t>:</w:t>
      </w:r>
      <w:r w:rsidR="00420B1A" w:rsidRPr="00AA7E43">
        <w:rPr>
          <w:rFonts w:ascii="Times New Roman" w:hAnsi="Times New Roman"/>
          <w:szCs w:val="22"/>
          <w:lang w:val="fr-FR"/>
        </w:rPr>
        <w:t xml:space="preserve">   </w:t>
      </w:r>
      <w:r w:rsidR="00FB61B1" w:rsidRPr="00AA7E43">
        <w:rPr>
          <w:rFonts w:ascii="Times New Roman" w:hAnsi="Times New Roman"/>
          <w:szCs w:val="22"/>
          <w:lang w:val="fr-FR"/>
        </w:rPr>
        <w:tab/>
      </w:r>
      <w:r w:rsidR="00420B1A" w:rsidRPr="00AA7E43">
        <w:rPr>
          <w:rFonts w:ascii="Times New Roman" w:hAnsi="Times New Roman"/>
          <w:szCs w:val="22"/>
          <w:lang w:val="fr-FR"/>
        </w:rPr>
        <w:t>Partenaires Techniques et Financiers</w:t>
      </w:r>
    </w:p>
    <w:p w14:paraId="2E8ABD60" w14:textId="14172D8A" w:rsidR="00D32E4D" w:rsidRPr="00AA7E43" w:rsidRDefault="00D32E4D">
      <w:pPr>
        <w:rPr>
          <w:rFonts w:ascii="Times New Roman" w:hAnsi="Times New Roman"/>
          <w:szCs w:val="22"/>
          <w:lang w:val="fr-FR"/>
        </w:rPr>
      </w:pPr>
      <w:r w:rsidRPr="00AA7E43">
        <w:rPr>
          <w:rFonts w:ascii="Times New Roman" w:hAnsi="Times New Roman"/>
          <w:b/>
          <w:szCs w:val="22"/>
          <w:lang w:val="fr-FR"/>
        </w:rPr>
        <w:t>PVVIH </w:t>
      </w:r>
      <w:r w:rsidR="00FB61B1" w:rsidRPr="00AA7E43">
        <w:rPr>
          <w:rFonts w:ascii="Times New Roman" w:hAnsi="Times New Roman"/>
          <w:b/>
          <w:szCs w:val="22"/>
          <w:lang w:val="fr-FR"/>
        </w:rPr>
        <w:tab/>
      </w:r>
      <w:r w:rsidRPr="00AA7E43">
        <w:rPr>
          <w:rFonts w:ascii="Times New Roman" w:hAnsi="Times New Roman"/>
          <w:b/>
          <w:szCs w:val="22"/>
          <w:lang w:val="fr-FR"/>
        </w:rPr>
        <w:t xml:space="preserve">: </w:t>
      </w:r>
      <w:r w:rsidRPr="00AA7E43">
        <w:rPr>
          <w:rFonts w:ascii="Times New Roman" w:hAnsi="Times New Roman"/>
          <w:b/>
          <w:szCs w:val="22"/>
          <w:lang w:val="fr-FR"/>
        </w:rPr>
        <w:tab/>
      </w:r>
      <w:r w:rsidRPr="00AA7E43">
        <w:rPr>
          <w:rFonts w:ascii="Times New Roman" w:hAnsi="Times New Roman"/>
          <w:szCs w:val="22"/>
          <w:lang w:val="fr-FR"/>
        </w:rPr>
        <w:t>Personne Vivant avec le VIH</w:t>
      </w:r>
    </w:p>
    <w:p w14:paraId="1B8FD921" w14:textId="2FF0352A" w:rsidR="00D32E4D" w:rsidRPr="00AA7E43" w:rsidRDefault="00D32E4D">
      <w:pPr>
        <w:rPr>
          <w:rFonts w:ascii="Times New Roman" w:hAnsi="Times New Roman"/>
          <w:szCs w:val="22"/>
          <w:lang w:val="fr-FR"/>
        </w:rPr>
      </w:pPr>
      <w:r w:rsidRPr="00AA7E43">
        <w:rPr>
          <w:rFonts w:ascii="Times New Roman" w:hAnsi="Times New Roman"/>
          <w:b/>
          <w:szCs w:val="22"/>
          <w:lang w:val="fr-FR"/>
        </w:rPr>
        <w:t>SCLS </w:t>
      </w:r>
      <w:r w:rsidR="00FB61B1" w:rsidRPr="00AA7E43">
        <w:rPr>
          <w:rFonts w:ascii="Times New Roman" w:hAnsi="Times New Roman"/>
          <w:b/>
          <w:szCs w:val="22"/>
          <w:lang w:val="fr-FR"/>
        </w:rPr>
        <w:tab/>
      </w:r>
      <w:r w:rsidR="00FB61B1" w:rsidRPr="00AA7E43">
        <w:rPr>
          <w:rFonts w:ascii="Times New Roman" w:hAnsi="Times New Roman"/>
          <w:b/>
          <w:szCs w:val="22"/>
          <w:lang w:val="fr-FR"/>
        </w:rPr>
        <w:tab/>
      </w:r>
      <w:r w:rsidRPr="00AA7E43">
        <w:rPr>
          <w:rFonts w:ascii="Times New Roman" w:hAnsi="Times New Roman"/>
          <w:b/>
          <w:szCs w:val="22"/>
          <w:lang w:val="fr-FR"/>
        </w:rPr>
        <w:t xml:space="preserve">: </w:t>
      </w:r>
      <w:r w:rsidRPr="00AA7E43">
        <w:rPr>
          <w:rFonts w:ascii="Times New Roman" w:hAnsi="Times New Roman"/>
          <w:b/>
          <w:szCs w:val="22"/>
          <w:lang w:val="fr-FR"/>
        </w:rPr>
        <w:tab/>
      </w:r>
      <w:r w:rsidRPr="00AA7E43">
        <w:rPr>
          <w:rFonts w:ascii="Times New Roman" w:hAnsi="Times New Roman"/>
          <w:szCs w:val="22"/>
          <w:lang w:val="fr-FR"/>
        </w:rPr>
        <w:t>Structure Communautaire Locale de Sécurité</w:t>
      </w:r>
    </w:p>
    <w:p w14:paraId="788984E0" w14:textId="2D3459CF" w:rsidR="00D32E4D" w:rsidRPr="00AA7E43" w:rsidRDefault="00D32E4D">
      <w:pPr>
        <w:rPr>
          <w:rFonts w:ascii="Times New Roman" w:hAnsi="Times New Roman"/>
          <w:szCs w:val="22"/>
          <w:lang w:val="fr-FR"/>
        </w:rPr>
      </w:pPr>
      <w:r w:rsidRPr="00AA7E43">
        <w:rPr>
          <w:rFonts w:ascii="Times New Roman" w:hAnsi="Times New Roman"/>
          <w:b/>
          <w:szCs w:val="22"/>
          <w:lang w:val="fr-FR"/>
        </w:rPr>
        <w:t>SP/CNLS-IST :</w:t>
      </w:r>
      <w:r w:rsidRPr="00AA7E43">
        <w:rPr>
          <w:rFonts w:ascii="Times New Roman" w:hAnsi="Times New Roman"/>
          <w:szCs w:val="22"/>
          <w:lang w:val="fr-FR"/>
        </w:rPr>
        <w:t xml:space="preserve"> </w:t>
      </w:r>
      <w:r w:rsidR="00FB61B1" w:rsidRPr="00AA7E43">
        <w:rPr>
          <w:rFonts w:ascii="Times New Roman" w:hAnsi="Times New Roman"/>
          <w:szCs w:val="22"/>
          <w:lang w:val="fr-FR"/>
        </w:rPr>
        <w:tab/>
      </w:r>
      <w:r w:rsidRPr="00AA7E43">
        <w:rPr>
          <w:rFonts w:ascii="Times New Roman" w:hAnsi="Times New Roman"/>
          <w:szCs w:val="22"/>
          <w:lang w:val="fr-FR"/>
        </w:rPr>
        <w:t xml:space="preserve">Secrétariat Permanent du Conseil National de Lutte contre le Sida et </w:t>
      </w:r>
    </w:p>
    <w:p w14:paraId="4EBB86ED" w14:textId="7FC98EA6" w:rsidR="00D32E4D" w:rsidRPr="00AA7E43" w:rsidRDefault="003A755F">
      <w:pPr>
        <w:ind w:left="1416" w:firstLine="708"/>
        <w:rPr>
          <w:rFonts w:ascii="Times New Roman" w:hAnsi="Times New Roman"/>
          <w:szCs w:val="22"/>
          <w:lang w:val="fr-FR"/>
        </w:rPr>
      </w:pPr>
      <w:r w:rsidRPr="00AA7E43">
        <w:rPr>
          <w:rFonts w:ascii="Times New Roman" w:hAnsi="Times New Roman"/>
          <w:szCs w:val="22"/>
          <w:lang w:val="fr-FR"/>
        </w:rPr>
        <w:t>l</w:t>
      </w:r>
      <w:r w:rsidR="007D3A54" w:rsidRPr="00AA7E43">
        <w:rPr>
          <w:rFonts w:ascii="Times New Roman" w:hAnsi="Times New Roman"/>
          <w:szCs w:val="22"/>
          <w:lang w:val="fr-FR"/>
        </w:rPr>
        <w:t xml:space="preserve">es </w:t>
      </w:r>
      <w:r w:rsidR="00D32E4D" w:rsidRPr="00AA7E43">
        <w:rPr>
          <w:rFonts w:ascii="Times New Roman" w:hAnsi="Times New Roman"/>
          <w:szCs w:val="22"/>
          <w:lang w:val="fr-FR"/>
        </w:rPr>
        <w:t>Infections Sexuellement Transmissibles</w:t>
      </w:r>
    </w:p>
    <w:p w14:paraId="7A87BD4C" w14:textId="1546F9A6" w:rsidR="00420B1A" w:rsidRPr="00AA7E43" w:rsidRDefault="008050EF">
      <w:pPr>
        <w:rPr>
          <w:rFonts w:ascii="Times New Roman" w:hAnsi="Times New Roman"/>
          <w:szCs w:val="22"/>
          <w:lang w:val="fr-FR"/>
        </w:rPr>
      </w:pPr>
      <w:r w:rsidRPr="00AA7E43">
        <w:rPr>
          <w:rFonts w:ascii="Times New Roman" w:hAnsi="Times New Roman"/>
          <w:b/>
          <w:szCs w:val="22"/>
          <w:lang w:val="fr-FR"/>
        </w:rPr>
        <w:t>SPONG</w:t>
      </w:r>
      <w:r w:rsidRPr="00AA7E43">
        <w:rPr>
          <w:rFonts w:ascii="Times New Roman" w:hAnsi="Times New Roman"/>
          <w:szCs w:val="22"/>
          <w:lang w:val="fr-FR"/>
        </w:rPr>
        <w:t xml:space="preserve"> </w:t>
      </w:r>
      <w:r w:rsidR="00B32399" w:rsidRPr="00AA7E43">
        <w:rPr>
          <w:rFonts w:ascii="Times New Roman" w:hAnsi="Times New Roman"/>
          <w:szCs w:val="22"/>
          <w:lang w:val="fr-FR"/>
        </w:rPr>
        <w:tab/>
      </w:r>
      <w:r w:rsidRPr="00AA7E43">
        <w:rPr>
          <w:rFonts w:ascii="Times New Roman" w:hAnsi="Times New Roman"/>
          <w:szCs w:val="22"/>
          <w:lang w:val="fr-FR"/>
        </w:rPr>
        <w:t>:</w:t>
      </w:r>
      <w:r w:rsidR="00420B1A" w:rsidRPr="00AA7E43">
        <w:rPr>
          <w:rFonts w:ascii="Times New Roman" w:hAnsi="Times New Roman"/>
          <w:szCs w:val="22"/>
          <w:lang w:val="fr-FR"/>
        </w:rPr>
        <w:t xml:space="preserve"> </w:t>
      </w:r>
      <w:r w:rsidR="000656D9" w:rsidRPr="00AA7E43">
        <w:rPr>
          <w:rFonts w:ascii="Times New Roman" w:hAnsi="Times New Roman"/>
          <w:szCs w:val="22"/>
          <w:lang w:val="fr-FR"/>
        </w:rPr>
        <w:tab/>
      </w:r>
      <w:r w:rsidR="00420B1A" w:rsidRPr="00AA7E43">
        <w:rPr>
          <w:rFonts w:ascii="Times New Roman" w:hAnsi="Times New Roman"/>
          <w:szCs w:val="22"/>
          <w:lang w:val="fr-FR"/>
        </w:rPr>
        <w:t>S</w:t>
      </w:r>
      <w:r w:rsidR="00017803" w:rsidRPr="00AA7E43">
        <w:rPr>
          <w:rFonts w:ascii="Times New Roman" w:hAnsi="Times New Roman"/>
          <w:szCs w:val="22"/>
          <w:lang w:val="fr-FR"/>
        </w:rPr>
        <w:t>e</w:t>
      </w:r>
      <w:r w:rsidR="00420B1A" w:rsidRPr="00AA7E43">
        <w:rPr>
          <w:rFonts w:ascii="Times New Roman" w:hAnsi="Times New Roman"/>
          <w:szCs w:val="22"/>
          <w:lang w:val="fr-FR"/>
        </w:rPr>
        <w:t>cr</w:t>
      </w:r>
      <w:r w:rsidR="00017803" w:rsidRPr="00AA7E43">
        <w:rPr>
          <w:rFonts w:ascii="Times New Roman" w:hAnsi="Times New Roman"/>
          <w:szCs w:val="22"/>
          <w:lang w:val="fr-FR"/>
        </w:rPr>
        <w:t>é</w:t>
      </w:r>
      <w:r w:rsidR="00420B1A" w:rsidRPr="00AA7E43">
        <w:rPr>
          <w:rFonts w:ascii="Times New Roman" w:hAnsi="Times New Roman"/>
          <w:szCs w:val="22"/>
          <w:lang w:val="fr-FR"/>
        </w:rPr>
        <w:t>tariat Permanent des ONG</w:t>
      </w:r>
    </w:p>
    <w:p w14:paraId="0B340E30" w14:textId="68A99101" w:rsidR="00D32E4D" w:rsidRPr="00AA7E43" w:rsidRDefault="00D32E4D">
      <w:pPr>
        <w:rPr>
          <w:rFonts w:ascii="Times New Roman" w:hAnsi="Times New Roman"/>
          <w:b/>
          <w:szCs w:val="22"/>
          <w:lang w:val="fr-FR"/>
        </w:rPr>
      </w:pPr>
      <w:r w:rsidRPr="00AA7E43">
        <w:rPr>
          <w:rFonts w:ascii="Times New Roman" w:hAnsi="Times New Roman"/>
          <w:b/>
          <w:szCs w:val="22"/>
          <w:lang w:val="fr-FR"/>
        </w:rPr>
        <w:t>TD /TA </w:t>
      </w:r>
      <w:r w:rsidR="00531931" w:rsidRPr="00AA7E43">
        <w:rPr>
          <w:rFonts w:ascii="Times New Roman" w:hAnsi="Times New Roman"/>
          <w:b/>
          <w:szCs w:val="22"/>
          <w:lang w:val="fr-FR"/>
        </w:rPr>
        <w:tab/>
      </w:r>
      <w:r w:rsidRPr="00AA7E43">
        <w:rPr>
          <w:rFonts w:ascii="Times New Roman" w:hAnsi="Times New Roman"/>
          <w:b/>
          <w:szCs w:val="22"/>
          <w:lang w:val="fr-FR"/>
        </w:rPr>
        <w:t>:</w:t>
      </w:r>
      <w:r w:rsidRPr="00AA7E43">
        <w:rPr>
          <w:rFonts w:ascii="Times New Roman" w:hAnsi="Times New Roman"/>
          <w:szCs w:val="22"/>
          <w:lang w:val="fr-FR"/>
        </w:rPr>
        <w:t xml:space="preserve"> </w:t>
      </w:r>
      <w:r w:rsidR="000656D9" w:rsidRPr="00AA7E43">
        <w:rPr>
          <w:rFonts w:ascii="Times New Roman" w:hAnsi="Times New Roman"/>
          <w:szCs w:val="22"/>
          <w:lang w:val="fr-FR"/>
        </w:rPr>
        <w:tab/>
      </w:r>
      <w:r w:rsidRPr="00AA7E43">
        <w:rPr>
          <w:rFonts w:ascii="Times New Roman" w:hAnsi="Times New Roman"/>
          <w:szCs w:val="22"/>
          <w:lang w:val="fr-FR"/>
        </w:rPr>
        <w:t xml:space="preserve">Tribunal </w:t>
      </w:r>
      <w:r w:rsidR="000D0EC2" w:rsidRPr="00AA7E43">
        <w:rPr>
          <w:rFonts w:ascii="Times New Roman" w:hAnsi="Times New Roman"/>
          <w:szCs w:val="22"/>
          <w:lang w:val="fr-FR"/>
        </w:rPr>
        <w:t>D</w:t>
      </w:r>
      <w:r w:rsidRPr="00AA7E43">
        <w:rPr>
          <w:rFonts w:ascii="Times New Roman" w:hAnsi="Times New Roman"/>
          <w:szCs w:val="22"/>
          <w:lang w:val="fr-FR"/>
        </w:rPr>
        <w:t>épartemental/ Tribunal d’</w:t>
      </w:r>
      <w:r w:rsidR="000D0EC2" w:rsidRPr="00AA7E43">
        <w:rPr>
          <w:rFonts w:ascii="Times New Roman" w:hAnsi="Times New Roman"/>
          <w:szCs w:val="22"/>
          <w:lang w:val="fr-FR"/>
        </w:rPr>
        <w:t>A</w:t>
      </w:r>
      <w:r w:rsidRPr="00AA7E43">
        <w:rPr>
          <w:rFonts w:ascii="Times New Roman" w:hAnsi="Times New Roman"/>
          <w:szCs w:val="22"/>
          <w:lang w:val="fr-FR"/>
        </w:rPr>
        <w:t>rrondissement</w:t>
      </w:r>
    </w:p>
    <w:p w14:paraId="671103FA" w14:textId="6E6B043B" w:rsidR="00D32E4D" w:rsidRPr="00AA7E43" w:rsidRDefault="00D32E4D">
      <w:pPr>
        <w:rPr>
          <w:rFonts w:ascii="Times New Roman" w:hAnsi="Times New Roman"/>
          <w:b/>
          <w:szCs w:val="22"/>
          <w:lang w:val="fr-FR"/>
        </w:rPr>
      </w:pPr>
      <w:r w:rsidRPr="00AA7E43">
        <w:rPr>
          <w:rFonts w:ascii="Times New Roman" w:hAnsi="Times New Roman"/>
          <w:b/>
          <w:szCs w:val="22"/>
          <w:lang w:val="fr-FR"/>
        </w:rPr>
        <w:t>TGI </w:t>
      </w:r>
      <w:r w:rsidR="00531931" w:rsidRPr="00AA7E43">
        <w:rPr>
          <w:rFonts w:ascii="Times New Roman" w:hAnsi="Times New Roman"/>
          <w:b/>
          <w:szCs w:val="22"/>
          <w:lang w:val="fr-FR"/>
        </w:rPr>
        <w:tab/>
      </w:r>
      <w:r w:rsidR="00531931" w:rsidRPr="00AA7E43">
        <w:rPr>
          <w:rFonts w:ascii="Times New Roman" w:hAnsi="Times New Roman"/>
          <w:b/>
          <w:szCs w:val="22"/>
          <w:lang w:val="fr-FR"/>
        </w:rPr>
        <w:tab/>
      </w:r>
      <w:r w:rsidRPr="00AA7E43">
        <w:rPr>
          <w:rFonts w:ascii="Times New Roman" w:hAnsi="Times New Roman"/>
          <w:b/>
          <w:szCs w:val="22"/>
          <w:lang w:val="fr-FR"/>
        </w:rPr>
        <w:t>:</w:t>
      </w:r>
      <w:r w:rsidRPr="00AA7E43">
        <w:rPr>
          <w:rFonts w:ascii="Times New Roman" w:hAnsi="Times New Roman"/>
          <w:szCs w:val="22"/>
          <w:lang w:val="fr-FR"/>
        </w:rPr>
        <w:t xml:space="preserve"> </w:t>
      </w:r>
      <w:r w:rsidR="000656D9" w:rsidRPr="00AA7E43">
        <w:rPr>
          <w:rFonts w:ascii="Times New Roman" w:hAnsi="Times New Roman"/>
          <w:szCs w:val="22"/>
          <w:lang w:val="fr-FR"/>
        </w:rPr>
        <w:tab/>
      </w:r>
      <w:r w:rsidRPr="00AA7E43">
        <w:rPr>
          <w:rFonts w:ascii="Times New Roman" w:hAnsi="Times New Roman"/>
          <w:szCs w:val="22"/>
          <w:lang w:val="fr-FR"/>
        </w:rPr>
        <w:t>Tribunal de Grande Instance</w:t>
      </w:r>
    </w:p>
    <w:p w14:paraId="12D28509" w14:textId="7F1C8CC1" w:rsidR="00D32E4D" w:rsidRPr="00AA7E43" w:rsidRDefault="00D32E4D">
      <w:pPr>
        <w:rPr>
          <w:rFonts w:ascii="Times New Roman" w:hAnsi="Times New Roman"/>
          <w:b/>
          <w:szCs w:val="22"/>
          <w:lang w:val="fr-FR"/>
        </w:rPr>
      </w:pPr>
      <w:r w:rsidRPr="00AA7E43">
        <w:rPr>
          <w:rFonts w:ascii="Times New Roman" w:hAnsi="Times New Roman"/>
          <w:b/>
          <w:szCs w:val="22"/>
          <w:lang w:val="fr-FR"/>
        </w:rPr>
        <w:t>TIC </w:t>
      </w:r>
      <w:r w:rsidR="000656D9" w:rsidRPr="00AA7E43">
        <w:rPr>
          <w:rFonts w:ascii="Times New Roman" w:hAnsi="Times New Roman"/>
          <w:b/>
          <w:szCs w:val="22"/>
          <w:lang w:val="fr-FR"/>
        </w:rPr>
        <w:tab/>
      </w:r>
      <w:r w:rsidR="000656D9" w:rsidRPr="00AA7E43">
        <w:rPr>
          <w:rFonts w:ascii="Times New Roman" w:hAnsi="Times New Roman"/>
          <w:b/>
          <w:szCs w:val="22"/>
          <w:lang w:val="fr-FR"/>
        </w:rPr>
        <w:tab/>
      </w:r>
      <w:r w:rsidRPr="00AA7E43">
        <w:rPr>
          <w:rFonts w:ascii="Times New Roman" w:hAnsi="Times New Roman"/>
          <w:b/>
          <w:szCs w:val="22"/>
          <w:lang w:val="fr-FR"/>
        </w:rPr>
        <w:t xml:space="preserve">: </w:t>
      </w:r>
      <w:r w:rsidRPr="00AA7E43">
        <w:rPr>
          <w:rFonts w:ascii="Times New Roman" w:hAnsi="Times New Roman"/>
          <w:b/>
          <w:szCs w:val="22"/>
          <w:lang w:val="fr-FR"/>
        </w:rPr>
        <w:tab/>
      </w:r>
      <w:r w:rsidRPr="00AA7E43">
        <w:rPr>
          <w:rFonts w:ascii="Times New Roman" w:hAnsi="Times New Roman"/>
          <w:szCs w:val="22"/>
          <w:lang w:val="fr-FR"/>
        </w:rPr>
        <w:t>Technologie de l’Information et de la Communication</w:t>
      </w:r>
    </w:p>
    <w:p w14:paraId="31465D5F" w14:textId="0550D103" w:rsidR="00D32E4D" w:rsidRPr="00AA7E43" w:rsidRDefault="00D32E4D">
      <w:pPr>
        <w:rPr>
          <w:rFonts w:ascii="Times New Roman" w:hAnsi="Times New Roman"/>
          <w:szCs w:val="22"/>
          <w:lang w:val="fr-FR"/>
        </w:rPr>
      </w:pPr>
      <w:r w:rsidRPr="00AA7E43">
        <w:rPr>
          <w:rFonts w:ascii="Times New Roman" w:hAnsi="Times New Roman"/>
          <w:b/>
          <w:szCs w:val="22"/>
          <w:lang w:val="fr-FR"/>
        </w:rPr>
        <w:t>TS </w:t>
      </w:r>
      <w:r w:rsidR="006C152B" w:rsidRPr="00AA7E43">
        <w:rPr>
          <w:rFonts w:ascii="Times New Roman" w:hAnsi="Times New Roman"/>
          <w:b/>
          <w:szCs w:val="22"/>
          <w:lang w:val="fr-FR"/>
        </w:rPr>
        <w:tab/>
      </w:r>
      <w:r w:rsidR="006C152B" w:rsidRPr="00AA7E43">
        <w:rPr>
          <w:rFonts w:ascii="Times New Roman" w:hAnsi="Times New Roman"/>
          <w:b/>
          <w:szCs w:val="22"/>
          <w:lang w:val="fr-FR"/>
        </w:rPr>
        <w:tab/>
      </w:r>
      <w:r w:rsidRPr="00AA7E43">
        <w:rPr>
          <w:rFonts w:ascii="Times New Roman" w:hAnsi="Times New Roman"/>
          <w:b/>
          <w:szCs w:val="22"/>
          <w:lang w:val="fr-FR"/>
        </w:rPr>
        <w:t xml:space="preserve">: </w:t>
      </w:r>
      <w:r w:rsidRPr="00AA7E43">
        <w:rPr>
          <w:rFonts w:ascii="Times New Roman" w:hAnsi="Times New Roman"/>
          <w:b/>
          <w:szCs w:val="22"/>
          <w:lang w:val="fr-FR"/>
        </w:rPr>
        <w:tab/>
      </w:r>
      <w:r w:rsidRPr="00AA7E43">
        <w:rPr>
          <w:rFonts w:ascii="Times New Roman" w:hAnsi="Times New Roman"/>
          <w:szCs w:val="22"/>
          <w:lang w:val="fr-FR"/>
        </w:rPr>
        <w:t>Travailleur/se du Sexe</w:t>
      </w:r>
    </w:p>
    <w:p w14:paraId="7378DAB4" w14:textId="086F0E2D" w:rsidR="00D32E4D" w:rsidRPr="00AA7E43" w:rsidRDefault="00D32E4D">
      <w:pPr>
        <w:rPr>
          <w:rFonts w:ascii="Times New Roman" w:hAnsi="Times New Roman"/>
          <w:b/>
          <w:szCs w:val="22"/>
          <w:lang w:val="fr-FR"/>
        </w:rPr>
      </w:pPr>
      <w:r w:rsidRPr="00AA7E43">
        <w:rPr>
          <w:rFonts w:ascii="Times New Roman" w:hAnsi="Times New Roman"/>
          <w:b/>
          <w:szCs w:val="22"/>
          <w:lang w:val="fr-FR"/>
        </w:rPr>
        <w:t>UE </w:t>
      </w:r>
      <w:r w:rsidR="006C152B" w:rsidRPr="00AA7E43">
        <w:rPr>
          <w:rFonts w:ascii="Times New Roman" w:hAnsi="Times New Roman"/>
          <w:b/>
          <w:szCs w:val="22"/>
          <w:lang w:val="fr-FR"/>
        </w:rPr>
        <w:tab/>
      </w:r>
      <w:r w:rsidR="006C152B" w:rsidRPr="00AA7E43">
        <w:rPr>
          <w:rFonts w:ascii="Times New Roman" w:hAnsi="Times New Roman"/>
          <w:b/>
          <w:szCs w:val="22"/>
          <w:lang w:val="fr-FR"/>
        </w:rPr>
        <w:tab/>
      </w:r>
      <w:r w:rsidRPr="00AA7E43">
        <w:rPr>
          <w:rFonts w:ascii="Times New Roman" w:hAnsi="Times New Roman"/>
          <w:b/>
          <w:szCs w:val="22"/>
          <w:lang w:val="fr-FR"/>
        </w:rPr>
        <w:t xml:space="preserve">: </w:t>
      </w:r>
      <w:r w:rsidRPr="00AA7E43">
        <w:rPr>
          <w:rFonts w:ascii="Times New Roman" w:hAnsi="Times New Roman"/>
          <w:b/>
          <w:szCs w:val="22"/>
          <w:lang w:val="fr-FR"/>
        </w:rPr>
        <w:tab/>
      </w:r>
      <w:r w:rsidRPr="00AA7E43">
        <w:rPr>
          <w:rFonts w:ascii="Times New Roman" w:hAnsi="Times New Roman"/>
          <w:szCs w:val="22"/>
          <w:lang w:val="fr-FR"/>
        </w:rPr>
        <w:t>Union Européenne</w:t>
      </w:r>
    </w:p>
    <w:p w14:paraId="7E6B1962" w14:textId="4F82BFD5" w:rsidR="00D32E4D" w:rsidRPr="00AA7E43" w:rsidRDefault="00D32E4D">
      <w:pPr>
        <w:rPr>
          <w:rFonts w:ascii="Times New Roman" w:hAnsi="Times New Roman"/>
          <w:b/>
          <w:szCs w:val="22"/>
          <w:lang w:val="fr-FR"/>
        </w:rPr>
      </w:pPr>
      <w:r w:rsidRPr="00AA7E43">
        <w:rPr>
          <w:rFonts w:ascii="Times New Roman" w:hAnsi="Times New Roman"/>
          <w:b/>
          <w:szCs w:val="22"/>
          <w:lang w:val="fr-FR"/>
        </w:rPr>
        <w:t>UEMOA </w:t>
      </w:r>
      <w:r w:rsidR="00EA1F3B" w:rsidRPr="00AA7E43">
        <w:rPr>
          <w:rFonts w:ascii="Times New Roman" w:hAnsi="Times New Roman"/>
          <w:b/>
          <w:szCs w:val="22"/>
          <w:lang w:val="fr-FR"/>
        </w:rPr>
        <w:tab/>
      </w:r>
      <w:r w:rsidRPr="00AA7E43">
        <w:rPr>
          <w:rFonts w:ascii="Times New Roman" w:hAnsi="Times New Roman"/>
          <w:b/>
          <w:szCs w:val="22"/>
          <w:lang w:val="fr-FR"/>
        </w:rPr>
        <w:t>:</w:t>
      </w:r>
      <w:r w:rsidRPr="00AA7E43">
        <w:rPr>
          <w:rFonts w:ascii="Times New Roman" w:hAnsi="Times New Roman"/>
          <w:szCs w:val="22"/>
          <w:lang w:val="fr-FR"/>
        </w:rPr>
        <w:t xml:space="preserve"> </w:t>
      </w:r>
      <w:r w:rsidRPr="00AA7E43">
        <w:rPr>
          <w:rFonts w:ascii="Times New Roman" w:hAnsi="Times New Roman"/>
          <w:szCs w:val="22"/>
          <w:lang w:val="fr-FR"/>
        </w:rPr>
        <w:tab/>
        <w:t>Union Economique et Monétaire Ouest Africaine</w:t>
      </w:r>
      <w:r w:rsidRPr="00AA7E43">
        <w:rPr>
          <w:rFonts w:ascii="Times New Roman" w:hAnsi="Times New Roman"/>
          <w:b/>
          <w:szCs w:val="22"/>
          <w:lang w:val="fr-FR"/>
        </w:rPr>
        <w:t xml:space="preserve"> </w:t>
      </w:r>
    </w:p>
    <w:p w14:paraId="6DB9B750" w14:textId="277F7CA9" w:rsidR="00D32E4D" w:rsidRPr="00AA7E43" w:rsidRDefault="00D32E4D">
      <w:pPr>
        <w:rPr>
          <w:rFonts w:ascii="Times New Roman" w:hAnsi="Times New Roman"/>
          <w:szCs w:val="22"/>
          <w:lang w:val="fr-FR"/>
        </w:rPr>
      </w:pPr>
      <w:r w:rsidRPr="00AA7E43">
        <w:rPr>
          <w:rFonts w:ascii="Times New Roman" w:hAnsi="Times New Roman"/>
          <w:b/>
          <w:szCs w:val="22"/>
          <w:lang w:val="fr-FR"/>
        </w:rPr>
        <w:t>UFC </w:t>
      </w:r>
      <w:r w:rsidR="00EA1F3B" w:rsidRPr="00AA7E43">
        <w:rPr>
          <w:rFonts w:ascii="Times New Roman" w:hAnsi="Times New Roman"/>
          <w:b/>
          <w:szCs w:val="22"/>
          <w:lang w:val="fr-FR"/>
        </w:rPr>
        <w:tab/>
      </w:r>
      <w:r w:rsidR="00EA1F3B" w:rsidRPr="00AA7E43">
        <w:rPr>
          <w:rFonts w:ascii="Times New Roman" w:hAnsi="Times New Roman"/>
          <w:b/>
          <w:szCs w:val="22"/>
          <w:lang w:val="fr-FR"/>
        </w:rPr>
        <w:tab/>
      </w:r>
      <w:r w:rsidRPr="00AA7E43">
        <w:rPr>
          <w:rFonts w:ascii="Times New Roman" w:hAnsi="Times New Roman"/>
          <w:b/>
          <w:szCs w:val="22"/>
          <w:lang w:val="fr-FR"/>
        </w:rPr>
        <w:t xml:space="preserve">: </w:t>
      </w:r>
      <w:r w:rsidRPr="00AA7E43">
        <w:rPr>
          <w:rFonts w:ascii="Times New Roman" w:hAnsi="Times New Roman"/>
          <w:b/>
          <w:szCs w:val="22"/>
          <w:lang w:val="fr-FR"/>
        </w:rPr>
        <w:tab/>
      </w:r>
      <w:r w:rsidRPr="00AA7E43">
        <w:rPr>
          <w:rFonts w:ascii="Times New Roman" w:hAnsi="Times New Roman"/>
          <w:szCs w:val="22"/>
          <w:lang w:val="fr-FR"/>
        </w:rPr>
        <w:t>Union Fraternelle des Croyants</w:t>
      </w:r>
    </w:p>
    <w:p w14:paraId="4D0AE7F9" w14:textId="1C0A240F" w:rsidR="00D32E4D" w:rsidRPr="00AA7E43" w:rsidRDefault="00D32E4D">
      <w:pPr>
        <w:rPr>
          <w:rFonts w:ascii="Times New Roman" w:hAnsi="Times New Roman"/>
          <w:b/>
          <w:szCs w:val="22"/>
          <w:lang w:val="fr-FR"/>
        </w:rPr>
      </w:pPr>
      <w:r w:rsidRPr="00AA7E43">
        <w:rPr>
          <w:rFonts w:ascii="Times New Roman" w:hAnsi="Times New Roman"/>
          <w:b/>
          <w:szCs w:val="22"/>
          <w:lang w:val="fr-FR"/>
        </w:rPr>
        <w:t xml:space="preserve">UNDAF </w:t>
      </w:r>
      <w:r w:rsidR="00EA1F3B" w:rsidRPr="00AA7E43">
        <w:rPr>
          <w:rFonts w:ascii="Times New Roman" w:hAnsi="Times New Roman"/>
          <w:b/>
          <w:szCs w:val="22"/>
          <w:lang w:val="fr-FR"/>
        </w:rPr>
        <w:tab/>
      </w:r>
      <w:r w:rsidRPr="00AA7E43">
        <w:rPr>
          <w:rFonts w:ascii="Times New Roman" w:hAnsi="Times New Roman"/>
          <w:b/>
          <w:szCs w:val="22"/>
          <w:lang w:val="fr-FR"/>
        </w:rPr>
        <w:t xml:space="preserve">: </w:t>
      </w:r>
      <w:r w:rsidRPr="00AA7E43">
        <w:rPr>
          <w:rFonts w:ascii="Times New Roman" w:hAnsi="Times New Roman"/>
          <w:b/>
          <w:szCs w:val="22"/>
          <w:lang w:val="fr-FR"/>
        </w:rPr>
        <w:tab/>
      </w:r>
      <w:r w:rsidRPr="00AA7E43">
        <w:rPr>
          <w:rFonts w:ascii="Times New Roman" w:hAnsi="Times New Roman"/>
          <w:szCs w:val="22"/>
          <w:lang w:val="fr-FR"/>
        </w:rPr>
        <w:t xml:space="preserve">Plan </w:t>
      </w:r>
      <w:r w:rsidR="00C274FF" w:rsidRPr="00AA7E43">
        <w:rPr>
          <w:rFonts w:ascii="Times New Roman" w:hAnsi="Times New Roman"/>
          <w:szCs w:val="22"/>
          <w:lang w:val="fr-FR"/>
        </w:rPr>
        <w:t>C</w:t>
      </w:r>
      <w:r w:rsidRPr="00AA7E43">
        <w:rPr>
          <w:rFonts w:ascii="Times New Roman" w:hAnsi="Times New Roman"/>
          <w:szCs w:val="22"/>
          <w:lang w:val="fr-FR"/>
        </w:rPr>
        <w:t>adre des Nations Unies pour l’</w:t>
      </w:r>
      <w:r w:rsidR="00C274FF" w:rsidRPr="00AA7E43">
        <w:rPr>
          <w:rFonts w:ascii="Times New Roman" w:hAnsi="Times New Roman"/>
          <w:szCs w:val="22"/>
          <w:lang w:val="fr-FR"/>
        </w:rPr>
        <w:t>A</w:t>
      </w:r>
      <w:r w:rsidRPr="00AA7E43">
        <w:rPr>
          <w:rFonts w:ascii="Times New Roman" w:hAnsi="Times New Roman"/>
          <w:szCs w:val="22"/>
          <w:lang w:val="fr-FR"/>
        </w:rPr>
        <w:t xml:space="preserve">ide au </w:t>
      </w:r>
      <w:r w:rsidR="00C274FF" w:rsidRPr="00AA7E43">
        <w:rPr>
          <w:rFonts w:ascii="Times New Roman" w:hAnsi="Times New Roman"/>
          <w:szCs w:val="22"/>
          <w:lang w:val="fr-FR"/>
        </w:rPr>
        <w:t>D</w:t>
      </w:r>
      <w:r w:rsidRPr="00AA7E43">
        <w:rPr>
          <w:rFonts w:ascii="Times New Roman" w:hAnsi="Times New Roman"/>
          <w:szCs w:val="22"/>
          <w:lang w:val="fr-FR"/>
        </w:rPr>
        <w:t>éveloppement</w:t>
      </w:r>
    </w:p>
    <w:p w14:paraId="08BA7BDD" w14:textId="01C166B0" w:rsidR="00D32E4D" w:rsidRPr="00AA7E43" w:rsidRDefault="00D32E4D">
      <w:pPr>
        <w:rPr>
          <w:rFonts w:ascii="Times New Roman" w:hAnsi="Times New Roman"/>
          <w:b/>
          <w:szCs w:val="22"/>
          <w:lang w:val="fr-FR"/>
        </w:rPr>
      </w:pPr>
      <w:r w:rsidRPr="00AA7E43">
        <w:rPr>
          <w:rFonts w:ascii="Times New Roman" w:hAnsi="Times New Roman"/>
          <w:b/>
          <w:szCs w:val="22"/>
          <w:lang w:val="fr-FR"/>
        </w:rPr>
        <w:t>UNICEF </w:t>
      </w:r>
      <w:r w:rsidR="00EA1F3B" w:rsidRPr="00AA7E43">
        <w:rPr>
          <w:rFonts w:ascii="Times New Roman" w:hAnsi="Times New Roman"/>
          <w:b/>
          <w:szCs w:val="22"/>
          <w:lang w:val="fr-FR"/>
        </w:rPr>
        <w:tab/>
      </w:r>
      <w:r w:rsidRPr="00AA7E43">
        <w:rPr>
          <w:rFonts w:ascii="Times New Roman" w:hAnsi="Times New Roman"/>
          <w:b/>
          <w:szCs w:val="22"/>
          <w:lang w:val="fr-FR"/>
        </w:rPr>
        <w:t>:</w:t>
      </w:r>
      <w:r w:rsidRPr="00AA7E43">
        <w:rPr>
          <w:rFonts w:ascii="Times New Roman" w:hAnsi="Times New Roman"/>
          <w:szCs w:val="22"/>
          <w:lang w:val="fr-FR"/>
        </w:rPr>
        <w:t xml:space="preserve"> </w:t>
      </w:r>
      <w:r w:rsidRPr="00AA7E43">
        <w:rPr>
          <w:rFonts w:ascii="Times New Roman" w:hAnsi="Times New Roman"/>
          <w:szCs w:val="22"/>
          <w:lang w:val="fr-FR"/>
        </w:rPr>
        <w:tab/>
        <w:t>Fonds des Nations Unies pour l’Enfance</w:t>
      </w:r>
    </w:p>
    <w:p w14:paraId="21884ACD" w14:textId="5523B5E8" w:rsidR="009D0680" w:rsidRPr="00AA7E43" w:rsidRDefault="009D0680">
      <w:pPr>
        <w:rPr>
          <w:rFonts w:ascii="Times New Roman" w:hAnsi="Times New Roman"/>
          <w:b/>
          <w:szCs w:val="22"/>
          <w:lang w:val="fr-FR"/>
        </w:rPr>
      </w:pPr>
      <w:r w:rsidRPr="00AA7E43">
        <w:rPr>
          <w:rFonts w:ascii="Times New Roman" w:hAnsi="Times New Roman"/>
          <w:b/>
          <w:szCs w:val="22"/>
          <w:lang w:val="fr-FR"/>
        </w:rPr>
        <w:t>UNIS</w:t>
      </w:r>
      <w:r w:rsidRPr="00AA7E43">
        <w:rPr>
          <w:rFonts w:ascii="Times New Roman" w:hAnsi="Times New Roman"/>
          <w:b/>
          <w:szCs w:val="22"/>
          <w:lang w:val="fr-FR"/>
        </w:rPr>
        <w:tab/>
      </w:r>
      <w:r w:rsidRPr="00AA7E43">
        <w:rPr>
          <w:rFonts w:ascii="Times New Roman" w:hAnsi="Times New Roman"/>
          <w:b/>
          <w:szCs w:val="22"/>
          <w:lang w:val="fr-FR"/>
        </w:rPr>
        <w:tab/>
        <w:t xml:space="preserve">: </w:t>
      </w:r>
      <w:r w:rsidRPr="00AA7E43">
        <w:rPr>
          <w:rFonts w:ascii="Times New Roman" w:hAnsi="Times New Roman"/>
          <w:b/>
          <w:szCs w:val="22"/>
          <w:lang w:val="fr-FR"/>
        </w:rPr>
        <w:tab/>
        <w:t xml:space="preserve">Stratégie Intégrée des Nations Unies pour le Sahel </w:t>
      </w:r>
    </w:p>
    <w:p w14:paraId="16F9E8E4" w14:textId="12640108" w:rsidR="00D32E4D" w:rsidRPr="00AA7E43" w:rsidRDefault="00D32E4D">
      <w:pPr>
        <w:rPr>
          <w:rFonts w:ascii="Times New Roman" w:hAnsi="Times New Roman"/>
          <w:szCs w:val="22"/>
          <w:lang w:val="fr-FR"/>
        </w:rPr>
      </w:pPr>
      <w:r w:rsidRPr="00AA7E43">
        <w:rPr>
          <w:rFonts w:ascii="Times New Roman" w:hAnsi="Times New Roman"/>
          <w:b/>
          <w:szCs w:val="22"/>
          <w:lang w:val="fr-FR"/>
        </w:rPr>
        <w:t>UNREC </w:t>
      </w:r>
      <w:r w:rsidR="00EA1F3B" w:rsidRPr="00AA7E43">
        <w:rPr>
          <w:rFonts w:ascii="Times New Roman" w:hAnsi="Times New Roman"/>
          <w:b/>
          <w:szCs w:val="22"/>
          <w:lang w:val="fr-FR"/>
        </w:rPr>
        <w:tab/>
      </w:r>
      <w:r w:rsidRPr="00AA7E43">
        <w:rPr>
          <w:rFonts w:ascii="Times New Roman" w:hAnsi="Times New Roman"/>
          <w:b/>
          <w:szCs w:val="22"/>
          <w:lang w:val="fr-FR"/>
        </w:rPr>
        <w:t xml:space="preserve">: </w:t>
      </w:r>
      <w:r w:rsidRPr="00AA7E43">
        <w:rPr>
          <w:rFonts w:ascii="Times New Roman" w:hAnsi="Times New Roman"/>
          <w:b/>
          <w:szCs w:val="22"/>
          <w:lang w:val="fr-FR"/>
        </w:rPr>
        <w:tab/>
      </w:r>
      <w:r w:rsidRPr="00AA7E43">
        <w:rPr>
          <w:rFonts w:ascii="Times New Roman" w:hAnsi="Times New Roman"/>
          <w:szCs w:val="22"/>
          <w:lang w:val="fr-FR"/>
        </w:rPr>
        <w:t>Centre Régional des Nations Unies pour la Paix et le Désarmement en</w:t>
      </w:r>
      <w:r w:rsidR="008050EF" w:rsidRPr="00AA7E43">
        <w:rPr>
          <w:rFonts w:ascii="Times New Roman" w:hAnsi="Times New Roman"/>
          <w:szCs w:val="22"/>
          <w:lang w:val="fr-FR"/>
        </w:rPr>
        <w:t xml:space="preserve"> Afrique </w:t>
      </w:r>
      <w:r w:rsidRPr="00AA7E43">
        <w:rPr>
          <w:rFonts w:ascii="Times New Roman" w:hAnsi="Times New Roman"/>
          <w:szCs w:val="22"/>
          <w:lang w:val="fr-FR"/>
        </w:rPr>
        <w:t xml:space="preserve">  </w:t>
      </w:r>
    </w:p>
    <w:p w14:paraId="34BCC5FC" w14:textId="60DE2E98" w:rsidR="00420B1A" w:rsidRPr="00AA7E43" w:rsidRDefault="008050EF">
      <w:pPr>
        <w:rPr>
          <w:rFonts w:ascii="Times New Roman" w:hAnsi="Times New Roman"/>
          <w:szCs w:val="22"/>
          <w:lang w:val="fr-FR"/>
        </w:rPr>
      </w:pPr>
      <w:r w:rsidRPr="00AA7E43">
        <w:rPr>
          <w:rFonts w:ascii="Times New Roman" w:hAnsi="Times New Roman"/>
          <w:b/>
          <w:szCs w:val="22"/>
          <w:lang w:val="fr-FR"/>
        </w:rPr>
        <w:t xml:space="preserve">USA </w:t>
      </w:r>
      <w:r w:rsidR="00EA1F3B" w:rsidRPr="00AA7E43">
        <w:rPr>
          <w:rFonts w:ascii="Times New Roman" w:hAnsi="Times New Roman"/>
          <w:b/>
          <w:szCs w:val="22"/>
          <w:lang w:val="fr-FR"/>
        </w:rPr>
        <w:tab/>
      </w:r>
      <w:r w:rsidR="00EA1F3B" w:rsidRPr="00AA7E43">
        <w:rPr>
          <w:rFonts w:ascii="Times New Roman" w:hAnsi="Times New Roman"/>
          <w:b/>
          <w:szCs w:val="22"/>
          <w:lang w:val="fr-FR"/>
        </w:rPr>
        <w:tab/>
      </w:r>
      <w:r w:rsidRPr="00AA7E43">
        <w:rPr>
          <w:rFonts w:ascii="Times New Roman" w:hAnsi="Times New Roman"/>
          <w:b/>
          <w:szCs w:val="22"/>
          <w:lang w:val="fr-FR"/>
        </w:rPr>
        <w:t>:</w:t>
      </w:r>
      <w:r w:rsidR="00420B1A" w:rsidRPr="00AA7E43">
        <w:rPr>
          <w:rFonts w:ascii="Times New Roman" w:hAnsi="Times New Roman"/>
          <w:szCs w:val="22"/>
          <w:lang w:val="fr-FR"/>
        </w:rPr>
        <w:t xml:space="preserve">            Etats-Unis d’Amérique</w:t>
      </w:r>
    </w:p>
    <w:p w14:paraId="1B3A5A21" w14:textId="6C804872" w:rsidR="00420B1A" w:rsidRPr="00AA7E43" w:rsidRDefault="008050EF">
      <w:pPr>
        <w:rPr>
          <w:rFonts w:ascii="Times New Roman" w:hAnsi="Times New Roman"/>
          <w:szCs w:val="22"/>
          <w:lang w:val="fr-FR"/>
        </w:rPr>
      </w:pPr>
      <w:r w:rsidRPr="00AA7E43">
        <w:rPr>
          <w:rFonts w:ascii="Times New Roman" w:hAnsi="Times New Roman"/>
          <w:b/>
          <w:szCs w:val="22"/>
          <w:lang w:val="fr-FR"/>
        </w:rPr>
        <w:t xml:space="preserve">USAID </w:t>
      </w:r>
      <w:r w:rsidR="00AE7A09" w:rsidRPr="00AA7E43">
        <w:rPr>
          <w:rFonts w:ascii="Times New Roman" w:hAnsi="Times New Roman"/>
          <w:b/>
          <w:szCs w:val="22"/>
          <w:lang w:val="fr-FR"/>
        </w:rPr>
        <w:tab/>
      </w:r>
      <w:r w:rsidRPr="00AA7E43">
        <w:rPr>
          <w:rFonts w:ascii="Times New Roman" w:hAnsi="Times New Roman"/>
          <w:b/>
          <w:szCs w:val="22"/>
          <w:lang w:val="fr-FR"/>
        </w:rPr>
        <w:t>:</w:t>
      </w:r>
      <w:r w:rsidR="00420B1A" w:rsidRPr="00AA7E43">
        <w:rPr>
          <w:rFonts w:ascii="Times New Roman" w:hAnsi="Times New Roman"/>
          <w:szCs w:val="22"/>
          <w:lang w:val="fr-FR"/>
        </w:rPr>
        <w:t xml:space="preserve"> </w:t>
      </w:r>
      <w:r w:rsidR="00420B1A" w:rsidRPr="00AA7E43">
        <w:rPr>
          <w:rFonts w:ascii="Times New Roman" w:hAnsi="Times New Roman"/>
          <w:szCs w:val="22"/>
          <w:lang w:val="fr-FR"/>
        </w:rPr>
        <w:tab/>
        <w:t>Agence des Etats-Unis pour le Développement International</w:t>
      </w:r>
    </w:p>
    <w:p w14:paraId="725208B7" w14:textId="46AE56D5" w:rsidR="00D32E4D" w:rsidRPr="00AA7E43" w:rsidRDefault="00D32E4D">
      <w:pPr>
        <w:rPr>
          <w:rFonts w:ascii="Times New Roman" w:hAnsi="Times New Roman"/>
          <w:szCs w:val="22"/>
          <w:lang w:val="fr-FR"/>
        </w:rPr>
      </w:pPr>
      <w:r w:rsidRPr="00AA7E43">
        <w:rPr>
          <w:rFonts w:ascii="Times New Roman" w:hAnsi="Times New Roman"/>
          <w:b/>
          <w:szCs w:val="22"/>
          <w:lang w:val="fr-FR"/>
        </w:rPr>
        <w:t>USIP </w:t>
      </w:r>
      <w:r w:rsidR="00AE7A09" w:rsidRPr="00AA7E43">
        <w:rPr>
          <w:rFonts w:ascii="Times New Roman" w:hAnsi="Times New Roman"/>
          <w:b/>
          <w:szCs w:val="22"/>
          <w:lang w:val="fr-FR"/>
        </w:rPr>
        <w:tab/>
      </w:r>
      <w:r w:rsidR="00AE7A09" w:rsidRPr="00AA7E43">
        <w:rPr>
          <w:rFonts w:ascii="Times New Roman" w:hAnsi="Times New Roman"/>
          <w:b/>
          <w:szCs w:val="22"/>
          <w:lang w:val="fr-FR"/>
        </w:rPr>
        <w:tab/>
      </w:r>
      <w:r w:rsidRPr="00AA7E43">
        <w:rPr>
          <w:rFonts w:ascii="Times New Roman" w:hAnsi="Times New Roman"/>
          <w:b/>
          <w:szCs w:val="22"/>
          <w:lang w:val="fr-FR"/>
        </w:rPr>
        <w:t xml:space="preserve">: </w:t>
      </w:r>
      <w:r w:rsidRPr="00AA7E43">
        <w:rPr>
          <w:rFonts w:ascii="Times New Roman" w:hAnsi="Times New Roman"/>
          <w:b/>
          <w:szCs w:val="22"/>
          <w:lang w:val="fr-FR"/>
        </w:rPr>
        <w:tab/>
      </w:r>
      <w:r w:rsidRPr="00AA7E43">
        <w:rPr>
          <w:rFonts w:ascii="Times New Roman" w:hAnsi="Times New Roman"/>
          <w:szCs w:val="22"/>
          <w:lang w:val="fr-FR"/>
        </w:rPr>
        <w:t>Institut Américain pour la Paix</w:t>
      </w:r>
    </w:p>
    <w:p w14:paraId="52E432ED" w14:textId="77777777" w:rsidR="00F56610" w:rsidRPr="00AA7E43" w:rsidRDefault="00F56610">
      <w:pPr>
        <w:rPr>
          <w:rFonts w:ascii="Times New Roman" w:hAnsi="Times New Roman"/>
          <w:szCs w:val="22"/>
          <w:lang w:val="fr-FR"/>
        </w:rPr>
      </w:pPr>
    </w:p>
    <w:p w14:paraId="17828FA8" w14:textId="77777777" w:rsidR="00F56610" w:rsidRPr="00AA7E43" w:rsidRDefault="00F56610">
      <w:pPr>
        <w:rPr>
          <w:rFonts w:ascii="Times New Roman" w:hAnsi="Times New Roman"/>
          <w:szCs w:val="22"/>
          <w:lang w:val="fr-FR"/>
        </w:rPr>
      </w:pPr>
    </w:p>
    <w:p w14:paraId="06CDE68B" w14:textId="77777777" w:rsidR="00F56610" w:rsidRPr="00AA7E43" w:rsidRDefault="00F56610">
      <w:pPr>
        <w:rPr>
          <w:rFonts w:ascii="Times New Roman" w:hAnsi="Times New Roman"/>
          <w:szCs w:val="22"/>
          <w:lang w:val="fr-FR"/>
        </w:rPr>
      </w:pPr>
    </w:p>
    <w:p w14:paraId="2412130D" w14:textId="77777777" w:rsidR="00F56610" w:rsidRPr="00AA7E43" w:rsidRDefault="00F56610">
      <w:pPr>
        <w:rPr>
          <w:rFonts w:ascii="Times New Roman" w:hAnsi="Times New Roman"/>
          <w:szCs w:val="22"/>
          <w:lang w:val="fr-FR"/>
        </w:rPr>
      </w:pPr>
    </w:p>
    <w:p w14:paraId="6471A82C" w14:textId="77777777" w:rsidR="00F56610" w:rsidRPr="00AA7E43" w:rsidRDefault="00F56610">
      <w:pPr>
        <w:rPr>
          <w:rFonts w:ascii="Times New Roman" w:hAnsi="Times New Roman"/>
          <w:szCs w:val="22"/>
          <w:lang w:val="fr-FR"/>
        </w:rPr>
      </w:pPr>
    </w:p>
    <w:p w14:paraId="774D80A4" w14:textId="77777777" w:rsidR="00F56610" w:rsidRPr="00AA7E43" w:rsidRDefault="00F56610">
      <w:pPr>
        <w:rPr>
          <w:rFonts w:ascii="Times New Roman" w:hAnsi="Times New Roman"/>
          <w:szCs w:val="22"/>
          <w:lang w:val="fr-FR"/>
        </w:rPr>
      </w:pPr>
    </w:p>
    <w:p w14:paraId="734CF98D" w14:textId="77777777" w:rsidR="00F56610" w:rsidRPr="00AA7E43" w:rsidRDefault="00F56610">
      <w:pPr>
        <w:rPr>
          <w:rFonts w:ascii="Times New Roman" w:hAnsi="Times New Roman"/>
          <w:szCs w:val="22"/>
          <w:lang w:val="fr-FR"/>
        </w:rPr>
      </w:pPr>
    </w:p>
    <w:p w14:paraId="6B0E9EAA" w14:textId="77777777" w:rsidR="00F56610" w:rsidRPr="00AA7E43" w:rsidRDefault="00F56610">
      <w:pPr>
        <w:rPr>
          <w:rFonts w:ascii="Times New Roman" w:hAnsi="Times New Roman"/>
          <w:szCs w:val="22"/>
          <w:lang w:val="fr-FR"/>
        </w:rPr>
      </w:pPr>
    </w:p>
    <w:p w14:paraId="2AE9D71F" w14:textId="77777777" w:rsidR="00F56610" w:rsidRPr="00AA7E43" w:rsidRDefault="00F56610">
      <w:pPr>
        <w:rPr>
          <w:rFonts w:ascii="Times New Roman" w:hAnsi="Times New Roman"/>
          <w:szCs w:val="22"/>
          <w:lang w:val="fr-FR"/>
        </w:rPr>
      </w:pPr>
    </w:p>
    <w:p w14:paraId="67EE815F" w14:textId="77777777" w:rsidR="00F56610" w:rsidRPr="00AA7E43" w:rsidRDefault="00F56610">
      <w:pPr>
        <w:rPr>
          <w:rFonts w:ascii="Times New Roman" w:hAnsi="Times New Roman"/>
          <w:szCs w:val="22"/>
          <w:lang w:val="fr-FR"/>
        </w:rPr>
      </w:pPr>
    </w:p>
    <w:p w14:paraId="43E613CB" w14:textId="77777777" w:rsidR="00F56610" w:rsidRPr="00AA7E43" w:rsidRDefault="00F56610">
      <w:pPr>
        <w:rPr>
          <w:rFonts w:ascii="Times New Roman" w:hAnsi="Times New Roman"/>
          <w:szCs w:val="22"/>
          <w:lang w:val="fr-FR"/>
        </w:rPr>
      </w:pPr>
    </w:p>
    <w:p w14:paraId="6C923D5E" w14:textId="77777777" w:rsidR="00F56610" w:rsidRPr="00AA7E43" w:rsidRDefault="00F56610">
      <w:pPr>
        <w:rPr>
          <w:rFonts w:ascii="Times New Roman" w:hAnsi="Times New Roman"/>
          <w:szCs w:val="22"/>
          <w:lang w:val="fr-FR"/>
        </w:rPr>
      </w:pPr>
    </w:p>
    <w:p w14:paraId="41492B32" w14:textId="77777777" w:rsidR="00F56610" w:rsidRPr="00AA7E43" w:rsidRDefault="00F56610">
      <w:pPr>
        <w:rPr>
          <w:rFonts w:ascii="Times New Roman" w:hAnsi="Times New Roman"/>
          <w:szCs w:val="22"/>
          <w:lang w:val="fr-FR"/>
        </w:rPr>
      </w:pPr>
    </w:p>
    <w:p w14:paraId="2F0AF44F" w14:textId="77777777" w:rsidR="00F56610" w:rsidRPr="00AA7E43" w:rsidRDefault="00F56610">
      <w:pPr>
        <w:rPr>
          <w:rFonts w:ascii="Times New Roman" w:hAnsi="Times New Roman"/>
          <w:szCs w:val="22"/>
          <w:lang w:val="fr-FR"/>
        </w:rPr>
      </w:pPr>
    </w:p>
    <w:p w14:paraId="524B37B1" w14:textId="77777777" w:rsidR="00F56610" w:rsidRPr="00AA7E43" w:rsidRDefault="00F56610">
      <w:pPr>
        <w:rPr>
          <w:rFonts w:ascii="Times New Roman" w:hAnsi="Times New Roman"/>
          <w:szCs w:val="22"/>
          <w:lang w:val="fr-FR"/>
        </w:rPr>
      </w:pPr>
    </w:p>
    <w:p w14:paraId="2AA45599" w14:textId="77777777" w:rsidR="00F56610" w:rsidRPr="00AA7E43" w:rsidRDefault="00F56610">
      <w:pPr>
        <w:rPr>
          <w:rFonts w:ascii="Times New Roman" w:hAnsi="Times New Roman"/>
          <w:szCs w:val="22"/>
          <w:lang w:val="fr-FR"/>
        </w:rPr>
      </w:pPr>
    </w:p>
    <w:p w14:paraId="7D748F51" w14:textId="77777777" w:rsidR="00F56610" w:rsidRPr="00AA7E43" w:rsidRDefault="00F56610">
      <w:pPr>
        <w:rPr>
          <w:rFonts w:ascii="Times New Roman" w:hAnsi="Times New Roman"/>
          <w:szCs w:val="22"/>
          <w:lang w:val="fr-FR"/>
        </w:rPr>
      </w:pPr>
    </w:p>
    <w:p w14:paraId="7BAB143A" w14:textId="77777777" w:rsidR="00F56610" w:rsidRPr="00AA7E43" w:rsidRDefault="00F56610">
      <w:pPr>
        <w:rPr>
          <w:rFonts w:ascii="Times New Roman" w:hAnsi="Times New Roman"/>
          <w:szCs w:val="22"/>
          <w:lang w:val="fr-FR"/>
        </w:rPr>
      </w:pPr>
    </w:p>
    <w:p w14:paraId="6D33F45F" w14:textId="77777777" w:rsidR="00F56610" w:rsidRPr="00AA7E43" w:rsidRDefault="00F56610">
      <w:pPr>
        <w:rPr>
          <w:rFonts w:ascii="Times New Roman" w:hAnsi="Times New Roman"/>
          <w:szCs w:val="22"/>
          <w:lang w:val="fr-FR"/>
        </w:rPr>
      </w:pPr>
    </w:p>
    <w:p w14:paraId="7D32D1BA" w14:textId="77777777" w:rsidR="00F56610" w:rsidRPr="00AA7E43" w:rsidRDefault="00F56610">
      <w:pPr>
        <w:rPr>
          <w:rFonts w:ascii="Times New Roman" w:hAnsi="Times New Roman"/>
          <w:szCs w:val="22"/>
          <w:lang w:val="fr-FR"/>
        </w:rPr>
      </w:pPr>
    </w:p>
    <w:p w14:paraId="21A4B818" w14:textId="77777777" w:rsidR="00F56610" w:rsidRPr="00AA7E43" w:rsidRDefault="00F56610">
      <w:pPr>
        <w:rPr>
          <w:rFonts w:ascii="Times New Roman" w:hAnsi="Times New Roman"/>
          <w:szCs w:val="22"/>
          <w:lang w:val="fr-FR"/>
        </w:rPr>
      </w:pPr>
    </w:p>
    <w:p w14:paraId="47373D5F" w14:textId="77777777" w:rsidR="00F56610" w:rsidRPr="00AA7E43" w:rsidRDefault="00F56610">
      <w:pPr>
        <w:rPr>
          <w:rFonts w:ascii="Times New Roman" w:hAnsi="Times New Roman"/>
          <w:szCs w:val="22"/>
          <w:lang w:val="fr-FR"/>
        </w:rPr>
      </w:pPr>
    </w:p>
    <w:p w14:paraId="2D3A3862" w14:textId="77777777" w:rsidR="00F56610" w:rsidRPr="00AA7E43" w:rsidRDefault="00F56610">
      <w:pPr>
        <w:rPr>
          <w:rFonts w:ascii="Times New Roman" w:hAnsi="Times New Roman"/>
          <w:szCs w:val="22"/>
          <w:lang w:val="fr-FR"/>
        </w:rPr>
      </w:pPr>
    </w:p>
    <w:p w14:paraId="2D91DD65" w14:textId="77777777" w:rsidR="00F56610" w:rsidRPr="00AA7E43" w:rsidRDefault="00F56610">
      <w:pPr>
        <w:rPr>
          <w:rFonts w:ascii="Times New Roman" w:hAnsi="Times New Roman"/>
          <w:szCs w:val="22"/>
          <w:lang w:val="fr-FR"/>
        </w:rPr>
      </w:pPr>
    </w:p>
    <w:p w14:paraId="4FE744B5" w14:textId="77777777" w:rsidR="00F56610" w:rsidRPr="00AA7E43" w:rsidRDefault="00F56610">
      <w:pPr>
        <w:rPr>
          <w:rFonts w:ascii="Times New Roman" w:hAnsi="Times New Roman"/>
          <w:szCs w:val="22"/>
          <w:lang w:val="fr-FR"/>
        </w:rPr>
      </w:pPr>
    </w:p>
    <w:p w14:paraId="7643A57F" w14:textId="77777777" w:rsidR="00F56610" w:rsidRPr="00AA7E43" w:rsidRDefault="00F56610">
      <w:pPr>
        <w:rPr>
          <w:rFonts w:ascii="Times New Roman" w:hAnsi="Times New Roman"/>
          <w:szCs w:val="22"/>
          <w:lang w:val="fr-FR"/>
        </w:rPr>
      </w:pPr>
    </w:p>
    <w:p w14:paraId="381F27B9" w14:textId="07B76BD6" w:rsidR="00F56610" w:rsidRPr="00AA7E43" w:rsidRDefault="00F56610">
      <w:pPr>
        <w:rPr>
          <w:rFonts w:ascii="Times New Roman" w:hAnsi="Times New Roman"/>
          <w:szCs w:val="22"/>
          <w:lang w:val="fr-FR"/>
        </w:rPr>
      </w:pPr>
    </w:p>
    <w:p w14:paraId="22B09D8D" w14:textId="77777777" w:rsidR="005128CA" w:rsidRPr="00AA7E43" w:rsidRDefault="005128CA">
      <w:pPr>
        <w:rPr>
          <w:rFonts w:ascii="Times New Roman" w:hAnsi="Times New Roman"/>
          <w:szCs w:val="22"/>
          <w:lang w:val="fr-FR"/>
        </w:rPr>
      </w:pPr>
    </w:p>
    <w:p w14:paraId="1E43B13C" w14:textId="77777777" w:rsidR="00F56610" w:rsidRPr="00AA7E43" w:rsidRDefault="00F56610">
      <w:pPr>
        <w:rPr>
          <w:rFonts w:ascii="Times New Roman" w:hAnsi="Times New Roman"/>
          <w:szCs w:val="22"/>
          <w:lang w:val="fr-FR"/>
        </w:rPr>
      </w:pPr>
    </w:p>
    <w:p w14:paraId="420BF29B" w14:textId="31DE2963" w:rsidR="00BD0313" w:rsidRPr="00AA7E43" w:rsidRDefault="00C632DF" w:rsidP="00BA3CB0">
      <w:pPr>
        <w:pStyle w:val="Titre1"/>
        <w:numPr>
          <w:ilvl w:val="0"/>
          <w:numId w:val="0"/>
        </w:numPr>
        <w:ind w:left="720"/>
        <w:rPr>
          <w:rFonts w:ascii="Times New Roman" w:hAnsi="Times New Roman"/>
          <w:sz w:val="22"/>
          <w:szCs w:val="22"/>
          <w:lang w:val="fr-FR"/>
        </w:rPr>
      </w:pPr>
      <w:bookmarkStart w:id="0" w:name="_Toc9352263"/>
      <w:r w:rsidRPr="00AA7E43">
        <w:rPr>
          <w:rFonts w:ascii="Times New Roman" w:hAnsi="Times New Roman"/>
          <w:sz w:val="22"/>
          <w:szCs w:val="22"/>
          <w:lang w:val="fr-FR"/>
        </w:rPr>
        <w:t xml:space="preserve">I. </w:t>
      </w:r>
      <w:r w:rsidR="00BD0313" w:rsidRPr="00AA7E43">
        <w:rPr>
          <w:rFonts w:ascii="Times New Roman" w:hAnsi="Times New Roman"/>
          <w:sz w:val="22"/>
          <w:szCs w:val="22"/>
          <w:lang w:val="fr-FR"/>
        </w:rPr>
        <w:t>Problématique de développement</w:t>
      </w:r>
      <w:bookmarkEnd w:id="0"/>
      <w:r w:rsidR="00BD0313" w:rsidRPr="00AA7E43">
        <w:rPr>
          <w:rFonts w:ascii="Times New Roman" w:hAnsi="Times New Roman"/>
          <w:sz w:val="22"/>
          <w:szCs w:val="22"/>
          <w:lang w:val="fr-FR"/>
        </w:rPr>
        <w:t xml:space="preserve"> </w:t>
      </w:r>
    </w:p>
    <w:p w14:paraId="5E462EA9" w14:textId="22190715" w:rsidR="0066477D" w:rsidRPr="0066477D" w:rsidRDefault="0066477D" w:rsidP="0066477D">
      <w:pPr>
        <w:pStyle w:val="paragraph"/>
        <w:spacing w:before="0" w:beforeAutospacing="0" w:after="0" w:afterAutospacing="0"/>
        <w:jc w:val="both"/>
        <w:textAlignment w:val="baseline"/>
        <w:rPr>
          <w:sz w:val="22"/>
          <w:szCs w:val="22"/>
          <w:lang w:eastAsia="en-US"/>
        </w:rPr>
      </w:pPr>
      <w:r w:rsidRPr="0066477D">
        <w:rPr>
          <w:sz w:val="22"/>
          <w:szCs w:val="22"/>
          <w:lang w:eastAsia="en-US"/>
        </w:rPr>
        <w:t>Les élections présidentielles et législatives de novembre 2015 après l’insurrection populaire d’octobre 2014 ont marqué le retour du Burkina Faso à une vie constitutionnelle normale.  En effet, à l’issue de cette insurrection, une charte a été adoptée le 16 novembre 2014 par les forces vives de la nation en vue de régir une transition d’une durée d’un an, dans la perspective d’un retour à un ordre constitutionnel normal. Ainsi, conformément aux dispositions de ladite charte, les élections couplées présidentielles/législatives et municipales prévues pour se tenir respectivement en octobre 2015 et janvier 2016, furent reportées suite à une tentative de coup d’état militaire le 16 septembre 2015. Après l’échec de ce putsch, les élections présidentielles et législatives couplées se sont finalement tenues le 29 novembre 2015 et les municipales le 22 mai 2016. </w:t>
      </w:r>
    </w:p>
    <w:p w14:paraId="33C4843F" w14:textId="02342F2E" w:rsidR="0008102F" w:rsidRPr="00AA7E43" w:rsidRDefault="00CF160E" w:rsidP="0008102F">
      <w:pPr>
        <w:spacing w:before="120"/>
        <w:rPr>
          <w:rFonts w:ascii="Times New Roman" w:hAnsi="Times New Roman"/>
          <w:szCs w:val="22"/>
          <w:lang w:val="fr-FR"/>
        </w:rPr>
      </w:pPr>
      <w:r w:rsidRPr="00AA7E43">
        <w:rPr>
          <w:rFonts w:ascii="Times New Roman" w:hAnsi="Times New Roman"/>
          <w:szCs w:val="22"/>
          <w:lang w:val="fr-FR"/>
        </w:rPr>
        <w:t xml:space="preserve">Ce retour à une vie constitutionnelle normale ne doit point occulter les faiblesses et les dysfonctionnements qui ont altéré le système démocratique burkinabè, car si la volonté de modification de l’article 37 de la constitution a été l’élément déclencheur de l’insurrection populaire d’octobre 2014, en toile de fond, la crise structurelle du système de gouvernance </w:t>
      </w:r>
      <w:r w:rsidR="00C24CB8" w:rsidRPr="00AA7E43">
        <w:rPr>
          <w:rFonts w:ascii="Times New Roman" w:hAnsi="Times New Roman"/>
          <w:szCs w:val="22"/>
          <w:lang w:val="fr-FR"/>
        </w:rPr>
        <w:t>en est la cause lointaine.</w:t>
      </w:r>
    </w:p>
    <w:p w14:paraId="56BB2C41" w14:textId="77777777" w:rsidR="002C6BCB" w:rsidRDefault="0008102F">
      <w:pPr>
        <w:spacing w:before="120"/>
        <w:rPr>
          <w:rFonts w:ascii="Times New Roman" w:hAnsi="Times New Roman"/>
          <w:szCs w:val="22"/>
          <w:lang w:val="fr-FR"/>
        </w:rPr>
      </w:pPr>
      <w:r>
        <w:rPr>
          <w:rFonts w:ascii="Times New Roman" w:hAnsi="Times New Roman"/>
          <w:szCs w:val="22"/>
          <w:lang w:val="fr-FR"/>
        </w:rPr>
        <w:t xml:space="preserve">En effet </w:t>
      </w:r>
      <w:r w:rsidRPr="0008102F">
        <w:rPr>
          <w:rFonts w:ascii="Times New Roman" w:hAnsi="Times New Roman"/>
          <w:szCs w:val="22"/>
          <w:lang w:val="fr-FR"/>
        </w:rPr>
        <w:t xml:space="preserve">un certain nombre de défis subsistent pour assurer la paix et la stabilité durables du pays. En plus de la nécessité urgente de répondre à la forte demande sociale et les inégalités, les défis de la solidarité nationale et de la cohésion sociale, de la consolidation de </w:t>
      </w:r>
      <w:r w:rsidR="002C6BCB" w:rsidRPr="0008102F">
        <w:rPr>
          <w:rFonts w:ascii="Times New Roman" w:hAnsi="Times New Roman"/>
          <w:szCs w:val="22"/>
          <w:lang w:val="fr-FR"/>
        </w:rPr>
        <w:t>l</w:t>
      </w:r>
      <w:r w:rsidR="002C6BCB">
        <w:rPr>
          <w:rFonts w:ascii="Times New Roman" w:hAnsi="Times New Roman"/>
          <w:szCs w:val="22"/>
          <w:lang w:val="fr-FR"/>
        </w:rPr>
        <w:t>’Etat</w:t>
      </w:r>
      <w:r w:rsidRPr="0008102F">
        <w:rPr>
          <w:rFonts w:ascii="Times New Roman" w:hAnsi="Times New Roman"/>
          <w:szCs w:val="22"/>
          <w:lang w:val="fr-FR"/>
        </w:rPr>
        <w:t xml:space="preserve"> de droit, de l’accès à la justice </w:t>
      </w:r>
      <w:r w:rsidR="002B1C81" w:rsidRPr="0008102F">
        <w:rPr>
          <w:rFonts w:ascii="Times New Roman" w:hAnsi="Times New Roman"/>
          <w:szCs w:val="22"/>
          <w:lang w:val="fr-FR"/>
        </w:rPr>
        <w:t xml:space="preserve">et </w:t>
      </w:r>
      <w:r w:rsidR="002B1C81">
        <w:rPr>
          <w:rFonts w:ascii="Times New Roman" w:hAnsi="Times New Roman"/>
          <w:szCs w:val="22"/>
          <w:lang w:val="fr-FR"/>
        </w:rPr>
        <w:t xml:space="preserve">surtout </w:t>
      </w:r>
      <w:r w:rsidRPr="0008102F">
        <w:rPr>
          <w:rFonts w:ascii="Times New Roman" w:hAnsi="Times New Roman"/>
          <w:szCs w:val="22"/>
          <w:lang w:val="fr-FR"/>
        </w:rPr>
        <w:t>de la sécurité prenant en compte des besoins différenciés des hommes et des femmes sont à relever.</w:t>
      </w:r>
      <w:r>
        <w:rPr>
          <w:rFonts w:ascii="Times New Roman" w:hAnsi="Times New Roman"/>
          <w:szCs w:val="22"/>
          <w:lang w:val="fr-FR"/>
        </w:rPr>
        <w:t xml:space="preserve"> </w:t>
      </w:r>
    </w:p>
    <w:p w14:paraId="4535FAFF" w14:textId="554C99EB" w:rsidR="00055E0D" w:rsidRDefault="0008102F">
      <w:pPr>
        <w:spacing w:before="120"/>
        <w:rPr>
          <w:rFonts w:ascii="Times New Roman" w:hAnsi="Times New Roman"/>
          <w:szCs w:val="22"/>
          <w:lang w:val="fr-FR"/>
        </w:rPr>
      </w:pPr>
      <w:r>
        <w:rPr>
          <w:rFonts w:ascii="Times New Roman" w:hAnsi="Times New Roman"/>
          <w:szCs w:val="22"/>
          <w:lang w:val="fr-FR"/>
        </w:rPr>
        <w:t xml:space="preserve">A titre illustratif </w:t>
      </w:r>
      <w:r w:rsidR="002B1C81">
        <w:rPr>
          <w:rFonts w:ascii="Times New Roman" w:hAnsi="Times New Roman"/>
          <w:szCs w:val="22"/>
          <w:lang w:val="fr-FR"/>
        </w:rPr>
        <w:t xml:space="preserve">à travers un point fait par le gouvernement le </w:t>
      </w:r>
      <w:r w:rsidR="002B1C81" w:rsidRPr="004B6AF3">
        <w:rPr>
          <w:rFonts w:ascii="Times New Roman" w:hAnsi="Times New Roman"/>
          <w:szCs w:val="22"/>
          <w:lang w:val="fr-FR"/>
        </w:rPr>
        <w:t>15 septembre 2018</w:t>
      </w:r>
      <w:r w:rsidR="002B1C81">
        <w:rPr>
          <w:rFonts w:ascii="Times New Roman" w:hAnsi="Times New Roman"/>
          <w:szCs w:val="22"/>
          <w:lang w:val="fr-FR"/>
        </w:rPr>
        <w:t> ; les attaques terroristes depuis 2015 ont fait plus de 118</w:t>
      </w:r>
      <w:r w:rsidR="002B1C81" w:rsidRPr="002B1C81">
        <w:rPr>
          <w:rFonts w:ascii="Times New Roman" w:hAnsi="Times New Roman"/>
          <w:szCs w:val="22"/>
          <w:lang w:val="fr-FR"/>
        </w:rPr>
        <w:t xml:space="preserve"> victimes</w:t>
      </w:r>
      <w:r w:rsidR="002B1C81">
        <w:rPr>
          <w:rFonts w:ascii="Times New Roman" w:hAnsi="Times New Roman"/>
          <w:szCs w:val="22"/>
          <w:lang w:val="fr-FR"/>
        </w:rPr>
        <w:t xml:space="preserve">. Ces chiffres ont largement évolué. Ces attaques terroristes ont entrainé des conflits communautaires ayant entrainé plus de 100 </w:t>
      </w:r>
      <w:r w:rsidR="003B639B">
        <w:rPr>
          <w:rFonts w:ascii="Times New Roman" w:hAnsi="Times New Roman"/>
          <w:szCs w:val="22"/>
          <w:lang w:val="fr-FR"/>
        </w:rPr>
        <w:t>morts et</w:t>
      </w:r>
      <w:r w:rsidR="002B1C81">
        <w:rPr>
          <w:rFonts w:ascii="Times New Roman" w:hAnsi="Times New Roman"/>
          <w:szCs w:val="22"/>
          <w:lang w:val="fr-FR"/>
        </w:rPr>
        <w:t xml:space="preserve"> de nombreux déplacées internes estimés à plus de 250.000 </w:t>
      </w:r>
      <w:r w:rsidR="002C6BCB">
        <w:rPr>
          <w:rFonts w:ascii="Times New Roman" w:hAnsi="Times New Roman"/>
          <w:szCs w:val="22"/>
          <w:lang w:val="fr-FR"/>
        </w:rPr>
        <w:t xml:space="preserve">personnes </w:t>
      </w:r>
      <w:r w:rsidR="002B1C81">
        <w:rPr>
          <w:rFonts w:ascii="Times New Roman" w:hAnsi="Times New Roman"/>
          <w:szCs w:val="22"/>
          <w:lang w:val="fr-FR"/>
        </w:rPr>
        <w:t xml:space="preserve">selon les chiffres du </w:t>
      </w:r>
      <w:r w:rsidR="002B1C81" w:rsidRPr="002B1C81">
        <w:rPr>
          <w:rFonts w:ascii="Times New Roman" w:hAnsi="Times New Roman"/>
          <w:szCs w:val="22"/>
          <w:lang w:val="fr-FR"/>
        </w:rPr>
        <w:t>Bureau de la coordination des affaires humanitaires</w:t>
      </w:r>
      <w:r w:rsidR="002C6BCB">
        <w:rPr>
          <w:rFonts w:ascii="Times New Roman" w:hAnsi="Times New Roman"/>
          <w:szCs w:val="22"/>
          <w:lang w:val="fr-FR"/>
        </w:rPr>
        <w:t xml:space="preserve"> au Burkina Faso </w:t>
      </w:r>
    </w:p>
    <w:p w14:paraId="5C33FE27" w14:textId="46C87893" w:rsidR="00B4777B" w:rsidRPr="00AA7E43" w:rsidRDefault="00055E0D">
      <w:pPr>
        <w:spacing w:before="120" w:after="100" w:afterAutospacing="1"/>
        <w:rPr>
          <w:rFonts w:ascii="Times New Roman" w:hAnsi="Times New Roman"/>
          <w:szCs w:val="22"/>
          <w:lang w:val="fr-FR"/>
        </w:rPr>
      </w:pPr>
      <w:r w:rsidRPr="00AA7E43">
        <w:rPr>
          <w:rFonts w:ascii="Times New Roman" w:hAnsi="Times New Roman"/>
          <w:szCs w:val="22"/>
          <w:lang w:val="fr-FR"/>
        </w:rPr>
        <w:t xml:space="preserve">Au regard de ce qui précède, </w:t>
      </w:r>
      <w:r w:rsidR="00542D87" w:rsidRPr="00AA7E43">
        <w:rPr>
          <w:rFonts w:ascii="Times New Roman" w:hAnsi="Times New Roman"/>
          <w:szCs w:val="22"/>
          <w:lang w:val="fr-FR"/>
        </w:rPr>
        <w:t xml:space="preserve">on peut dire que </w:t>
      </w:r>
      <w:r w:rsidRPr="00AA7E43">
        <w:rPr>
          <w:rFonts w:ascii="Times New Roman" w:hAnsi="Times New Roman"/>
          <w:szCs w:val="22"/>
          <w:lang w:val="fr-FR"/>
        </w:rPr>
        <w:t>l</w:t>
      </w:r>
      <w:r w:rsidR="00AA382A" w:rsidRPr="00AA7E43">
        <w:rPr>
          <w:rFonts w:ascii="Times New Roman" w:hAnsi="Times New Roman"/>
          <w:szCs w:val="22"/>
          <w:lang w:val="fr-FR"/>
        </w:rPr>
        <w:t xml:space="preserve">e pays se trouve dans </w:t>
      </w:r>
      <w:r w:rsidR="00FC70AD" w:rsidRPr="00AA7E43">
        <w:rPr>
          <w:rFonts w:ascii="Times New Roman" w:hAnsi="Times New Roman"/>
          <w:szCs w:val="22"/>
          <w:lang w:val="fr-FR"/>
        </w:rPr>
        <w:t>une situation de paix fragile et menacée du fait</w:t>
      </w:r>
      <w:r w:rsidR="003A481B" w:rsidRPr="00AA7E43">
        <w:rPr>
          <w:rFonts w:ascii="Times New Roman" w:hAnsi="Times New Roman"/>
          <w:szCs w:val="22"/>
          <w:lang w:val="fr-FR"/>
        </w:rPr>
        <w:t>, entre autres et surtout</w:t>
      </w:r>
      <w:r w:rsidR="00FC70AD" w:rsidRPr="00AA7E43">
        <w:rPr>
          <w:rFonts w:ascii="Times New Roman" w:hAnsi="Times New Roman"/>
          <w:szCs w:val="22"/>
          <w:lang w:val="fr-FR"/>
        </w:rPr>
        <w:t xml:space="preserve"> : (i) </w:t>
      </w:r>
      <w:r w:rsidR="00AA382A" w:rsidRPr="00AA7E43">
        <w:rPr>
          <w:rFonts w:ascii="Times New Roman" w:hAnsi="Times New Roman"/>
          <w:szCs w:val="22"/>
          <w:lang w:val="fr-FR"/>
        </w:rPr>
        <w:t xml:space="preserve">d’une </w:t>
      </w:r>
      <w:r w:rsidR="00FC70AD" w:rsidRPr="00AA7E43">
        <w:rPr>
          <w:rFonts w:ascii="Times New Roman" w:hAnsi="Times New Roman"/>
          <w:szCs w:val="22"/>
          <w:lang w:val="fr-FR"/>
        </w:rPr>
        <w:t xml:space="preserve">crise de confiance </w:t>
      </w:r>
      <w:r w:rsidR="00183CEF" w:rsidRPr="00AA7E43">
        <w:rPr>
          <w:rFonts w:ascii="Times New Roman" w:hAnsi="Times New Roman"/>
          <w:szCs w:val="22"/>
          <w:lang w:val="fr-FR"/>
        </w:rPr>
        <w:t xml:space="preserve">des populations </w:t>
      </w:r>
      <w:r w:rsidR="00FC70AD" w:rsidRPr="00AA7E43">
        <w:rPr>
          <w:rFonts w:ascii="Times New Roman" w:hAnsi="Times New Roman"/>
          <w:szCs w:val="22"/>
          <w:lang w:val="fr-FR"/>
        </w:rPr>
        <w:t>dans l’i</w:t>
      </w:r>
      <w:r w:rsidR="00AA382A" w:rsidRPr="00AA7E43">
        <w:rPr>
          <w:rFonts w:ascii="Times New Roman" w:hAnsi="Times New Roman"/>
          <w:szCs w:val="22"/>
          <w:lang w:val="fr-FR"/>
        </w:rPr>
        <w:t xml:space="preserve">nstitution judiciaire ; (ii) </w:t>
      </w:r>
      <w:r w:rsidR="003A481B" w:rsidRPr="00AA7E43">
        <w:rPr>
          <w:rFonts w:ascii="Times New Roman" w:hAnsi="Times New Roman"/>
          <w:szCs w:val="22"/>
          <w:lang w:val="fr-FR"/>
        </w:rPr>
        <w:t>d’une persistance des atteintes et des violations des droits humains</w:t>
      </w:r>
      <w:r w:rsidR="00252C7D" w:rsidRPr="00AA7E43">
        <w:rPr>
          <w:rFonts w:ascii="Times New Roman" w:hAnsi="Times New Roman"/>
          <w:szCs w:val="22"/>
          <w:lang w:val="fr-FR"/>
        </w:rPr>
        <w:t xml:space="preserve"> </w:t>
      </w:r>
      <w:r w:rsidR="003A481B" w:rsidRPr="00AA7E43">
        <w:rPr>
          <w:rFonts w:ascii="Times New Roman" w:hAnsi="Times New Roman"/>
          <w:szCs w:val="22"/>
          <w:lang w:val="fr-FR"/>
        </w:rPr>
        <w:t>; (iii)</w:t>
      </w:r>
      <w:r w:rsidR="00AA382A" w:rsidRPr="00AA7E43">
        <w:rPr>
          <w:rFonts w:ascii="Times New Roman" w:hAnsi="Times New Roman"/>
          <w:szCs w:val="22"/>
          <w:lang w:val="fr-FR"/>
        </w:rPr>
        <w:t> </w:t>
      </w:r>
      <w:r w:rsidR="003A481B" w:rsidRPr="00AA7E43">
        <w:rPr>
          <w:rFonts w:ascii="Times New Roman" w:hAnsi="Times New Roman"/>
          <w:szCs w:val="22"/>
          <w:lang w:val="fr-FR"/>
        </w:rPr>
        <w:t>d’une érosion de la confiance des populations vis-à-vis des Forces de Défense et de Sécurité (FDS) </w:t>
      </w:r>
      <w:r w:rsidR="00AA382A" w:rsidRPr="00AA7E43">
        <w:rPr>
          <w:rFonts w:ascii="Times New Roman" w:hAnsi="Times New Roman"/>
          <w:szCs w:val="22"/>
          <w:lang w:val="fr-FR"/>
        </w:rPr>
        <w:t>; (i</w:t>
      </w:r>
      <w:r w:rsidR="003A481B" w:rsidRPr="00AA7E43">
        <w:rPr>
          <w:rFonts w:ascii="Times New Roman" w:hAnsi="Times New Roman"/>
          <w:szCs w:val="22"/>
          <w:lang w:val="fr-FR"/>
        </w:rPr>
        <w:t>v</w:t>
      </w:r>
      <w:r w:rsidR="00AA382A" w:rsidRPr="00AA7E43">
        <w:rPr>
          <w:rFonts w:ascii="Times New Roman" w:hAnsi="Times New Roman"/>
          <w:szCs w:val="22"/>
          <w:lang w:val="fr-FR"/>
        </w:rPr>
        <w:t xml:space="preserve">) d’une insécurité </w:t>
      </w:r>
      <w:r w:rsidR="00183CEF" w:rsidRPr="00AA7E43">
        <w:rPr>
          <w:rFonts w:ascii="Times New Roman" w:hAnsi="Times New Roman"/>
          <w:szCs w:val="22"/>
          <w:lang w:val="fr-FR"/>
        </w:rPr>
        <w:t>grandissante</w:t>
      </w:r>
      <w:r w:rsidR="003A481B" w:rsidRPr="00AA7E43">
        <w:rPr>
          <w:rFonts w:ascii="Times New Roman" w:hAnsi="Times New Roman"/>
          <w:szCs w:val="22"/>
          <w:lang w:val="fr-FR"/>
        </w:rPr>
        <w:t xml:space="preserve"> et</w:t>
      </w:r>
      <w:r w:rsidR="00183CEF" w:rsidRPr="00AA7E43">
        <w:rPr>
          <w:rFonts w:ascii="Times New Roman" w:hAnsi="Times New Roman"/>
          <w:szCs w:val="22"/>
          <w:lang w:val="fr-FR"/>
        </w:rPr>
        <w:t xml:space="preserve"> </w:t>
      </w:r>
      <w:r w:rsidR="00AA382A" w:rsidRPr="00AA7E43">
        <w:rPr>
          <w:rFonts w:ascii="Times New Roman" w:hAnsi="Times New Roman"/>
          <w:szCs w:val="22"/>
          <w:lang w:val="fr-FR"/>
        </w:rPr>
        <w:t>(v) d’une cohésion</w:t>
      </w:r>
      <w:r w:rsidR="001D732B" w:rsidRPr="00AA7E43">
        <w:rPr>
          <w:rFonts w:ascii="Times New Roman" w:hAnsi="Times New Roman"/>
          <w:szCs w:val="22"/>
          <w:lang w:val="fr-FR"/>
        </w:rPr>
        <w:t xml:space="preserve"> sociale</w:t>
      </w:r>
      <w:r w:rsidR="00AA382A" w:rsidRPr="00AA7E43">
        <w:rPr>
          <w:rFonts w:ascii="Times New Roman" w:hAnsi="Times New Roman"/>
          <w:szCs w:val="22"/>
          <w:lang w:val="fr-FR"/>
        </w:rPr>
        <w:t xml:space="preserve"> menacée.</w:t>
      </w:r>
    </w:p>
    <w:p w14:paraId="7C060DEA" w14:textId="3BBE9AF8" w:rsidR="00CF160E" w:rsidRPr="00AA7E43" w:rsidRDefault="00515E34">
      <w:pPr>
        <w:rPr>
          <w:rFonts w:ascii="Times New Roman" w:hAnsi="Times New Roman"/>
          <w:b/>
          <w:szCs w:val="22"/>
          <w:lang w:val="fr-FR"/>
        </w:rPr>
      </w:pPr>
      <w:r w:rsidRPr="00AA7E43">
        <w:rPr>
          <w:rFonts w:ascii="Times New Roman" w:hAnsi="Times New Roman"/>
          <w:b/>
          <w:szCs w:val="22"/>
          <w:lang w:val="fr-FR"/>
        </w:rPr>
        <w:t>1.1 Crise de confiance des populations dans l’institution judiciaire </w:t>
      </w:r>
    </w:p>
    <w:p w14:paraId="4A84FD1D" w14:textId="6EFDEF0F" w:rsidR="005D7392" w:rsidRPr="00AA7E43" w:rsidRDefault="00C4172D">
      <w:pPr>
        <w:spacing w:after="100" w:afterAutospacing="1"/>
        <w:rPr>
          <w:rFonts w:ascii="Times New Roman" w:hAnsi="Times New Roman"/>
          <w:szCs w:val="22"/>
          <w:lang w:val="fr-FR"/>
        </w:rPr>
      </w:pPr>
      <w:r w:rsidRPr="00AA7E43">
        <w:rPr>
          <w:rFonts w:ascii="Times New Roman" w:hAnsi="Times New Roman"/>
          <w:b/>
          <w:szCs w:val="22"/>
          <w:lang w:val="fr-FR"/>
        </w:rPr>
        <w:t>S</w:t>
      </w:r>
      <w:r w:rsidR="00252C7D" w:rsidRPr="00AA7E43">
        <w:rPr>
          <w:rFonts w:ascii="Times New Roman" w:hAnsi="Times New Roman"/>
          <w:b/>
          <w:szCs w:val="22"/>
          <w:lang w:val="fr-FR"/>
        </w:rPr>
        <w:t>elon différents rapport</w:t>
      </w:r>
      <w:r w:rsidR="00C72839" w:rsidRPr="00AA7E43">
        <w:rPr>
          <w:rFonts w:ascii="Times New Roman" w:hAnsi="Times New Roman"/>
          <w:b/>
          <w:szCs w:val="22"/>
          <w:lang w:val="fr-FR"/>
        </w:rPr>
        <w:t>s</w:t>
      </w:r>
      <w:r w:rsidR="00252C7D" w:rsidRPr="00AA7E43">
        <w:rPr>
          <w:rFonts w:ascii="Times New Roman" w:hAnsi="Times New Roman"/>
          <w:b/>
          <w:szCs w:val="22"/>
          <w:lang w:val="fr-FR"/>
        </w:rPr>
        <w:t>,</w:t>
      </w:r>
      <w:r w:rsidRPr="00AA7E43">
        <w:rPr>
          <w:rFonts w:ascii="Times New Roman" w:hAnsi="Times New Roman"/>
          <w:b/>
          <w:szCs w:val="22"/>
          <w:lang w:val="fr-FR"/>
        </w:rPr>
        <w:t xml:space="preserve"> l’institution judiciaire</w:t>
      </w:r>
      <w:r w:rsidRPr="00AA7E43">
        <w:rPr>
          <w:rFonts w:ascii="Times New Roman" w:hAnsi="Times New Roman"/>
          <w:szCs w:val="22"/>
          <w:lang w:val="fr-FR"/>
        </w:rPr>
        <w:t xml:space="preserve"> est en crise depuis </w:t>
      </w:r>
      <w:r w:rsidR="00232FA7" w:rsidRPr="00AA7E43">
        <w:rPr>
          <w:rFonts w:ascii="Times New Roman" w:hAnsi="Times New Roman"/>
          <w:szCs w:val="22"/>
          <w:lang w:val="fr-FR"/>
        </w:rPr>
        <w:t>1998</w:t>
      </w:r>
      <w:r w:rsidR="00CF160E" w:rsidRPr="00AA7E43">
        <w:rPr>
          <w:rStyle w:val="Appelnotedebasdep"/>
          <w:rFonts w:ascii="Times New Roman" w:hAnsi="Times New Roman"/>
          <w:sz w:val="22"/>
          <w:szCs w:val="22"/>
          <w:lang w:val="fr-FR"/>
        </w:rPr>
        <w:footnoteReference w:id="1"/>
      </w:r>
      <w:r w:rsidRPr="00AA7E43">
        <w:rPr>
          <w:rFonts w:ascii="Times New Roman" w:hAnsi="Times New Roman"/>
          <w:szCs w:val="22"/>
          <w:lang w:val="fr-FR"/>
        </w:rPr>
        <w:t>. La</w:t>
      </w:r>
      <w:r w:rsidR="004D69D9" w:rsidRPr="0089237B">
        <w:rPr>
          <w:rFonts w:ascii="Times New Roman" w:hAnsi="Times New Roman"/>
          <w:szCs w:val="22"/>
          <w:lang w:val="fr-FR"/>
        </w:rPr>
        <w:t xml:space="preserve"> crise de confiance des populations </w:t>
      </w:r>
      <w:r w:rsidR="00CA3AE3" w:rsidRPr="000D6246">
        <w:rPr>
          <w:rFonts w:ascii="Times New Roman" w:hAnsi="Times New Roman"/>
          <w:szCs w:val="22"/>
          <w:lang w:val="fr-FR"/>
        </w:rPr>
        <w:t>vis-à-vis de</w:t>
      </w:r>
      <w:r w:rsidR="00CA3AE3" w:rsidRPr="009E78AC">
        <w:rPr>
          <w:rFonts w:ascii="Times New Roman" w:hAnsi="Times New Roman"/>
          <w:szCs w:val="22"/>
          <w:lang w:val="fr-FR"/>
        </w:rPr>
        <w:t xml:space="preserve"> </w:t>
      </w:r>
      <w:r w:rsidR="004D69D9" w:rsidRPr="00FA0904">
        <w:rPr>
          <w:rFonts w:ascii="Times New Roman" w:hAnsi="Times New Roman"/>
          <w:szCs w:val="22"/>
          <w:lang w:val="fr-FR"/>
        </w:rPr>
        <w:t xml:space="preserve">l’institution judiciaire </w:t>
      </w:r>
      <w:r w:rsidR="004D69D9" w:rsidRPr="00BD4C29">
        <w:rPr>
          <w:rFonts w:ascii="Times New Roman" w:hAnsi="Times New Roman"/>
          <w:szCs w:val="22"/>
          <w:lang w:val="fr-FR"/>
        </w:rPr>
        <w:t>se manifeste par</w:t>
      </w:r>
      <w:r w:rsidR="00CC5455" w:rsidRPr="00442478">
        <w:rPr>
          <w:rFonts w:ascii="Times New Roman" w:hAnsi="Times New Roman"/>
          <w:szCs w:val="22"/>
          <w:lang w:val="fr-FR"/>
        </w:rPr>
        <w:t xml:space="preserve"> l’accroissement des </w:t>
      </w:r>
      <w:r w:rsidR="00151B81" w:rsidRPr="00DE6DC4">
        <w:rPr>
          <w:rFonts w:ascii="Times New Roman" w:hAnsi="Times New Roman"/>
          <w:szCs w:val="22"/>
          <w:lang w:val="fr-FR"/>
        </w:rPr>
        <w:t>plaintes contre certains</w:t>
      </w:r>
      <w:r w:rsidR="00DD7423" w:rsidRPr="00E63A12">
        <w:rPr>
          <w:rFonts w:ascii="Times New Roman" w:hAnsi="Times New Roman"/>
          <w:szCs w:val="22"/>
          <w:lang w:val="fr-FR"/>
        </w:rPr>
        <w:t xml:space="preserve"> acteurs judiciaires</w:t>
      </w:r>
      <w:r w:rsidR="00852812" w:rsidRPr="00E63A12">
        <w:rPr>
          <w:rFonts w:ascii="Times New Roman" w:hAnsi="Times New Roman"/>
          <w:szCs w:val="22"/>
          <w:lang w:val="fr-FR"/>
        </w:rPr>
        <w:t xml:space="preserve"> et des décisions de justice</w:t>
      </w:r>
      <w:r w:rsidR="00DD7423" w:rsidRPr="007673DF" w:rsidDel="004D69D9">
        <w:rPr>
          <w:rFonts w:ascii="Times New Roman" w:hAnsi="Times New Roman"/>
          <w:szCs w:val="22"/>
          <w:lang w:val="fr-FR"/>
        </w:rPr>
        <w:t xml:space="preserve"> </w:t>
      </w:r>
      <w:r w:rsidRPr="007673DF">
        <w:rPr>
          <w:rFonts w:ascii="Times New Roman" w:hAnsi="Times New Roman"/>
          <w:szCs w:val="22"/>
          <w:lang w:val="fr-FR"/>
        </w:rPr>
        <w:t>dans la presse</w:t>
      </w:r>
      <w:r w:rsidR="00524456" w:rsidRPr="00AA7E43">
        <w:rPr>
          <w:rStyle w:val="Appelnotedebasdep"/>
          <w:rFonts w:ascii="Times New Roman" w:hAnsi="Times New Roman"/>
          <w:szCs w:val="22"/>
          <w:lang w:val="fr-FR"/>
        </w:rPr>
        <w:footnoteReference w:id="2"/>
      </w:r>
      <w:r w:rsidRPr="00AA7E43">
        <w:rPr>
          <w:rFonts w:ascii="Times New Roman" w:hAnsi="Times New Roman"/>
          <w:szCs w:val="22"/>
          <w:lang w:val="fr-FR"/>
        </w:rPr>
        <w:t xml:space="preserve"> </w:t>
      </w:r>
      <w:r w:rsidR="00101DF7" w:rsidRPr="0089237B">
        <w:rPr>
          <w:rFonts w:ascii="Times New Roman" w:hAnsi="Times New Roman"/>
          <w:szCs w:val="22"/>
          <w:lang w:val="fr-FR"/>
        </w:rPr>
        <w:t xml:space="preserve">et dans </w:t>
      </w:r>
      <w:r w:rsidR="00524456" w:rsidRPr="000D6246">
        <w:rPr>
          <w:rFonts w:ascii="Times New Roman" w:hAnsi="Times New Roman"/>
          <w:szCs w:val="22"/>
          <w:lang w:val="fr-FR"/>
        </w:rPr>
        <w:t>certains rappor</w:t>
      </w:r>
      <w:r w:rsidR="00524456" w:rsidRPr="009E78AC">
        <w:rPr>
          <w:rFonts w:ascii="Times New Roman" w:hAnsi="Times New Roman"/>
          <w:szCs w:val="22"/>
          <w:lang w:val="fr-FR"/>
        </w:rPr>
        <w:t>ts (rapports REN</w:t>
      </w:r>
      <w:r w:rsidR="00E02C41" w:rsidRPr="00FA0904">
        <w:rPr>
          <w:rFonts w:ascii="Times New Roman" w:hAnsi="Times New Roman"/>
          <w:szCs w:val="22"/>
          <w:lang w:val="fr-FR"/>
        </w:rPr>
        <w:t>-</w:t>
      </w:r>
      <w:r w:rsidR="00524456" w:rsidRPr="00BD4C29">
        <w:rPr>
          <w:rFonts w:ascii="Times New Roman" w:hAnsi="Times New Roman"/>
          <w:szCs w:val="22"/>
          <w:lang w:val="fr-FR"/>
        </w:rPr>
        <w:t>LAC, CSM)</w:t>
      </w:r>
      <w:r w:rsidR="00B1113F" w:rsidRPr="00442478">
        <w:rPr>
          <w:rFonts w:ascii="Times New Roman" w:hAnsi="Times New Roman"/>
          <w:szCs w:val="22"/>
          <w:lang w:val="fr-FR"/>
        </w:rPr>
        <w:t xml:space="preserve">. On </w:t>
      </w:r>
      <w:r w:rsidR="00841E7F" w:rsidRPr="00DE6DC4">
        <w:rPr>
          <w:rFonts w:ascii="Times New Roman" w:hAnsi="Times New Roman"/>
          <w:szCs w:val="22"/>
          <w:lang w:val="fr-FR"/>
        </w:rPr>
        <w:t>note aussi des</w:t>
      </w:r>
      <w:r w:rsidRPr="00DE6DC4">
        <w:rPr>
          <w:rFonts w:ascii="Times New Roman" w:hAnsi="Times New Roman"/>
          <w:szCs w:val="22"/>
          <w:lang w:val="fr-FR"/>
        </w:rPr>
        <w:t xml:space="preserve"> </w:t>
      </w:r>
      <w:r w:rsidR="005972B8" w:rsidRPr="00E63A12">
        <w:rPr>
          <w:rFonts w:ascii="Times New Roman" w:hAnsi="Times New Roman"/>
          <w:szCs w:val="22"/>
          <w:lang w:val="fr-FR"/>
        </w:rPr>
        <w:t xml:space="preserve">manifestations de rues et des points de presse d’OSC demandant </w:t>
      </w:r>
      <w:r w:rsidR="00DD7423" w:rsidRPr="007673DF">
        <w:rPr>
          <w:rFonts w:ascii="Times New Roman" w:hAnsi="Times New Roman"/>
          <w:szCs w:val="22"/>
          <w:lang w:val="fr-FR"/>
        </w:rPr>
        <w:t>plus d</w:t>
      </w:r>
      <w:r w:rsidR="005972B8" w:rsidRPr="007673DF">
        <w:rPr>
          <w:rFonts w:ascii="Times New Roman" w:hAnsi="Times New Roman"/>
          <w:szCs w:val="22"/>
          <w:lang w:val="fr-FR"/>
        </w:rPr>
        <w:t>’indépendance de la justice</w:t>
      </w:r>
      <w:r w:rsidR="005972B8" w:rsidRPr="00AA7E43">
        <w:rPr>
          <w:rStyle w:val="Appelnotedebasdep"/>
          <w:rFonts w:ascii="Times New Roman" w:hAnsi="Times New Roman"/>
          <w:szCs w:val="22"/>
          <w:lang w:val="fr-FR"/>
        </w:rPr>
        <w:footnoteReference w:id="3"/>
      </w:r>
      <w:r w:rsidR="00E33428" w:rsidRPr="00AA7E43">
        <w:rPr>
          <w:rFonts w:ascii="Times New Roman" w:hAnsi="Times New Roman"/>
          <w:szCs w:val="22"/>
          <w:lang w:val="fr-FR"/>
        </w:rPr>
        <w:t xml:space="preserve">. On assiste également depuis 2014 à </w:t>
      </w:r>
      <w:r w:rsidR="00151B81" w:rsidRPr="0089237B">
        <w:rPr>
          <w:rFonts w:ascii="Times New Roman" w:hAnsi="Times New Roman"/>
          <w:szCs w:val="22"/>
          <w:lang w:val="fr-FR"/>
        </w:rPr>
        <w:t>des attaques</w:t>
      </w:r>
      <w:r w:rsidR="00B20214" w:rsidRPr="000D6246">
        <w:rPr>
          <w:rFonts w:ascii="Times New Roman" w:hAnsi="Times New Roman"/>
          <w:szCs w:val="22"/>
          <w:lang w:val="fr-FR"/>
        </w:rPr>
        <w:t xml:space="preserve"> et incendies des juridictions</w:t>
      </w:r>
      <w:r w:rsidR="00854CF5" w:rsidRPr="00AA7E43">
        <w:rPr>
          <w:rStyle w:val="Appelnotedebasdep"/>
          <w:rFonts w:ascii="Times New Roman" w:hAnsi="Times New Roman"/>
          <w:szCs w:val="22"/>
          <w:lang w:val="fr-FR"/>
        </w:rPr>
        <w:footnoteReference w:id="4"/>
      </w:r>
      <w:r w:rsidR="00151B81" w:rsidRPr="00AA7E43">
        <w:rPr>
          <w:rFonts w:ascii="Times New Roman" w:hAnsi="Times New Roman"/>
          <w:szCs w:val="22"/>
          <w:lang w:val="fr-FR"/>
        </w:rPr>
        <w:t>,</w:t>
      </w:r>
      <w:r w:rsidR="00B20214" w:rsidRPr="0089237B">
        <w:rPr>
          <w:rFonts w:ascii="Times New Roman" w:hAnsi="Times New Roman"/>
          <w:szCs w:val="22"/>
          <w:lang w:val="fr-FR"/>
        </w:rPr>
        <w:t xml:space="preserve"> </w:t>
      </w:r>
      <w:r w:rsidR="004D69D9" w:rsidRPr="000D6246">
        <w:rPr>
          <w:rFonts w:ascii="Times New Roman" w:hAnsi="Times New Roman"/>
          <w:szCs w:val="22"/>
          <w:lang w:val="fr-FR"/>
        </w:rPr>
        <w:t xml:space="preserve">la </w:t>
      </w:r>
      <w:r w:rsidR="00B20214" w:rsidRPr="009E78AC">
        <w:rPr>
          <w:rFonts w:ascii="Times New Roman" w:hAnsi="Times New Roman"/>
          <w:szCs w:val="22"/>
          <w:lang w:val="fr-FR"/>
        </w:rPr>
        <w:t>prise à partie des acteur</w:t>
      </w:r>
      <w:r w:rsidR="00B20214" w:rsidRPr="00FA0904">
        <w:rPr>
          <w:rFonts w:ascii="Times New Roman" w:hAnsi="Times New Roman"/>
          <w:szCs w:val="22"/>
          <w:lang w:val="fr-FR"/>
        </w:rPr>
        <w:t xml:space="preserve">s de la justice </w:t>
      </w:r>
      <w:r w:rsidRPr="00BD4C29">
        <w:rPr>
          <w:rFonts w:ascii="Times New Roman" w:hAnsi="Times New Roman"/>
          <w:szCs w:val="22"/>
          <w:lang w:val="fr-FR"/>
        </w:rPr>
        <w:t xml:space="preserve">et </w:t>
      </w:r>
      <w:r w:rsidR="00841E7F" w:rsidRPr="00442478">
        <w:rPr>
          <w:rFonts w:ascii="Times New Roman" w:hAnsi="Times New Roman"/>
          <w:szCs w:val="22"/>
          <w:lang w:val="fr-FR"/>
        </w:rPr>
        <w:t>de</w:t>
      </w:r>
      <w:r w:rsidRPr="00DE6DC4">
        <w:rPr>
          <w:rFonts w:ascii="Times New Roman" w:hAnsi="Times New Roman"/>
          <w:szCs w:val="22"/>
          <w:lang w:val="fr-FR"/>
        </w:rPr>
        <w:t xml:space="preserve"> nombreuses obstructions qui </w:t>
      </w:r>
      <w:r w:rsidR="00455813" w:rsidRPr="00DE6DC4">
        <w:rPr>
          <w:rFonts w:ascii="Times New Roman" w:hAnsi="Times New Roman"/>
          <w:szCs w:val="22"/>
          <w:lang w:val="fr-FR"/>
        </w:rPr>
        <w:t>émaillent l’exécution</w:t>
      </w:r>
      <w:r w:rsidRPr="00E63A12">
        <w:rPr>
          <w:rFonts w:ascii="Times New Roman" w:hAnsi="Times New Roman"/>
          <w:szCs w:val="22"/>
          <w:lang w:val="fr-FR"/>
        </w:rPr>
        <w:t xml:space="preserve"> des décisions judiciaires</w:t>
      </w:r>
      <w:r w:rsidR="004D69D9" w:rsidRPr="00E63A12">
        <w:rPr>
          <w:rFonts w:ascii="Times New Roman" w:hAnsi="Times New Roman"/>
          <w:szCs w:val="22"/>
          <w:lang w:val="fr-FR"/>
        </w:rPr>
        <w:t>.</w:t>
      </w:r>
      <w:r w:rsidR="00FC72C1" w:rsidRPr="007673DF">
        <w:rPr>
          <w:rFonts w:ascii="Times New Roman" w:hAnsi="Times New Roman"/>
          <w:szCs w:val="22"/>
          <w:lang w:val="fr-FR"/>
        </w:rPr>
        <w:t xml:space="preserve"> </w:t>
      </w:r>
      <w:r w:rsidR="00E33428" w:rsidRPr="007673DF">
        <w:rPr>
          <w:rFonts w:ascii="Times New Roman" w:hAnsi="Times New Roman"/>
          <w:szCs w:val="22"/>
          <w:lang w:val="fr-FR"/>
        </w:rPr>
        <w:t>Ainsi, entr</w:t>
      </w:r>
      <w:r w:rsidR="00E33428" w:rsidRPr="001C32A8">
        <w:rPr>
          <w:rFonts w:ascii="Times New Roman" w:hAnsi="Times New Roman"/>
          <w:szCs w:val="22"/>
          <w:lang w:val="fr-FR"/>
        </w:rPr>
        <w:t xml:space="preserve">e 2014 et 2017, sur 24 TGI, </w:t>
      </w:r>
      <w:r w:rsidR="00190FD7" w:rsidRPr="001C32A8">
        <w:rPr>
          <w:rFonts w:ascii="Times New Roman" w:hAnsi="Times New Roman"/>
          <w:szCs w:val="22"/>
          <w:lang w:val="fr-FR"/>
        </w:rPr>
        <w:t>10</w:t>
      </w:r>
      <w:r w:rsidR="00E33428" w:rsidRPr="001C32A8">
        <w:rPr>
          <w:rFonts w:ascii="Times New Roman" w:hAnsi="Times New Roman"/>
          <w:szCs w:val="22"/>
          <w:lang w:val="fr-FR"/>
        </w:rPr>
        <w:t xml:space="preserve"> ont connu des attaques</w:t>
      </w:r>
      <w:r w:rsidR="00E33428" w:rsidRPr="00AA7E43">
        <w:rPr>
          <w:rStyle w:val="Appelnotedebasdep"/>
          <w:rFonts w:ascii="Times New Roman" w:hAnsi="Times New Roman"/>
          <w:szCs w:val="22"/>
          <w:lang w:val="fr-FR"/>
        </w:rPr>
        <w:footnoteReference w:id="5"/>
      </w:r>
      <w:r w:rsidR="00116C00" w:rsidRPr="00AA7E43">
        <w:rPr>
          <w:rFonts w:ascii="Times New Roman" w:hAnsi="Times New Roman"/>
          <w:szCs w:val="22"/>
          <w:lang w:val="fr-FR"/>
        </w:rPr>
        <w:t xml:space="preserve"> </w:t>
      </w:r>
      <w:r w:rsidR="006F4C18" w:rsidRPr="0089237B">
        <w:rPr>
          <w:rFonts w:ascii="Times New Roman" w:hAnsi="Times New Roman"/>
          <w:szCs w:val="22"/>
          <w:lang w:val="fr-FR"/>
        </w:rPr>
        <w:t xml:space="preserve">et pas moins de 02 huissiers ont été </w:t>
      </w:r>
      <w:r w:rsidR="00116C00" w:rsidRPr="000D6246">
        <w:rPr>
          <w:rFonts w:ascii="Times New Roman" w:hAnsi="Times New Roman"/>
          <w:szCs w:val="22"/>
          <w:lang w:val="fr-FR"/>
        </w:rPr>
        <w:t>« </w:t>
      </w:r>
      <w:r w:rsidR="006F4C18" w:rsidRPr="009E78AC">
        <w:rPr>
          <w:rFonts w:ascii="Times New Roman" w:hAnsi="Times New Roman"/>
          <w:szCs w:val="22"/>
          <w:lang w:val="fr-FR"/>
        </w:rPr>
        <w:t>lynchés</w:t>
      </w:r>
      <w:r w:rsidR="00116C00" w:rsidRPr="00FA0904">
        <w:rPr>
          <w:rFonts w:ascii="Times New Roman" w:hAnsi="Times New Roman"/>
          <w:szCs w:val="22"/>
          <w:lang w:val="fr-FR"/>
        </w:rPr>
        <w:t> »</w:t>
      </w:r>
      <w:r w:rsidR="006F4C18" w:rsidRPr="00BD4C29">
        <w:rPr>
          <w:rFonts w:ascii="Times New Roman" w:hAnsi="Times New Roman"/>
          <w:szCs w:val="22"/>
          <w:lang w:val="fr-FR"/>
        </w:rPr>
        <w:t xml:space="preserve"> dans le cadre de l’exécution des décisions</w:t>
      </w:r>
      <w:r w:rsidR="006F4C18" w:rsidRPr="00442478">
        <w:rPr>
          <w:rFonts w:ascii="Times New Roman" w:hAnsi="Times New Roman"/>
          <w:szCs w:val="22"/>
          <w:lang w:val="fr-FR"/>
        </w:rPr>
        <w:t xml:space="preserve"> de justice</w:t>
      </w:r>
      <w:r w:rsidR="00E33428" w:rsidRPr="00DE6DC4">
        <w:rPr>
          <w:rFonts w:ascii="Times New Roman" w:hAnsi="Times New Roman"/>
          <w:szCs w:val="22"/>
          <w:lang w:val="fr-FR"/>
        </w:rPr>
        <w:t xml:space="preserve">. </w:t>
      </w:r>
      <w:r w:rsidR="00A64018" w:rsidRPr="00DE6DC4">
        <w:rPr>
          <w:rFonts w:ascii="Times New Roman" w:hAnsi="Times New Roman"/>
          <w:szCs w:val="22"/>
          <w:lang w:val="fr-FR"/>
        </w:rPr>
        <w:t>En outre</w:t>
      </w:r>
      <w:r w:rsidR="00F20B10">
        <w:rPr>
          <w:rFonts w:ascii="Times New Roman" w:hAnsi="Times New Roman"/>
          <w:szCs w:val="22"/>
          <w:lang w:val="fr-FR"/>
        </w:rPr>
        <w:t>,</w:t>
      </w:r>
      <w:r w:rsidR="00A64018" w:rsidRPr="00DE6DC4">
        <w:rPr>
          <w:rFonts w:ascii="Times New Roman" w:hAnsi="Times New Roman"/>
          <w:szCs w:val="22"/>
          <w:lang w:val="fr-FR"/>
        </w:rPr>
        <w:t xml:space="preserve"> </w:t>
      </w:r>
      <w:r w:rsidR="00F20B10">
        <w:rPr>
          <w:rFonts w:ascii="Times New Roman" w:hAnsi="Times New Roman"/>
          <w:szCs w:val="22"/>
          <w:lang w:val="fr-FR"/>
        </w:rPr>
        <w:t>o</w:t>
      </w:r>
      <w:r w:rsidR="00A64018" w:rsidRPr="00DE6DC4">
        <w:rPr>
          <w:rFonts w:ascii="Times New Roman" w:hAnsi="Times New Roman"/>
          <w:szCs w:val="22"/>
          <w:lang w:val="fr-FR"/>
        </w:rPr>
        <w:t xml:space="preserve">n assiste </w:t>
      </w:r>
      <w:r w:rsidR="00853948" w:rsidRPr="00E63A12">
        <w:rPr>
          <w:rFonts w:ascii="Times New Roman" w:hAnsi="Times New Roman"/>
          <w:szCs w:val="22"/>
          <w:lang w:val="fr-FR"/>
        </w:rPr>
        <w:t>à</w:t>
      </w:r>
      <w:r w:rsidR="00A64018" w:rsidRPr="00E63A12">
        <w:rPr>
          <w:rFonts w:ascii="Times New Roman" w:hAnsi="Times New Roman"/>
          <w:szCs w:val="22"/>
          <w:lang w:val="fr-FR"/>
        </w:rPr>
        <w:t xml:space="preserve"> une montée de la justice « privée ». Au cours de l’année 2015, 68 cas de ju</w:t>
      </w:r>
      <w:r w:rsidR="00A64018" w:rsidRPr="007673DF">
        <w:rPr>
          <w:rFonts w:ascii="Times New Roman" w:hAnsi="Times New Roman"/>
          <w:szCs w:val="22"/>
          <w:lang w:val="fr-FR"/>
        </w:rPr>
        <w:t xml:space="preserve">stice privée ont été </w:t>
      </w:r>
      <w:r w:rsidR="00853948" w:rsidRPr="007673DF">
        <w:rPr>
          <w:rFonts w:ascii="Times New Roman" w:hAnsi="Times New Roman"/>
          <w:szCs w:val="22"/>
          <w:lang w:val="fr-FR"/>
        </w:rPr>
        <w:t>recensés</w:t>
      </w:r>
      <w:r w:rsidR="00A64018" w:rsidRPr="001C32A8">
        <w:rPr>
          <w:rFonts w:ascii="Times New Roman" w:hAnsi="Times New Roman"/>
          <w:szCs w:val="22"/>
          <w:lang w:val="fr-FR"/>
        </w:rPr>
        <w:t>.</w:t>
      </w:r>
      <w:r w:rsidR="00853948" w:rsidRPr="001C32A8">
        <w:rPr>
          <w:rFonts w:ascii="Times New Roman" w:hAnsi="Times New Roman"/>
          <w:szCs w:val="22"/>
          <w:lang w:val="fr-FR"/>
        </w:rPr>
        <w:t xml:space="preserve"> </w:t>
      </w:r>
      <w:r w:rsidR="005D7392" w:rsidRPr="001C32A8">
        <w:rPr>
          <w:rFonts w:ascii="Times New Roman" w:hAnsi="Times New Roman"/>
          <w:szCs w:val="22"/>
          <w:lang w:val="fr-FR"/>
        </w:rPr>
        <w:t>Les autorités de la Transition de 2015 ont tenté de dégager des pistes de solutions à ces difficultés du secteur judiciaire avec l’organisation des « États généraux de la justice burkinabè » du 24 au 28 mars 2015 à Ouagadougo</w:t>
      </w:r>
      <w:r w:rsidR="005D7392" w:rsidRPr="00AA7E43">
        <w:rPr>
          <w:rFonts w:ascii="Times New Roman" w:hAnsi="Times New Roman"/>
          <w:szCs w:val="22"/>
          <w:lang w:val="fr-FR"/>
        </w:rPr>
        <w:t>u qui ont abouti à la signature d’un « Pacte national pour le renouveau de la justice ». Cependant, force est de reconnaître que malgré les différentes thérapies proposées et dont certaines ont été mises en œuvre depuis lors, des dysfonctionnements persistent et deviennent de plus en plus inacceptables pour les populations.</w:t>
      </w:r>
      <w:r w:rsidR="005D7392" w:rsidRPr="00AA7E43">
        <w:rPr>
          <w:rFonts w:ascii="Times New Roman" w:eastAsiaTheme="minorHAnsi" w:hAnsi="Times New Roman"/>
          <w:szCs w:val="22"/>
          <w:lang w:val="fr-FR"/>
        </w:rPr>
        <w:t xml:space="preserve"> </w:t>
      </w:r>
    </w:p>
    <w:p w14:paraId="50961114" w14:textId="7467152C" w:rsidR="00252C7D" w:rsidRDefault="002A611D">
      <w:pPr>
        <w:spacing w:after="100" w:afterAutospacing="1"/>
        <w:rPr>
          <w:rFonts w:ascii="Times New Roman" w:hAnsi="Times New Roman"/>
          <w:szCs w:val="22"/>
          <w:lang w:val="fr-FR"/>
        </w:rPr>
      </w:pPr>
      <w:r w:rsidRPr="00AA7E43">
        <w:rPr>
          <w:rFonts w:ascii="Times New Roman" w:hAnsi="Times New Roman"/>
          <w:szCs w:val="22"/>
          <w:lang w:val="fr-FR"/>
        </w:rPr>
        <w:t xml:space="preserve">Cette situation de </w:t>
      </w:r>
      <w:r w:rsidR="00644369" w:rsidRPr="00AA7E43">
        <w:rPr>
          <w:rFonts w:ascii="Times New Roman" w:hAnsi="Times New Roman"/>
          <w:szCs w:val="22"/>
          <w:lang w:val="fr-FR"/>
        </w:rPr>
        <w:t xml:space="preserve">crise de confiance entre la justice et les </w:t>
      </w:r>
      <w:r w:rsidR="00853948" w:rsidRPr="00AA7E43">
        <w:rPr>
          <w:rFonts w:ascii="Times New Roman" w:hAnsi="Times New Roman"/>
          <w:szCs w:val="22"/>
          <w:lang w:val="fr-FR"/>
        </w:rPr>
        <w:t>populations peut</w:t>
      </w:r>
      <w:r w:rsidR="00436EE4" w:rsidRPr="00AA7E43">
        <w:rPr>
          <w:rFonts w:ascii="Times New Roman" w:hAnsi="Times New Roman"/>
          <w:szCs w:val="22"/>
          <w:lang w:val="fr-FR"/>
        </w:rPr>
        <w:t xml:space="preserve"> se justifier</w:t>
      </w:r>
      <w:r w:rsidR="007D5532" w:rsidRPr="00AA7E43">
        <w:rPr>
          <w:rFonts w:ascii="Times New Roman" w:hAnsi="Times New Roman"/>
          <w:szCs w:val="22"/>
          <w:lang w:val="fr-FR"/>
        </w:rPr>
        <w:t xml:space="preserve"> par</w:t>
      </w:r>
      <w:r w:rsidR="009D3254" w:rsidRPr="00AA7E43">
        <w:rPr>
          <w:rFonts w:ascii="Times New Roman" w:hAnsi="Times New Roman"/>
          <w:szCs w:val="22"/>
          <w:lang w:val="fr-FR"/>
        </w:rPr>
        <w:t xml:space="preserve"> les mécontentements vis-à-vis de l’institution judiciaire</w:t>
      </w:r>
      <w:r w:rsidR="00DC183D" w:rsidRPr="00AA7E43">
        <w:rPr>
          <w:rFonts w:ascii="Times New Roman" w:hAnsi="Times New Roman"/>
          <w:szCs w:val="22"/>
          <w:lang w:val="fr-FR"/>
        </w:rPr>
        <w:t xml:space="preserve">. </w:t>
      </w:r>
      <w:r w:rsidR="0077711B" w:rsidRPr="00AA7E43">
        <w:rPr>
          <w:rFonts w:ascii="Times New Roman" w:hAnsi="Times New Roman"/>
          <w:szCs w:val="22"/>
          <w:lang w:val="fr-FR"/>
        </w:rPr>
        <w:t>Cela est dû à la</w:t>
      </w:r>
      <w:r w:rsidR="005275E6" w:rsidRPr="00AA7E43">
        <w:rPr>
          <w:rFonts w:ascii="Times New Roman" w:hAnsi="Times New Roman"/>
          <w:szCs w:val="22"/>
          <w:lang w:val="fr-FR"/>
        </w:rPr>
        <w:t xml:space="preserve"> lenteur dans les </w:t>
      </w:r>
      <w:r w:rsidR="00853948" w:rsidRPr="00AA7E43">
        <w:rPr>
          <w:rFonts w:ascii="Times New Roman" w:hAnsi="Times New Roman"/>
          <w:szCs w:val="22"/>
          <w:lang w:val="fr-FR"/>
        </w:rPr>
        <w:t>procédures,</w:t>
      </w:r>
      <w:r w:rsidR="005275E6" w:rsidRPr="00AA7E43">
        <w:rPr>
          <w:rFonts w:ascii="Times New Roman" w:hAnsi="Times New Roman"/>
          <w:szCs w:val="22"/>
          <w:lang w:val="fr-FR"/>
        </w:rPr>
        <w:t xml:space="preserve"> </w:t>
      </w:r>
      <w:r w:rsidR="007B4122" w:rsidRPr="00AA7E43">
        <w:rPr>
          <w:rFonts w:ascii="Times New Roman" w:hAnsi="Times New Roman"/>
          <w:szCs w:val="22"/>
          <w:lang w:val="fr-FR"/>
        </w:rPr>
        <w:t>au faible</w:t>
      </w:r>
      <w:r w:rsidR="0077711B" w:rsidRPr="00AA7E43">
        <w:rPr>
          <w:rFonts w:ascii="Times New Roman" w:hAnsi="Times New Roman"/>
          <w:szCs w:val="22"/>
          <w:lang w:val="fr-FR"/>
        </w:rPr>
        <w:t xml:space="preserve"> accès à la justice</w:t>
      </w:r>
      <w:r w:rsidR="00252C7D" w:rsidRPr="00AA7E43">
        <w:rPr>
          <w:rFonts w:ascii="Times New Roman" w:hAnsi="Times New Roman"/>
          <w:szCs w:val="22"/>
          <w:lang w:val="fr-FR"/>
        </w:rPr>
        <w:t>, à</w:t>
      </w:r>
      <w:r w:rsidR="007B4122" w:rsidRPr="00AA7E43">
        <w:rPr>
          <w:rFonts w:ascii="Times New Roman" w:hAnsi="Times New Roman"/>
          <w:szCs w:val="22"/>
          <w:lang w:val="fr-FR"/>
        </w:rPr>
        <w:t xml:space="preserve"> la</w:t>
      </w:r>
      <w:r w:rsidR="005275E6" w:rsidRPr="00AA7E43">
        <w:rPr>
          <w:rFonts w:ascii="Times New Roman" w:hAnsi="Times New Roman"/>
          <w:szCs w:val="22"/>
          <w:lang w:val="fr-FR"/>
        </w:rPr>
        <w:t xml:space="preserve"> persistance de la corruption </w:t>
      </w:r>
      <w:r w:rsidR="009870DA" w:rsidRPr="00AA7E43">
        <w:rPr>
          <w:rFonts w:ascii="Times New Roman" w:hAnsi="Times New Roman"/>
          <w:szCs w:val="22"/>
          <w:lang w:val="fr-FR"/>
        </w:rPr>
        <w:t>dans la</w:t>
      </w:r>
      <w:r w:rsidR="005275E6" w:rsidRPr="00AA7E43">
        <w:rPr>
          <w:rFonts w:ascii="Times New Roman" w:hAnsi="Times New Roman"/>
          <w:szCs w:val="22"/>
          <w:lang w:val="fr-FR"/>
        </w:rPr>
        <w:t xml:space="preserve"> justice</w:t>
      </w:r>
      <w:r w:rsidR="00252C7D" w:rsidRPr="00AA7E43">
        <w:rPr>
          <w:rFonts w:ascii="Times New Roman" w:hAnsi="Times New Roman"/>
          <w:szCs w:val="22"/>
          <w:lang w:val="fr-FR"/>
        </w:rPr>
        <w:t>, et à la faible opérationnalité du dispositif de sanction disciplinaire des acteurs de la justice (magistrats, greffiers ; GSP ; interprètes ; agents de bureau</w:t>
      </w:r>
      <w:bookmarkStart w:id="1" w:name="_Hlk10456415"/>
      <w:r w:rsidR="00CA3AE3" w:rsidRPr="00AA7E43">
        <w:rPr>
          <w:rFonts w:ascii="Times New Roman" w:hAnsi="Times New Roman"/>
          <w:szCs w:val="22"/>
          <w:lang w:val="fr-FR"/>
        </w:rPr>
        <w:t>)</w:t>
      </w:r>
      <w:r w:rsidR="00C60A53" w:rsidRPr="00AA7E43">
        <w:rPr>
          <w:rFonts w:ascii="Times New Roman" w:hAnsi="Times New Roman"/>
          <w:szCs w:val="22"/>
          <w:lang w:val="fr-FR"/>
        </w:rPr>
        <w:t xml:space="preserve"> et au manque d’égalité </w:t>
      </w:r>
      <w:r w:rsidR="000410CF" w:rsidRPr="00AA7E43">
        <w:rPr>
          <w:rFonts w:ascii="Times New Roman" w:hAnsi="Times New Roman"/>
          <w:szCs w:val="22"/>
          <w:lang w:val="fr-FR"/>
        </w:rPr>
        <w:t>entre hommes</w:t>
      </w:r>
      <w:r w:rsidR="00C60A53" w:rsidRPr="00AA7E43">
        <w:rPr>
          <w:rFonts w:ascii="Times New Roman" w:hAnsi="Times New Roman"/>
          <w:szCs w:val="22"/>
          <w:lang w:val="fr-FR"/>
        </w:rPr>
        <w:t xml:space="preserve"> et femmes et des inégalités persistantes qui empêchent les femmes de jouir de leurs droits ce qui les rend victimes de discrimination</w:t>
      </w:r>
      <w:bookmarkEnd w:id="1"/>
      <w:r w:rsidR="00986940" w:rsidRPr="00AA7E43">
        <w:rPr>
          <w:rFonts w:ascii="Times New Roman" w:hAnsi="Times New Roman"/>
          <w:szCs w:val="22"/>
          <w:lang w:val="fr-FR"/>
        </w:rPr>
        <w:t>.</w:t>
      </w:r>
      <w:r w:rsidR="00A94FE4" w:rsidRPr="00AA7E43">
        <w:rPr>
          <w:rFonts w:ascii="Times New Roman" w:hAnsi="Times New Roman"/>
          <w:szCs w:val="22"/>
          <w:lang w:val="fr-FR"/>
        </w:rPr>
        <w:t xml:space="preserve"> </w:t>
      </w:r>
    </w:p>
    <w:p w14:paraId="01C98052" w14:textId="4348125B" w:rsidR="00387D50" w:rsidRPr="0066477D" w:rsidRDefault="00387D50" w:rsidP="0066477D">
      <w:pPr>
        <w:pStyle w:val="Paragraphedeliste"/>
        <w:numPr>
          <w:ilvl w:val="0"/>
          <w:numId w:val="70"/>
        </w:numPr>
        <w:spacing w:after="100" w:afterAutospacing="1"/>
        <w:rPr>
          <w:rFonts w:ascii="Times New Roman" w:hAnsi="Times New Roman"/>
          <w:i/>
          <w:iCs/>
          <w:szCs w:val="22"/>
          <w:lang w:val="fr-FR"/>
        </w:rPr>
      </w:pPr>
      <w:r w:rsidRPr="0066477D">
        <w:rPr>
          <w:rFonts w:ascii="Times New Roman" w:hAnsi="Times New Roman"/>
          <w:i/>
          <w:iCs/>
          <w:szCs w:val="22"/>
          <w:lang w:val="fr-FR"/>
        </w:rPr>
        <w:t xml:space="preserve">Manque d’efficacité de la justice </w:t>
      </w:r>
    </w:p>
    <w:p w14:paraId="2CB8739D" w14:textId="51FCB005" w:rsidR="0050252A" w:rsidRPr="000D6246" w:rsidRDefault="008F3F93">
      <w:pPr>
        <w:spacing w:after="100" w:afterAutospacing="1"/>
        <w:rPr>
          <w:rFonts w:ascii="Times New Roman" w:eastAsiaTheme="minorHAnsi" w:hAnsi="Times New Roman"/>
          <w:szCs w:val="22"/>
          <w:lang w:val="fr-FR"/>
        </w:rPr>
      </w:pPr>
      <w:r w:rsidRPr="00AA7E43">
        <w:rPr>
          <w:rFonts w:ascii="Times New Roman" w:hAnsi="Times New Roman"/>
          <w:szCs w:val="22"/>
          <w:lang w:val="fr-FR"/>
        </w:rPr>
        <w:t>S’agissant de la lenteur,</w:t>
      </w:r>
      <w:r w:rsidR="00A94FE4" w:rsidRPr="00AA7E43">
        <w:rPr>
          <w:rFonts w:ascii="Times New Roman" w:hAnsi="Times New Roman"/>
          <w:szCs w:val="22"/>
          <w:lang w:val="fr-FR"/>
        </w:rPr>
        <w:t xml:space="preserve"> </w:t>
      </w:r>
      <w:r w:rsidR="00A94FE4" w:rsidRPr="00AA7E43">
        <w:rPr>
          <w:rFonts w:ascii="Times New Roman" w:eastAsiaTheme="minorHAnsi" w:hAnsi="Times New Roman"/>
          <w:szCs w:val="22"/>
          <w:lang w:val="fr-FR"/>
        </w:rPr>
        <w:t xml:space="preserve">la durée moyenne de traitement des affaires civiles était de 2 mois en 2017. Seulement 3% des décisions civiles et commerciales des TGI en 2017 ont été rendues en une année. En 2017, le temps moyen de traitement des affaires de flagrant délit est de 2 mois 20 jours </w:t>
      </w:r>
      <w:r w:rsidR="0077711B" w:rsidRPr="00AA7E43">
        <w:rPr>
          <w:rFonts w:ascii="Times New Roman" w:eastAsiaTheme="minorHAnsi" w:hAnsi="Times New Roman"/>
          <w:szCs w:val="22"/>
          <w:lang w:val="fr-FR"/>
        </w:rPr>
        <w:t>et 44</w:t>
      </w:r>
      <w:r w:rsidR="00A94FE4" w:rsidRPr="00AA7E43">
        <w:rPr>
          <w:rFonts w:ascii="Times New Roman" w:eastAsiaTheme="minorHAnsi" w:hAnsi="Times New Roman"/>
          <w:szCs w:val="22"/>
          <w:lang w:val="fr-FR"/>
        </w:rPr>
        <w:t xml:space="preserve">,9% de ces affaires sont traitées entre 1 et 3 mois. Les affaires de </w:t>
      </w:r>
      <w:r w:rsidR="00206300" w:rsidRPr="00AA7E43">
        <w:rPr>
          <w:rFonts w:ascii="Times New Roman" w:eastAsiaTheme="minorHAnsi" w:hAnsi="Times New Roman"/>
          <w:szCs w:val="22"/>
          <w:lang w:val="fr-FR"/>
        </w:rPr>
        <w:t>flagrants délits traités</w:t>
      </w:r>
      <w:r w:rsidR="00A94FE4" w:rsidRPr="00AA7E43">
        <w:rPr>
          <w:rFonts w:ascii="Times New Roman" w:eastAsiaTheme="minorHAnsi" w:hAnsi="Times New Roman"/>
          <w:szCs w:val="22"/>
          <w:lang w:val="fr-FR"/>
        </w:rPr>
        <w:t xml:space="preserve"> entre 15 jours et 1 mois représentent 22,5%. Les décisions rendues à plus de 3 mois représentent 16,1% des affaires de flagrant délit. Quant aux affaires de citations directes, leur durée moyenne de traitement est de 14 mois en 2017. De ces affaires, 29,5% ont été traitées en moins de 3 mois, 20,9% ont été traitées entre 6 mois et 1 an et 15,8% ont mis plus de 3 ans de traitement</w:t>
      </w:r>
      <w:r w:rsidR="00616D97" w:rsidRPr="00AA7E43">
        <w:rPr>
          <w:rStyle w:val="Appelnotedebasdep"/>
          <w:rFonts w:ascii="Times New Roman" w:eastAsiaTheme="minorHAnsi" w:hAnsi="Times New Roman"/>
          <w:szCs w:val="22"/>
          <w:lang w:val="fr-FR"/>
        </w:rPr>
        <w:footnoteReference w:id="6"/>
      </w:r>
      <w:r w:rsidR="006F673E" w:rsidRPr="00AA7E43">
        <w:rPr>
          <w:rFonts w:ascii="Times New Roman" w:eastAsiaTheme="minorHAnsi" w:hAnsi="Times New Roman"/>
          <w:szCs w:val="22"/>
          <w:lang w:val="fr-FR"/>
        </w:rPr>
        <w:t>.</w:t>
      </w:r>
      <w:r w:rsidR="005808EC" w:rsidRPr="0089237B">
        <w:rPr>
          <w:rFonts w:ascii="Times New Roman" w:eastAsiaTheme="minorHAnsi" w:hAnsi="Times New Roman"/>
          <w:szCs w:val="22"/>
          <w:lang w:val="fr-FR"/>
        </w:rPr>
        <w:t xml:space="preserve"> </w:t>
      </w:r>
    </w:p>
    <w:p w14:paraId="1801DF2E" w14:textId="624F9C49" w:rsidR="00DC07B7" w:rsidRDefault="00853948">
      <w:pPr>
        <w:spacing w:after="100" w:afterAutospacing="1"/>
        <w:rPr>
          <w:rFonts w:ascii="Times New Roman" w:hAnsi="Times New Roman"/>
          <w:szCs w:val="22"/>
          <w:lang w:val="fr-FR"/>
        </w:rPr>
      </w:pPr>
      <w:r w:rsidRPr="009E78AC">
        <w:rPr>
          <w:rFonts w:ascii="Times New Roman" w:hAnsi="Times New Roman"/>
          <w:szCs w:val="22"/>
          <w:lang w:val="fr-FR"/>
        </w:rPr>
        <w:t>Les difficultés</w:t>
      </w:r>
      <w:r w:rsidR="0050252A" w:rsidRPr="00FA0904">
        <w:rPr>
          <w:rFonts w:ascii="Times New Roman" w:hAnsi="Times New Roman"/>
          <w:szCs w:val="22"/>
          <w:lang w:val="fr-FR"/>
        </w:rPr>
        <w:t xml:space="preserve"> de l'institution judiciaire à délivrer les ser</w:t>
      </w:r>
      <w:r w:rsidR="0050252A" w:rsidRPr="00BD4C29">
        <w:rPr>
          <w:rFonts w:ascii="Times New Roman" w:hAnsi="Times New Roman"/>
          <w:szCs w:val="22"/>
          <w:lang w:val="fr-FR"/>
        </w:rPr>
        <w:t>vices à temps, se justifient par l’insuffisance du matériel</w:t>
      </w:r>
      <w:r w:rsidR="006F673E" w:rsidRPr="00442478">
        <w:rPr>
          <w:rFonts w:ascii="Times New Roman" w:hAnsi="Times New Roman"/>
          <w:szCs w:val="22"/>
          <w:lang w:val="fr-FR"/>
        </w:rPr>
        <w:t xml:space="preserve"> (ma</w:t>
      </w:r>
      <w:r w:rsidR="006F673E" w:rsidRPr="00DE6DC4">
        <w:rPr>
          <w:rFonts w:ascii="Times New Roman" w:hAnsi="Times New Roman"/>
          <w:szCs w:val="22"/>
          <w:lang w:val="fr-FR"/>
        </w:rPr>
        <w:t>nque d’ordinateurs, de fournitures de bureau.</w:t>
      </w:r>
      <w:r w:rsidR="0007698A" w:rsidRPr="00DE6DC4">
        <w:rPr>
          <w:rFonts w:ascii="Times New Roman" w:hAnsi="Times New Roman"/>
          <w:szCs w:val="22"/>
          <w:lang w:val="fr-FR"/>
        </w:rPr>
        <w:t>.</w:t>
      </w:r>
      <w:r w:rsidR="006F673E" w:rsidRPr="00E63A12">
        <w:rPr>
          <w:rFonts w:ascii="Times New Roman" w:hAnsi="Times New Roman"/>
          <w:szCs w:val="22"/>
          <w:lang w:val="fr-FR"/>
        </w:rPr>
        <w:t>.)</w:t>
      </w:r>
      <w:r w:rsidR="00CC3EEC" w:rsidRPr="00E63A12">
        <w:rPr>
          <w:rFonts w:ascii="Times New Roman" w:hAnsi="Times New Roman"/>
          <w:szCs w:val="22"/>
          <w:lang w:val="fr-FR"/>
        </w:rPr>
        <w:t>,</w:t>
      </w:r>
      <w:r w:rsidR="0050252A" w:rsidRPr="007673DF">
        <w:rPr>
          <w:rFonts w:ascii="Times New Roman" w:hAnsi="Times New Roman"/>
          <w:szCs w:val="22"/>
          <w:lang w:val="fr-FR"/>
        </w:rPr>
        <w:t xml:space="preserve"> des infrastructures</w:t>
      </w:r>
      <w:r w:rsidR="006F673E" w:rsidRPr="007673DF">
        <w:rPr>
          <w:rFonts w:ascii="Times New Roman" w:hAnsi="Times New Roman"/>
          <w:szCs w:val="22"/>
          <w:lang w:val="fr-FR"/>
        </w:rPr>
        <w:t xml:space="preserve"> (absence de bureau, de juridictions</w:t>
      </w:r>
      <w:r w:rsidR="0007698A" w:rsidRPr="001C32A8">
        <w:rPr>
          <w:rFonts w:ascii="Times New Roman" w:hAnsi="Times New Roman"/>
          <w:szCs w:val="22"/>
          <w:lang w:val="fr-FR"/>
        </w:rPr>
        <w:t>…</w:t>
      </w:r>
      <w:r w:rsidR="006F673E" w:rsidRPr="001C32A8">
        <w:rPr>
          <w:rFonts w:ascii="Times New Roman" w:hAnsi="Times New Roman"/>
          <w:szCs w:val="22"/>
          <w:lang w:val="fr-FR"/>
        </w:rPr>
        <w:t>)</w:t>
      </w:r>
      <w:r w:rsidR="0000163A" w:rsidRPr="001C32A8">
        <w:rPr>
          <w:rFonts w:ascii="Times New Roman" w:hAnsi="Times New Roman"/>
          <w:szCs w:val="22"/>
          <w:lang w:val="fr-FR"/>
        </w:rPr>
        <w:t>, et de ressources humaines surtout de personnels spécialisés</w:t>
      </w:r>
      <w:r w:rsidR="0000163A" w:rsidRPr="001C32A8">
        <w:rPr>
          <w:rFonts w:ascii="Times New Roman" w:hAnsi="Times New Roman"/>
          <w:lang w:val="fr-FR"/>
        </w:rPr>
        <w:t xml:space="preserve"> </w:t>
      </w:r>
      <w:r w:rsidR="0000163A" w:rsidRPr="00AA7E43">
        <w:rPr>
          <w:rFonts w:ascii="Times New Roman" w:hAnsi="Times New Roman"/>
          <w:szCs w:val="22"/>
          <w:lang w:val="fr-FR"/>
        </w:rPr>
        <w:t>dans le traitement</w:t>
      </w:r>
      <w:r w:rsidR="00345D50" w:rsidRPr="00AA7E43">
        <w:rPr>
          <w:rFonts w:ascii="Times New Roman" w:hAnsi="Times New Roman"/>
          <w:szCs w:val="22"/>
          <w:lang w:val="fr-FR"/>
        </w:rPr>
        <w:t xml:space="preserve"> des</w:t>
      </w:r>
      <w:r w:rsidR="0000163A" w:rsidRPr="00AA7E43">
        <w:rPr>
          <w:rFonts w:ascii="Times New Roman" w:hAnsi="Times New Roman"/>
          <w:szCs w:val="22"/>
          <w:lang w:val="fr-FR"/>
        </w:rPr>
        <w:t xml:space="preserve"> dossiers liés aux infractions spécifiques </w:t>
      </w:r>
      <w:r w:rsidR="005755BA" w:rsidRPr="00AA7E43">
        <w:rPr>
          <w:rFonts w:ascii="Times New Roman" w:hAnsi="Times New Roman"/>
          <w:szCs w:val="22"/>
          <w:lang w:val="fr-FR"/>
        </w:rPr>
        <w:t>(délinquance</w:t>
      </w:r>
      <w:r w:rsidR="0000163A" w:rsidRPr="00AA7E43">
        <w:rPr>
          <w:rFonts w:ascii="Times New Roman" w:hAnsi="Times New Roman"/>
          <w:szCs w:val="22"/>
          <w:lang w:val="fr-FR"/>
        </w:rPr>
        <w:t xml:space="preserve"> financière et </w:t>
      </w:r>
      <w:r w:rsidR="005755BA" w:rsidRPr="00AA7E43">
        <w:rPr>
          <w:rFonts w:ascii="Times New Roman" w:hAnsi="Times New Roman"/>
          <w:szCs w:val="22"/>
          <w:lang w:val="fr-FR"/>
        </w:rPr>
        <w:t>terrorisme…</w:t>
      </w:r>
      <w:r w:rsidR="0000163A" w:rsidRPr="00AA7E43">
        <w:rPr>
          <w:rFonts w:ascii="Times New Roman" w:hAnsi="Times New Roman"/>
          <w:szCs w:val="22"/>
          <w:lang w:val="fr-FR"/>
        </w:rPr>
        <w:t>)</w:t>
      </w:r>
      <w:r w:rsidR="0050252A" w:rsidRPr="00AA7E43">
        <w:rPr>
          <w:rFonts w:ascii="Times New Roman" w:hAnsi="Times New Roman"/>
          <w:szCs w:val="22"/>
          <w:lang w:val="fr-FR"/>
        </w:rPr>
        <w:t xml:space="preserve">. </w:t>
      </w:r>
      <w:r w:rsidR="00C54DE2" w:rsidRPr="00AA7E43">
        <w:rPr>
          <w:rFonts w:ascii="Times New Roman" w:hAnsi="Times New Roman"/>
          <w:szCs w:val="22"/>
          <w:lang w:val="fr-FR"/>
        </w:rPr>
        <w:t>A cela s’ajoute</w:t>
      </w:r>
      <w:r w:rsidR="0000163A" w:rsidRPr="00AA7E43">
        <w:rPr>
          <w:rFonts w:ascii="Times New Roman" w:hAnsi="Times New Roman"/>
          <w:szCs w:val="22"/>
          <w:lang w:val="fr-FR"/>
        </w:rPr>
        <w:t xml:space="preserve"> l’absence de délais fixe</w:t>
      </w:r>
      <w:r w:rsidR="00BA07F4" w:rsidRPr="00AA7E43">
        <w:rPr>
          <w:rFonts w:ascii="Times New Roman" w:hAnsi="Times New Roman"/>
          <w:szCs w:val="22"/>
          <w:lang w:val="fr-FR"/>
        </w:rPr>
        <w:t>s</w:t>
      </w:r>
      <w:r w:rsidR="0000163A" w:rsidRPr="00AA7E43">
        <w:rPr>
          <w:rFonts w:ascii="Times New Roman" w:hAnsi="Times New Roman"/>
          <w:szCs w:val="22"/>
          <w:lang w:val="fr-FR"/>
        </w:rPr>
        <w:t xml:space="preserve"> et </w:t>
      </w:r>
      <w:r w:rsidR="00311BD7" w:rsidRPr="00AA7E43">
        <w:rPr>
          <w:rFonts w:ascii="Times New Roman" w:hAnsi="Times New Roman"/>
          <w:szCs w:val="22"/>
          <w:lang w:val="fr-FR"/>
        </w:rPr>
        <w:t>connu</w:t>
      </w:r>
      <w:r w:rsidR="00BA07F4" w:rsidRPr="00AA7E43">
        <w:rPr>
          <w:rFonts w:ascii="Times New Roman" w:hAnsi="Times New Roman"/>
          <w:szCs w:val="22"/>
          <w:lang w:val="fr-FR"/>
        </w:rPr>
        <w:t>s</w:t>
      </w:r>
      <w:r w:rsidR="00311BD7" w:rsidRPr="00AA7E43">
        <w:rPr>
          <w:rFonts w:ascii="Times New Roman" w:hAnsi="Times New Roman"/>
          <w:szCs w:val="22"/>
          <w:lang w:val="fr-FR"/>
        </w:rPr>
        <w:t xml:space="preserve"> pour</w:t>
      </w:r>
      <w:r w:rsidR="0000163A" w:rsidRPr="00AA7E43">
        <w:rPr>
          <w:rFonts w:ascii="Times New Roman" w:hAnsi="Times New Roman"/>
          <w:szCs w:val="22"/>
          <w:lang w:val="fr-FR"/>
        </w:rPr>
        <w:t xml:space="preserve"> la délivrance de certains </w:t>
      </w:r>
      <w:r w:rsidR="00984A65" w:rsidRPr="00AA7E43">
        <w:rPr>
          <w:rFonts w:ascii="Times New Roman" w:hAnsi="Times New Roman"/>
          <w:szCs w:val="22"/>
          <w:lang w:val="fr-FR"/>
        </w:rPr>
        <w:t>actes.</w:t>
      </w:r>
    </w:p>
    <w:p w14:paraId="70573185" w14:textId="65F99CC3" w:rsidR="004E4E23" w:rsidRPr="0066477D" w:rsidRDefault="004E4E23" w:rsidP="0066477D">
      <w:pPr>
        <w:pStyle w:val="Paragraphedeliste"/>
        <w:numPr>
          <w:ilvl w:val="0"/>
          <w:numId w:val="70"/>
        </w:numPr>
        <w:spacing w:after="100" w:afterAutospacing="1"/>
        <w:rPr>
          <w:rFonts w:ascii="Times New Roman" w:hAnsi="Times New Roman"/>
          <w:i/>
          <w:iCs/>
          <w:szCs w:val="22"/>
          <w:lang w:val="fr-FR"/>
        </w:rPr>
      </w:pPr>
      <w:r w:rsidRPr="0066477D">
        <w:rPr>
          <w:rFonts w:ascii="Times New Roman" w:hAnsi="Times New Roman"/>
          <w:i/>
          <w:iCs/>
          <w:szCs w:val="22"/>
          <w:lang w:val="fr-FR"/>
        </w:rPr>
        <w:t xml:space="preserve">Accès </w:t>
      </w:r>
      <w:r w:rsidR="00F20B10" w:rsidRPr="0066477D">
        <w:rPr>
          <w:rFonts w:ascii="Times New Roman" w:hAnsi="Times New Roman"/>
          <w:i/>
          <w:iCs/>
          <w:szCs w:val="22"/>
          <w:lang w:val="fr-FR"/>
        </w:rPr>
        <w:t>à</w:t>
      </w:r>
      <w:r w:rsidRPr="0066477D">
        <w:rPr>
          <w:rFonts w:ascii="Times New Roman" w:hAnsi="Times New Roman"/>
          <w:i/>
          <w:iCs/>
          <w:szCs w:val="22"/>
          <w:lang w:val="fr-FR"/>
        </w:rPr>
        <w:t xml:space="preserve"> la justice</w:t>
      </w:r>
    </w:p>
    <w:p w14:paraId="2668D40E" w14:textId="4079C7C7" w:rsidR="005808EC" w:rsidRPr="00AA7E43" w:rsidRDefault="0041673B">
      <w:pPr>
        <w:spacing w:after="100" w:afterAutospacing="1"/>
        <w:rPr>
          <w:rFonts w:ascii="Times New Roman" w:hAnsi="Times New Roman"/>
          <w:szCs w:val="22"/>
          <w:lang w:val="fr-FR"/>
        </w:rPr>
      </w:pPr>
      <w:r w:rsidRPr="00AA7E43">
        <w:rPr>
          <w:rFonts w:ascii="Times New Roman" w:hAnsi="Times New Roman"/>
          <w:szCs w:val="22"/>
          <w:lang w:val="fr-FR"/>
        </w:rPr>
        <w:t>Quant à l</w:t>
      </w:r>
      <w:r w:rsidR="00616D97" w:rsidRPr="00AA7E43">
        <w:rPr>
          <w:rFonts w:ascii="Times New Roman" w:hAnsi="Times New Roman"/>
          <w:szCs w:val="22"/>
          <w:lang w:val="fr-FR"/>
        </w:rPr>
        <w:t xml:space="preserve">a faible </w:t>
      </w:r>
      <w:r w:rsidR="00885C39" w:rsidRPr="00AA7E43">
        <w:rPr>
          <w:rFonts w:ascii="Times New Roman" w:hAnsi="Times New Roman"/>
          <w:szCs w:val="22"/>
          <w:lang w:val="fr-FR"/>
        </w:rPr>
        <w:t>accessibilité</w:t>
      </w:r>
      <w:r w:rsidR="00616D97" w:rsidRPr="00AA7E43">
        <w:rPr>
          <w:rFonts w:ascii="Times New Roman" w:hAnsi="Times New Roman"/>
          <w:szCs w:val="22"/>
          <w:lang w:val="fr-FR"/>
        </w:rPr>
        <w:t xml:space="preserve"> de la justice</w:t>
      </w:r>
      <w:r w:rsidR="00885C39" w:rsidRPr="00AA7E43">
        <w:rPr>
          <w:rFonts w:ascii="Times New Roman" w:hAnsi="Times New Roman"/>
          <w:szCs w:val="22"/>
          <w:lang w:val="fr-FR"/>
        </w:rPr>
        <w:t>, elle est perçue sous ses trois dimensions à savoir : géographique, psychologique et financière.</w:t>
      </w:r>
      <w:r w:rsidR="009F2C10" w:rsidRPr="00AA7E43">
        <w:rPr>
          <w:rFonts w:ascii="Times New Roman" w:hAnsi="Times New Roman"/>
          <w:szCs w:val="22"/>
          <w:lang w:val="fr-FR"/>
        </w:rPr>
        <w:t xml:space="preserve"> </w:t>
      </w:r>
      <w:r w:rsidR="00616D97" w:rsidRPr="00AA7E43">
        <w:rPr>
          <w:rFonts w:ascii="Times New Roman" w:hAnsi="Times New Roman"/>
          <w:szCs w:val="22"/>
          <w:lang w:val="fr-FR"/>
        </w:rPr>
        <w:t xml:space="preserve">La faible accessibilité géographique s’explique par, l’insuffisante couverture géographique du territoire en juridictions et en ressources humaines. </w:t>
      </w:r>
      <w:r w:rsidR="00474B70" w:rsidRPr="00AA7E43">
        <w:rPr>
          <w:rFonts w:ascii="Times New Roman" w:hAnsi="Times New Roman"/>
          <w:szCs w:val="22"/>
          <w:lang w:val="fr-FR"/>
        </w:rPr>
        <w:t>En effet</w:t>
      </w:r>
      <w:r w:rsidR="00885C39" w:rsidRPr="00AA7E43">
        <w:rPr>
          <w:rFonts w:ascii="Times New Roman" w:hAnsi="Times New Roman"/>
          <w:szCs w:val="22"/>
          <w:lang w:val="fr-FR"/>
        </w:rPr>
        <w:t xml:space="preserve">, </w:t>
      </w:r>
      <w:r w:rsidRPr="00AA7E43">
        <w:rPr>
          <w:rFonts w:ascii="Times New Roman" w:eastAsiaTheme="minorHAnsi" w:hAnsi="Times New Roman"/>
          <w:szCs w:val="22"/>
          <w:lang w:val="fr-FR"/>
        </w:rPr>
        <w:t>l’annuaire statistique 201</w:t>
      </w:r>
      <w:r w:rsidR="00474B70" w:rsidRPr="00AA7E43">
        <w:rPr>
          <w:rFonts w:ascii="Times New Roman" w:eastAsiaTheme="minorHAnsi" w:hAnsi="Times New Roman"/>
          <w:szCs w:val="22"/>
          <w:lang w:val="fr-FR"/>
        </w:rPr>
        <w:t>7</w:t>
      </w:r>
      <w:r w:rsidRPr="00AA7E43">
        <w:rPr>
          <w:rFonts w:ascii="Times New Roman" w:eastAsiaTheme="minorHAnsi" w:hAnsi="Times New Roman"/>
          <w:szCs w:val="22"/>
          <w:lang w:val="fr-FR"/>
        </w:rPr>
        <w:t xml:space="preserve"> du Ministère de la </w:t>
      </w:r>
      <w:r w:rsidR="008D230A" w:rsidRPr="00AA7E43">
        <w:rPr>
          <w:rFonts w:ascii="Times New Roman" w:eastAsiaTheme="minorHAnsi" w:hAnsi="Times New Roman"/>
          <w:szCs w:val="22"/>
          <w:lang w:val="fr-FR"/>
        </w:rPr>
        <w:t>J</w:t>
      </w:r>
      <w:r w:rsidRPr="00AA7E43">
        <w:rPr>
          <w:rFonts w:ascii="Times New Roman" w:eastAsiaTheme="minorHAnsi" w:hAnsi="Times New Roman"/>
          <w:szCs w:val="22"/>
          <w:lang w:val="fr-FR"/>
        </w:rPr>
        <w:t xml:space="preserve">ustice des </w:t>
      </w:r>
      <w:r w:rsidR="008D230A" w:rsidRPr="00AA7E43">
        <w:rPr>
          <w:rFonts w:ascii="Times New Roman" w:eastAsiaTheme="minorHAnsi" w:hAnsi="Times New Roman"/>
          <w:szCs w:val="22"/>
          <w:lang w:val="fr-FR"/>
        </w:rPr>
        <w:t>D</w:t>
      </w:r>
      <w:r w:rsidRPr="00AA7E43">
        <w:rPr>
          <w:rFonts w:ascii="Times New Roman" w:eastAsiaTheme="minorHAnsi" w:hAnsi="Times New Roman"/>
          <w:szCs w:val="22"/>
          <w:lang w:val="fr-FR"/>
        </w:rPr>
        <w:t xml:space="preserve">roits </w:t>
      </w:r>
      <w:r w:rsidR="008D230A" w:rsidRPr="00AA7E43">
        <w:rPr>
          <w:rFonts w:ascii="Times New Roman" w:eastAsiaTheme="minorHAnsi" w:hAnsi="Times New Roman"/>
          <w:szCs w:val="22"/>
          <w:lang w:val="fr-FR"/>
        </w:rPr>
        <w:t>H</w:t>
      </w:r>
      <w:r w:rsidRPr="00AA7E43">
        <w:rPr>
          <w:rFonts w:ascii="Times New Roman" w:eastAsiaTheme="minorHAnsi" w:hAnsi="Times New Roman"/>
          <w:szCs w:val="22"/>
          <w:lang w:val="fr-FR"/>
        </w:rPr>
        <w:t xml:space="preserve">umains et de la </w:t>
      </w:r>
      <w:r w:rsidR="008D230A" w:rsidRPr="00AA7E43">
        <w:rPr>
          <w:rFonts w:ascii="Times New Roman" w:eastAsiaTheme="minorHAnsi" w:hAnsi="Times New Roman"/>
          <w:szCs w:val="22"/>
          <w:lang w:val="fr-FR"/>
        </w:rPr>
        <w:t>P</w:t>
      </w:r>
      <w:r w:rsidRPr="00AA7E43">
        <w:rPr>
          <w:rFonts w:ascii="Times New Roman" w:eastAsiaTheme="minorHAnsi" w:hAnsi="Times New Roman"/>
          <w:szCs w:val="22"/>
          <w:lang w:val="fr-FR"/>
        </w:rPr>
        <w:t xml:space="preserve">romotion </w:t>
      </w:r>
      <w:r w:rsidR="008D230A" w:rsidRPr="00AA7E43">
        <w:rPr>
          <w:rFonts w:ascii="Times New Roman" w:eastAsiaTheme="minorHAnsi" w:hAnsi="Times New Roman"/>
          <w:szCs w:val="22"/>
          <w:lang w:val="fr-FR"/>
        </w:rPr>
        <w:t>C</w:t>
      </w:r>
      <w:r w:rsidRPr="00AA7E43">
        <w:rPr>
          <w:rFonts w:ascii="Times New Roman" w:eastAsiaTheme="minorHAnsi" w:hAnsi="Times New Roman"/>
          <w:szCs w:val="22"/>
          <w:lang w:val="fr-FR"/>
        </w:rPr>
        <w:t xml:space="preserve">ivique, indique que le rayon moyen d’accès à un tribunal de grande instance était de 59,1 km en 2017. Le ratio magistrats pour 100 000 habitants en 2017 était de 2,6 magistrats pour une norme de 10 magistrats. Les huissiers de justice étaient au nombre de 27 en 2017 repartis sur 7 juridictions sur 25 </w:t>
      </w:r>
      <w:r w:rsidR="002E07BF" w:rsidRPr="00AA7E43">
        <w:rPr>
          <w:rFonts w:ascii="Times New Roman" w:eastAsiaTheme="minorHAnsi" w:hAnsi="Times New Roman"/>
          <w:szCs w:val="22"/>
          <w:lang w:val="fr-FR"/>
        </w:rPr>
        <w:t xml:space="preserve">au total pour le </w:t>
      </w:r>
      <w:r w:rsidRPr="00AA7E43">
        <w:rPr>
          <w:rFonts w:ascii="Times New Roman" w:eastAsiaTheme="minorHAnsi" w:hAnsi="Times New Roman"/>
          <w:szCs w:val="22"/>
          <w:lang w:val="fr-FR"/>
        </w:rPr>
        <w:t>pays</w:t>
      </w:r>
      <w:r w:rsidR="002E07BF" w:rsidRPr="00AA7E43">
        <w:rPr>
          <w:rFonts w:ascii="Times New Roman" w:eastAsiaTheme="minorHAnsi" w:hAnsi="Times New Roman"/>
          <w:szCs w:val="22"/>
          <w:lang w:val="fr-FR"/>
        </w:rPr>
        <w:t>,</w:t>
      </w:r>
      <w:r w:rsidRPr="00AA7E43">
        <w:rPr>
          <w:rFonts w:ascii="Times New Roman" w:eastAsiaTheme="minorHAnsi" w:hAnsi="Times New Roman"/>
          <w:szCs w:val="22"/>
          <w:lang w:val="fr-FR"/>
        </w:rPr>
        <w:t xml:space="preserve"> avec une forte concentration à Ouagadougou (63% des huissiers)</w:t>
      </w:r>
      <w:r w:rsidRPr="00AA7E43">
        <w:rPr>
          <w:rFonts w:ascii="Times New Roman" w:hAnsi="Times New Roman"/>
          <w:szCs w:val="22"/>
          <w:lang w:val="fr-FR"/>
        </w:rPr>
        <w:t xml:space="preserve">. Le barreau compte moins de 230 avocats pour une population d’environ 20 millions avec des cabinets </w:t>
      </w:r>
      <w:r w:rsidR="00C02331" w:rsidRPr="00AA7E43">
        <w:rPr>
          <w:rFonts w:ascii="Times New Roman" w:hAnsi="Times New Roman"/>
          <w:szCs w:val="22"/>
          <w:lang w:val="fr-FR"/>
        </w:rPr>
        <w:t xml:space="preserve">surtout localisés </w:t>
      </w:r>
      <w:r w:rsidRPr="00AA7E43">
        <w:rPr>
          <w:rFonts w:ascii="Times New Roman" w:hAnsi="Times New Roman"/>
          <w:szCs w:val="22"/>
          <w:lang w:val="fr-FR"/>
        </w:rPr>
        <w:t>à Ouagadougou et Bobo Dioulasso</w:t>
      </w:r>
      <w:r w:rsidR="002E07BF" w:rsidRPr="00AA7E43">
        <w:rPr>
          <w:rFonts w:ascii="Times New Roman" w:hAnsi="Times New Roman"/>
          <w:szCs w:val="22"/>
          <w:lang w:val="fr-FR"/>
        </w:rPr>
        <w:t>.</w:t>
      </w:r>
      <w:r w:rsidR="001E08A7" w:rsidRPr="00AA7E43">
        <w:rPr>
          <w:rFonts w:ascii="Times New Roman" w:hAnsi="Times New Roman"/>
          <w:szCs w:val="22"/>
          <w:lang w:val="fr-FR"/>
        </w:rPr>
        <w:t xml:space="preserve"> </w:t>
      </w:r>
      <w:bookmarkStart w:id="2" w:name="_Hlk10456446"/>
      <w:r w:rsidR="005808EC" w:rsidRPr="00AA7E43">
        <w:rPr>
          <w:rFonts w:ascii="Times New Roman" w:hAnsi="Times New Roman"/>
          <w:szCs w:val="22"/>
          <w:lang w:val="fr-FR"/>
        </w:rPr>
        <w:t xml:space="preserve">En outre, le ratio des femmes magistrats, huissiers, notaire, avocat est très faible </w:t>
      </w:r>
      <w:bookmarkEnd w:id="2"/>
    </w:p>
    <w:p w14:paraId="25BEACF4" w14:textId="77777777" w:rsidR="00474B70" w:rsidRPr="00AA7E43" w:rsidRDefault="00E33C5A">
      <w:pPr>
        <w:spacing w:after="100" w:afterAutospacing="1"/>
        <w:rPr>
          <w:rFonts w:ascii="Times New Roman" w:eastAsia="Calibri" w:hAnsi="Times New Roman"/>
          <w:szCs w:val="22"/>
          <w:lang w:val="fr-FR"/>
        </w:rPr>
      </w:pPr>
      <w:r w:rsidRPr="00AA7E43">
        <w:rPr>
          <w:rFonts w:ascii="Times New Roman" w:hAnsi="Times New Roman"/>
          <w:szCs w:val="22"/>
          <w:lang w:val="fr-FR"/>
        </w:rPr>
        <w:t>Sur le plan psychologique,</w:t>
      </w:r>
      <w:r w:rsidR="009B4A5F" w:rsidRPr="00AA7E43">
        <w:rPr>
          <w:rFonts w:ascii="Times New Roman" w:hAnsi="Times New Roman"/>
          <w:szCs w:val="22"/>
          <w:lang w:val="fr-FR"/>
        </w:rPr>
        <w:t xml:space="preserve"> la majeure partie des textes de loi sont écrites dans un langage technique inaccessible pour la majeure partie de la </w:t>
      </w:r>
      <w:r w:rsidR="005062F6" w:rsidRPr="00AA7E43">
        <w:rPr>
          <w:rFonts w:ascii="Times New Roman" w:hAnsi="Times New Roman"/>
          <w:szCs w:val="22"/>
          <w:lang w:val="fr-FR"/>
        </w:rPr>
        <w:t xml:space="preserve">population. Le rapport des états généraux sur la justice confirme cet état de fait en </w:t>
      </w:r>
      <w:r w:rsidR="006A5D22" w:rsidRPr="00AA7E43">
        <w:rPr>
          <w:rFonts w:ascii="Times New Roman" w:hAnsi="Times New Roman"/>
          <w:szCs w:val="22"/>
          <w:lang w:val="fr-FR"/>
        </w:rPr>
        <w:t xml:space="preserve">affirmant que </w:t>
      </w:r>
      <w:r w:rsidR="005062F6" w:rsidRPr="00AA7E43">
        <w:rPr>
          <w:rFonts w:ascii="Times New Roman" w:hAnsi="Times New Roman"/>
          <w:i/>
          <w:szCs w:val="22"/>
          <w:lang w:val="fr-FR"/>
        </w:rPr>
        <w:t>«</w:t>
      </w:r>
      <w:r w:rsidR="005062F6" w:rsidRPr="00AA7E43">
        <w:rPr>
          <w:rFonts w:ascii="Times New Roman" w:eastAsia="Calibri" w:hAnsi="Times New Roman"/>
          <w:i/>
          <w:szCs w:val="22"/>
          <w:lang w:val="fr-FR"/>
        </w:rPr>
        <w:t xml:space="preserve"> …la justice est rendue ...en français </w:t>
      </w:r>
      <w:r w:rsidR="00A64018" w:rsidRPr="00AA7E43">
        <w:rPr>
          <w:rFonts w:ascii="Times New Roman" w:eastAsia="Calibri" w:hAnsi="Times New Roman"/>
          <w:i/>
          <w:szCs w:val="22"/>
          <w:lang w:val="fr-FR"/>
        </w:rPr>
        <w:t>…. Un</w:t>
      </w:r>
      <w:r w:rsidR="005062F6" w:rsidRPr="00AA7E43">
        <w:rPr>
          <w:rFonts w:ascii="Times New Roman" w:eastAsia="Calibri" w:hAnsi="Times New Roman"/>
          <w:i/>
          <w:szCs w:val="22"/>
          <w:lang w:val="fr-FR"/>
        </w:rPr>
        <w:t xml:space="preserve"> interprète s’avère donc souvent indispensable, mais le diagnostic révèle que les juridictions manquent d’interprètes qualifiés. De plus, le français utilisé dans les tribunaux est un français complexe, technique et en définitive peu </w:t>
      </w:r>
      <w:r w:rsidR="00473B1A" w:rsidRPr="00AA7E43">
        <w:rPr>
          <w:rFonts w:ascii="Times New Roman" w:eastAsia="Calibri" w:hAnsi="Times New Roman"/>
          <w:i/>
          <w:szCs w:val="22"/>
          <w:lang w:val="fr-FR"/>
        </w:rPr>
        <w:t>compréhensible</w:t>
      </w:r>
      <w:r w:rsidR="00473B1A" w:rsidRPr="00AA7E43">
        <w:rPr>
          <w:rFonts w:ascii="Times New Roman" w:eastAsia="Calibri" w:hAnsi="Times New Roman"/>
          <w:szCs w:val="22"/>
          <w:lang w:val="fr-FR"/>
        </w:rPr>
        <w:t xml:space="preserve"> ». </w:t>
      </w:r>
    </w:p>
    <w:p w14:paraId="61793A5F" w14:textId="7B6B593F" w:rsidR="000423C8" w:rsidRDefault="00474B70">
      <w:pPr>
        <w:spacing w:after="100" w:afterAutospacing="1"/>
        <w:rPr>
          <w:rFonts w:ascii="Times New Roman" w:hAnsi="Times New Roman"/>
          <w:szCs w:val="22"/>
          <w:lang w:val="fr-FR"/>
        </w:rPr>
      </w:pPr>
      <w:r w:rsidRPr="00AA7E43">
        <w:rPr>
          <w:rFonts w:ascii="Times New Roman" w:hAnsi="Times New Roman"/>
          <w:szCs w:val="22"/>
          <w:lang w:val="fr-FR"/>
        </w:rPr>
        <w:t xml:space="preserve">Sur le plan financier, le principal obstacle réside dans </w:t>
      </w:r>
      <w:r w:rsidR="003563F3" w:rsidRPr="00AA7E43">
        <w:rPr>
          <w:rFonts w:ascii="Times New Roman" w:hAnsi="Times New Roman"/>
          <w:szCs w:val="22"/>
          <w:lang w:val="fr-FR"/>
        </w:rPr>
        <w:t>le</w:t>
      </w:r>
      <w:r w:rsidR="00E50196" w:rsidRPr="00AA7E43">
        <w:rPr>
          <w:rFonts w:ascii="Times New Roman" w:hAnsi="Times New Roman"/>
          <w:szCs w:val="22"/>
          <w:lang w:val="fr-FR"/>
        </w:rPr>
        <w:t>s</w:t>
      </w:r>
      <w:r w:rsidR="003563F3" w:rsidRPr="00AA7E43">
        <w:rPr>
          <w:rFonts w:ascii="Times New Roman" w:hAnsi="Times New Roman"/>
          <w:szCs w:val="22"/>
          <w:lang w:val="fr-FR"/>
        </w:rPr>
        <w:t xml:space="preserve"> coût</w:t>
      </w:r>
      <w:r w:rsidR="00E50196" w:rsidRPr="00AA7E43">
        <w:rPr>
          <w:rFonts w:ascii="Times New Roman" w:hAnsi="Times New Roman"/>
          <w:szCs w:val="22"/>
          <w:lang w:val="fr-FR"/>
        </w:rPr>
        <w:t>s élevés</w:t>
      </w:r>
      <w:r w:rsidR="003563F3" w:rsidRPr="00AA7E43">
        <w:rPr>
          <w:rFonts w:ascii="Times New Roman" w:hAnsi="Times New Roman"/>
          <w:szCs w:val="22"/>
          <w:lang w:val="fr-FR"/>
        </w:rPr>
        <w:t xml:space="preserve"> des prestations des auxiliaires de justice </w:t>
      </w:r>
      <w:r w:rsidR="00E50196" w:rsidRPr="00AA7E43">
        <w:rPr>
          <w:rFonts w:ascii="Times New Roman" w:hAnsi="Times New Roman"/>
          <w:szCs w:val="22"/>
          <w:lang w:val="fr-FR"/>
        </w:rPr>
        <w:t>(avocats</w:t>
      </w:r>
      <w:r w:rsidR="003563F3" w:rsidRPr="00AA7E43">
        <w:rPr>
          <w:rFonts w:ascii="Times New Roman" w:hAnsi="Times New Roman"/>
          <w:szCs w:val="22"/>
          <w:lang w:val="fr-FR"/>
        </w:rPr>
        <w:t>, huissiers, notaires)</w:t>
      </w:r>
      <w:r w:rsidR="00E50196" w:rsidRPr="00AA7E43">
        <w:rPr>
          <w:rFonts w:ascii="Times New Roman" w:hAnsi="Times New Roman"/>
          <w:szCs w:val="22"/>
          <w:lang w:val="fr-FR"/>
        </w:rPr>
        <w:t xml:space="preserve"> comparé</w:t>
      </w:r>
      <w:r w:rsidR="00C13173" w:rsidRPr="00AA7E43">
        <w:rPr>
          <w:rFonts w:ascii="Times New Roman" w:hAnsi="Times New Roman"/>
          <w:szCs w:val="22"/>
          <w:lang w:val="fr-FR"/>
        </w:rPr>
        <w:t>s</w:t>
      </w:r>
      <w:r w:rsidR="00E50196" w:rsidRPr="00AA7E43">
        <w:rPr>
          <w:rFonts w:ascii="Times New Roman" w:hAnsi="Times New Roman"/>
          <w:szCs w:val="22"/>
          <w:lang w:val="fr-FR"/>
        </w:rPr>
        <w:t xml:space="preserve"> à la capacité financière limitée des populations dont la majorité vit en dessous </w:t>
      </w:r>
      <w:r w:rsidR="00F20B10">
        <w:rPr>
          <w:rFonts w:ascii="Times New Roman" w:hAnsi="Times New Roman"/>
          <w:szCs w:val="22"/>
          <w:lang w:val="fr-FR"/>
        </w:rPr>
        <w:t xml:space="preserve">du seuil </w:t>
      </w:r>
      <w:r w:rsidR="00E50196" w:rsidRPr="00AA7E43">
        <w:rPr>
          <w:rFonts w:ascii="Times New Roman" w:hAnsi="Times New Roman"/>
          <w:szCs w:val="22"/>
          <w:lang w:val="fr-FR"/>
        </w:rPr>
        <w:t>de pauvreté estimé</w:t>
      </w:r>
      <w:r w:rsidR="00F20B10">
        <w:rPr>
          <w:rFonts w:ascii="Times New Roman" w:hAnsi="Times New Roman"/>
          <w:szCs w:val="22"/>
          <w:lang w:val="fr-FR"/>
        </w:rPr>
        <w:t xml:space="preserve"> à</w:t>
      </w:r>
      <w:r w:rsidR="000764F9" w:rsidRPr="00AA7E43">
        <w:rPr>
          <w:rFonts w:ascii="Times New Roman" w:hAnsi="Times New Roman"/>
          <w:szCs w:val="22"/>
          <w:lang w:val="fr-FR"/>
        </w:rPr>
        <w:t xml:space="preserve"> 153.530</w:t>
      </w:r>
      <w:r w:rsidR="001E08A7" w:rsidRPr="00AA7E43">
        <w:rPr>
          <w:rFonts w:ascii="Times New Roman" w:hAnsi="Times New Roman"/>
          <w:szCs w:val="22"/>
          <w:lang w:val="fr-FR"/>
        </w:rPr>
        <w:t xml:space="preserve"> </w:t>
      </w:r>
      <w:r w:rsidR="000764F9" w:rsidRPr="00AA7E43">
        <w:rPr>
          <w:rFonts w:ascii="Times New Roman" w:hAnsi="Times New Roman"/>
          <w:szCs w:val="22"/>
          <w:lang w:val="fr-FR"/>
        </w:rPr>
        <w:t>FCFA.</w:t>
      </w:r>
      <w:r w:rsidR="009D700A" w:rsidRPr="00AA7E43">
        <w:rPr>
          <w:rFonts w:ascii="Times New Roman" w:hAnsi="Times New Roman"/>
          <w:szCs w:val="22"/>
          <w:lang w:val="fr-FR"/>
        </w:rPr>
        <w:t xml:space="preserve"> </w:t>
      </w:r>
      <w:r w:rsidRPr="00AA7E43">
        <w:rPr>
          <w:rFonts w:ascii="Times New Roman" w:hAnsi="Times New Roman"/>
          <w:szCs w:val="22"/>
          <w:lang w:val="fr-FR"/>
        </w:rPr>
        <w:t>Par exemple les honoraires indicatifs d’un avocat pour le traitement d’un contentieux de première instance jusqu’en cassation sont de 750.000 FCFA en matière pénale et civile et de 350.000 FCA en matière sociale</w:t>
      </w:r>
      <w:r w:rsidRPr="00AA7E43">
        <w:rPr>
          <w:rStyle w:val="Appelnotedebasdep"/>
          <w:rFonts w:ascii="Times New Roman" w:hAnsi="Times New Roman"/>
          <w:szCs w:val="22"/>
          <w:lang w:val="fr-FR"/>
        </w:rPr>
        <w:footnoteReference w:id="7"/>
      </w:r>
      <w:r w:rsidRPr="00AA7E43">
        <w:rPr>
          <w:rFonts w:ascii="Times New Roman" w:hAnsi="Times New Roman"/>
          <w:szCs w:val="22"/>
          <w:lang w:val="fr-FR"/>
        </w:rPr>
        <w:t>, soit dix fois le SMIG</w:t>
      </w:r>
      <w:r w:rsidRPr="00AA7E43">
        <w:rPr>
          <w:rStyle w:val="Appelnotedebasdep"/>
          <w:rFonts w:ascii="Times New Roman" w:hAnsi="Times New Roman"/>
          <w:sz w:val="22"/>
          <w:szCs w:val="22"/>
          <w:lang w:val="fr-FR"/>
        </w:rPr>
        <w:footnoteReference w:id="8"/>
      </w:r>
      <w:r w:rsidRPr="00AA7E43">
        <w:rPr>
          <w:rFonts w:ascii="Times New Roman" w:hAnsi="Times New Roman"/>
          <w:szCs w:val="22"/>
          <w:lang w:val="fr-FR"/>
        </w:rPr>
        <w:t xml:space="preserve">. </w:t>
      </w:r>
      <w:r w:rsidR="007F61D2" w:rsidRPr="0089237B">
        <w:rPr>
          <w:rFonts w:ascii="Times New Roman" w:hAnsi="Times New Roman"/>
          <w:szCs w:val="22"/>
          <w:lang w:val="fr-FR"/>
        </w:rPr>
        <w:t>L</w:t>
      </w:r>
      <w:r w:rsidR="000423C8" w:rsidRPr="000D6246">
        <w:rPr>
          <w:rFonts w:ascii="Times New Roman" w:hAnsi="Times New Roman"/>
          <w:szCs w:val="22"/>
          <w:lang w:val="fr-FR"/>
        </w:rPr>
        <w:t>es différents aspects de l’accessibilité développés ci-dess</w:t>
      </w:r>
      <w:r w:rsidR="000423C8" w:rsidRPr="009E78AC">
        <w:rPr>
          <w:rFonts w:ascii="Times New Roman" w:hAnsi="Times New Roman"/>
          <w:szCs w:val="22"/>
          <w:lang w:val="fr-FR"/>
        </w:rPr>
        <w:t xml:space="preserve">us </w:t>
      </w:r>
      <w:r w:rsidR="009D700A" w:rsidRPr="00FA0904">
        <w:rPr>
          <w:rFonts w:ascii="Times New Roman" w:hAnsi="Times New Roman"/>
          <w:szCs w:val="22"/>
          <w:lang w:val="fr-FR"/>
        </w:rPr>
        <w:t>sont plus</w:t>
      </w:r>
      <w:r w:rsidR="000423C8" w:rsidRPr="00BD4C29">
        <w:rPr>
          <w:rFonts w:ascii="Times New Roman" w:hAnsi="Times New Roman"/>
          <w:szCs w:val="22"/>
          <w:lang w:val="fr-FR"/>
        </w:rPr>
        <w:t xml:space="preserve"> </w:t>
      </w:r>
      <w:r w:rsidR="00EE574F" w:rsidRPr="00442478">
        <w:rPr>
          <w:rFonts w:ascii="Times New Roman" w:hAnsi="Times New Roman"/>
          <w:szCs w:val="22"/>
          <w:lang w:val="fr-FR"/>
        </w:rPr>
        <w:t>accentués</w:t>
      </w:r>
      <w:r w:rsidR="002B6361" w:rsidRPr="00DA4CA1">
        <w:rPr>
          <w:rFonts w:ascii="Times New Roman" w:hAnsi="Times New Roman"/>
          <w:szCs w:val="22"/>
          <w:lang w:val="fr-FR"/>
        </w:rPr>
        <w:t xml:space="preserve"> chez</w:t>
      </w:r>
      <w:r w:rsidR="000423C8" w:rsidRPr="00C7153F">
        <w:rPr>
          <w:rFonts w:ascii="Times New Roman" w:hAnsi="Times New Roman"/>
          <w:szCs w:val="22"/>
          <w:lang w:val="fr-FR"/>
        </w:rPr>
        <w:t xml:space="preserve"> les femmes</w:t>
      </w:r>
      <w:r w:rsidR="00C54DE2" w:rsidRPr="00983665">
        <w:rPr>
          <w:rFonts w:ascii="Times New Roman" w:hAnsi="Times New Roman"/>
          <w:szCs w:val="22"/>
          <w:lang w:val="fr-FR"/>
        </w:rPr>
        <w:t xml:space="preserve"> qui sont pour la plupart les plus vulnérables.</w:t>
      </w:r>
    </w:p>
    <w:p w14:paraId="604BB155" w14:textId="77777777" w:rsidR="000F1D1B" w:rsidRPr="00DE6DC4" w:rsidRDefault="000F1D1B">
      <w:pPr>
        <w:spacing w:after="100" w:afterAutospacing="1"/>
        <w:rPr>
          <w:rFonts w:ascii="Times New Roman" w:hAnsi="Times New Roman"/>
          <w:szCs w:val="22"/>
          <w:lang w:val="fr-FR"/>
        </w:rPr>
      </w:pPr>
    </w:p>
    <w:p w14:paraId="3CDE226A" w14:textId="0CAA335A" w:rsidR="004E4E23" w:rsidRPr="0066477D" w:rsidRDefault="004E4E23" w:rsidP="0066477D">
      <w:pPr>
        <w:pStyle w:val="Paragraphedeliste"/>
        <w:numPr>
          <w:ilvl w:val="0"/>
          <w:numId w:val="70"/>
        </w:numPr>
        <w:spacing w:after="100" w:afterAutospacing="1"/>
        <w:rPr>
          <w:rFonts w:ascii="Times New Roman" w:eastAsia="Calibri" w:hAnsi="Times New Roman"/>
          <w:i/>
          <w:iCs/>
          <w:szCs w:val="22"/>
          <w:lang w:val="fr-FR"/>
        </w:rPr>
      </w:pPr>
      <w:r w:rsidRPr="0066477D">
        <w:rPr>
          <w:rFonts w:ascii="Times New Roman" w:eastAsia="Calibri" w:hAnsi="Times New Roman"/>
          <w:i/>
          <w:iCs/>
          <w:szCs w:val="22"/>
          <w:lang w:val="fr-FR"/>
        </w:rPr>
        <w:t>Corruption</w:t>
      </w:r>
    </w:p>
    <w:p w14:paraId="1900D982" w14:textId="75DE23E5" w:rsidR="00FC26DF" w:rsidRPr="00E63A12" w:rsidRDefault="0050252A">
      <w:pPr>
        <w:spacing w:after="100" w:afterAutospacing="1"/>
        <w:rPr>
          <w:rFonts w:ascii="Times New Roman" w:hAnsi="Times New Roman"/>
          <w:szCs w:val="22"/>
          <w:lang w:val="fr-FR"/>
        </w:rPr>
      </w:pPr>
      <w:r w:rsidRPr="00DE6DC4">
        <w:rPr>
          <w:rFonts w:ascii="Times New Roman" w:eastAsia="Calibri" w:hAnsi="Times New Roman"/>
          <w:szCs w:val="22"/>
          <w:lang w:val="fr-FR"/>
        </w:rPr>
        <w:t xml:space="preserve">Parlant de </w:t>
      </w:r>
      <w:r w:rsidR="0002310B" w:rsidRPr="00E63A12">
        <w:rPr>
          <w:rFonts w:ascii="Times New Roman" w:eastAsia="Calibri" w:hAnsi="Times New Roman"/>
          <w:szCs w:val="22"/>
          <w:lang w:val="fr-FR"/>
        </w:rPr>
        <w:t xml:space="preserve">la persistance de la </w:t>
      </w:r>
      <w:r w:rsidRPr="00E63A12">
        <w:rPr>
          <w:rFonts w:ascii="Times New Roman" w:eastAsia="Calibri" w:hAnsi="Times New Roman"/>
          <w:szCs w:val="22"/>
          <w:lang w:val="fr-FR"/>
        </w:rPr>
        <w:t>corruption</w:t>
      </w:r>
      <w:r w:rsidR="0002310B" w:rsidRPr="007673DF">
        <w:rPr>
          <w:rFonts w:ascii="Times New Roman" w:eastAsia="Calibri" w:hAnsi="Times New Roman"/>
          <w:szCs w:val="22"/>
          <w:lang w:val="fr-FR"/>
        </w:rPr>
        <w:t>,</w:t>
      </w:r>
      <w:r w:rsidRPr="007673DF">
        <w:rPr>
          <w:rFonts w:ascii="Times New Roman" w:eastAsia="Calibri" w:hAnsi="Times New Roman"/>
          <w:szCs w:val="22"/>
          <w:lang w:val="fr-FR"/>
        </w:rPr>
        <w:t xml:space="preserve"> </w:t>
      </w:r>
      <w:r w:rsidR="0073581F" w:rsidRPr="001C32A8">
        <w:rPr>
          <w:rFonts w:ascii="Times New Roman" w:eastAsia="Calibri" w:hAnsi="Times New Roman"/>
          <w:szCs w:val="22"/>
          <w:lang w:val="fr-FR"/>
        </w:rPr>
        <w:t>l</w:t>
      </w:r>
      <w:r w:rsidRPr="001C32A8">
        <w:rPr>
          <w:rFonts w:ascii="Times New Roman" w:eastAsia="Calibri" w:hAnsi="Times New Roman"/>
          <w:szCs w:val="22"/>
          <w:lang w:val="fr-FR"/>
        </w:rPr>
        <w:t xml:space="preserve">es témoignages des auditeurs qui se sont exprimés lors des émissions radiophoniques préparatoires aux </w:t>
      </w:r>
      <w:r w:rsidR="00345D50" w:rsidRPr="001C32A8">
        <w:rPr>
          <w:rFonts w:ascii="Times New Roman" w:eastAsia="Calibri" w:hAnsi="Times New Roman"/>
          <w:szCs w:val="22"/>
          <w:lang w:val="fr-FR"/>
        </w:rPr>
        <w:t>états</w:t>
      </w:r>
      <w:r w:rsidRPr="001C32A8">
        <w:rPr>
          <w:rFonts w:ascii="Times New Roman" w:eastAsia="Calibri" w:hAnsi="Times New Roman"/>
          <w:szCs w:val="22"/>
          <w:lang w:val="fr-FR"/>
        </w:rPr>
        <w:t xml:space="preserve"> </w:t>
      </w:r>
      <w:r w:rsidR="00345D50" w:rsidRPr="00AA7E43">
        <w:rPr>
          <w:rFonts w:ascii="Times New Roman" w:eastAsia="Calibri" w:hAnsi="Times New Roman"/>
          <w:szCs w:val="22"/>
          <w:lang w:val="fr-FR"/>
        </w:rPr>
        <w:t>g</w:t>
      </w:r>
      <w:r w:rsidRPr="00AA7E43">
        <w:rPr>
          <w:rFonts w:ascii="Times New Roman" w:eastAsia="Calibri" w:hAnsi="Times New Roman"/>
          <w:szCs w:val="22"/>
          <w:lang w:val="fr-FR"/>
        </w:rPr>
        <w:t xml:space="preserve">énéraux </w:t>
      </w:r>
      <w:r w:rsidR="0002310B" w:rsidRPr="00AA7E43">
        <w:rPr>
          <w:rFonts w:ascii="Times New Roman" w:eastAsia="Calibri" w:hAnsi="Times New Roman"/>
          <w:szCs w:val="22"/>
          <w:lang w:val="fr-FR"/>
        </w:rPr>
        <w:t xml:space="preserve">de la justice et contenus dans le rapport final sur les états généraux </w:t>
      </w:r>
      <w:r w:rsidRPr="00AA7E43">
        <w:rPr>
          <w:rFonts w:ascii="Times New Roman" w:eastAsia="Calibri" w:hAnsi="Times New Roman"/>
          <w:szCs w:val="22"/>
          <w:lang w:val="fr-FR"/>
        </w:rPr>
        <w:t xml:space="preserve">sont particulièrement clairs sur ce point : </w:t>
      </w:r>
      <w:r w:rsidR="00C13173" w:rsidRPr="00AA7E43">
        <w:rPr>
          <w:rFonts w:ascii="Times New Roman" w:eastAsia="Calibri" w:hAnsi="Times New Roman"/>
          <w:i/>
          <w:szCs w:val="22"/>
          <w:lang w:val="fr-FR"/>
        </w:rPr>
        <w:t>« </w:t>
      </w:r>
      <w:r w:rsidRPr="00AA7E43">
        <w:rPr>
          <w:rFonts w:ascii="Times New Roman" w:eastAsia="Calibri" w:hAnsi="Times New Roman"/>
          <w:i/>
          <w:szCs w:val="22"/>
          <w:lang w:val="fr-FR"/>
        </w:rPr>
        <w:t>la justice est perçue comme gangrénée par la corruption</w:t>
      </w:r>
      <w:r w:rsidR="00C13173" w:rsidRPr="00AA7E43">
        <w:rPr>
          <w:rFonts w:ascii="Times New Roman" w:eastAsia="Calibri" w:hAnsi="Times New Roman"/>
          <w:i/>
          <w:szCs w:val="22"/>
          <w:lang w:val="fr-FR"/>
        </w:rPr>
        <w:t> »</w:t>
      </w:r>
      <w:r w:rsidR="00DC4C98" w:rsidRPr="00AA7E43">
        <w:rPr>
          <w:rStyle w:val="Appelnotedebasdep"/>
          <w:rFonts w:ascii="Times New Roman" w:eastAsia="Calibri" w:hAnsi="Times New Roman"/>
          <w:i/>
          <w:szCs w:val="22"/>
          <w:lang w:val="fr-FR"/>
        </w:rPr>
        <w:footnoteReference w:id="9"/>
      </w:r>
      <w:r w:rsidRPr="00AA7E43">
        <w:rPr>
          <w:rFonts w:ascii="Times New Roman" w:eastAsia="Calibri" w:hAnsi="Times New Roman"/>
          <w:szCs w:val="22"/>
          <w:lang w:val="fr-FR"/>
        </w:rPr>
        <w:t>.</w:t>
      </w:r>
      <w:r w:rsidR="000423C8" w:rsidRPr="0089237B">
        <w:rPr>
          <w:rFonts w:ascii="Times New Roman" w:eastAsia="Calibri" w:hAnsi="Times New Roman"/>
          <w:szCs w:val="22"/>
          <w:lang w:val="fr-FR"/>
        </w:rPr>
        <w:t xml:space="preserve"> </w:t>
      </w:r>
      <w:r w:rsidR="00FC26DF" w:rsidRPr="000D6246">
        <w:rPr>
          <w:rFonts w:ascii="Times New Roman" w:eastAsia="Calibri" w:hAnsi="Times New Roman"/>
          <w:szCs w:val="22"/>
          <w:lang w:val="fr-FR"/>
        </w:rPr>
        <w:t xml:space="preserve">La corruption perdure dans le secteur de la justice du fait de </w:t>
      </w:r>
      <w:r w:rsidR="00E32097" w:rsidRPr="009E78AC">
        <w:rPr>
          <w:rFonts w:ascii="Times New Roman" w:eastAsia="Calibri" w:hAnsi="Times New Roman"/>
          <w:szCs w:val="22"/>
          <w:lang w:val="fr-FR"/>
        </w:rPr>
        <w:t>(i) l’insuffisance d</w:t>
      </w:r>
      <w:r w:rsidR="00E32097" w:rsidRPr="00FA0904">
        <w:rPr>
          <w:rFonts w:ascii="Times New Roman" w:eastAsia="Calibri" w:hAnsi="Times New Roman"/>
          <w:szCs w:val="22"/>
          <w:lang w:val="fr-FR"/>
        </w:rPr>
        <w:t>'information sur les procédures, les coûts et les délais de délivrance des actes judiciaires pour les usagers de la justice ; (ii) l’insuffisance d'in</w:t>
      </w:r>
      <w:r w:rsidR="00E32097" w:rsidRPr="00BD4C29">
        <w:rPr>
          <w:rFonts w:ascii="Times New Roman" w:eastAsia="Calibri" w:hAnsi="Times New Roman"/>
          <w:szCs w:val="22"/>
          <w:lang w:val="fr-FR"/>
        </w:rPr>
        <w:t>formations sur les méca</w:t>
      </w:r>
      <w:r w:rsidR="00E32097" w:rsidRPr="00442478">
        <w:rPr>
          <w:rFonts w:ascii="Times New Roman" w:eastAsia="Calibri" w:hAnsi="Times New Roman"/>
          <w:szCs w:val="22"/>
          <w:lang w:val="fr-FR"/>
        </w:rPr>
        <w:t>nismes de recours et dénonciation et (iii) l’</w:t>
      </w:r>
      <w:r w:rsidR="00206300" w:rsidRPr="00DA4CA1">
        <w:rPr>
          <w:rFonts w:ascii="Times New Roman" w:eastAsia="Calibri" w:hAnsi="Times New Roman"/>
          <w:szCs w:val="22"/>
          <w:lang w:val="fr-FR"/>
        </w:rPr>
        <w:t>insuffisance</w:t>
      </w:r>
      <w:r w:rsidR="00E32097" w:rsidRPr="00C7153F">
        <w:rPr>
          <w:rFonts w:ascii="Times New Roman" w:eastAsia="Calibri" w:hAnsi="Times New Roman"/>
          <w:szCs w:val="22"/>
          <w:lang w:val="fr-FR"/>
        </w:rPr>
        <w:t>, voire l’absence de servi</w:t>
      </w:r>
      <w:r w:rsidR="00E32097" w:rsidRPr="00DE6DC4">
        <w:rPr>
          <w:rFonts w:ascii="Times New Roman" w:eastAsia="Calibri" w:hAnsi="Times New Roman"/>
          <w:szCs w:val="22"/>
          <w:lang w:val="fr-FR"/>
        </w:rPr>
        <w:t>ces en ligne pour les usagers de la justice et les acteurs de la justice</w:t>
      </w:r>
      <w:r w:rsidR="00557954" w:rsidRPr="00DE6DC4">
        <w:rPr>
          <w:rFonts w:ascii="Times New Roman" w:eastAsia="Calibri" w:hAnsi="Times New Roman"/>
          <w:szCs w:val="22"/>
          <w:lang w:val="fr-FR"/>
        </w:rPr>
        <w:t>.</w:t>
      </w:r>
    </w:p>
    <w:p w14:paraId="109E2A96" w14:textId="2EFFE29D" w:rsidR="00515E34" w:rsidRPr="001C32A8" w:rsidRDefault="001B0A7B">
      <w:pPr>
        <w:spacing w:after="100" w:afterAutospacing="1"/>
        <w:rPr>
          <w:rFonts w:ascii="Times New Roman" w:hAnsi="Times New Roman"/>
          <w:b/>
          <w:szCs w:val="22"/>
          <w:lang w:val="fr-FR"/>
        </w:rPr>
      </w:pPr>
      <w:r w:rsidRPr="00E63A12">
        <w:rPr>
          <w:rFonts w:ascii="Times New Roman" w:hAnsi="Times New Roman"/>
          <w:b/>
          <w:szCs w:val="22"/>
          <w:lang w:val="fr-FR"/>
        </w:rPr>
        <w:t>1-</w:t>
      </w:r>
      <w:r w:rsidR="006C6BB6" w:rsidRPr="007673DF">
        <w:rPr>
          <w:rFonts w:ascii="Times New Roman" w:hAnsi="Times New Roman"/>
          <w:b/>
          <w:szCs w:val="22"/>
          <w:lang w:val="fr-FR"/>
        </w:rPr>
        <w:t>2</w:t>
      </w:r>
      <w:r w:rsidR="00515E34" w:rsidRPr="007673DF">
        <w:rPr>
          <w:rFonts w:ascii="Times New Roman" w:hAnsi="Times New Roman"/>
          <w:b/>
          <w:szCs w:val="22"/>
          <w:lang w:val="fr-FR"/>
        </w:rPr>
        <w:t xml:space="preserve"> </w:t>
      </w:r>
      <w:r w:rsidR="00AD594B" w:rsidRPr="001C32A8">
        <w:rPr>
          <w:rFonts w:ascii="Times New Roman" w:hAnsi="Times New Roman"/>
          <w:b/>
          <w:szCs w:val="22"/>
          <w:lang w:val="fr-FR"/>
        </w:rPr>
        <w:t xml:space="preserve">Persistance </w:t>
      </w:r>
      <w:r w:rsidR="00861CDD" w:rsidRPr="001C32A8">
        <w:rPr>
          <w:rFonts w:ascii="Times New Roman" w:hAnsi="Times New Roman"/>
          <w:b/>
          <w:szCs w:val="22"/>
          <w:lang w:val="fr-FR"/>
        </w:rPr>
        <w:t>des atteintes et des violations des droits humains</w:t>
      </w:r>
    </w:p>
    <w:p w14:paraId="7E3DFD3D" w14:textId="109766BC" w:rsidR="00E56A4B" w:rsidRDefault="00494300" w:rsidP="558D07C2">
      <w:pPr>
        <w:spacing w:after="100" w:afterAutospacing="1"/>
        <w:rPr>
          <w:rFonts w:ascii="Times New Roman" w:hAnsi="Times New Roman"/>
          <w:lang w:val="fr-FR"/>
        </w:rPr>
      </w:pPr>
      <w:r w:rsidRPr="558D07C2">
        <w:rPr>
          <w:rFonts w:ascii="Times New Roman" w:hAnsi="Times New Roman"/>
          <w:lang w:val="fr-FR"/>
        </w:rPr>
        <w:t>En termes d’atteinte et de violation des droits humains, on constate la récurrence des bavures policières, la poursuite de l’exclusion des femmes accusées de sorcellerie</w:t>
      </w:r>
      <w:r w:rsidR="00DC4C98" w:rsidRPr="558D07C2">
        <w:rPr>
          <w:rStyle w:val="Appelnotedebasdep"/>
          <w:rFonts w:ascii="Times New Roman" w:hAnsi="Times New Roman"/>
          <w:lang w:val="fr-FR"/>
        </w:rPr>
        <w:footnoteReference w:id="10"/>
      </w:r>
      <w:r w:rsidR="00616D97" w:rsidRPr="558D07C2">
        <w:rPr>
          <w:rFonts w:ascii="Times New Roman" w:hAnsi="Times New Roman"/>
          <w:lang w:val="fr-FR"/>
        </w:rPr>
        <w:t> ;</w:t>
      </w:r>
      <w:r w:rsidRPr="558D07C2">
        <w:rPr>
          <w:rFonts w:ascii="Times New Roman" w:hAnsi="Times New Roman"/>
          <w:lang w:val="fr-FR"/>
        </w:rPr>
        <w:t xml:space="preserve"> la multiplication des violations des droits de l’Homme par les forces de défense et de sécurité et les groupes d’auto-défense (détention arbitraire, garde à vue en dehors des délais légaux, sévices corporels</w:t>
      </w:r>
      <w:r w:rsidR="00C72839" w:rsidRPr="558D07C2">
        <w:rPr>
          <w:rFonts w:ascii="Times New Roman" w:hAnsi="Times New Roman"/>
          <w:lang w:val="fr-FR"/>
        </w:rPr>
        <w:t>, rackets</w:t>
      </w:r>
      <w:r w:rsidRPr="558D07C2">
        <w:rPr>
          <w:rFonts w:ascii="Times New Roman" w:hAnsi="Times New Roman"/>
          <w:lang w:val="fr-FR"/>
        </w:rPr>
        <w:t>…)</w:t>
      </w:r>
      <w:r w:rsidR="003562B3" w:rsidRPr="558D07C2">
        <w:rPr>
          <w:rFonts w:ascii="Times New Roman" w:hAnsi="Times New Roman"/>
          <w:lang w:val="fr-FR"/>
        </w:rPr>
        <w:t>.</w:t>
      </w:r>
      <w:r w:rsidRPr="558D07C2">
        <w:rPr>
          <w:rFonts w:ascii="Times New Roman" w:hAnsi="Times New Roman"/>
          <w:lang w:val="fr-FR"/>
        </w:rPr>
        <w:t xml:space="preserve"> </w:t>
      </w:r>
      <w:r w:rsidR="00E56A4B" w:rsidRPr="558D07C2">
        <w:rPr>
          <w:rFonts w:ascii="Times New Roman" w:hAnsi="Times New Roman"/>
          <w:lang w:val="fr-FR"/>
        </w:rPr>
        <w:t xml:space="preserve">Par ailleurs les contentieux </w:t>
      </w:r>
      <w:r w:rsidR="58BF29D3" w:rsidRPr="558D07C2">
        <w:rPr>
          <w:rFonts w:ascii="Times New Roman" w:hAnsi="Times New Roman"/>
          <w:lang w:val="fr-FR"/>
        </w:rPr>
        <w:t xml:space="preserve">de </w:t>
      </w:r>
      <w:r w:rsidR="0A281993" w:rsidRPr="558D07C2">
        <w:rPr>
          <w:rFonts w:ascii="Times New Roman" w:hAnsi="Times New Roman"/>
          <w:lang w:val="fr-FR"/>
        </w:rPr>
        <w:t>violation de</w:t>
      </w:r>
      <w:r w:rsidR="00E56A4B" w:rsidRPr="558D07C2">
        <w:rPr>
          <w:rFonts w:ascii="Times New Roman" w:hAnsi="Times New Roman"/>
          <w:lang w:val="fr-FR"/>
        </w:rPr>
        <w:t xml:space="preserve"> droit de l’homme du passé reste non encore entièrement résolus </w:t>
      </w:r>
    </w:p>
    <w:p w14:paraId="1CC16BC0" w14:textId="66140F96" w:rsidR="00494300" w:rsidRPr="001C32A8" w:rsidRDefault="006C6BB6">
      <w:pPr>
        <w:spacing w:after="100" w:afterAutospacing="1"/>
        <w:rPr>
          <w:rFonts w:ascii="Times New Roman" w:hAnsi="Times New Roman"/>
          <w:szCs w:val="22"/>
          <w:lang w:val="fr-FR"/>
        </w:rPr>
      </w:pPr>
      <w:r w:rsidRPr="00983665">
        <w:rPr>
          <w:rFonts w:ascii="Times New Roman" w:hAnsi="Times New Roman"/>
          <w:szCs w:val="22"/>
          <w:lang w:val="fr-FR"/>
        </w:rPr>
        <w:t xml:space="preserve">A ces </w:t>
      </w:r>
      <w:r w:rsidR="002A309E" w:rsidRPr="00DE6DC4">
        <w:rPr>
          <w:rFonts w:ascii="Times New Roman" w:hAnsi="Times New Roman"/>
          <w:szCs w:val="22"/>
          <w:lang w:val="fr-FR"/>
        </w:rPr>
        <w:t>cas plus généraux</w:t>
      </w:r>
      <w:r w:rsidRPr="00DE6DC4">
        <w:rPr>
          <w:rFonts w:ascii="Times New Roman" w:hAnsi="Times New Roman"/>
          <w:szCs w:val="22"/>
          <w:lang w:val="fr-FR"/>
        </w:rPr>
        <w:t>, l’on ajoute</w:t>
      </w:r>
      <w:r w:rsidR="002A309E" w:rsidRPr="00E63A12">
        <w:rPr>
          <w:rFonts w:ascii="Times New Roman" w:hAnsi="Times New Roman"/>
          <w:szCs w:val="22"/>
          <w:lang w:val="fr-FR"/>
        </w:rPr>
        <w:t xml:space="preserve"> d’autres plus spécifiques relatifs à</w:t>
      </w:r>
      <w:r w:rsidR="00494300" w:rsidRPr="007673DF">
        <w:rPr>
          <w:rFonts w:ascii="Times New Roman" w:hAnsi="Times New Roman"/>
          <w:szCs w:val="22"/>
          <w:lang w:val="fr-FR"/>
        </w:rPr>
        <w:t xml:space="preserve"> </w:t>
      </w:r>
      <w:r w:rsidR="002A309E" w:rsidRPr="007673DF">
        <w:rPr>
          <w:rFonts w:ascii="Times New Roman" w:hAnsi="Times New Roman"/>
          <w:szCs w:val="22"/>
          <w:lang w:val="fr-FR"/>
        </w:rPr>
        <w:t xml:space="preserve">l’exclusion de groupes cibles (Travailleurs du sexe, détenus, </w:t>
      </w:r>
      <w:r w:rsidR="002A309E" w:rsidRPr="001C32A8">
        <w:rPr>
          <w:rFonts w:ascii="Times New Roman" w:hAnsi="Times New Roman"/>
          <w:szCs w:val="22"/>
          <w:lang w:val="fr-FR"/>
        </w:rPr>
        <w:t>PVVIH, personnes en situation de handicap, les usagers de drogue injectable, HSH) de la prévention et des soins au VIH.</w:t>
      </w:r>
    </w:p>
    <w:p w14:paraId="71E2A39D" w14:textId="256571AC" w:rsidR="00A733BE" w:rsidRPr="00AA7E43" w:rsidRDefault="00DC0608">
      <w:pPr>
        <w:spacing w:after="0"/>
        <w:rPr>
          <w:rFonts w:ascii="Times New Roman" w:eastAsia="Bookman Old Style" w:hAnsi="Times New Roman"/>
          <w:lang w:val="fr-FR"/>
        </w:rPr>
      </w:pPr>
      <w:r w:rsidRPr="001C32A8">
        <w:rPr>
          <w:rFonts w:ascii="Times New Roman" w:eastAsia="Bookman Old Style" w:hAnsi="Times New Roman"/>
          <w:lang w:val="fr-FR"/>
        </w:rPr>
        <w:t>B</w:t>
      </w:r>
      <w:r w:rsidR="006E3939" w:rsidRPr="00AA7E43">
        <w:rPr>
          <w:rFonts w:ascii="Times New Roman" w:eastAsia="Bookman Old Style" w:hAnsi="Times New Roman"/>
          <w:lang w:val="fr-FR"/>
        </w:rPr>
        <w:t xml:space="preserve">ien que des textes soient ratifiés et un bon nombre de lois adoptées, il faut noter que les cas de violations des droits humains sont toujours d’actualité au Burkina Faso. Le pays peine à traduire dans le quotidien ses engagements internationaux. L’effectivité des droits humains est encore problématique du fait de </w:t>
      </w:r>
      <w:r w:rsidR="00206300" w:rsidRPr="00AA7E43">
        <w:rPr>
          <w:rFonts w:ascii="Times New Roman" w:eastAsia="Bookman Old Style" w:hAnsi="Times New Roman"/>
          <w:lang w:val="fr-FR"/>
        </w:rPr>
        <w:t>leur méconnaissance</w:t>
      </w:r>
      <w:r w:rsidR="006E3939" w:rsidRPr="00AA7E43">
        <w:rPr>
          <w:rFonts w:ascii="Times New Roman" w:eastAsia="Bookman Old Style" w:hAnsi="Times New Roman"/>
          <w:lang w:val="fr-FR"/>
        </w:rPr>
        <w:t xml:space="preserve"> par les acteurs, des difficultés de l’Etat à pouvoir faire face à ses engagements en la matière.</w:t>
      </w:r>
      <w:r w:rsidR="00A733BE" w:rsidRPr="00AA7E43">
        <w:rPr>
          <w:rFonts w:ascii="Times New Roman" w:eastAsia="Bookman Old Style" w:hAnsi="Times New Roman"/>
          <w:lang w:val="fr-FR"/>
        </w:rPr>
        <w:t xml:space="preserve"> Cela se perçoit dans le nombre et la diversité des recommandations faites au pays lors de dernier passage devant le Conseil des droits de l’homme dans le cadre de l’examen périodique universel (EPU).</w:t>
      </w:r>
      <w:r w:rsidR="00D10F96" w:rsidRPr="00AA7E43">
        <w:rPr>
          <w:rFonts w:ascii="Times New Roman" w:eastAsia="Bookman Old Style" w:hAnsi="Times New Roman"/>
          <w:lang w:val="fr-FR"/>
        </w:rPr>
        <w:t xml:space="preserve"> Au-delà de l’existence d’organisations de la société dynamiques dont les actions ont besoin d’être portées à une large échelle, la faiblesse du respect et de la promotion des droits humains est aussi le fait de l’absence d’une institution nationale des droits humains conforme aux standards internationaux. En effet, la nouvelle Commission Nationale des Droits Humains qui a été mise en place en juillet 2018 est encore peu performante en termes de production de rapports sur les cas d’atteinte aux droits humains, en raison de la faiblesse de ses capacités technique</w:t>
      </w:r>
      <w:r w:rsidR="005B69A6" w:rsidRPr="00AA7E43">
        <w:rPr>
          <w:rFonts w:ascii="Times New Roman" w:eastAsia="Bookman Old Style" w:hAnsi="Times New Roman"/>
          <w:lang w:val="fr-FR"/>
        </w:rPr>
        <w:t>s</w:t>
      </w:r>
      <w:r w:rsidR="00D10F96" w:rsidRPr="00AA7E43">
        <w:rPr>
          <w:rFonts w:ascii="Times New Roman" w:eastAsia="Bookman Old Style" w:hAnsi="Times New Roman"/>
          <w:lang w:val="fr-FR"/>
        </w:rPr>
        <w:t>, humaines, logistiques et financières.</w:t>
      </w:r>
    </w:p>
    <w:p w14:paraId="299C6110" w14:textId="77777777" w:rsidR="0074406E" w:rsidRPr="00AA7E43" w:rsidRDefault="0074406E">
      <w:pPr>
        <w:spacing w:after="0"/>
        <w:rPr>
          <w:rFonts w:ascii="Times New Roman" w:eastAsia="Bookman Old Style" w:hAnsi="Times New Roman"/>
          <w:lang w:val="fr-FR"/>
        </w:rPr>
      </w:pPr>
    </w:p>
    <w:p w14:paraId="68E2DADA" w14:textId="0313B11C" w:rsidR="00CD14F9" w:rsidRPr="00AA7E43" w:rsidRDefault="001A1F32">
      <w:pPr>
        <w:spacing w:after="0"/>
        <w:rPr>
          <w:rFonts w:ascii="Times New Roman" w:eastAsia="Bookman Old Style" w:hAnsi="Times New Roman"/>
          <w:lang w:val="fr-FR"/>
        </w:rPr>
      </w:pPr>
      <w:r w:rsidRPr="00AA7E43">
        <w:rPr>
          <w:rFonts w:ascii="Times New Roman" w:eastAsia="Bookman Old Style" w:hAnsi="Times New Roman"/>
          <w:lang w:val="fr-FR"/>
        </w:rPr>
        <w:t>L</w:t>
      </w:r>
      <w:r w:rsidR="0074406E" w:rsidRPr="00AA7E43">
        <w:rPr>
          <w:rFonts w:ascii="Times New Roman" w:eastAsia="Bookman Old Style" w:hAnsi="Times New Roman"/>
          <w:lang w:val="fr-FR"/>
        </w:rPr>
        <w:t>es organisations de l</w:t>
      </w:r>
      <w:r w:rsidRPr="00AA7E43">
        <w:rPr>
          <w:rFonts w:ascii="Times New Roman" w:eastAsia="Bookman Old Style" w:hAnsi="Times New Roman"/>
          <w:lang w:val="fr-FR"/>
        </w:rPr>
        <w:t>a société civile</w:t>
      </w:r>
      <w:r w:rsidR="0074406E" w:rsidRPr="00AA7E43">
        <w:rPr>
          <w:rFonts w:ascii="Times New Roman" w:eastAsia="Bookman Old Style" w:hAnsi="Times New Roman"/>
          <w:lang w:val="fr-FR"/>
        </w:rPr>
        <w:t xml:space="preserve"> de défense des droits de l’homme</w:t>
      </w:r>
      <w:r w:rsidRPr="00AA7E43">
        <w:rPr>
          <w:rFonts w:ascii="Times New Roman" w:eastAsia="Bookman Old Style" w:hAnsi="Times New Roman"/>
          <w:lang w:val="fr-FR"/>
        </w:rPr>
        <w:t xml:space="preserve">, dans </w:t>
      </w:r>
      <w:r w:rsidR="007619C4" w:rsidRPr="00AA7E43">
        <w:rPr>
          <w:rFonts w:ascii="Times New Roman" w:eastAsia="Bookman Old Style" w:hAnsi="Times New Roman"/>
          <w:lang w:val="fr-FR"/>
        </w:rPr>
        <w:t xml:space="preserve">leur </w:t>
      </w:r>
      <w:r w:rsidRPr="00AA7E43">
        <w:rPr>
          <w:rFonts w:ascii="Times New Roman" w:eastAsia="Bookman Old Style" w:hAnsi="Times New Roman"/>
          <w:lang w:val="fr-FR"/>
        </w:rPr>
        <w:t>ensemble, si elle</w:t>
      </w:r>
      <w:r w:rsidR="0074406E" w:rsidRPr="00AA7E43">
        <w:rPr>
          <w:rFonts w:ascii="Times New Roman" w:eastAsia="Bookman Old Style" w:hAnsi="Times New Roman"/>
          <w:lang w:val="fr-FR"/>
        </w:rPr>
        <w:t>s</w:t>
      </w:r>
      <w:r w:rsidRPr="00AA7E43">
        <w:rPr>
          <w:rFonts w:ascii="Times New Roman" w:eastAsia="Bookman Old Style" w:hAnsi="Times New Roman"/>
          <w:lang w:val="fr-FR"/>
        </w:rPr>
        <w:t xml:space="preserve"> s</w:t>
      </w:r>
      <w:r w:rsidR="0074406E" w:rsidRPr="00AA7E43">
        <w:rPr>
          <w:rFonts w:ascii="Times New Roman" w:eastAsia="Bookman Old Style" w:hAnsi="Times New Roman"/>
          <w:lang w:val="fr-FR"/>
        </w:rPr>
        <w:t>on</w:t>
      </w:r>
      <w:r w:rsidRPr="00AA7E43">
        <w:rPr>
          <w:rFonts w:ascii="Times New Roman" w:eastAsia="Bookman Old Style" w:hAnsi="Times New Roman"/>
          <w:lang w:val="fr-FR"/>
        </w:rPr>
        <w:t>t dynamique</w:t>
      </w:r>
      <w:r w:rsidR="0074406E" w:rsidRPr="00AA7E43">
        <w:rPr>
          <w:rFonts w:ascii="Times New Roman" w:eastAsia="Bookman Old Style" w:hAnsi="Times New Roman"/>
          <w:lang w:val="fr-FR"/>
        </w:rPr>
        <w:t>s</w:t>
      </w:r>
      <w:r w:rsidRPr="00AA7E43">
        <w:rPr>
          <w:rFonts w:ascii="Times New Roman" w:eastAsia="Bookman Old Style" w:hAnsi="Times New Roman"/>
          <w:lang w:val="fr-FR"/>
        </w:rPr>
        <w:t xml:space="preserve"> au Burkina Faso au regard de </w:t>
      </w:r>
      <w:r w:rsidR="0074406E" w:rsidRPr="00AA7E43">
        <w:rPr>
          <w:rFonts w:ascii="Times New Roman" w:eastAsia="Bookman Old Style" w:hAnsi="Times New Roman"/>
          <w:lang w:val="fr-FR"/>
        </w:rPr>
        <w:t>leur</w:t>
      </w:r>
      <w:r w:rsidRPr="00AA7E43">
        <w:rPr>
          <w:rFonts w:ascii="Times New Roman" w:eastAsia="Bookman Old Style" w:hAnsi="Times New Roman"/>
          <w:lang w:val="fr-FR"/>
        </w:rPr>
        <w:t xml:space="preserve"> rôle dans le renforcement du processus démocratique et de l’Etat de droit, </w:t>
      </w:r>
      <w:r w:rsidR="00E003C4" w:rsidRPr="00AA7E43">
        <w:rPr>
          <w:rFonts w:ascii="Times New Roman" w:eastAsia="Bookman Old Style" w:hAnsi="Times New Roman"/>
          <w:lang w:val="fr-FR"/>
        </w:rPr>
        <w:t xml:space="preserve">elles </w:t>
      </w:r>
      <w:r w:rsidRPr="00AA7E43">
        <w:rPr>
          <w:rFonts w:ascii="Times New Roman" w:eastAsia="Bookman Old Style" w:hAnsi="Times New Roman"/>
          <w:lang w:val="fr-FR"/>
        </w:rPr>
        <w:t>reste</w:t>
      </w:r>
      <w:r w:rsidR="0074406E" w:rsidRPr="00AA7E43">
        <w:rPr>
          <w:rFonts w:ascii="Times New Roman" w:eastAsia="Bookman Old Style" w:hAnsi="Times New Roman"/>
          <w:lang w:val="fr-FR"/>
        </w:rPr>
        <w:t>nt</w:t>
      </w:r>
      <w:r w:rsidRPr="00AA7E43">
        <w:rPr>
          <w:rFonts w:ascii="Times New Roman" w:eastAsia="Bookman Old Style" w:hAnsi="Times New Roman"/>
          <w:lang w:val="fr-FR"/>
        </w:rPr>
        <w:t xml:space="preserve"> dispersé</w:t>
      </w:r>
      <w:r w:rsidR="0074406E" w:rsidRPr="00AA7E43">
        <w:rPr>
          <w:rFonts w:ascii="Times New Roman" w:eastAsia="Bookman Old Style" w:hAnsi="Times New Roman"/>
          <w:lang w:val="fr-FR"/>
        </w:rPr>
        <w:t>es</w:t>
      </w:r>
      <w:r w:rsidRPr="00AA7E43">
        <w:rPr>
          <w:rFonts w:ascii="Times New Roman" w:eastAsia="Bookman Old Style" w:hAnsi="Times New Roman"/>
          <w:lang w:val="fr-FR"/>
        </w:rPr>
        <w:t>, peu spécialisé</w:t>
      </w:r>
      <w:r w:rsidR="0074406E" w:rsidRPr="00AA7E43">
        <w:rPr>
          <w:rFonts w:ascii="Times New Roman" w:eastAsia="Bookman Old Style" w:hAnsi="Times New Roman"/>
          <w:lang w:val="fr-FR"/>
        </w:rPr>
        <w:t>es</w:t>
      </w:r>
      <w:r w:rsidRPr="00AA7E43">
        <w:rPr>
          <w:rFonts w:ascii="Times New Roman" w:eastAsia="Bookman Old Style" w:hAnsi="Times New Roman"/>
          <w:lang w:val="fr-FR"/>
        </w:rPr>
        <w:t xml:space="preserve"> pour encore mieux jou</w:t>
      </w:r>
      <w:r w:rsidR="0074406E" w:rsidRPr="00AA7E43">
        <w:rPr>
          <w:rFonts w:ascii="Times New Roman" w:eastAsia="Bookman Old Style" w:hAnsi="Times New Roman"/>
          <w:lang w:val="fr-FR"/>
        </w:rPr>
        <w:t>er</w:t>
      </w:r>
      <w:r w:rsidRPr="00AA7E43">
        <w:rPr>
          <w:rFonts w:ascii="Times New Roman" w:eastAsia="Bookman Old Style" w:hAnsi="Times New Roman"/>
          <w:lang w:val="fr-FR"/>
        </w:rPr>
        <w:t xml:space="preserve"> </w:t>
      </w:r>
      <w:r w:rsidR="0074406E" w:rsidRPr="00AA7E43">
        <w:rPr>
          <w:rFonts w:ascii="Times New Roman" w:eastAsia="Bookman Old Style" w:hAnsi="Times New Roman"/>
          <w:lang w:val="fr-FR"/>
        </w:rPr>
        <w:t>leur</w:t>
      </w:r>
      <w:r w:rsidRPr="00AA7E43">
        <w:rPr>
          <w:rFonts w:ascii="Times New Roman" w:eastAsia="Bookman Old Style" w:hAnsi="Times New Roman"/>
          <w:lang w:val="fr-FR"/>
        </w:rPr>
        <w:t xml:space="preserve"> rôle de</w:t>
      </w:r>
      <w:r w:rsidR="0074406E" w:rsidRPr="00AA7E43">
        <w:rPr>
          <w:rFonts w:ascii="Times New Roman" w:eastAsia="Bookman Old Style" w:hAnsi="Times New Roman"/>
          <w:lang w:val="fr-FR"/>
        </w:rPr>
        <w:t xml:space="preserve"> veille</w:t>
      </w:r>
      <w:r w:rsidRPr="00AA7E43">
        <w:rPr>
          <w:rFonts w:ascii="Times New Roman" w:eastAsia="Bookman Old Style" w:hAnsi="Times New Roman"/>
          <w:lang w:val="fr-FR"/>
        </w:rPr>
        <w:t>.</w:t>
      </w:r>
    </w:p>
    <w:p w14:paraId="74FCEB08" w14:textId="14781E32" w:rsidR="002A309E" w:rsidRDefault="002A309E">
      <w:pPr>
        <w:spacing w:after="0"/>
        <w:rPr>
          <w:rFonts w:ascii="Times New Roman" w:eastAsia="Bookman Old Style" w:hAnsi="Times New Roman"/>
          <w:lang w:val="fr-FR"/>
        </w:rPr>
      </w:pPr>
    </w:p>
    <w:p w14:paraId="5F2B19A9" w14:textId="25C7395D" w:rsidR="00E56A4B" w:rsidRPr="00E55854" w:rsidRDefault="00E56A4B">
      <w:pPr>
        <w:spacing w:after="0"/>
        <w:rPr>
          <w:rFonts w:ascii="Times New Roman" w:eastAsia="Bookman Old Style" w:hAnsi="Times New Roman"/>
          <w:b/>
          <w:bCs/>
          <w:lang w:val="fr-FR"/>
        </w:rPr>
      </w:pPr>
      <w:r w:rsidRPr="00E55854">
        <w:rPr>
          <w:rFonts w:ascii="Times New Roman" w:eastAsia="Bookman Old Style" w:hAnsi="Times New Roman"/>
          <w:b/>
          <w:bCs/>
          <w:lang w:val="fr-FR"/>
        </w:rPr>
        <w:t>1.3</w:t>
      </w:r>
      <w:r>
        <w:rPr>
          <w:rFonts w:ascii="Times New Roman" w:eastAsia="Bookman Old Style" w:hAnsi="Times New Roman"/>
          <w:lang w:val="fr-FR"/>
        </w:rPr>
        <w:t xml:space="preserve"> : </w:t>
      </w:r>
      <w:r w:rsidR="00AB5D29" w:rsidRPr="00E55854">
        <w:rPr>
          <w:rFonts w:ascii="Times New Roman" w:eastAsia="Bookman Old Style" w:hAnsi="Times New Roman"/>
          <w:b/>
          <w:bCs/>
          <w:lang w:val="fr-FR"/>
        </w:rPr>
        <w:t>Faible représentation des femmes dans les postes électifs et nominatifs</w:t>
      </w:r>
    </w:p>
    <w:p w14:paraId="449274E4" w14:textId="424D7DFC" w:rsidR="001C75CF" w:rsidRPr="00AA7E43" w:rsidRDefault="00E003C4">
      <w:pPr>
        <w:rPr>
          <w:rFonts w:ascii="Times New Roman" w:eastAsia="Bookman Old Style" w:hAnsi="Times New Roman"/>
          <w:lang w:val="fr-FR"/>
        </w:rPr>
      </w:pPr>
      <w:r w:rsidRPr="00AA7E43">
        <w:rPr>
          <w:rFonts w:ascii="Times New Roman" w:hAnsi="Times New Roman"/>
          <w:szCs w:val="22"/>
          <w:lang w:val="fr-FR"/>
        </w:rPr>
        <w:t xml:space="preserve">S’agissant des </w:t>
      </w:r>
      <w:r w:rsidR="00AB596F" w:rsidRPr="00AA7E43">
        <w:rPr>
          <w:rFonts w:ascii="Times New Roman" w:hAnsi="Times New Roman"/>
          <w:szCs w:val="22"/>
          <w:lang w:val="fr-FR"/>
        </w:rPr>
        <w:t>droit</w:t>
      </w:r>
      <w:r w:rsidRPr="00AA7E43">
        <w:rPr>
          <w:rFonts w:ascii="Times New Roman" w:hAnsi="Times New Roman"/>
          <w:szCs w:val="22"/>
          <w:lang w:val="fr-FR"/>
        </w:rPr>
        <w:t>s</w:t>
      </w:r>
      <w:r w:rsidR="00AB596F" w:rsidRPr="00AA7E43">
        <w:rPr>
          <w:rFonts w:ascii="Times New Roman" w:hAnsi="Times New Roman"/>
          <w:szCs w:val="22"/>
          <w:lang w:val="fr-FR"/>
        </w:rPr>
        <w:t xml:space="preserve"> civil</w:t>
      </w:r>
      <w:r w:rsidRPr="00AA7E43">
        <w:rPr>
          <w:rFonts w:ascii="Times New Roman" w:hAnsi="Times New Roman"/>
          <w:szCs w:val="22"/>
          <w:lang w:val="fr-FR"/>
        </w:rPr>
        <w:t>s</w:t>
      </w:r>
      <w:r w:rsidR="00AB596F" w:rsidRPr="00AA7E43">
        <w:rPr>
          <w:rFonts w:ascii="Times New Roman" w:hAnsi="Times New Roman"/>
          <w:szCs w:val="22"/>
          <w:lang w:val="fr-FR"/>
        </w:rPr>
        <w:t xml:space="preserve"> </w:t>
      </w:r>
      <w:r w:rsidR="001C75CF" w:rsidRPr="00AA7E43">
        <w:rPr>
          <w:rFonts w:ascii="Times New Roman" w:hAnsi="Times New Roman"/>
          <w:szCs w:val="22"/>
          <w:lang w:val="fr-FR"/>
        </w:rPr>
        <w:t>e</w:t>
      </w:r>
      <w:r w:rsidR="00AB596F" w:rsidRPr="00AA7E43">
        <w:rPr>
          <w:rFonts w:ascii="Times New Roman" w:hAnsi="Times New Roman"/>
          <w:szCs w:val="22"/>
          <w:lang w:val="fr-FR"/>
        </w:rPr>
        <w:t>t politique</w:t>
      </w:r>
      <w:r w:rsidRPr="00AA7E43">
        <w:rPr>
          <w:rFonts w:ascii="Times New Roman" w:hAnsi="Times New Roman"/>
          <w:szCs w:val="22"/>
          <w:lang w:val="fr-FR"/>
        </w:rPr>
        <w:t>s</w:t>
      </w:r>
      <w:r w:rsidR="001C75CF" w:rsidRPr="00AA7E43">
        <w:rPr>
          <w:rFonts w:ascii="Times New Roman" w:hAnsi="Times New Roman"/>
          <w:szCs w:val="22"/>
          <w:lang w:val="fr-FR"/>
        </w:rPr>
        <w:t xml:space="preserve">, on note une </w:t>
      </w:r>
      <w:r w:rsidR="002A309E" w:rsidRPr="00AA7E43">
        <w:rPr>
          <w:rFonts w:ascii="Times New Roman" w:hAnsi="Times New Roman"/>
          <w:szCs w:val="22"/>
          <w:lang w:val="fr-FR"/>
        </w:rPr>
        <w:t>faible représentation des femmes dans les postes électifs</w:t>
      </w:r>
      <w:r w:rsidR="001C75CF" w:rsidRPr="00AA7E43">
        <w:rPr>
          <w:rFonts w:ascii="Times New Roman" w:hAnsi="Times New Roman"/>
          <w:szCs w:val="22"/>
          <w:lang w:val="fr-FR"/>
        </w:rPr>
        <w:t>.</w:t>
      </w:r>
      <w:r w:rsidR="002A309E" w:rsidRPr="00AA7E43">
        <w:rPr>
          <w:rFonts w:ascii="Times New Roman" w:hAnsi="Times New Roman"/>
          <w:szCs w:val="22"/>
          <w:lang w:val="fr-FR"/>
        </w:rPr>
        <w:t xml:space="preserve"> </w:t>
      </w:r>
      <w:r w:rsidR="001C75CF" w:rsidRPr="00AA7E43">
        <w:rPr>
          <w:rFonts w:ascii="Times New Roman" w:eastAsia="Bookman Old Style" w:hAnsi="Times New Roman"/>
          <w:lang w:val="fr-FR"/>
        </w:rPr>
        <w:t>Au plan législatif, après les élections de novembre 2015 les femmes ne représentaient que 9,44% des élus, soit un taux en dessous de celui de 2002 (11,71%). Au titre des élections municipales de 2016, les femmes élues conseillères sont au nombre 2.359, soit 12,7% du nombre total de conseillers ; elles représentaient pourtant 36% des candidats. Les femmes maires quant à elles, représentaient 2,8% en 2016 sur les 351 maires élus.</w:t>
      </w:r>
    </w:p>
    <w:p w14:paraId="4CE24A42" w14:textId="77777777" w:rsidR="001C75CF" w:rsidRPr="00AA7E43" w:rsidRDefault="001C75CF">
      <w:pPr>
        <w:spacing w:after="0"/>
        <w:rPr>
          <w:rFonts w:ascii="Times New Roman" w:hAnsi="Times New Roman"/>
          <w:szCs w:val="22"/>
          <w:lang w:val="fr-FR"/>
        </w:rPr>
      </w:pPr>
    </w:p>
    <w:p w14:paraId="71E524AD" w14:textId="60C1DDE9" w:rsidR="002A309E" w:rsidRDefault="001C75CF">
      <w:pPr>
        <w:spacing w:after="0"/>
        <w:rPr>
          <w:rFonts w:ascii="Times New Roman" w:eastAsia="Bookman Old Style" w:hAnsi="Times New Roman"/>
          <w:lang w:val="fr-FR"/>
        </w:rPr>
      </w:pPr>
      <w:r w:rsidRPr="00AA7E43">
        <w:rPr>
          <w:rFonts w:ascii="Times New Roman" w:hAnsi="Times New Roman"/>
          <w:szCs w:val="22"/>
          <w:lang w:val="fr-FR"/>
        </w:rPr>
        <w:t>Ces constats sont su</w:t>
      </w:r>
      <w:r w:rsidR="002A309E" w:rsidRPr="00AA7E43">
        <w:rPr>
          <w:rFonts w:ascii="Times New Roman" w:hAnsi="Times New Roman"/>
          <w:szCs w:val="22"/>
          <w:lang w:val="fr-FR"/>
        </w:rPr>
        <w:t>rtout la résultante d’une i</w:t>
      </w:r>
      <w:r w:rsidR="002A309E" w:rsidRPr="00AA7E43">
        <w:rPr>
          <w:rFonts w:ascii="Times New Roman" w:eastAsia="Bookman Old Style" w:hAnsi="Times New Roman"/>
          <w:lang w:val="fr-FR"/>
        </w:rPr>
        <w:t xml:space="preserve">nsuffisance de femmes leaders en politique. En effet, malgré </w:t>
      </w:r>
      <w:r w:rsidR="00FC3703" w:rsidRPr="00AA7E43">
        <w:rPr>
          <w:rFonts w:ascii="Times New Roman" w:eastAsia="Bookman Old Style" w:hAnsi="Times New Roman"/>
          <w:lang w:val="fr-FR"/>
        </w:rPr>
        <w:t xml:space="preserve">l’existence des lois favorisant leur implication et participation effective à la prise de décision à tous les niveaux, </w:t>
      </w:r>
      <w:r w:rsidR="002A309E" w:rsidRPr="00AA7E43">
        <w:rPr>
          <w:rFonts w:ascii="Times New Roman" w:eastAsia="Bookman Old Style" w:hAnsi="Times New Roman"/>
          <w:lang w:val="fr-FR"/>
        </w:rPr>
        <w:t>leurs capacités intrinsèques, les femmes sont souvent réticentes à s'engager comme leader en politique</w:t>
      </w:r>
      <w:r w:rsidR="00AF535F" w:rsidRPr="00AA7E43">
        <w:rPr>
          <w:rFonts w:ascii="Times New Roman" w:eastAsia="Bookman Old Style" w:hAnsi="Times New Roman"/>
          <w:lang w:val="fr-FR"/>
        </w:rPr>
        <w:t xml:space="preserve"> du fait entre autres de leur faible motivation, de la faible connaissance des droits civils et politiques des femmes aussi bien par elles-mêmes que par les hommes et leur</w:t>
      </w:r>
      <w:r w:rsidR="00AB596F" w:rsidRPr="00AA7E43">
        <w:rPr>
          <w:rFonts w:ascii="Times New Roman" w:eastAsia="Bookman Old Style" w:hAnsi="Times New Roman"/>
          <w:lang w:val="fr-FR"/>
        </w:rPr>
        <w:t>s</w:t>
      </w:r>
      <w:r w:rsidR="00AF535F" w:rsidRPr="00AA7E43">
        <w:rPr>
          <w:rFonts w:ascii="Times New Roman" w:eastAsia="Bookman Old Style" w:hAnsi="Times New Roman"/>
          <w:lang w:val="fr-FR"/>
        </w:rPr>
        <w:t xml:space="preserve"> faible</w:t>
      </w:r>
      <w:r w:rsidR="00A733BE" w:rsidRPr="00AA7E43">
        <w:rPr>
          <w:rFonts w:ascii="Times New Roman" w:eastAsia="Bookman Old Style" w:hAnsi="Times New Roman"/>
          <w:lang w:val="fr-FR"/>
        </w:rPr>
        <w:t xml:space="preserve">s </w:t>
      </w:r>
      <w:r w:rsidR="00AF535F" w:rsidRPr="00AA7E43">
        <w:rPr>
          <w:rFonts w:ascii="Times New Roman" w:eastAsia="Bookman Old Style" w:hAnsi="Times New Roman"/>
          <w:lang w:val="fr-FR"/>
        </w:rPr>
        <w:t>capacités en leadership.</w:t>
      </w:r>
    </w:p>
    <w:p w14:paraId="086B1475" w14:textId="576CE510" w:rsidR="00E55854" w:rsidRPr="00AA7E43" w:rsidRDefault="00E55854">
      <w:pPr>
        <w:spacing w:after="0"/>
        <w:rPr>
          <w:rFonts w:ascii="Times New Roman" w:eastAsia="Bookman Old Style" w:hAnsi="Times New Roman"/>
          <w:lang w:val="fr-FR"/>
        </w:rPr>
      </w:pPr>
      <w:r w:rsidRPr="00E55854">
        <w:rPr>
          <w:rFonts w:ascii="Times New Roman" w:eastAsia="Bookman Old Style" w:hAnsi="Times New Roman"/>
          <w:lang w:val="fr-FR"/>
        </w:rPr>
        <w:t>Le non (faible) engagement des femmes en politique et leur faible représentativité (absence) dans les sphères de décision s’expliquent par plusieurs facteurs. En effet, le contexte socioculturel et religieux du pays (fondé) confère aux hommes d’énormes prérogatives et le pouvoir de décision à tous les niveaux de la vie sociale, politique et économique. Ainsi, il est traditionnellement admis dans la plupart des communautés, que seuls les hommes doivent s’occuper des choses publiques et cette conception explique la norme sociale peu favorable à accepter la femme au sein des instances de décision. De plus, l’attitude est mitigée des partis politiques car les partis politiques veulent juste de l’électorat féminin car il est dit que les femmes sont généralement fidèles en politique et dans les bureaux des partis politiques les femmes sont relayées au dernier rang. Pour toutes les femmes politiques, le genre n’est pas respecté par les partis politiques. Les conflits ouverts ou latents entre les hommes et les femmes sur le terrain politique dégénèrent souvent en violences basées sur le genre, et empêchent celles-ci de contribuer efficacement aux réflexions stratégiques aux prises de décisions et de jouer leur rôle en politique. Aussi, les politiques de recrutement ne sont pas encore genres sensibles pour permettre l’égalité de représentation et de participation égale des femmes et des hommes dans les sphères de décision</w:t>
      </w:r>
    </w:p>
    <w:p w14:paraId="302C6DC3" w14:textId="337B9E58" w:rsidR="006C6BB6" w:rsidRPr="00AA7E43" w:rsidRDefault="006C6BB6">
      <w:pPr>
        <w:spacing w:after="0"/>
        <w:rPr>
          <w:rFonts w:ascii="Times New Roman" w:eastAsia="Bookman Old Style" w:hAnsi="Times New Roman"/>
          <w:lang w:val="fr-FR"/>
        </w:rPr>
      </w:pPr>
    </w:p>
    <w:p w14:paraId="5F8A2DF4" w14:textId="2AA6D006" w:rsidR="006C6BB6" w:rsidRPr="00AA7E43" w:rsidRDefault="006C6BB6">
      <w:pPr>
        <w:spacing w:after="100" w:afterAutospacing="1"/>
        <w:rPr>
          <w:rFonts w:ascii="Times New Roman" w:hAnsi="Times New Roman"/>
          <w:b/>
          <w:szCs w:val="22"/>
          <w:lang w:val="fr-FR"/>
        </w:rPr>
      </w:pPr>
      <w:r w:rsidRPr="00AA7E43">
        <w:rPr>
          <w:rFonts w:ascii="Times New Roman" w:hAnsi="Times New Roman"/>
          <w:b/>
          <w:szCs w:val="22"/>
          <w:lang w:val="fr-FR"/>
        </w:rPr>
        <w:t>1.</w:t>
      </w:r>
      <w:r w:rsidR="00AB5D29">
        <w:rPr>
          <w:rFonts w:ascii="Times New Roman" w:hAnsi="Times New Roman"/>
          <w:b/>
          <w:szCs w:val="22"/>
          <w:lang w:val="fr-FR"/>
        </w:rPr>
        <w:t>4</w:t>
      </w:r>
      <w:r w:rsidR="00AB5D29" w:rsidRPr="00AA7E43">
        <w:rPr>
          <w:rFonts w:ascii="Times New Roman" w:hAnsi="Times New Roman"/>
          <w:b/>
          <w:szCs w:val="22"/>
          <w:lang w:val="fr-FR"/>
        </w:rPr>
        <w:t> </w:t>
      </w:r>
      <w:r w:rsidRPr="00AA7E43">
        <w:rPr>
          <w:rFonts w:ascii="Times New Roman" w:hAnsi="Times New Roman"/>
          <w:b/>
          <w:szCs w:val="22"/>
          <w:lang w:val="fr-FR"/>
        </w:rPr>
        <w:t>: Erosion de la confiance entre populations et Forces de Défense et de Sécurité (FDS)</w:t>
      </w:r>
    </w:p>
    <w:p w14:paraId="5311C1E8" w14:textId="579AC039" w:rsidR="006C6BB6" w:rsidRPr="00AA7E43" w:rsidRDefault="006C6BB6">
      <w:pPr>
        <w:spacing w:after="100" w:afterAutospacing="1"/>
        <w:rPr>
          <w:rFonts w:ascii="Times New Roman" w:hAnsi="Times New Roman"/>
          <w:szCs w:val="22"/>
          <w:lang w:val="fr-FR"/>
        </w:rPr>
      </w:pPr>
      <w:r w:rsidRPr="00AA7E43">
        <w:rPr>
          <w:rFonts w:ascii="Times New Roman" w:hAnsi="Times New Roman"/>
          <w:szCs w:val="22"/>
          <w:lang w:val="fr-FR"/>
        </w:rPr>
        <w:t>Depuis plus d’une décennie on constate un</w:t>
      </w:r>
      <w:r w:rsidR="00B72800" w:rsidRPr="00AA7E43">
        <w:rPr>
          <w:rFonts w:ascii="Times New Roman" w:hAnsi="Times New Roman"/>
          <w:szCs w:val="22"/>
          <w:lang w:val="fr-FR"/>
        </w:rPr>
        <w:t>e érosion</w:t>
      </w:r>
      <w:r w:rsidRPr="00AA7E43">
        <w:rPr>
          <w:rFonts w:ascii="Times New Roman" w:hAnsi="Times New Roman"/>
          <w:szCs w:val="22"/>
          <w:lang w:val="fr-FR"/>
        </w:rPr>
        <w:t xml:space="preserve"> de </w:t>
      </w:r>
      <w:r w:rsidR="00B72800" w:rsidRPr="00AA7E43">
        <w:rPr>
          <w:rFonts w:ascii="Times New Roman" w:hAnsi="Times New Roman"/>
          <w:szCs w:val="22"/>
          <w:lang w:val="fr-FR"/>
        </w:rPr>
        <w:t xml:space="preserve">la </w:t>
      </w:r>
      <w:r w:rsidRPr="00AA7E43">
        <w:rPr>
          <w:rFonts w:ascii="Times New Roman" w:hAnsi="Times New Roman"/>
          <w:szCs w:val="22"/>
          <w:lang w:val="fr-FR"/>
        </w:rPr>
        <w:t xml:space="preserve">confiance </w:t>
      </w:r>
      <w:r w:rsidR="00E003C4" w:rsidRPr="00AA7E43">
        <w:rPr>
          <w:rFonts w:ascii="Times New Roman" w:hAnsi="Times New Roman"/>
          <w:szCs w:val="22"/>
          <w:lang w:val="fr-FR"/>
        </w:rPr>
        <w:t xml:space="preserve">entre les </w:t>
      </w:r>
      <w:r w:rsidRPr="00AA7E43">
        <w:rPr>
          <w:rFonts w:ascii="Times New Roman" w:hAnsi="Times New Roman"/>
          <w:szCs w:val="22"/>
          <w:lang w:val="fr-FR"/>
        </w:rPr>
        <w:t xml:space="preserve">populations </w:t>
      </w:r>
      <w:r w:rsidR="00E003C4" w:rsidRPr="00AA7E43">
        <w:rPr>
          <w:rFonts w:ascii="Times New Roman" w:hAnsi="Times New Roman"/>
          <w:szCs w:val="22"/>
          <w:lang w:val="fr-FR"/>
        </w:rPr>
        <w:t xml:space="preserve">et </w:t>
      </w:r>
      <w:r w:rsidRPr="00AA7E43">
        <w:rPr>
          <w:rFonts w:ascii="Times New Roman" w:hAnsi="Times New Roman"/>
          <w:szCs w:val="22"/>
          <w:lang w:val="fr-FR"/>
        </w:rPr>
        <w:t xml:space="preserve">forces de défense et de sécurité. Cela se traduit par les attaques et déstructions des commissariats et des brigades de gendarmerie, </w:t>
      </w:r>
      <w:r w:rsidR="00B72800" w:rsidRPr="00AA7E43">
        <w:rPr>
          <w:rFonts w:ascii="Times New Roman" w:hAnsi="Times New Roman"/>
          <w:szCs w:val="22"/>
          <w:lang w:val="fr-FR"/>
        </w:rPr>
        <w:t>la multiplication des attaques terroristes non déjouées par les FDS, l’accroissement du nombre de représailles pour les personnes ayant collaboré et la prolifération des groupes d'autodéfense.</w:t>
      </w:r>
      <w:r w:rsidR="005C77B6" w:rsidRPr="00AA7E43">
        <w:rPr>
          <w:rFonts w:ascii="Times New Roman" w:hAnsi="Times New Roman"/>
          <w:szCs w:val="22"/>
          <w:lang w:val="fr-FR"/>
        </w:rPr>
        <w:t xml:space="preserve"> </w:t>
      </w:r>
      <w:r w:rsidR="00B72800" w:rsidRPr="00AA7E43">
        <w:rPr>
          <w:rFonts w:ascii="Times New Roman" w:hAnsi="Times New Roman"/>
          <w:szCs w:val="22"/>
          <w:lang w:val="fr-FR"/>
        </w:rPr>
        <w:t xml:space="preserve">A cela, l’on peut ajouter </w:t>
      </w:r>
      <w:r w:rsidRPr="00AA7E43">
        <w:rPr>
          <w:rFonts w:ascii="Times New Roman" w:hAnsi="Times New Roman"/>
          <w:szCs w:val="22"/>
          <w:lang w:val="fr-FR"/>
        </w:rPr>
        <w:t>l’accroissement du nombre d’appel</w:t>
      </w:r>
      <w:r w:rsidR="00B72800" w:rsidRPr="00AA7E43">
        <w:rPr>
          <w:rFonts w:ascii="Times New Roman" w:hAnsi="Times New Roman"/>
          <w:szCs w:val="22"/>
          <w:lang w:val="fr-FR"/>
        </w:rPr>
        <w:t>s</w:t>
      </w:r>
      <w:r w:rsidRPr="00AA7E43">
        <w:rPr>
          <w:rFonts w:ascii="Times New Roman" w:hAnsi="Times New Roman"/>
          <w:szCs w:val="22"/>
          <w:lang w:val="fr-FR"/>
        </w:rPr>
        <w:t xml:space="preserve"> à la collaboration entre population et FDS</w:t>
      </w:r>
      <w:r w:rsidR="00B72800" w:rsidRPr="00AA7E43">
        <w:rPr>
          <w:rFonts w:ascii="Times New Roman" w:hAnsi="Times New Roman"/>
          <w:szCs w:val="22"/>
          <w:lang w:val="fr-FR"/>
        </w:rPr>
        <w:t>,</w:t>
      </w:r>
      <w:r w:rsidRPr="00AA7E43">
        <w:rPr>
          <w:rFonts w:ascii="Times New Roman" w:hAnsi="Times New Roman"/>
          <w:szCs w:val="22"/>
          <w:lang w:val="fr-FR"/>
        </w:rPr>
        <w:t xml:space="preserve"> émis surtout par les autorités. </w:t>
      </w:r>
      <w:r w:rsidR="00603792" w:rsidRPr="00AA7E43">
        <w:rPr>
          <w:rFonts w:ascii="Times New Roman" w:hAnsi="Times New Roman"/>
          <w:szCs w:val="22"/>
          <w:lang w:val="fr-FR"/>
        </w:rPr>
        <w:t>La prolifération des groupes d’auto – défense, même à Ouagadougou la capitale peut être perçue comme une manifestation de la</w:t>
      </w:r>
      <w:r w:rsidRPr="00AA7E43">
        <w:rPr>
          <w:rFonts w:ascii="Times New Roman" w:hAnsi="Times New Roman"/>
          <w:szCs w:val="22"/>
          <w:lang w:val="fr-FR"/>
        </w:rPr>
        <w:t xml:space="preserve"> dégradation de la confiance entre FDS et population</w:t>
      </w:r>
      <w:r w:rsidR="00603792" w:rsidRPr="00AA7E43">
        <w:rPr>
          <w:rFonts w:ascii="Times New Roman" w:hAnsi="Times New Roman"/>
          <w:szCs w:val="22"/>
          <w:lang w:val="fr-FR"/>
        </w:rPr>
        <w:t>.</w:t>
      </w:r>
      <w:r w:rsidR="0023498D" w:rsidRPr="00AA7E43">
        <w:rPr>
          <w:rFonts w:ascii="Times New Roman" w:hAnsi="Times New Roman"/>
          <w:szCs w:val="22"/>
          <w:lang w:val="fr-FR"/>
        </w:rPr>
        <w:t xml:space="preserve"> </w:t>
      </w:r>
      <w:r w:rsidRPr="00AA7E43">
        <w:rPr>
          <w:rFonts w:ascii="Times New Roman" w:hAnsi="Times New Roman"/>
          <w:szCs w:val="22"/>
          <w:lang w:val="fr-FR"/>
        </w:rPr>
        <w:t xml:space="preserve">Cet état de fait peut s’expliquer par le mécontentement </w:t>
      </w:r>
      <w:r w:rsidR="00EA48DE" w:rsidRPr="00AA7E43">
        <w:rPr>
          <w:rFonts w:ascii="Times New Roman" w:hAnsi="Times New Roman"/>
          <w:szCs w:val="22"/>
          <w:lang w:val="fr-FR"/>
        </w:rPr>
        <w:t xml:space="preserve">vis-à-vis des FDS </w:t>
      </w:r>
      <w:r w:rsidRPr="00AA7E43">
        <w:rPr>
          <w:rFonts w:ascii="Times New Roman" w:hAnsi="Times New Roman"/>
          <w:szCs w:val="22"/>
          <w:lang w:val="fr-FR"/>
        </w:rPr>
        <w:t>et la non satisfaction des</w:t>
      </w:r>
      <w:r w:rsidR="00E003C4" w:rsidRPr="00AA7E43">
        <w:rPr>
          <w:rFonts w:ascii="Times New Roman" w:hAnsi="Times New Roman"/>
          <w:szCs w:val="22"/>
          <w:lang w:val="fr-FR"/>
        </w:rPr>
        <w:t xml:space="preserve"> attentes sécuritaires des </w:t>
      </w:r>
      <w:r w:rsidRPr="00AA7E43">
        <w:rPr>
          <w:rFonts w:ascii="Times New Roman" w:hAnsi="Times New Roman"/>
          <w:szCs w:val="22"/>
          <w:lang w:val="fr-FR"/>
        </w:rPr>
        <w:t xml:space="preserve"> populations</w:t>
      </w:r>
      <w:r w:rsidR="00EA48DE" w:rsidRPr="00AA7E43">
        <w:rPr>
          <w:rFonts w:ascii="Times New Roman" w:hAnsi="Times New Roman"/>
          <w:szCs w:val="22"/>
          <w:lang w:val="fr-FR"/>
        </w:rPr>
        <w:t xml:space="preserve"> </w:t>
      </w:r>
    </w:p>
    <w:p w14:paraId="6B48BA12" w14:textId="45FADB43" w:rsidR="006C6BB6" w:rsidRPr="00AA7E43" w:rsidRDefault="006C6BB6">
      <w:pPr>
        <w:spacing w:after="100" w:afterAutospacing="1"/>
        <w:rPr>
          <w:rFonts w:ascii="Times New Roman" w:hAnsi="Times New Roman"/>
          <w:szCs w:val="22"/>
          <w:lang w:val="fr-FR"/>
        </w:rPr>
      </w:pPr>
      <w:r w:rsidRPr="00AA7E43">
        <w:rPr>
          <w:rFonts w:ascii="Times New Roman" w:hAnsi="Times New Roman"/>
          <w:szCs w:val="22"/>
          <w:lang w:val="fr-FR"/>
        </w:rPr>
        <w:t xml:space="preserve">Concernant les attaques des postes des services de sécurité, cette situation est due au fait que les FDS ne montrent pas assez d’efficacité dans le traitement des plaintes des populations. On entend souvent dire </w:t>
      </w:r>
      <w:r w:rsidRPr="00AA7E43">
        <w:rPr>
          <w:rFonts w:ascii="Times New Roman" w:hAnsi="Times New Roman"/>
          <w:i/>
          <w:szCs w:val="22"/>
          <w:lang w:val="fr-FR"/>
        </w:rPr>
        <w:t>« j’ai marché à la gendarmerie pour rien »</w:t>
      </w:r>
      <w:r w:rsidRPr="00AA7E43">
        <w:rPr>
          <w:rFonts w:ascii="Times New Roman" w:hAnsi="Times New Roman"/>
          <w:szCs w:val="22"/>
          <w:lang w:val="fr-FR"/>
        </w:rPr>
        <w:t xml:space="preserve"> ou </w:t>
      </w:r>
      <w:r w:rsidRPr="00AA7E43">
        <w:rPr>
          <w:rFonts w:ascii="Times New Roman" w:hAnsi="Times New Roman"/>
          <w:i/>
          <w:szCs w:val="22"/>
          <w:lang w:val="fr-FR"/>
        </w:rPr>
        <w:t>« tu vas user tes chaussures en allant à la police »</w:t>
      </w:r>
      <w:r w:rsidRPr="00AA7E43">
        <w:rPr>
          <w:rFonts w:ascii="Times New Roman" w:hAnsi="Times New Roman"/>
          <w:szCs w:val="22"/>
          <w:lang w:val="fr-FR"/>
        </w:rPr>
        <w:t>. Cette situation peut se comprendre par le manque de moyens logistiques (Transports, communications…) dont disposent les FDS. Sur certaines plaintes des populations, les FDS ne sont pas toujours compétentes pour leur traitement, notamment pour ce qui concerne les affaires civiles</w:t>
      </w:r>
      <w:r w:rsidR="005C77B6" w:rsidRPr="00AA7E43">
        <w:rPr>
          <w:rFonts w:ascii="Times New Roman" w:hAnsi="Times New Roman"/>
          <w:szCs w:val="22"/>
          <w:lang w:val="fr-FR"/>
        </w:rPr>
        <w:t>. Les FDS se trouvent alors dans l’obligation de</w:t>
      </w:r>
      <w:r w:rsidRPr="00AA7E43">
        <w:rPr>
          <w:rFonts w:ascii="Times New Roman" w:hAnsi="Times New Roman"/>
          <w:szCs w:val="22"/>
          <w:lang w:val="fr-FR"/>
        </w:rPr>
        <w:t xml:space="preserve"> renvoy</w:t>
      </w:r>
      <w:r w:rsidR="005C77B6" w:rsidRPr="00AA7E43">
        <w:rPr>
          <w:rFonts w:ascii="Times New Roman" w:hAnsi="Times New Roman"/>
          <w:szCs w:val="22"/>
          <w:lang w:val="fr-FR"/>
        </w:rPr>
        <w:t>er</w:t>
      </w:r>
      <w:r w:rsidRPr="00AA7E43">
        <w:rPr>
          <w:rFonts w:ascii="Times New Roman" w:hAnsi="Times New Roman"/>
          <w:szCs w:val="22"/>
          <w:lang w:val="fr-FR"/>
        </w:rPr>
        <w:t xml:space="preserve"> et relax</w:t>
      </w:r>
      <w:r w:rsidR="005C77B6" w:rsidRPr="00AA7E43">
        <w:rPr>
          <w:rFonts w:ascii="Times New Roman" w:hAnsi="Times New Roman"/>
          <w:szCs w:val="22"/>
          <w:lang w:val="fr-FR"/>
        </w:rPr>
        <w:t>er</w:t>
      </w:r>
      <w:r w:rsidRPr="00AA7E43">
        <w:rPr>
          <w:rFonts w:ascii="Times New Roman" w:hAnsi="Times New Roman"/>
          <w:szCs w:val="22"/>
          <w:lang w:val="fr-FR"/>
        </w:rPr>
        <w:t xml:space="preserve"> les personnes qui leur sont présentées pour ces faits. Les populations interprètent souvent cette situation comme de l’incompétence ou du laxisme, ce qui témoigne de leur méconnaissance des attributions des FDS.</w:t>
      </w:r>
    </w:p>
    <w:p w14:paraId="2F2BA9EA" w14:textId="675BDC64" w:rsidR="003F6727" w:rsidRPr="0089237B" w:rsidRDefault="00E003C4">
      <w:pPr>
        <w:spacing w:after="100" w:afterAutospacing="1"/>
        <w:rPr>
          <w:rFonts w:ascii="Times New Roman" w:hAnsi="Times New Roman"/>
          <w:szCs w:val="22"/>
          <w:lang w:val="fr-FR"/>
        </w:rPr>
      </w:pPr>
      <w:r w:rsidRPr="00AA7E43">
        <w:rPr>
          <w:rFonts w:ascii="Times New Roman" w:hAnsi="Times New Roman"/>
          <w:szCs w:val="22"/>
          <w:lang w:val="fr-FR"/>
        </w:rPr>
        <w:t xml:space="preserve">En ce qui concerne le </w:t>
      </w:r>
      <w:r w:rsidR="006C6BB6" w:rsidRPr="00AA7E43">
        <w:rPr>
          <w:rFonts w:ascii="Times New Roman" w:hAnsi="Times New Roman"/>
          <w:szCs w:val="22"/>
          <w:lang w:val="fr-FR"/>
        </w:rPr>
        <w:t xml:space="preserve"> manque ou la réticence de collaboration entre FDS et populations, cela pourrait s’expliquer par le fait que ces dernières ont peur des représailles de la part de ceux/celles qu’elles dénoncent auprès des forces de sécurités comme ayant commis ou qui tentent de commettre des infractions sans être protégées. </w:t>
      </w:r>
      <w:r w:rsidR="003F6727" w:rsidRPr="00AA7E43">
        <w:rPr>
          <w:rFonts w:ascii="Times New Roman" w:hAnsi="Times New Roman"/>
          <w:szCs w:val="22"/>
          <w:lang w:val="fr-FR"/>
        </w:rPr>
        <w:t>Le manque de protection ou même de confidentialité lorsqu’elles font des dénonciations, l</w:t>
      </w:r>
      <w:r w:rsidR="006C6BB6" w:rsidRPr="00AA7E43">
        <w:rPr>
          <w:rFonts w:ascii="Times New Roman" w:hAnsi="Times New Roman"/>
          <w:szCs w:val="22"/>
          <w:lang w:val="fr-FR"/>
        </w:rPr>
        <w:t>es tracasseries ou même les exactions que leur imposent les FDS,</w:t>
      </w:r>
      <w:r w:rsidR="003F6727" w:rsidRPr="00AA7E43">
        <w:rPr>
          <w:rFonts w:ascii="Times New Roman" w:hAnsi="Times New Roman"/>
          <w:szCs w:val="22"/>
          <w:lang w:val="fr-FR"/>
        </w:rPr>
        <w:t xml:space="preserve"> dissuadent les populations à collaborer</w:t>
      </w:r>
      <w:r w:rsidR="003F6727" w:rsidRPr="00AA7E43">
        <w:rPr>
          <w:rStyle w:val="Appelnotedebasdep"/>
          <w:rFonts w:ascii="Times New Roman" w:hAnsi="Times New Roman"/>
          <w:szCs w:val="22"/>
          <w:lang w:val="fr-FR"/>
        </w:rPr>
        <w:footnoteReference w:id="11"/>
      </w:r>
      <w:r w:rsidR="003F6727" w:rsidRPr="00AA7E43">
        <w:rPr>
          <w:rFonts w:ascii="Times New Roman" w:hAnsi="Times New Roman"/>
          <w:szCs w:val="22"/>
          <w:lang w:val="fr-FR"/>
        </w:rPr>
        <w:t xml:space="preserve"> avec les FDS.</w:t>
      </w:r>
      <w:r w:rsidR="003F6727" w:rsidRPr="0089237B" w:rsidDel="003F6727">
        <w:rPr>
          <w:rFonts w:ascii="Times New Roman" w:hAnsi="Times New Roman"/>
          <w:szCs w:val="22"/>
          <w:lang w:val="fr-FR"/>
        </w:rPr>
        <w:t xml:space="preserve"> </w:t>
      </w:r>
      <w:r w:rsidR="003F6727" w:rsidRPr="000D6246">
        <w:rPr>
          <w:rFonts w:ascii="Times New Roman" w:hAnsi="Times New Roman"/>
          <w:szCs w:val="22"/>
          <w:lang w:val="fr-FR"/>
        </w:rPr>
        <w:t>Par ailleurs, l</w:t>
      </w:r>
      <w:r w:rsidR="003F6727" w:rsidRPr="009E78AC">
        <w:rPr>
          <w:rFonts w:ascii="Times New Roman" w:hAnsi="Times New Roman"/>
          <w:szCs w:val="22"/>
          <w:lang w:val="fr-FR"/>
        </w:rPr>
        <w:t>es opérations des FDS sont souve</w:t>
      </w:r>
      <w:r w:rsidR="003F6727" w:rsidRPr="00FA0904">
        <w:rPr>
          <w:rFonts w:ascii="Times New Roman" w:hAnsi="Times New Roman"/>
          <w:szCs w:val="22"/>
          <w:lang w:val="fr-FR"/>
        </w:rPr>
        <w:t>nt teintées de graves violations des droits de l’homme</w:t>
      </w:r>
      <w:r w:rsidR="003F6727" w:rsidRPr="00AA7E43">
        <w:rPr>
          <w:rStyle w:val="Appelnotedebasdep"/>
          <w:rFonts w:ascii="Times New Roman" w:hAnsi="Times New Roman"/>
          <w:szCs w:val="22"/>
          <w:lang w:val="fr-FR"/>
        </w:rPr>
        <w:footnoteReference w:id="12"/>
      </w:r>
      <w:r w:rsidR="003F6727" w:rsidRPr="00AA7E43">
        <w:rPr>
          <w:rFonts w:ascii="Times New Roman" w:hAnsi="Times New Roman"/>
          <w:szCs w:val="22"/>
          <w:lang w:val="fr-FR"/>
        </w:rPr>
        <w:t xml:space="preserve">  avec des arrestations et détentions en garde à vue qui ne respectent aucune règle. Plusieurs présumés auteurs d’actes terroristes </w:t>
      </w:r>
      <w:r w:rsidR="003F6727" w:rsidRPr="0089237B">
        <w:rPr>
          <w:rFonts w:ascii="Times New Roman" w:hAnsi="Times New Roman"/>
          <w:szCs w:val="22"/>
          <w:lang w:val="fr-FR"/>
        </w:rPr>
        <w:t xml:space="preserve">ou de complicité d’actes terrorismes </w:t>
      </w:r>
      <w:r w:rsidR="003F6727" w:rsidRPr="000D6246">
        <w:rPr>
          <w:rFonts w:ascii="Times New Roman" w:hAnsi="Times New Roman"/>
          <w:szCs w:val="22"/>
          <w:lang w:val="fr-FR"/>
        </w:rPr>
        <w:t>sont emprisonnés pendant plusieurs mois sans jugement</w:t>
      </w:r>
      <w:r w:rsidR="003F6727" w:rsidRPr="00AA7E43">
        <w:rPr>
          <w:rStyle w:val="Appelnotedebasdep"/>
          <w:rFonts w:ascii="Times New Roman" w:hAnsi="Times New Roman"/>
          <w:szCs w:val="22"/>
          <w:lang w:val="fr-FR"/>
        </w:rPr>
        <w:footnoteReference w:id="13"/>
      </w:r>
      <w:r w:rsidR="003F6727" w:rsidRPr="00AA7E43">
        <w:rPr>
          <w:rFonts w:ascii="Times New Roman" w:hAnsi="Times New Roman"/>
          <w:szCs w:val="22"/>
          <w:lang w:val="fr-FR"/>
        </w:rPr>
        <w:t>.</w:t>
      </w:r>
    </w:p>
    <w:p w14:paraId="601727BE" w14:textId="1C3429D8" w:rsidR="006C6BB6" w:rsidRPr="001C32A8" w:rsidRDefault="006C6BB6">
      <w:pPr>
        <w:spacing w:after="100" w:afterAutospacing="1"/>
        <w:rPr>
          <w:rFonts w:ascii="Times New Roman" w:hAnsi="Times New Roman"/>
          <w:szCs w:val="22"/>
          <w:lang w:val="fr-FR"/>
        </w:rPr>
      </w:pPr>
      <w:r w:rsidRPr="000D6246">
        <w:rPr>
          <w:rFonts w:ascii="Times New Roman" w:hAnsi="Times New Roman"/>
          <w:szCs w:val="22"/>
          <w:lang w:val="fr-FR"/>
        </w:rPr>
        <w:t>Les populations collaborent peu</w:t>
      </w:r>
      <w:r w:rsidRPr="009E78AC">
        <w:rPr>
          <w:rFonts w:ascii="Times New Roman" w:hAnsi="Times New Roman"/>
          <w:szCs w:val="22"/>
          <w:lang w:val="fr-FR"/>
        </w:rPr>
        <w:t xml:space="preserve"> aussi du fait de la méconnaissance du rôle et de la place des FDS dans la société. Elles ont toujours l’image de la répression des FDS hérité de la colonisation. Les FD</w:t>
      </w:r>
      <w:r w:rsidRPr="00FA0904">
        <w:rPr>
          <w:rFonts w:ascii="Times New Roman" w:hAnsi="Times New Roman"/>
          <w:szCs w:val="22"/>
          <w:lang w:val="fr-FR"/>
        </w:rPr>
        <w:t>S sont perçues comme des « pe</w:t>
      </w:r>
      <w:r w:rsidRPr="00BD4C29">
        <w:rPr>
          <w:rFonts w:ascii="Times New Roman" w:hAnsi="Times New Roman"/>
          <w:szCs w:val="22"/>
          <w:lang w:val="fr-FR"/>
        </w:rPr>
        <w:t>rsécuteurs » et non comme étant au service des populations</w:t>
      </w:r>
      <w:r w:rsidRPr="00442478">
        <w:rPr>
          <w:rFonts w:ascii="Times New Roman" w:hAnsi="Times New Roman"/>
          <w:szCs w:val="22"/>
          <w:lang w:val="fr-FR"/>
        </w:rPr>
        <w:t xml:space="preserve"> pour leur sécurité. Les forces de sécurité favorisent aussi cette situation souvent par leur manque de connaissance</w:t>
      </w:r>
      <w:r w:rsidR="005C77B6" w:rsidRPr="00442478">
        <w:rPr>
          <w:rFonts w:ascii="Times New Roman" w:hAnsi="Times New Roman"/>
          <w:szCs w:val="22"/>
          <w:lang w:val="fr-FR"/>
        </w:rPr>
        <w:t>s</w:t>
      </w:r>
      <w:r w:rsidRPr="00DA4CA1">
        <w:rPr>
          <w:rFonts w:ascii="Times New Roman" w:hAnsi="Times New Roman"/>
          <w:szCs w:val="22"/>
          <w:lang w:val="fr-FR"/>
        </w:rPr>
        <w:t xml:space="preserve"> techniques notamment en matière de respect des droi</w:t>
      </w:r>
      <w:r w:rsidRPr="00DE6DC4">
        <w:rPr>
          <w:rFonts w:ascii="Times New Roman" w:hAnsi="Times New Roman"/>
          <w:szCs w:val="22"/>
          <w:lang w:val="fr-FR"/>
        </w:rPr>
        <w:t>ts humains</w:t>
      </w:r>
      <w:r w:rsidR="00067465" w:rsidRPr="00DE6DC4">
        <w:rPr>
          <w:rFonts w:ascii="Times New Roman" w:hAnsi="Times New Roman"/>
          <w:szCs w:val="22"/>
          <w:lang w:val="fr-FR"/>
        </w:rPr>
        <w:t xml:space="preserve"> comme en témoigne les exactions évoq</w:t>
      </w:r>
      <w:r w:rsidR="002222AE" w:rsidRPr="00E63A12">
        <w:rPr>
          <w:rFonts w:ascii="Times New Roman" w:hAnsi="Times New Roman"/>
          <w:szCs w:val="22"/>
          <w:lang w:val="fr-FR"/>
        </w:rPr>
        <w:t>u</w:t>
      </w:r>
      <w:r w:rsidR="00067465" w:rsidRPr="00E63A12">
        <w:rPr>
          <w:rFonts w:ascii="Times New Roman" w:hAnsi="Times New Roman"/>
          <w:szCs w:val="22"/>
          <w:lang w:val="fr-FR"/>
        </w:rPr>
        <w:t>ées plus haut et documentées par les or</w:t>
      </w:r>
      <w:r w:rsidR="00067465" w:rsidRPr="007673DF">
        <w:rPr>
          <w:rFonts w:ascii="Times New Roman" w:hAnsi="Times New Roman"/>
          <w:szCs w:val="22"/>
          <w:lang w:val="fr-FR"/>
        </w:rPr>
        <w:t>ganisations de défense des droits Humains</w:t>
      </w:r>
      <w:r w:rsidRPr="007673DF">
        <w:rPr>
          <w:rFonts w:ascii="Times New Roman" w:hAnsi="Times New Roman"/>
          <w:szCs w:val="22"/>
          <w:lang w:val="fr-FR"/>
        </w:rPr>
        <w:t xml:space="preserve"> et de la communication lors de leurs interventions. </w:t>
      </w:r>
    </w:p>
    <w:p w14:paraId="735C90BE" w14:textId="6ADED2EE" w:rsidR="006C6BB6" w:rsidRPr="0089237B" w:rsidRDefault="006C6BB6">
      <w:pPr>
        <w:spacing w:after="100" w:afterAutospacing="1"/>
        <w:rPr>
          <w:rFonts w:ascii="Times New Roman" w:hAnsi="Times New Roman"/>
          <w:szCs w:val="22"/>
          <w:lang w:val="fr-FR"/>
        </w:rPr>
      </w:pPr>
      <w:r w:rsidRPr="001C32A8">
        <w:rPr>
          <w:rFonts w:ascii="Times New Roman" w:hAnsi="Times New Roman"/>
          <w:szCs w:val="22"/>
          <w:lang w:val="fr-FR"/>
        </w:rPr>
        <w:t>Quant à la prolifération des groupes d’auto-défense, elle s</w:t>
      </w:r>
      <w:r w:rsidR="005C77B6" w:rsidRPr="001C32A8">
        <w:rPr>
          <w:rFonts w:ascii="Times New Roman" w:hAnsi="Times New Roman"/>
          <w:szCs w:val="22"/>
          <w:lang w:val="fr-FR"/>
        </w:rPr>
        <w:t>’</w:t>
      </w:r>
      <w:r w:rsidRPr="001C32A8">
        <w:rPr>
          <w:rFonts w:ascii="Times New Roman" w:hAnsi="Times New Roman"/>
          <w:szCs w:val="22"/>
          <w:lang w:val="fr-FR"/>
        </w:rPr>
        <w:t>e</w:t>
      </w:r>
      <w:r w:rsidR="005C77B6" w:rsidRPr="00AA7E43">
        <w:rPr>
          <w:rFonts w:ascii="Times New Roman" w:hAnsi="Times New Roman"/>
          <w:szCs w:val="22"/>
          <w:lang w:val="fr-FR"/>
        </w:rPr>
        <w:t xml:space="preserve">xplique </w:t>
      </w:r>
      <w:r w:rsidRPr="00AA7E43">
        <w:rPr>
          <w:rFonts w:ascii="Times New Roman" w:hAnsi="Times New Roman"/>
          <w:szCs w:val="22"/>
          <w:lang w:val="fr-FR"/>
        </w:rPr>
        <w:t>e</w:t>
      </w:r>
      <w:r w:rsidR="005C77B6" w:rsidRPr="00AA7E43">
        <w:rPr>
          <w:rFonts w:ascii="Times New Roman" w:hAnsi="Times New Roman"/>
          <w:szCs w:val="22"/>
          <w:lang w:val="fr-FR"/>
        </w:rPr>
        <w:t>n grande partie</w:t>
      </w:r>
      <w:r w:rsidRPr="00AA7E43">
        <w:rPr>
          <w:rFonts w:ascii="Times New Roman" w:hAnsi="Times New Roman"/>
          <w:szCs w:val="22"/>
          <w:lang w:val="fr-FR"/>
        </w:rPr>
        <w:t xml:space="preserve"> par le manque d’efficacité des FDS</w:t>
      </w:r>
      <w:r w:rsidR="005C77B6" w:rsidRPr="00AA7E43">
        <w:rPr>
          <w:rFonts w:ascii="Times New Roman" w:hAnsi="Times New Roman"/>
          <w:szCs w:val="22"/>
          <w:lang w:val="fr-FR"/>
        </w:rPr>
        <w:t xml:space="preserve"> notamment </w:t>
      </w:r>
      <w:r w:rsidR="002222AE" w:rsidRPr="00AA7E43">
        <w:rPr>
          <w:rFonts w:ascii="Times New Roman" w:hAnsi="Times New Roman"/>
          <w:szCs w:val="22"/>
          <w:lang w:val="fr-FR"/>
        </w:rPr>
        <w:t xml:space="preserve">face </w:t>
      </w:r>
      <w:r w:rsidR="005C77B6" w:rsidRPr="00AA7E43">
        <w:rPr>
          <w:rFonts w:ascii="Times New Roman" w:hAnsi="Times New Roman"/>
          <w:szCs w:val="22"/>
          <w:lang w:val="fr-FR"/>
        </w:rPr>
        <w:t>au banditisme</w:t>
      </w:r>
      <w:r w:rsidR="002222AE" w:rsidRPr="00AA7E43">
        <w:rPr>
          <w:rStyle w:val="Appelnotedebasdep"/>
          <w:rFonts w:ascii="Times New Roman" w:hAnsi="Times New Roman"/>
          <w:szCs w:val="22"/>
          <w:lang w:val="fr-FR"/>
        </w:rPr>
        <w:footnoteReference w:id="14"/>
      </w:r>
      <w:r w:rsidRPr="00AA7E43">
        <w:rPr>
          <w:rFonts w:ascii="Times New Roman" w:hAnsi="Times New Roman"/>
          <w:szCs w:val="22"/>
          <w:lang w:val="fr-FR"/>
        </w:rPr>
        <w:t xml:space="preserve"> et le faib</w:t>
      </w:r>
      <w:r w:rsidRPr="0089237B">
        <w:rPr>
          <w:rFonts w:ascii="Times New Roman" w:hAnsi="Times New Roman"/>
          <w:szCs w:val="22"/>
          <w:lang w:val="fr-FR"/>
        </w:rPr>
        <w:t>le maillage du territoire national en services de sécurité opérationnels. Seulement 60% du territoire est couvert. Le ratio agent de sécurité sur population est d’un age</w:t>
      </w:r>
      <w:r w:rsidRPr="000D6246">
        <w:rPr>
          <w:rFonts w:ascii="Times New Roman" w:hAnsi="Times New Roman"/>
          <w:szCs w:val="22"/>
          <w:lang w:val="fr-FR"/>
        </w:rPr>
        <w:t>nt de sécurité pour 800 habitant</w:t>
      </w:r>
      <w:r w:rsidRPr="009E78AC">
        <w:rPr>
          <w:rFonts w:ascii="Times New Roman" w:hAnsi="Times New Roman"/>
          <w:szCs w:val="22"/>
          <w:lang w:val="fr-FR"/>
        </w:rPr>
        <w:t xml:space="preserve">s, pour une norme d’un agent de sécurité pour 400 </w:t>
      </w:r>
      <w:r w:rsidRPr="00FA0904">
        <w:rPr>
          <w:rFonts w:ascii="Times New Roman" w:hAnsi="Times New Roman"/>
          <w:szCs w:val="22"/>
          <w:lang w:val="fr-FR"/>
        </w:rPr>
        <w:t>habitants. En outre les populations préfèrent certainement d’une part aussi les groupes d’autodéfense pour « la diligence » dans le traitement des cas qui leur sont soumis en</w:t>
      </w:r>
      <w:r w:rsidRPr="00BD4C29">
        <w:rPr>
          <w:rFonts w:ascii="Times New Roman" w:hAnsi="Times New Roman"/>
          <w:szCs w:val="22"/>
          <w:lang w:val="fr-FR"/>
        </w:rPr>
        <w:t xml:space="preserve"> dehors de tout respect de rè</w:t>
      </w:r>
      <w:r w:rsidRPr="00442478">
        <w:rPr>
          <w:rFonts w:ascii="Times New Roman" w:hAnsi="Times New Roman"/>
          <w:szCs w:val="22"/>
          <w:lang w:val="fr-FR"/>
        </w:rPr>
        <w:t>gles de procédure et d’autre part, parce qu’elles n’o</w:t>
      </w:r>
      <w:r w:rsidRPr="00DA4CA1">
        <w:rPr>
          <w:rFonts w:ascii="Times New Roman" w:hAnsi="Times New Roman"/>
          <w:szCs w:val="22"/>
          <w:lang w:val="fr-FR"/>
        </w:rPr>
        <w:t>nt souvent que le choix d’aller vers les groupes d’auto-défense du fait de l’absence des forces de sécurité à certains endroits du territoire. La prolifération des groupes d’</w:t>
      </w:r>
      <w:r w:rsidRPr="00DE6DC4">
        <w:rPr>
          <w:rFonts w:ascii="Times New Roman" w:hAnsi="Times New Roman"/>
          <w:szCs w:val="22"/>
          <w:lang w:val="fr-FR"/>
        </w:rPr>
        <w:t>autodéfenses gagne du terrain parce que comme mentionné précédemment, les FDS manquent de moyens, et en plus sont le plus souvent mal organisées et mal réparties sur l’ensemble du territoire. A titre illustratif, on remarque que certaines localités ont des</w:t>
      </w:r>
      <w:r w:rsidRPr="00E63A12">
        <w:rPr>
          <w:rFonts w:ascii="Times New Roman" w:hAnsi="Times New Roman"/>
          <w:szCs w:val="22"/>
          <w:lang w:val="fr-FR"/>
        </w:rPr>
        <w:t xml:space="preserve"> brigades de gendarmerie et de police alors que certaines n’ont aucune des deux. C</w:t>
      </w:r>
      <w:r w:rsidRPr="007673DF">
        <w:rPr>
          <w:rFonts w:ascii="Times New Roman" w:hAnsi="Times New Roman"/>
          <w:szCs w:val="22"/>
          <w:lang w:val="fr-FR"/>
        </w:rPr>
        <w:t>ela amène les groupes d’auto-défense à se saisir de dossiers dont ils n’ont pas le mandat et à les traiter en méconnaissance des règles élémentaires de respect des droits Humains.</w:t>
      </w:r>
      <w:r w:rsidRPr="00AA7E43">
        <w:rPr>
          <w:rStyle w:val="Appelnotedebasdep"/>
          <w:rFonts w:ascii="Times New Roman" w:hAnsi="Times New Roman"/>
          <w:szCs w:val="22"/>
          <w:lang w:val="fr-FR"/>
        </w:rPr>
        <w:footnoteReference w:id="15"/>
      </w:r>
      <w:r w:rsidRPr="00AA7E43">
        <w:rPr>
          <w:rFonts w:ascii="Times New Roman" w:hAnsi="Times New Roman"/>
          <w:szCs w:val="22"/>
          <w:lang w:val="fr-FR"/>
        </w:rPr>
        <w:t xml:space="preserve"> </w:t>
      </w:r>
    </w:p>
    <w:p w14:paraId="2E81B5A9" w14:textId="5C874A8C" w:rsidR="00515E34" w:rsidRPr="00BD4C29" w:rsidRDefault="00515E34">
      <w:pPr>
        <w:spacing w:after="100" w:afterAutospacing="1"/>
        <w:rPr>
          <w:rFonts w:ascii="Times New Roman" w:eastAsiaTheme="minorHAnsi" w:hAnsi="Times New Roman"/>
          <w:b/>
          <w:szCs w:val="22"/>
          <w:lang w:val="fr-FR"/>
        </w:rPr>
      </w:pPr>
      <w:r w:rsidRPr="000D6246">
        <w:rPr>
          <w:rFonts w:ascii="Times New Roman" w:hAnsi="Times New Roman"/>
          <w:b/>
          <w:szCs w:val="22"/>
          <w:lang w:val="fr-FR"/>
        </w:rPr>
        <w:t>1.</w:t>
      </w:r>
      <w:r w:rsidR="00AB5D29">
        <w:rPr>
          <w:rFonts w:ascii="Times New Roman" w:hAnsi="Times New Roman"/>
          <w:b/>
          <w:szCs w:val="22"/>
          <w:lang w:val="fr-FR"/>
        </w:rPr>
        <w:t>5</w:t>
      </w:r>
      <w:r w:rsidRPr="00FA0904">
        <w:rPr>
          <w:rFonts w:ascii="Times New Roman" w:hAnsi="Times New Roman"/>
          <w:b/>
          <w:szCs w:val="22"/>
          <w:lang w:val="fr-FR"/>
        </w:rPr>
        <w:t xml:space="preserve"> Une insécurité grandissante</w:t>
      </w:r>
    </w:p>
    <w:p w14:paraId="3E117CF7" w14:textId="0AF8861C" w:rsidR="001A1F32" w:rsidRPr="00AA7E43" w:rsidRDefault="00FC7177">
      <w:pPr>
        <w:spacing w:before="120"/>
        <w:rPr>
          <w:rFonts w:ascii="Times New Roman" w:hAnsi="Times New Roman"/>
          <w:szCs w:val="22"/>
          <w:lang w:val="fr-FR"/>
        </w:rPr>
      </w:pPr>
      <w:r w:rsidRPr="00442478">
        <w:rPr>
          <w:rFonts w:ascii="Times New Roman" w:hAnsi="Times New Roman"/>
          <w:szCs w:val="22"/>
          <w:lang w:val="fr-FR"/>
        </w:rPr>
        <w:t>S</w:t>
      </w:r>
      <w:r w:rsidR="00C4172D" w:rsidRPr="00DA4CA1">
        <w:rPr>
          <w:rFonts w:ascii="Times New Roman" w:hAnsi="Times New Roman"/>
          <w:szCs w:val="22"/>
          <w:lang w:val="fr-FR"/>
        </w:rPr>
        <w:t xml:space="preserve">ur le plan sécuritaire, </w:t>
      </w:r>
      <w:r w:rsidRPr="003D0638">
        <w:rPr>
          <w:rFonts w:ascii="Times New Roman" w:hAnsi="Times New Roman"/>
          <w:szCs w:val="22"/>
          <w:lang w:val="fr-FR"/>
        </w:rPr>
        <w:t>il ressort du rap</w:t>
      </w:r>
      <w:r w:rsidRPr="00DE6DC4">
        <w:rPr>
          <w:rFonts w:ascii="Times New Roman" w:hAnsi="Times New Roman"/>
          <w:szCs w:val="22"/>
          <w:lang w:val="fr-FR"/>
        </w:rPr>
        <w:t xml:space="preserve">port général du forum national sur </w:t>
      </w:r>
      <w:r w:rsidR="0098691B" w:rsidRPr="00DE6DC4">
        <w:rPr>
          <w:rFonts w:ascii="Times New Roman" w:hAnsi="Times New Roman"/>
          <w:szCs w:val="22"/>
          <w:lang w:val="fr-FR"/>
        </w:rPr>
        <w:t xml:space="preserve">la sécurité </w:t>
      </w:r>
      <w:r w:rsidR="007F7271" w:rsidRPr="00E63A12">
        <w:rPr>
          <w:rFonts w:ascii="Times New Roman" w:hAnsi="Times New Roman"/>
          <w:szCs w:val="22"/>
          <w:lang w:val="fr-FR"/>
        </w:rPr>
        <w:t xml:space="preserve">qui s’est </w:t>
      </w:r>
      <w:r w:rsidR="0098691B" w:rsidRPr="00E63A12">
        <w:rPr>
          <w:rFonts w:ascii="Times New Roman" w:hAnsi="Times New Roman"/>
          <w:szCs w:val="22"/>
          <w:lang w:val="fr-FR"/>
        </w:rPr>
        <w:t>tenu</w:t>
      </w:r>
      <w:r w:rsidRPr="007673DF">
        <w:rPr>
          <w:rFonts w:ascii="Times New Roman" w:hAnsi="Times New Roman"/>
          <w:szCs w:val="22"/>
          <w:lang w:val="fr-FR"/>
        </w:rPr>
        <w:t xml:space="preserve"> en octobre 2017 que </w:t>
      </w:r>
      <w:r w:rsidRPr="007673DF">
        <w:rPr>
          <w:rFonts w:ascii="Times New Roman" w:hAnsi="Times New Roman"/>
          <w:i/>
          <w:szCs w:val="22"/>
          <w:lang w:val="fr-FR"/>
        </w:rPr>
        <w:t>« depuis le début de la décennie 2010, le Burkina Faso fait face à des défis importants de s</w:t>
      </w:r>
      <w:r w:rsidRPr="001C32A8">
        <w:rPr>
          <w:rFonts w:ascii="Times New Roman" w:hAnsi="Times New Roman"/>
          <w:i/>
          <w:szCs w:val="22"/>
          <w:lang w:val="fr-FR"/>
        </w:rPr>
        <w:t>écurité, consécutifs à des crises socio-économiques, sociopolitiques et à un environnement sous régional marqué par le terrorisme</w:t>
      </w:r>
      <w:r w:rsidR="00887FE0" w:rsidRPr="001C32A8">
        <w:rPr>
          <w:rFonts w:ascii="Times New Roman" w:hAnsi="Times New Roman"/>
          <w:i/>
          <w:szCs w:val="22"/>
          <w:lang w:val="fr-FR"/>
        </w:rPr>
        <w:t>, le phénomène de l’extrémisme violent et la radicalisation</w:t>
      </w:r>
      <w:r w:rsidR="00955375" w:rsidRPr="001C32A8">
        <w:rPr>
          <w:rFonts w:ascii="Times New Roman" w:hAnsi="Times New Roman"/>
          <w:i/>
          <w:szCs w:val="22"/>
          <w:lang w:val="fr-FR"/>
        </w:rPr>
        <w:t> »</w:t>
      </w:r>
      <w:r w:rsidRPr="00AA7E43">
        <w:rPr>
          <w:rFonts w:ascii="Times New Roman" w:hAnsi="Times New Roman"/>
          <w:szCs w:val="22"/>
          <w:lang w:val="fr-FR"/>
        </w:rPr>
        <w:t>.</w:t>
      </w:r>
      <w:r w:rsidR="00585FB9" w:rsidRPr="00AA7E43">
        <w:rPr>
          <w:rFonts w:ascii="Times New Roman" w:hAnsi="Times New Roman"/>
          <w:lang w:val="fr-FR"/>
        </w:rPr>
        <w:t xml:space="preserve"> </w:t>
      </w:r>
      <w:r w:rsidR="00585FB9" w:rsidRPr="00AA7E43">
        <w:rPr>
          <w:rFonts w:ascii="Times New Roman" w:hAnsi="Times New Roman"/>
          <w:szCs w:val="22"/>
          <w:lang w:val="fr-FR"/>
        </w:rPr>
        <w:t>A titre illustratif, le bilan des attaques terroristes au Burkina Faso du 1</w:t>
      </w:r>
      <w:r w:rsidR="00585FB9" w:rsidRPr="00AA7E43">
        <w:rPr>
          <w:rFonts w:ascii="Times New Roman" w:hAnsi="Times New Roman"/>
          <w:szCs w:val="22"/>
          <w:vertAlign w:val="superscript"/>
          <w:lang w:val="fr-FR"/>
        </w:rPr>
        <w:t>er</w:t>
      </w:r>
      <w:r w:rsidR="003F6727" w:rsidRPr="00AA7E43">
        <w:rPr>
          <w:rFonts w:ascii="Times New Roman" w:hAnsi="Times New Roman"/>
          <w:szCs w:val="22"/>
          <w:lang w:val="fr-FR"/>
        </w:rPr>
        <w:t xml:space="preserve"> </w:t>
      </w:r>
      <w:r w:rsidR="00585FB9" w:rsidRPr="00AA7E43">
        <w:rPr>
          <w:rFonts w:ascii="Times New Roman" w:hAnsi="Times New Roman"/>
          <w:szCs w:val="22"/>
          <w:lang w:val="fr-FR"/>
        </w:rPr>
        <w:t xml:space="preserve">janvier 2015 au 15 septembre 2018 a été de 118 morts dont 48 membres des forces de défense et de sécurité (FDS) et 70 civils. Ces chiffres ont connu de grandes évolutions depuis lors. </w:t>
      </w:r>
      <w:r w:rsidR="001A1F32" w:rsidRPr="00AA7E43">
        <w:rPr>
          <w:rFonts w:ascii="Times New Roman" w:hAnsi="Times New Roman"/>
          <w:szCs w:val="22"/>
          <w:lang w:val="fr-FR"/>
        </w:rPr>
        <w:t xml:space="preserve">A titre illustratif, un rapport publié le 13 mars 2019 par le bureau de coordination des affaires humanitaires du Système des Nations Unies au Burkina Faso, </w:t>
      </w:r>
      <w:r w:rsidR="001F7DC2" w:rsidRPr="00AA7E43">
        <w:rPr>
          <w:rFonts w:ascii="Times New Roman" w:hAnsi="Times New Roman"/>
          <w:szCs w:val="22"/>
          <w:lang w:val="fr-FR"/>
        </w:rPr>
        <w:t xml:space="preserve">indique que </w:t>
      </w:r>
      <w:r w:rsidR="001A1F32" w:rsidRPr="00AA7E43">
        <w:rPr>
          <w:rFonts w:ascii="Times New Roman" w:hAnsi="Times New Roman"/>
          <w:szCs w:val="22"/>
          <w:lang w:val="fr-FR"/>
        </w:rPr>
        <w:t xml:space="preserve">« les attaques armées et l’insécurité dans les régions de l’Est, du Centre-Nord, du Nord et du Sahel ont déclenché une urgence humanitaire sans précédent au Burkina Faso. </w:t>
      </w:r>
    </w:p>
    <w:p w14:paraId="3FF3F602" w14:textId="77777777" w:rsidR="001A1F32" w:rsidRPr="00AA7E43" w:rsidRDefault="001A1F32">
      <w:pPr>
        <w:spacing w:before="120"/>
        <w:rPr>
          <w:rFonts w:ascii="Times New Roman" w:hAnsi="Times New Roman"/>
          <w:szCs w:val="22"/>
          <w:lang w:val="fr-FR"/>
        </w:rPr>
      </w:pPr>
      <w:r w:rsidRPr="00AA7E43">
        <w:rPr>
          <w:rFonts w:ascii="Times New Roman" w:hAnsi="Times New Roman"/>
          <w:szCs w:val="22"/>
          <w:lang w:val="fr-FR"/>
        </w:rPr>
        <w:t xml:space="preserve">Plus de 115 000 personnes ont été forcées de fuir leur foyer, dont plus de la moitié depuis le début de l’année 2019 seulement. L'insécurité qui prévaut continue de déplacer des centaines de familles. Environ 1 300 écoles ont dû fermer à cause des attaques armées, privant environ 170 000 enfants d’éducation. </w:t>
      </w:r>
    </w:p>
    <w:p w14:paraId="565F19AE" w14:textId="200DF79F" w:rsidR="00585FB9" w:rsidRPr="00AA7E43" w:rsidRDefault="001A1F32">
      <w:pPr>
        <w:spacing w:before="120"/>
        <w:rPr>
          <w:rFonts w:ascii="Times New Roman" w:hAnsi="Times New Roman"/>
          <w:szCs w:val="22"/>
          <w:lang w:val="fr-FR"/>
        </w:rPr>
      </w:pPr>
      <w:r w:rsidRPr="00AA7E43">
        <w:rPr>
          <w:rFonts w:ascii="Times New Roman" w:hAnsi="Times New Roman"/>
          <w:szCs w:val="22"/>
          <w:lang w:val="fr-FR"/>
        </w:rPr>
        <w:t>Quelque 120 000 personnes n’ont pas accès à des soins médicaux car les centres de santé ont été forcés de fermer ou de réduire leurs services ».</w:t>
      </w:r>
      <w:r w:rsidR="00872E76" w:rsidRPr="00AA7E43">
        <w:rPr>
          <w:rFonts w:ascii="Times New Roman" w:hAnsi="Times New Roman"/>
          <w:szCs w:val="22"/>
          <w:lang w:val="fr-FR"/>
        </w:rPr>
        <w:t xml:space="preserve"> Les femmes et les enfants payent le plus lourd tribut à ca</w:t>
      </w:r>
      <w:r w:rsidR="00CB1605" w:rsidRPr="00AA7E43">
        <w:rPr>
          <w:rFonts w:ascii="Times New Roman" w:hAnsi="Times New Roman"/>
          <w:szCs w:val="22"/>
          <w:lang w:val="fr-FR"/>
        </w:rPr>
        <w:t>u</w:t>
      </w:r>
      <w:r w:rsidR="00872E76" w:rsidRPr="00AA7E43">
        <w:rPr>
          <w:rFonts w:ascii="Times New Roman" w:hAnsi="Times New Roman"/>
          <w:szCs w:val="22"/>
          <w:lang w:val="fr-FR"/>
        </w:rPr>
        <w:t>s</w:t>
      </w:r>
      <w:r w:rsidR="00CB1605" w:rsidRPr="00AA7E43">
        <w:rPr>
          <w:rFonts w:ascii="Times New Roman" w:hAnsi="Times New Roman"/>
          <w:szCs w:val="22"/>
          <w:lang w:val="fr-FR"/>
        </w:rPr>
        <w:t>e</w:t>
      </w:r>
      <w:r w:rsidR="00872E76" w:rsidRPr="00AA7E43">
        <w:rPr>
          <w:rFonts w:ascii="Times New Roman" w:hAnsi="Times New Roman"/>
          <w:szCs w:val="22"/>
          <w:lang w:val="fr-FR"/>
        </w:rPr>
        <w:t xml:space="preserve"> de cette insécurité. La contribution des femmes à la création de la paix durable et de la cohésion sociale est liée à leur état de santé physique et mental et la violence basée sur genre est un obstacle majeur au développement des femmes et des filles, ainsi qu’</w:t>
      </w:r>
      <w:r w:rsidR="00572EBC" w:rsidRPr="00AA7E43">
        <w:rPr>
          <w:rFonts w:ascii="Times New Roman" w:hAnsi="Times New Roman"/>
          <w:szCs w:val="22"/>
          <w:lang w:val="fr-FR"/>
        </w:rPr>
        <w:t>à</w:t>
      </w:r>
      <w:r w:rsidR="00872E76" w:rsidRPr="00AA7E43">
        <w:rPr>
          <w:rFonts w:ascii="Times New Roman" w:hAnsi="Times New Roman"/>
          <w:szCs w:val="22"/>
          <w:lang w:val="fr-FR"/>
        </w:rPr>
        <w:t xml:space="preserve"> leur capacité de contribuer au développement et à la sécurité de leur communauté et de la société dans leur ensemble.</w:t>
      </w:r>
    </w:p>
    <w:p w14:paraId="64A73755" w14:textId="602D9A00" w:rsidR="00872E76" w:rsidRPr="00AA7E43" w:rsidRDefault="00872E76">
      <w:pPr>
        <w:spacing w:before="120"/>
        <w:rPr>
          <w:rFonts w:ascii="Times New Roman" w:hAnsi="Times New Roman"/>
          <w:szCs w:val="22"/>
          <w:lang w:val="fr-FR"/>
        </w:rPr>
      </w:pPr>
      <w:r w:rsidRPr="00AA7E43">
        <w:rPr>
          <w:rFonts w:ascii="Times New Roman" w:hAnsi="Times New Roman"/>
          <w:szCs w:val="22"/>
          <w:lang w:val="fr-FR"/>
        </w:rPr>
        <w:t>Le non</w:t>
      </w:r>
      <w:r w:rsidR="00572EBC" w:rsidRPr="00AA7E43">
        <w:rPr>
          <w:rFonts w:ascii="Times New Roman" w:hAnsi="Times New Roman"/>
          <w:szCs w:val="22"/>
          <w:lang w:val="fr-FR"/>
        </w:rPr>
        <w:t xml:space="preserve"> (faible)</w:t>
      </w:r>
      <w:r w:rsidRPr="00AA7E43">
        <w:rPr>
          <w:rFonts w:ascii="Times New Roman" w:hAnsi="Times New Roman"/>
          <w:szCs w:val="22"/>
          <w:lang w:val="fr-FR"/>
        </w:rPr>
        <w:t xml:space="preserve"> engagement des femmes en politique et leur </w:t>
      </w:r>
      <w:r w:rsidR="00572EBC" w:rsidRPr="00AA7E43">
        <w:rPr>
          <w:rFonts w:ascii="Times New Roman" w:hAnsi="Times New Roman"/>
          <w:szCs w:val="22"/>
          <w:lang w:val="fr-FR"/>
        </w:rPr>
        <w:t>faible représentativité (</w:t>
      </w:r>
      <w:r w:rsidRPr="00AA7E43">
        <w:rPr>
          <w:rFonts w:ascii="Times New Roman" w:hAnsi="Times New Roman"/>
          <w:szCs w:val="22"/>
          <w:lang w:val="fr-FR"/>
        </w:rPr>
        <w:t>absence</w:t>
      </w:r>
      <w:r w:rsidR="00572EBC" w:rsidRPr="00AA7E43">
        <w:rPr>
          <w:rFonts w:ascii="Times New Roman" w:hAnsi="Times New Roman"/>
          <w:szCs w:val="22"/>
          <w:lang w:val="fr-FR"/>
        </w:rPr>
        <w:t>)</w:t>
      </w:r>
      <w:r w:rsidRPr="00AA7E43">
        <w:rPr>
          <w:rFonts w:ascii="Times New Roman" w:hAnsi="Times New Roman"/>
          <w:szCs w:val="22"/>
          <w:lang w:val="fr-FR"/>
        </w:rPr>
        <w:t xml:space="preserve"> dans les sphères de décision s’expliquent par plusieurs facteurs. En effet, le contexte socioculturel et religieux du pays </w:t>
      </w:r>
      <w:r w:rsidR="00D123F0" w:rsidRPr="00AA7E43">
        <w:rPr>
          <w:rFonts w:ascii="Times New Roman" w:hAnsi="Times New Roman"/>
          <w:szCs w:val="22"/>
          <w:lang w:val="fr-FR"/>
        </w:rPr>
        <w:t>(</w:t>
      </w:r>
      <w:r w:rsidRPr="00AA7E43">
        <w:rPr>
          <w:rFonts w:ascii="Times New Roman" w:hAnsi="Times New Roman"/>
          <w:szCs w:val="22"/>
          <w:lang w:val="fr-FR"/>
        </w:rPr>
        <w:t>fondé</w:t>
      </w:r>
      <w:r w:rsidR="00D123F0" w:rsidRPr="00AA7E43">
        <w:rPr>
          <w:rFonts w:ascii="Times New Roman" w:hAnsi="Times New Roman"/>
          <w:szCs w:val="22"/>
          <w:lang w:val="fr-FR"/>
        </w:rPr>
        <w:t>)</w:t>
      </w:r>
      <w:r w:rsidRPr="00AA7E43">
        <w:rPr>
          <w:rFonts w:ascii="Times New Roman" w:hAnsi="Times New Roman"/>
          <w:szCs w:val="22"/>
          <w:lang w:val="fr-FR"/>
        </w:rPr>
        <w:t xml:space="preserve"> confère aux hommes d’énormes prérogatives et le pouvoir de décision à tous les niveaux de la vie sociale, politique et économique. Ainsi, il est traditionnellement admis dans la plupart des communautés, que seuls les hommes doivent s’occuper des choses publiques et cette conception explique la norme sociale peu favorable à accepter la femme au sein des instances de décision. De plus, l’attitude est mitigée des partis politiques car les partis politiques veulent juste de l’électorat féminin car il est dit que les femmes sont généralement fidèles en politique et dans les bureaux des partis politiques les femmes sont relayées au dernier rang. Pour toutes les femmes politiques, le genre n’est pas respecté par les partis politiques. Les conflits ouverts ou latents entre les hommes et les femmes sur le terrain politique dégénèrent souvent en violences basées sur le genre, et empêchent celles-ci de contribuer efficacement aux réflexions stratégiques aux prises de décisions et de jouer leur rôle en politique. Aussi, les politiques de recrutement ne sont pas encore genres sensibles pour permettre l</w:t>
      </w:r>
      <w:r w:rsidR="00201B4A" w:rsidRPr="00AA7E43">
        <w:rPr>
          <w:rFonts w:ascii="Times New Roman" w:hAnsi="Times New Roman"/>
          <w:szCs w:val="22"/>
          <w:lang w:val="fr-FR"/>
        </w:rPr>
        <w:t>’</w:t>
      </w:r>
      <w:r w:rsidRPr="00AA7E43">
        <w:rPr>
          <w:rFonts w:ascii="Times New Roman" w:hAnsi="Times New Roman"/>
          <w:szCs w:val="22"/>
          <w:lang w:val="fr-FR"/>
        </w:rPr>
        <w:t>égalité de représentation et de participation égale des femmes et des hommes dans les sphères de décision.</w:t>
      </w:r>
    </w:p>
    <w:p w14:paraId="41C9AAE2" w14:textId="77777777" w:rsidR="006910C7" w:rsidRPr="00AA7E43" w:rsidRDefault="006910C7">
      <w:pPr>
        <w:spacing w:before="120"/>
        <w:rPr>
          <w:rFonts w:ascii="Times New Roman" w:hAnsi="Times New Roman"/>
          <w:szCs w:val="22"/>
          <w:lang w:val="fr-FR"/>
        </w:rPr>
      </w:pPr>
    </w:p>
    <w:p w14:paraId="7E296013" w14:textId="1DD6500C" w:rsidR="00FC7177" w:rsidRPr="00BD4C29" w:rsidRDefault="00FC7177">
      <w:pPr>
        <w:spacing w:before="120"/>
        <w:rPr>
          <w:rFonts w:ascii="Times New Roman" w:hAnsi="Times New Roman"/>
          <w:szCs w:val="22"/>
          <w:lang w:val="fr-FR"/>
        </w:rPr>
      </w:pPr>
      <w:r w:rsidRPr="00AA7E43">
        <w:rPr>
          <w:rFonts w:ascii="Times New Roman" w:hAnsi="Times New Roman"/>
          <w:szCs w:val="22"/>
          <w:lang w:val="fr-FR"/>
        </w:rPr>
        <w:t xml:space="preserve"> </w:t>
      </w:r>
      <w:r w:rsidR="00955375" w:rsidRPr="00AA7E43">
        <w:rPr>
          <w:rFonts w:ascii="Times New Roman" w:hAnsi="Times New Roman"/>
          <w:szCs w:val="22"/>
          <w:lang w:val="fr-FR"/>
        </w:rPr>
        <w:t xml:space="preserve">La </w:t>
      </w:r>
      <w:r w:rsidR="003E6EEF" w:rsidRPr="00AA7E43">
        <w:rPr>
          <w:rFonts w:ascii="Times New Roman" w:hAnsi="Times New Roman"/>
          <w:szCs w:val="22"/>
          <w:lang w:val="fr-FR"/>
        </w:rPr>
        <w:t>persistance de l’insécurité</w:t>
      </w:r>
      <w:r w:rsidR="00955375" w:rsidRPr="00AA7E43">
        <w:rPr>
          <w:rFonts w:ascii="Times New Roman" w:hAnsi="Times New Roman"/>
          <w:szCs w:val="22"/>
          <w:lang w:val="fr-FR"/>
        </w:rPr>
        <w:t xml:space="preserve"> </w:t>
      </w:r>
      <w:r w:rsidR="00955375" w:rsidRPr="00AA7E43">
        <w:rPr>
          <w:rFonts w:ascii="Times New Roman" w:hAnsi="Times New Roman"/>
          <w:i/>
          <w:szCs w:val="22"/>
          <w:lang w:val="fr-FR"/>
        </w:rPr>
        <w:t>« renforce le sentiment que le dispositif actuel n’est pas suffisamment préventif et peine à enrayer les menaces qui pèsent sur le pays »</w:t>
      </w:r>
      <w:r w:rsidR="00955375" w:rsidRPr="00AA7E43">
        <w:rPr>
          <w:rFonts w:ascii="Times New Roman" w:hAnsi="Times New Roman"/>
          <w:szCs w:val="22"/>
          <w:lang w:val="fr-FR"/>
        </w:rPr>
        <w:t xml:space="preserve">. </w:t>
      </w:r>
      <w:r w:rsidRPr="00AA7E43">
        <w:rPr>
          <w:rFonts w:ascii="Times New Roman" w:hAnsi="Times New Roman"/>
          <w:szCs w:val="22"/>
          <w:lang w:val="fr-FR"/>
        </w:rPr>
        <w:t>On constate en effet la multiplication des attaques à main armée, des « coupeurs de route » et des actes terroristes</w:t>
      </w:r>
      <w:r w:rsidR="002E732D" w:rsidRPr="00AA7E43">
        <w:rPr>
          <w:rStyle w:val="Appelnotedebasdep"/>
          <w:rFonts w:ascii="Times New Roman" w:hAnsi="Times New Roman"/>
          <w:szCs w:val="22"/>
          <w:lang w:val="fr-FR"/>
        </w:rPr>
        <w:footnoteReference w:id="16"/>
      </w:r>
      <w:r w:rsidRPr="00AA7E43">
        <w:rPr>
          <w:rFonts w:ascii="Times New Roman" w:hAnsi="Times New Roman"/>
          <w:szCs w:val="22"/>
          <w:lang w:val="fr-FR"/>
        </w:rPr>
        <w:t>, les vols de bétail, des attaques des narco-trafiquants, la prolifération des armes légères et de petits calibres, la démultiplica</w:t>
      </w:r>
      <w:r w:rsidRPr="0089237B">
        <w:rPr>
          <w:rFonts w:ascii="Times New Roman" w:hAnsi="Times New Roman"/>
          <w:szCs w:val="22"/>
          <w:lang w:val="fr-FR"/>
        </w:rPr>
        <w:t>tion des structures communautai</w:t>
      </w:r>
      <w:r w:rsidRPr="000D6246">
        <w:rPr>
          <w:rFonts w:ascii="Times New Roman" w:hAnsi="Times New Roman"/>
          <w:szCs w:val="22"/>
          <w:lang w:val="fr-FR"/>
        </w:rPr>
        <w:t>res de sécurité non encadrées, le port osten</w:t>
      </w:r>
      <w:r w:rsidRPr="009E78AC">
        <w:rPr>
          <w:rFonts w:ascii="Times New Roman" w:hAnsi="Times New Roman"/>
          <w:szCs w:val="22"/>
          <w:lang w:val="fr-FR"/>
        </w:rPr>
        <w:t>tatoire d’arme à feu sans autorisation.</w:t>
      </w:r>
      <w:r w:rsidR="00955375" w:rsidRPr="00FA0904">
        <w:rPr>
          <w:rFonts w:ascii="Times New Roman" w:hAnsi="Times New Roman"/>
          <w:szCs w:val="22"/>
          <w:lang w:val="fr-FR"/>
        </w:rPr>
        <w:t xml:space="preserve"> </w:t>
      </w:r>
    </w:p>
    <w:p w14:paraId="6803BDDB" w14:textId="0F98E9BE" w:rsidR="00872E76" w:rsidRPr="00AA7E43" w:rsidRDefault="002E732D">
      <w:pPr>
        <w:spacing w:before="120" w:after="200"/>
        <w:contextualSpacing/>
        <w:rPr>
          <w:rFonts w:ascii="Times New Roman" w:hAnsi="Times New Roman"/>
          <w:szCs w:val="22"/>
          <w:lang w:val="fr-FR"/>
        </w:rPr>
      </w:pPr>
      <w:r w:rsidRPr="00442478">
        <w:rPr>
          <w:rFonts w:ascii="Times New Roman" w:hAnsi="Times New Roman"/>
          <w:szCs w:val="22"/>
          <w:lang w:val="fr-FR"/>
        </w:rPr>
        <w:t>A l’analyse, le contexte de l’insécurité s’explique, entre autres, par </w:t>
      </w:r>
      <w:r w:rsidR="0008141C" w:rsidRPr="00DA4CA1">
        <w:rPr>
          <w:rFonts w:ascii="Times New Roman" w:hAnsi="Times New Roman"/>
          <w:szCs w:val="22"/>
          <w:lang w:val="fr-FR"/>
        </w:rPr>
        <w:t>des facteurs endogènes et des facteurs exogènes</w:t>
      </w:r>
      <w:r w:rsidR="00EB4C77" w:rsidRPr="00DE6DC4">
        <w:rPr>
          <w:rFonts w:ascii="Times New Roman" w:hAnsi="Times New Roman"/>
          <w:szCs w:val="22"/>
          <w:lang w:val="fr-FR"/>
        </w:rPr>
        <w:t xml:space="preserve"> au secteur de la sécurité</w:t>
      </w:r>
      <w:r w:rsidR="0008141C" w:rsidRPr="00E63A12">
        <w:rPr>
          <w:rFonts w:ascii="Times New Roman" w:hAnsi="Times New Roman"/>
          <w:szCs w:val="22"/>
          <w:lang w:val="fr-FR"/>
        </w:rPr>
        <w:t xml:space="preserve">. </w:t>
      </w:r>
      <w:r w:rsidR="00182039" w:rsidRPr="00E63A12">
        <w:rPr>
          <w:rFonts w:ascii="Times New Roman" w:hAnsi="Times New Roman"/>
          <w:szCs w:val="22"/>
          <w:lang w:val="fr-FR"/>
        </w:rPr>
        <w:t xml:space="preserve">Au </w:t>
      </w:r>
      <w:r w:rsidR="0008141C" w:rsidRPr="007673DF">
        <w:rPr>
          <w:rFonts w:ascii="Times New Roman" w:hAnsi="Times New Roman"/>
          <w:szCs w:val="22"/>
          <w:lang w:val="fr-FR"/>
        </w:rPr>
        <w:t xml:space="preserve"> nombre</w:t>
      </w:r>
      <w:r w:rsidR="00EB4C77" w:rsidRPr="007673DF">
        <w:rPr>
          <w:rFonts w:ascii="Times New Roman" w:hAnsi="Times New Roman"/>
          <w:szCs w:val="22"/>
          <w:lang w:val="fr-FR"/>
        </w:rPr>
        <w:t xml:space="preserve"> des causes end</w:t>
      </w:r>
      <w:r w:rsidR="00EB4C77" w:rsidRPr="001C32A8">
        <w:rPr>
          <w:rFonts w:ascii="Times New Roman" w:hAnsi="Times New Roman"/>
          <w:szCs w:val="22"/>
          <w:lang w:val="fr-FR"/>
        </w:rPr>
        <w:t xml:space="preserve">ogènes, on relève </w:t>
      </w:r>
      <w:r w:rsidRPr="001C32A8">
        <w:rPr>
          <w:rFonts w:ascii="Times New Roman" w:hAnsi="Times New Roman"/>
          <w:szCs w:val="22"/>
          <w:lang w:val="fr-FR"/>
        </w:rPr>
        <w:t>:</w:t>
      </w:r>
      <w:r w:rsidR="004C3044" w:rsidRPr="001C32A8">
        <w:rPr>
          <w:rFonts w:ascii="Times New Roman" w:hAnsi="Times New Roman"/>
          <w:szCs w:val="22"/>
          <w:lang w:val="fr-FR"/>
        </w:rPr>
        <w:t xml:space="preserve"> i ) l</w:t>
      </w:r>
      <w:r w:rsidR="0098691B" w:rsidRPr="001C32A8">
        <w:rPr>
          <w:rFonts w:ascii="Times New Roman" w:hAnsi="Times New Roman"/>
          <w:szCs w:val="22"/>
          <w:lang w:val="fr-FR"/>
        </w:rPr>
        <w:t>a</w:t>
      </w:r>
      <w:r w:rsidRPr="00AA7E43">
        <w:rPr>
          <w:rFonts w:ascii="Times New Roman" w:hAnsi="Times New Roman"/>
          <w:szCs w:val="22"/>
          <w:lang w:val="fr-FR"/>
        </w:rPr>
        <w:t xml:space="preserve"> faible couverture sécuritaire nationale </w:t>
      </w:r>
      <w:r w:rsidR="0007204D" w:rsidRPr="00AA7E43">
        <w:rPr>
          <w:rFonts w:ascii="Times New Roman" w:hAnsi="Times New Roman"/>
          <w:szCs w:val="22"/>
          <w:lang w:val="fr-FR"/>
        </w:rPr>
        <w:t>du fait de la faiblesse des effectifs</w:t>
      </w:r>
      <w:r w:rsidR="00FC3554" w:rsidRPr="00AA7E43">
        <w:rPr>
          <w:rFonts w:ascii="Times New Roman" w:hAnsi="Times New Roman"/>
          <w:szCs w:val="22"/>
          <w:lang w:val="fr-FR"/>
        </w:rPr>
        <w:t xml:space="preserve">, de la complémentarité entre les forces, de l’insuffisance des infrastructures </w:t>
      </w:r>
      <w:r w:rsidRPr="00AA7E43">
        <w:rPr>
          <w:rFonts w:ascii="Times New Roman" w:hAnsi="Times New Roman"/>
          <w:szCs w:val="22"/>
          <w:lang w:val="fr-FR"/>
        </w:rPr>
        <w:t>;</w:t>
      </w:r>
      <w:r w:rsidR="004509E6" w:rsidRPr="00AA7E43">
        <w:rPr>
          <w:rFonts w:ascii="Times New Roman" w:hAnsi="Times New Roman"/>
          <w:szCs w:val="22"/>
          <w:lang w:val="fr-FR"/>
        </w:rPr>
        <w:t xml:space="preserve"> ii) l</w:t>
      </w:r>
      <w:r w:rsidR="0098691B" w:rsidRPr="00AA7E43">
        <w:rPr>
          <w:rFonts w:ascii="Times New Roman" w:hAnsi="Times New Roman"/>
          <w:szCs w:val="22"/>
          <w:lang w:val="fr-FR"/>
        </w:rPr>
        <w:t>a</w:t>
      </w:r>
      <w:r w:rsidRPr="00AA7E43">
        <w:rPr>
          <w:rFonts w:ascii="Times New Roman" w:hAnsi="Times New Roman"/>
          <w:szCs w:val="22"/>
          <w:lang w:val="fr-FR"/>
        </w:rPr>
        <w:t xml:space="preserve"> faible collaboration entre les FDS</w:t>
      </w:r>
      <w:r w:rsidR="00FC3554" w:rsidRPr="00AA7E43">
        <w:rPr>
          <w:rFonts w:ascii="Times New Roman" w:hAnsi="Times New Roman"/>
          <w:szCs w:val="22"/>
          <w:lang w:val="fr-FR"/>
        </w:rPr>
        <w:t> </w:t>
      </w:r>
      <w:r w:rsidR="00EE7708" w:rsidRPr="00AA7E43">
        <w:rPr>
          <w:rFonts w:ascii="Times New Roman" w:hAnsi="Times New Roman"/>
          <w:szCs w:val="22"/>
          <w:lang w:val="fr-FR"/>
        </w:rPr>
        <w:t>due à l’</w:t>
      </w:r>
      <w:r w:rsidR="00FC3554" w:rsidRPr="00AA7E43">
        <w:rPr>
          <w:rFonts w:ascii="Times New Roman" w:hAnsi="Times New Roman"/>
          <w:szCs w:val="22"/>
          <w:lang w:val="fr-FR"/>
        </w:rPr>
        <w:t xml:space="preserve">absence d’un cadre de collaboration et de concertation permanent </w:t>
      </w:r>
      <w:r w:rsidRPr="00AA7E43">
        <w:rPr>
          <w:rFonts w:ascii="Times New Roman" w:hAnsi="Times New Roman"/>
          <w:szCs w:val="22"/>
          <w:lang w:val="fr-FR"/>
        </w:rPr>
        <w:t>;</w:t>
      </w:r>
      <w:r w:rsidR="002E5F25" w:rsidRPr="00AA7E43">
        <w:rPr>
          <w:rFonts w:ascii="Times New Roman" w:hAnsi="Times New Roman"/>
          <w:szCs w:val="22"/>
          <w:lang w:val="fr-FR"/>
        </w:rPr>
        <w:t xml:space="preserve"> iii) l</w:t>
      </w:r>
      <w:r w:rsidR="0098691B" w:rsidRPr="00AA7E43">
        <w:rPr>
          <w:rFonts w:ascii="Times New Roman" w:hAnsi="Times New Roman"/>
          <w:szCs w:val="22"/>
          <w:lang w:val="fr-FR"/>
        </w:rPr>
        <w:t>a</w:t>
      </w:r>
      <w:r w:rsidR="00FC3554" w:rsidRPr="00AA7E43">
        <w:rPr>
          <w:rFonts w:ascii="Times New Roman" w:hAnsi="Times New Roman"/>
          <w:szCs w:val="22"/>
          <w:lang w:val="fr-FR"/>
        </w:rPr>
        <w:t xml:space="preserve"> faible </w:t>
      </w:r>
      <w:r w:rsidR="009525B4" w:rsidRPr="00AA7E43">
        <w:rPr>
          <w:rFonts w:ascii="Times New Roman" w:hAnsi="Times New Roman"/>
          <w:szCs w:val="22"/>
          <w:lang w:val="fr-FR"/>
        </w:rPr>
        <w:t>collaboration</w:t>
      </w:r>
      <w:r w:rsidR="00FC3554" w:rsidRPr="00AA7E43">
        <w:rPr>
          <w:rFonts w:ascii="Times New Roman" w:hAnsi="Times New Roman"/>
          <w:szCs w:val="22"/>
          <w:lang w:val="fr-FR"/>
        </w:rPr>
        <w:t xml:space="preserve"> </w:t>
      </w:r>
      <w:r w:rsidR="009525B4" w:rsidRPr="00AA7E43">
        <w:rPr>
          <w:rFonts w:ascii="Times New Roman" w:hAnsi="Times New Roman"/>
          <w:szCs w:val="22"/>
          <w:lang w:val="fr-FR"/>
        </w:rPr>
        <w:t>entre l</w:t>
      </w:r>
      <w:r w:rsidR="00FC3554" w:rsidRPr="00AA7E43">
        <w:rPr>
          <w:rFonts w:ascii="Times New Roman" w:hAnsi="Times New Roman"/>
          <w:szCs w:val="22"/>
          <w:lang w:val="fr-FR"/>
        </w:rPr>
        <w:t xml:space="preserve">es </w:t>
      </w:r>
      <w:r w:rsidR="009525B4" w:rsidRPr="00AA7E43">
        <w:rPr>
          <w:rFonts w:ascii="Times New Roman" w:hAnsi="Times New Roman"/>
          <w:szCs w:val="22"/>
          <w:lang w:val="fr-FR"/>
        </w:rPr>
        <w:t xml:space="preserve">populations, les </w:t>
      </w:r>
      <w:r w:rsidR="00FC3554" w:rsidRPr="00AA7E43">
        <w:rPr>
          <w:rFonts w:ascii="Times New Roman" w:hAnsi="Times New Roman"/>
          <w:szCs w:val="22"/>
          <w:lang w:val="fr-FR"/>
        </w:rPr>
        <w:t>structures déconcentrées et décentralisées</w:t>
      </w:r>
      <w:r w:rsidR="009525B4" w:rsidRPr="00AA7E43">
        <w:rPr>
          <w:rFonts w:ascii="Times New Roman" w:hAnsi="Times New Roman"/>
          <w:szCs w:val="22"/>
          <w:lang w:val="fr-FR"/>
        </w:rPr>
        <w:t>, et les FDS</w:t>
      </w:r>
      <w:r w:rsidR="00FC3554" w:rsidRPr="00AA7E43">
        <w:rPr>
          <w:rFonts w:ascii="Times New Roman" w:hAnsi="Times New Roman"/>
          <w:szCs w:val="22"/>
          <w:lang w:val="fr-FR"/>
        </w:rPr>
        <w:t xml:space="preserve"> dans la gestion locale de la sécurité </w:t>
      </w:r>
      <w:r w:rsidR="00EE7708" w:rsidRPr="00AA7E43">
        <w:rPr>
          <w:rFonts w:ascii="Times New Roman" w:hAnsi="Times New Roman"/>
          <w:szCs w:val="22"/>
          <w:lang w:val="fr-FR"/>
        </w:rPr>
        <w:t>en raison du</w:t>
      </w:r>
      <w:r w:rsidR="00FC3554" w:rsidRPr="00AA7E43">
        <w:rPr>
          <w:rFonts w:ascii="Times New Roman" w:hAnsi="Times New Roman"/>
          <w:szCs w:val="22"/>
          <w:lang w:val="fr-FR"/>
        </w:rPr>
        <w:t> </w:t>
      </w:r>
      <w:r w:rsidR="009525B4" w:rsidRPr="00AA7E43">
        <w:rPr>
          <w:rFonts w:ascii="Times New Roman" w:hAnsi="Times New Roman"/>
          <w:szCs w:val="22"/>
          <w:lang w:val="fr-FR"/>
        </w:rPr>
        <w:t>retard dans l’opérationnalisation du décret portant définition des modalités de participation des populations à la mise en œuvre de la police de proximité</w:t>
      </w:r>
      <w:r w:rsidR="004C2B00" w:rsidRPr="00AA7E43">
        <w:rPr>
          <w:rFonts w:ascii="Times New Roman" w:hAnsi="Times New Roman"/>
          <w:szCs w:val="22"/>
          <w:lang w:val="fr-FR"/>
        </w:rPr>
        <w:t> ; iiii) l</w:t>
      </w:r>
      <w:r w:rsidR="0098691B" w:rsidRPr="00AA7E43">
        <w:rPr>
          <w:rFonts w:ascii="Times New Roman" w:hAnsi="Times New Roman"/>
          <w:szCs w:val="22"/>
          <w:lang w:val="fr-FR"/>
        </w:rPr>
        <w:t>a</w:t>
      </w:r>
      <w:r w:rsidR="00490491" w:rsidRPr="00AA7E43">
        <w:rPr>
          <w:rFonts w:ascii="Times New Roman" w:hAnsi="Times New Roman"/>
          <w:szCs w:val="22"/>
          <w:lang w:val="fr-FR"/>
        </w:rPr>
        <w:t xml:space="preserve"> faible capacité </w:t>
      </w:r>
      <w:r w:rsidR="00872E76" w:rsidRPr="00AA7E43">
        <w:rPr>
          <w:rFonts w:ascii="Times New Roman" w:hAnsi="Times New Roman"/>
          <w:szCs w:val="22"/>
          <w:lang w:val="fr-FR"/>
        </w:rPr>
        <w:t>de propulsion</w:t>
      </w:r>
      <w:r w:rsidR="00490491" w:rsidRPr="00AA7E43">
        <w:rPr>
          <w:rFonts w:ascii="Times New Roman" w:hAnsi="Times New Roman"/>
          <w:szCs w:val="22"/>
          <w:lang w:val="fr-FR"/>
        </w:rPr>
        <w:t xml:space="preserve"> </w:t>
      </w:r>
      <w:r w:rsidR="00C76EAB" w:rsidRPr="00AA7E43">
        <w:rPr>
          <w:rFonts w:ascii="Times New Roman" w:hAnsi="Times New Roman"/>
          <w:szCs w:val="22"/>
          <w:lang w:val="fr-FR"/>
        </w:rPr>
        <w:t xml:space="preserve">et </w:t>
      </w:r>
      <w:r w:rsidR="00EE7708" w:rsidRPr="00AA7E43">
        <w:rPr>
          <w:rFonts w:ascii="Times New Roman" w:hAnsi="Times New Roman"/>
          <w:szCs w:val="22"/>
          <w:lang w:val="fr-FR"/>
        </w:rPr>
        <w:t xml:space="preserve">le </w:t>
      </w:r>
      <w:r w:rsidR="00C76EAB" w:rsidRPr="00AA7E43">
        <w:rPr>
          <w:rFonts w:ascii="Times New Roman" w:hAnsi="Times New Roman"/>
          <w:szCs w:val="22"/>
          <w:lang w:val="fr-FR"/>
        </w:rPr>
        <w:t xml:space="preserve">sous-équipement </w:t>
      </w:r>
      <w:r w:rsidR="00490491" w:rsidRPr="00AA7E43">
        <w:rPr>
          <w:rFonts w:ascii="Times New Roman" w:hAnsi="Times New Roman"/>
          <w:szCs w:val="22"/>
          <w:lang w:val="fr-FR"/>
        </w:rPr>
        <w:t>des FDS</w:t>
      </w:r>
      <w:r w:rsidR="009525B4" w:rsidRPr="00AA7E43">
        <w:rPr>
          <w:rFonts w:ascii="Times New Roman" w:hAnsi="Times New Roman"/>
          <w:szCs w:val="22"/>
          <w:lang w:val="fr-FR"/>
        </w:rPr>
        <w:t> </w:t>
      </w:r>
      <w:r w:rsidR="00EE7708" w:rsidRPr="00AA7E43">
        <w:rPr>
          <w:rFonts w:ascii="Times New Roman" w:hAnsi="Times New Roman"/>
          <w:szCs w:val="22"/>
          <w:lang w:val="fr-FR"/>
        </w:rPr>
        <w:t>du fait de l’</w:t>
      </w:r>
      <w:r w:rsidR="009525B4" w:rsidRPr="00AA7E43">
        <w:rPr>
          <w:rFonts w:ascii="Times New Roman" w:hAnsi="Times New Roman"/>
          <w:szCs w:val="22"/>
          <w:lang w:val="fr-FR"/>
        </w:rPr>
        <w:t>insuffisance de moyens matériels et logistiques notamment pour la mobilité et la communication</w:t>
      </w:r>
      <w:r w:rsidR="00EE7708" w:rsidRPr="00AA7E43">
        <w:rPr>
          <w:rFonts w:ascii="Times New Roman" w:hAnsi="Times New Roman"/>
          <w:szCs w:val="22"/>
          <w:lang w:val="fr-FR"/>
        </w:rPr>
        <w:t>.</w:t>
      </w:r>
      <w:r w:rsidR="00872E76" w:rsidRPr="00AA7E43">
        <w:rPr>
          <w:rFonts w:ascii="Times New Roman" w:hAnsi="Times New Roman"/>
          <w:szCs w:val="22"/>
          <w:lang w:val="fr-FR"/>
        </w:rPr>
        <w:t xml:space="preserve"> iV)  la faible connaissances des  violences basées sur genre.</w:t>
      </w:r>
    </w:p>
    <w:p w14:paraId="5C32ED10" w14:textId="434D64F1" w:rsidR="00EB4C77" w:rsidRPr="00AA7E43" w:rsidRDefault="00EB4C77">
      <w:pPr>
        <w:spacing w:before="120"/>
        <w:rPr>
          <w:rFonts w:ascii="Times New Roman" w:hAnsi="Times New Roman"/>
          <w:szCs w:val="22"/>
          <w:lang w:val="fr-FR"/>
        </w:rPr>
      </w:pPr>
      <w:r w:rsidRPr="00AA7E43">
        <w:rPr>
          <w:rFonts w:ascii="Times New Roman" w:hAnsi="Times New Roman"/>
          <w:szCs w:val="22"/>
          <w:lang w:val="fr-FR"/>
        </w:rPr>
        <w:t>Sur le plan exogène, la multiplication/recrudescence des actes terroristes, est perçue comme une forme de manifestation des frustrations des populations face à des attentes insatisfaites en matière d’accès à des infrastructures socio-économiques et à des services publics. Ces attaques s’expliqueraient aussi par le rejet du modèle d'organisation administrative, sociale, culturelle et politique par les groupes terroristes et l’instrumentalisation des certaines personnes, surtout les plus vulnérables.</w:t>
      </w:r>
    </w:p>
    <w:p w14:paraId="42487372" w14:textId="60ED05E5" w:rsidR="00EB4C77" w:rsidRPr="00AA7E43" w:rsidRDefault="00EB4C77">
      <w:pPr>
        <w:spacing w:before="120"/>
        <w:rPr>
          <w:rFonts w:ascii="Times New Roman" w:hAnsi="Times New Roman"/>
          <w:szCs w:val="22"/>
          <w:lang w:val="fr-FR"/>
        </w:rPr>
      </w:pPr>
      <w:r w:rsidRPr="00AA7E43">
        <w:rPr>
          <w:rFonts w:ascii="Times New Roman" w:hAnsi="Times New Roman"/>
          <w:szCs w:val="22"/>
          <w:lang w:val="fr-FR"/>
        </w:rPr>
        <w:t>La fascination des terroristes par d'autres modèles d'organisation administrative, sociale et culturelle et politique résulte du fait de leur mauvaise compréhension/interprétation du modèle actuel. Cela est surtout dû au fait qu’ils manque</w:t>
      </w:r>
      <w:r w:rsidR="00A43CDA" w:rsidRPr="00AA7E43">
        <w:rPr>
          <w:rFonts w:ascii="Times New Roman" w:hAnsi="Times New Roman"/>
          <w:szCs w:val="22"/>
          <w:lang w:val="fr-FR"/>
        </w:rPr>
        <w:t>nt</w:t>
      </w:r>
      <w:r w:rsidRPr="00AA7E43">
        <w:rPr>
          <w:rFonts w:ascii="Times New Roman" w:hAnsi="Times New Roman"/>
          <w:szCs w:val="22"/>
          <w:lang w:val="fr-FR"/>
        </w:rPr>
        <w:t xml:space="preserve"> d'informations et connaissances justes sur les textes et l'argumentaire sur lesquels reposent leur rejet du système.</w:t>
      </w:r>
    </w:p>
    <w:p w14:paraId="5DDBC01E" w14:textId="48776AEE" w:rsidR="00EB4C77" w:rsidRPr="00AA7E43" w:rsidRDefault="00A43CDA">
      <w:pPr>
        <w:spacing w:before="120"/>
        <w:rPr>
          <w:rFonts w:ascii="Times New Roman" w:hAnsi="Times New Roman"/>
          <w:szCs w:val="22"/>
          <w:lang w:val="fr-FR"/>
        </w:rPr>
      </w:pPr>
      <w:r w:rsidRPr="00AA7E43">
        <w:rPr>
          <w:rFonts w:ascii="Times New Roman" w:hAnsi="Times New Roman"/>
          <w:szCs w:val="22"/>
          <w:lang w:val="fr-FR"/>
        </w:rPr>
        <w:t>De même, le manque d'informations et connaissances justes sur les textes</w:t>
      </w:r>
      <w:r w:rsidR="00F458E0" w:rsidRPr="00AA7E43">
        <w:rPr>
          <w:rFonts w:ascii="Times New Roman" w:hAnsi="Times New Roman"/>
          <w:szCs w:val="22"/>
          <w:lang w:val="fr-FR"/>
        </w:rPr>
        <w:t>, la mauvaise compréhension/interprétation des textes religieux par certains groupes extrémistes</w:t>
      </w:r>
      <w:r w:rsidRPr="00AA7E43">
        <w:rPr>
          <w:rFonts w:ascii="Times New Roman" w:hAnsi="Times New Roman"/>
          <w:szCs w:val="22"/>
          <w:lang w:val="fr-FR"/>
        </w:rPr>
        <w:t xml:space="preserve"> et l'argumentaire sur lesquels reposent compréhension/interprétation des textes religieux conduit à la radicalisation de certaines personnes. Ainsi radicalisés, ils deviennent facilement des instruments pour la cause du terrorisme. </w:t>
      </w:r>
    </w:p>
    <w:p w14:paraId="5D50825A" w14:textId="5A57BD93" w:rsidR="00490491" w:rsidRPr="00AA7E43" w:rsidRDefault="00490491">
      <w:pPr>
        <w:rPr>
          <w:rFonts w:ascii="Times New Roman" w:hAnsi="Times New Roman"/>
          <w:szCs w:val="22"/>
          <w:lang w:val="fr-FR"/>
        </w:rPr>
      </w:pPr>
    </w:p>
    <w:p w14:paraId="3F7D5757" w14:textId="7B8616A6" w:rsidR="00561094" w:rsidRPr="00AA7E43" w:rsidRDefault="00561094">
      <w:pPr>
        <w:rPr>
          <w:rFonts w:ascii="Times New Roman" w:hAnsi="Times New Roman"/>
          <w:b/>
          <w:szCs w:val="22"/>
          <w:lang w:val="fr-FR"/>
        </w:rPr>
      </w:pPr>
      <w:r w:rsidRPr="00AA7E43">
        <w:rPr>
          <w:rFonts w:ascii="Times New Roman" w:hAnsi="Times New Roman"/>
          <w:b/>
          <w:szCs w:val="22"/>
          <w:lang w:val="fr-FR"/>
        </w:rPr>
        <w:t>1.</w:t>
      </w:r>
      <w:r w:rsidR="00175022" w:rsidRPr="00AA7E43">
        <w:rPr>
          <w:rFonts w:ascii="Times New Roman" w:hAnsi="Times New Roman"/>
          <w:b/>
          <w:szCs w:val="22"/>
          <w:lang w:val="fr-FR"/>
        </w:rPr>
        <w:t>5</w:t>
      </w:r>
      <w:r w:rsidRPr="00AA7E43">
        <w:rPr>
          <w:rFonts w:ascii="Times New Roman" w:hAnsi="Times New Roman"/>
          <w:b/>
          <w:szCs w:val="22"/>
          <w:lang w:val="fr-FR"/>
        </w:rPr>
        <w:t xml:space="preserve"> Une cohésion </w:t>
      </w:r>
      <w:r w:rsidR="00017CCA" w:rsidRPr="00AA7E43">
        <w:rPr>
          <w:rFonts w:ascii="Times New Roman" w:hAnsi="Times New Roman"/>
          <w:b/>
          <w:szCs w:val="22"/>
          <w:lang w:val="fr-FR"/>
        </w:rPr>
        <w:t xml:space="preserve">sociale </w:t>
      </w:r>
      <w:r w:rsidRPr="00AA7E43">
        <w:rPr>
          <w:rFonts w:ascii="Times New Roman" w:hAnsi="Times New Roman"/>
          <w:b/>
          <w:szCs w:val="22"/>
          <w:lang w:val="fr-FR"/>
        </w:rPr>
        <w:t>menacée</w:t>
      </w:r>
      <w:r w:rsidR="00EB2FEF" w:rsidRPr="00AA7E43">
        <w:rPr>
          <w:rFonts w:ascii="Times New Roman" w:hAnsi="Times New Roman"/>
          <w:b/>
          <w:szCs w:val="22"/>
          <w:lang w:val="fr-FR"/>
        </w:rPr>
        <w:t xml:space="preserve"> </w:t>
      </w:r>
    </w:p>
    <w:p w14:paraId="5276460C" w14:textId="43FB04D7" w:rsidR="00C24154" w:rsidRPr="00AA7E43" w:rsidRDefault="00067465">
      <w:pPr>
        <w:rPr>
          <w:rFonts w:ascii="Times New Roman" w:hAnsi="Times New Roman"/>
          <w:szCs w:val="22"/>
          <w:lang w:val="fr-FR"/>
        </w:rPr>
      </w:pPr>
      <w:r w:rsidRPr="00AA7E43">
        <w:rPr>
          <w:rFonts w:ascii="Times New Roman" w:hAnsi="Times New Roman"/>
          <w:szCs w:val="22"/>
          <w:lang w:val="fr-FR"/>
        </w:rPr>
        <w:t xml:space="preserve">En matière de solidarité et de cohésion sociale, les moteurs de conflit et des poches de vulnérabilité s’accroissent </w:t>
      </w:r>
      <w:r w:rsidR="00C56C90" w:rsidRPr="00AA7E43">
        <w:rPr>
          <w:rFonts w:ascii="Times New Roman" w:hAnsi="Times New Roman"/>
          <w:szCs w:val="22"/>
          <w:lang w:val="fr-FR"/>
        </w:rPr>
        <w:t>à travers le pays.</w:t>
      </w:r>
      <w:r w:rsidR="000602BA" w:rsidRPr="00AA7E43">
        <w:rPr>
          <w:rFonts w:ascii="Times New Roman" w:hAnsi="Times New Roman"/>
          <w:szCs w:val="22"/>
          <w:lang w:val="fr-FR"/>
        </w:rPr>
        <w:t xml:space="preserve"> </w:t>
      </w:r>
      <w:r w:rsidRPr="00AA7E43">
        <w:rPr>
          <w:rFonts w:ascii="Times New Roman" w:hAnsi="Times New Roman"/>
          <w:szCs w:val="22"/>
          <w:lang w:val="fr-FR"/>
        </w:rPr>
        <w:t>En effet, plusieurs éléments mettent aujourd’hui à nu la fra</w:t>
      </w:r>
      <w:r w:rsidR="00C56C90" w:rsidRPr="00AA7E43">
        <w:rPr>
          <w:rFonts w:ascii="Times New Roman" w:hAnsi="Times New Roman"/>
          <w:szCs w:val="22"/>
          <w:lang w:val="fr-FR"/>
        </w:rPr>
        <w:t xml:space="preserve">gilité de la cohésion sociale au Burkina Faso. </w:t>
      </w:r>
      <w:r w:rsidR="00AB5D29">
        <w:rPr>
          <w:rStyle w:val="Appelnotedebasdep"/>
          <w:szCs w:val="22"/>
          <w:lang w:val="fr-FR"/>
        </w:rPr>
        <w:footnoteReference w:id="17"/>
      </w:r>
      <w:r w:rsidR="009800D0" w:rsidRPr="00AA7E43">
        <w:rPr>
          <w:rFonts w:ascii="Times New Roman" w:hAnsi="Times New Roman"/>
          <w:szCs w:val="22"/>
          <w:lang w:val="fr-FR"/>
        </w:rPr>
        <w:t>On</w:t>
      </w:r>
      <w:r w:rsidR="00C56C90" w:rsidRPr="00AA7E43">
        <w:rPr>
          <w:rFonts w:ascii="Times New Roman" w:hAnsi="Times New Roman"/>
          <w:szCs w:val="22"/>
          <w:lang w:val="fr-FR"/>
        </w:rPr>
        <w:t xml:space="preserve"> peut noter :</w:t>
      </w:r>
    </w:p>
    <w:p w14:paraId="1E34674F" w14:textId="69AF9822" w:rsidR="002272A8" w:rsidRPr="00AA7E43" w:rsidRDefault="002272A8">
      <w:pPr>
        <w:pStyle w:val="Paragraphedeliste"/>
        <w:numPr>
          <w:ilvl w:val="0"/>
          <w:numId w:val="36"/>
        </w:numPr>
        <w:rPr>
          <w:rFonts w:ascii="Times New Roman" w:hAnsi="Times New Roman"/>
          <w:szCs w:val="22"/>
          <w:lang w:val="fr-FR"/>
        </w:rPr>
      </w:pPr>
      <w:r w:rsidRPr="00AA7E43">
        <w:rPr>
          <w:rFonts w:ascii="Times New Roman" w:hAnsi="Times New Roman"/>
          <w:szCs w:val="22"/>
          <w:lang w:val="fr-FR"/>
        </w:rPr>
        <w:t>La fréquence des conflits entre exploitants miniers et populations riveraines (incendies d'engins miniers, manifestations de populations…) ;</w:t>
      </w:r>
    </w:p>
    <w:p w14:paraId="106C5128" w14:textId="7B250A30" w:rsidR="008F6EE9" w:rsidRPr="00AA7E43" w:rsidRDefault="008F6EE9">
      <w:pPr>
        <w:pStyle w:val="Paragraphedeliste"/>
        <w:numPr>
          <w:ilvl w:val="0"/>
          <w:numId w:val="36"/>
        </w:numPr>
        <w:rPr>
          <w:rFonts w:ascii="Times New Roman" w:hAnsi="Times New Roman"/>
          <w:szCs w:val="22"/>
          <w:lang w:val="fr-FR"/>
        </w:rPr>
      </w:pPr>
      <w:r w:rsidRPr="00AA7E43">
        <w:rPr>
          <w:rFonts w:ascii="Times New Roman" w:hAnsi="Times New Roman"/>
          <w:szCs w:val="22"/>
          <w:lang w:val="fr-FR"/>
        </w:rPr>
        <w:t>Les conflits liés à la transhumance et à la compétition pour les ressources naturelles ;</w:t>
      </w:r>
    </w:p>
    <w:p w14:paraId="778AFC6A" w14:textId="59CA046E" w:rsidR="008F6EE9" w:rsidRPr="00AA7E43" w:rsidRDefault="008F6EE9">
      <w:pPr>
        <w:pStyle w:val="Paragraphedeliste"/>
        <w:numPr>
          <w:ilvl w:val="0"/>
          <w:numId w:val="36"/>
        </w:numPr>
        <w:rPr>
          <w:rFonts w:ascii="Times New Roman" w:hAnsi="Times New Roman"/>
          <w:szCs w:val="22"/>
          <w:lang w:val="fr-FR"/>
        </w:rPr>
      </w:pPr>
      <w:r w:rsidRPr="00AA7E43">
        <w:rPr>
          <w:rFonts w:ascii="Times New Roman" w:hAnsi="Times New Roman"/>
          <w:szCs w:val="22"/>
          <w:lang w:val="fr-FR"/>
        </w:rPr>
        <w:t>Les conflits intergénérationnels ;</w:t>
      </w:r>
    </w:p>
    <w:p w14:paraId="4B84CEA8" w14:textId="17597982" w:rsidR="002272A8" w:rsidRPr="00AA7E43" w:rsidRDefault="002272A8">
      <w:pPr>
        <w:pStyle w:val="Paragraphedeliste"/>
        <w:numPr>
          <w:ilvl w:val="0"/>
          <w:numId w:val="36"/>
        </w:numPr>
        <w:rPr>
          <w:rFonts w:ascii="Times New Roman" w:hAnsi="Times New Roman"/>
          <w:szCs w:val="22"/>
          <w:lang w:val="fr-FR"/>
        </w:rPr>
      </w:pPr>
      <w:r w:rsidRPr="00AA7E43">
        <w:rPr>
          <w:rFonts w:ascii="Times New Roman" w:hAnsi="Times New Roman"/>
          <w:szCs w:val="22"/>
          <w:lang w:val="fr-FR"/>
        </w:rPr>
        <w:t>La multiplication des plaintes des populations relatives aux dégâts environnementaux causés par les sociétés minières (Poura</w:t>
      </w:r>
      <w:r w:rsidR="000602BA" w:rsidRPr="00AA7E43">
        <w:rPr>
          <w:rFonts w:ascii="Times New Roman" w:hAnsi="Times New Roman"/>
          <w:szCs w:val="22"/>
          <w:lang w:val="fr-FR"/>
        </w:rPr>
        <w:t xml:space="preserve"> </w:t>
      </w:r>
      <w:r w:rsidRPr="00AA7E43">
        <w:rPr>
          <w:rFonts w:ascii="Times New Roman" w:hAnsi="Times New Roman"/>
          <w:szCs w:val="22"/>
          <w:lang w:val="fr-FR"/>
        </w:rPr>
        <w:t>; Kalsaka, etc.) ;</w:t>
      </w:r>
    </w:p>
    <w:p w14:paraId="6BE7C8BC" w14:textId="60BB4281" w:rsidR="002272A8" w:rsidRPr="00AA7E43" w:rsidRDefault="002272A8">
      <w:pPr>
        <w:pStyle w:val="Paragraphedeliste"/>
        <w:numPr>
          <w:ilvl w:val="0"/>
          <w:numId w:val="36"/>
        </w:numPr>
        <w:rPr>
          <w:rFonts w:ascii="Times New Roman" w:hAnsi="Times New Roman"/>
          <w:szCs w:val="22"/>
          <w:lang w:val="fr-FR"/>
        </w:rPr>
      </w:pPr>
      <w:r w:rsidRPr="00AA7E43">
        <w:rPr>
          <w:rFonts w:ascii="Times New Roman" w:hAnsi="Times New Roman"/>
          <w:szCs w:val="22"/>
          <w:lang w:val="fr-FR"/>
        </w:rPr>
        <w:t>La fréquence des conflits communautaires, notamment entre les exploitants des sites artisanaux d'or et les populations riveraines (meurtres, incendies d'engins miniers, manifestations de populations, destruction de moulins à Koudougou…) ;</w:t>
      </w:r>
    </w:p>
    <w:p w14:paraId="2938DE02" w14:textId="77777777" w:rsidR="002272A8" w:rsidRPr="00AA7E43" w:rsidRDefault="002272A8">
      <w:pPr>
        <w:pStyle w:val="Paragraphedeliste"/>
        <w:numPr>
          <w:ilvl w:val="0"/>
          <w:numId w:val="36"/>
        </w:numPr>
        <w:rPr>
          <w:rFonts w:ascii="Times New Roman" w:hAnsi="Times New Roman"/>
          <w:szCs w:val="22"/>
          <w:lang w:val="fr-FR"/>
        </w:rPr>
      </w:pPr>
      <w:r w:rsidRPr="00AA7E43">
        <w:rPr>
          <w:rFonts w:ascii="Times New Roman" w:hAnsi="Times New Roman"/>
          <w:szCs w:val="22"/>
          <w:lang w:val="fr-FR"/>
        </w:rPr>
        <w:t>La récurrence des destructions des villages, des pertes en vies humaines, des destructions/dispersions de bétails ; des affrontements entre communautés ;</w:t>
      </w:r>
    </w:p>
    <w:p w14:paraId="54B6C064" w14:textId="77777777" w:rsidR="00C56C90" w:rsidRPr="00AA7E43" w:rsidRDefault="002272A8">
      <w:pPr>
        <w:pStyle w:val="Paragraphedeliste"/>
        <w:numPr>
          <w:ilvl w:val="0"/>
          <w:numId w:val="36"/>
        </w:numPr>
        <w:rPr>
          <w:rFonts w:ascii="Times New Roman" w:hAnsi="Times New Roman"/>
          <w:szCs w:val="22"/>
          <w:lang w:val="fr-FR"/>
        </w:rPr>
      </w:pPr>
      <w:r w:rsidRPr="00AA7E43">
        <w:rPr>
          <w:rFonts w:ascii="Times New Roman" w:hAnsi="Times New Roman"/>
          <w:szCs w:val="22"/>
          <w:lang w:val="fr-FR"/>
        </w:rPr>
        <w:t xml:space="preserve">La récurrence des manifestations socio-politique du fait des dossiers emblématiques et de certains crimes économiques et de sang non élucidés (manifestation des scolaires ; manifestations des étudiants ; manifestations des OSC, etc.). </w:t>
      </w:r>
    </w:p>
    <w:p w14:paraId="5D87017B" w14:textId="77710FFB" w:rsidR="000602BA" w:rsidRPr="00AA7E43" w:rsidRDefault="00C56C90">
      <w:pPr>
        <w:spacing w:before="120" w:after="0"/>
        <w:rPr>
          <w:rFonts w:ascii="Times New Roman" w:hAnsi="Times New Roman"/>
          <w:szCs w:val="22"/>
          <w:lang w:val="fr-FR"/>
        </w:rPr>
      </w:pPr>
      <w:r w:rsidRPr="00AA7E43">
        <w:rPr>
          <w:rFonts w:ascii="Times New Roman" w:hAnsi="Times New Roman"/>
          <w:szCs w:val="22"/>
          <w:lang w:val="fr-FR"/>
        </w:rPr>
        <w:t xml:space="preserve">Dans certaines zones du pays, notamment au </w:t>
      </w:r>
      <w:r w:rsidR="00C445F7" w:rsidRPr="00AA7E43">
        <w:rPr>
          <w:rFonts w:ascii="Times New Roman" w:hAnsi="Times New Roman"/>
          <w:szCs w:val="22"/>
          <w:lang w:val="fr-FR"/>
        </w:rPr>
        <w:t>S</w:t>
      </w:r>
      <w:r w:rsidRPr="00AA7E43">
        <w:rPr>
          <w:rFonts w:ascii="Times New Roman" w:hAnsi="Times New Roman"/>
          <w:szCs w:val="22"/>
          <w:lang w:val="fr-FR"/>
        </w:rPr>
        <w:t xml:space="preserve">ahel et au </w:t>
      </w:r>
      <w:r w:rsidR="00C445F7" w:rsidRPr="00AA7E43">
        <w:rPr>
          <w:rFonts w:ascii="Times New Roman" w:hAnsi="Times New Roman"/>
          <w:szCs w:val="22"/>
          <w:lang w:val="fr-FR"/>
        </w:rPr>
        <w:t>N</w:t>
      </w:r>
      <w:r w:rsidRPr="00AA7E43">
        <w:rPr>
          <w:rFonts w:ascii="Times New Roman" w:hAnsi="Times New Roman"/>
          <w:szCs w:val="22"/>
          <w:lang w:val="fr-FR"/>
        </w:rPr>
        <w:t>ord l’insécurité, la montée de l’extr</w:t>
      </w:r>
      <w:r w:rsidR="00C445F7" w:rsidRPr="00AA7E43">
        <w:rPr>
          <w:rFonts w:ascii="Times New Roman" w:hAnsi="Times New Roman"/>
          <w:szCs w:val="22"/>
          <w:lang w:val="fr-FR"/>
        </w:rPr>
        <w:t>é</w:t>
      </w:r>
      <w:r w:rsidRPr="00AA7E43">
        <w:rPr>
          <w:rFonts w:ascii="Times New Roman" w:hAnsi="Times New Roman"/>
          <w:szCs w:val="22"/>
          <w:lang w:val="fr-FR"/>
        </w:rPr>
        <w:t xml:space="preserve">misme violent et la lutte contre </w:t>
      </w:r>
      <w:r w:rsidR="00F461C1" w:rsidRPr="00AA7E43">
        <w:rPr>
          <w:rFonts w:ascii="Times New Roman" w:hAnsi="Times New Roman"/>
          <w:szCs w:val="22"/>
          <w:lang w:val="fr-FR"/>
        </w:rPr>
        <w:t>le terrorisme</w:t>
      </w:r>
      <w:r w:rsidRPr="00AA7E43">
        <w:rPr>
          <w:rFonts w:ascii="Times New Roman" w:hAnsi="Times New Roman"/>
          <w:szCs w:val="22"/>
          <w:lang w:val="fr-FR"/>
        </w:rPr>
        <w:t xml:space="preserve"> ont </w:t>
      </w:r>
      <w:r w:rsidR="000602BA" w:rsidRPr="00AA7E43">
        <w:rPr>
          <w:rFonts w:ascii="Times New Roman" w:hAnsi="Times New Roman"/>
          <w:szCs w:val="22"/>
          <w:lang w:val="fr-FR"/>
        </w:rPr>
        <w:t>entamé</w:t>
      </w:r>
      <w:r w:rsidRPr="00AA7E43">
        <w:rPr>
          <w:rFonts w:ascii="Times New Roman" w:hAnsi="Times New Roman"/>
          <w:szCs w:val="22"/>
          <w:lang w:val="fr-FR"/>
        </w:rPr>
        <w:t xml:space="preserve"> la cohésion sociale. On assiste à des stigmatisations de communauté</w:t>
      </w:r>
      <w:r w:rsidR="000602BA" w:rsidRPr="00AA7E43">
        <w:rPr>
          <w:rFonts w:ascii="Times New Roman" w:hAnsi="Times New Roman"/>
          <w:szCs w:val="22"/>
          <w:lang w:val="fr-FR"/>
        </w:rPr>
        <w:t>s</w:t>
      </w:r>
      <w:r w:rsidRPr="00AA7E43">
        <w:rPr>
          <w:rFonts w:ascii="Times New Roman" w:hAnsi="Times New Roman"/>
          <w:szCs w:val="22"/>
          <w:lang w:val="fr-FR"/>
        </w:rPr>
        <w:t xml:space="preserve"> avec des conséquences d’actes de représailles </w:t>
      </w:r>
      <w:r w:rsidR="00F461C1" w:rsidRPr="00AA7E43">
        <w:rPr>
          <w:rFonts w:ascii="Times New Roman" w:hAnsi="Times New Roman"/>
          <w:szCs w:val="22"/>
          <w:lang w:val="fr-FR"/>
        </w:rPr>
        <w:t>entrainant de</w:t>
      </w:r>
      <w:r w:rsidRPr="00AA7E43">
        <w:rPr>
          <w:rFonts w:ascii="Times New Roman" w:hAnsi="Times New Roman"/>
          <w:szCs w:val="22"/>
          <w:lang w:val="fr-FR"/>
        </w:rPr>
        <w:t xml:space="preserve"> nombreuses pertes en vie</w:t>
      </w:r>
      <w:r w:rsidR="00E003C4" w:rsidRPr="00AA7E43">
        <w:rPr>
          <w:rFonts w:ascii="Times New Roman" w:hAnsi="Times New Roman"/>
          <w:szCs w:val="22"/>
          <w:lang w:val="fr-FR"/>
        </w:rPr>
        <w:t>s</w:t>
      </w:r>
      <w:r w:rsidRPr="00AA7E43">
        <w:rPr>
          <w:rFonts w:ascii="Times New Roman" w:hAnsi="Times New Roman"/>
          <w:szCs w:val="22"/>
          <w:lang w:val="fr-FR"/>
        </w:rPr>
        <w:t xml:space="preserve"> </w:t>
      </w:r>
      <w:r w:rsidR="00E003C4" w:rsidRPr="00AA7E43">
        <w:rPr>
          <w:rFonts w:ascii="Times New Roman" w:hAnsi="Times New Roman"/>
          <w:szCs w:val="22"/>
          <w:lang w:val="fr-FR"/>
        </w:rPr>
        <w:t>h</w:t>
      </w:r>
      <w:r w:rsidRPr="00AA7E43">
        <w:rPr>
          <w:rFonts w:ascii="Times New Roman" w:hAnsi="Times New Roman"/>
          <w:szCs w:val="22"/>
          <w:lang w:val="fr-FR"/>
        </w:rPr>
        <w:t>umaines.</w:t>
      </w:r>
      <w:r w:rsidR="00AB5D29">
        <w:rPr>
          <w:rFonts w:ascii="Times New Roman" w:hAnsi="Times New Roman"/>
          <w:szCs w:val="22"/>
          <w:lang w:val="fr-FR"/>
        </w:rPr>
        <w:t xml:space="preserve"> </w:t>
      </w:r>
      <w:r w:rsidR="00A752D1" w:rsidRPr="00AA7E43">
        <w:rPr>
          <w:rFonts w:ascii="Times New Roman" w:hAnsi="Times New Roman"/>
          <w:szCs w:val="22"/>
          <w:lang w:val="fr-FR"/>
        </w:rPr>
        <w:t>L</w:t>
      </w:r>
      <w:r w:rsidR="00F461C1" w:rsidRPr="00AA7E43">
        <w:rPr>
          <w:rFonts w:ascii="Times New Roman" w:hAnsi="Times New Roman"/>
          <w:szCs w:val="22"/>
          <w:lang w:val="fr-FR"/>
        </w:rPr>
        <w:t xml:space="preserve">es affrontements communautaires à Yirgou, à </w:t>
      </w:r>
      <w:r w:rsidR="009800D0" w:rsidRPr="00AA7E43">
        <w:rPr>
          <w:rFonts w:ascii="Times New Roman" w:hAnsi="Times New Roman"/>
          <w:szCs w:val="22"/>
          <w:lang w:val="fr-FR"/>
        </w:rPr>
        <w:t>Arbinda, ayant occasionné</w:t>
      </w:r>
      <w:r w:rsidR="00F461C1" w:rsidRPr="00AA7E43">
        <w:rPr>
          <w:rFonts w:ascii="Times New Roman" w:hAnsi="Times New Roman"/>
          <w:szCs w:val="22"/>
          <w:lang w:val="fr-FR"/>
        </w:rPr>
        <w:t xml:space="preserve"> plus </w:t>
      </w:r>
      <w:r w:rsidR="00942DC3" w:rsidRPr="00AA7E43">
        <w:rPr>
          <w:rFonts w:ascii="Times New Roman" w:hAnsi="Times New Roman"/>
          <w:szCs w:val="22"/>
          <w:lang w:val="fr-FR"/>
        </w:rPr>
        <w:t>respectivement</w:t>
      </w:r>
      <w:r w:rsidR="00881C2B" w:rsidRPr="00AA7E43">
        <w:rPr>
          <w:rFonts w:ascii="Times New Roman" w:hAnsi="Times New Roman"/>
          <w:szCs w:val="22"/>
          <w:lang w:val="fr-FR"/>
        </w:rPr>
        <w:t xml:space="preserve"> 49</w:t>
      </w:r>
      <w:r w:rsidR="00881C2B" w:rsidRPr="00AA7E43">
        <w:rPr>
          <w:rStyle w:val="Appelnotedebasdep"/>
          <w:rFonts w:ascii="Times New Roman" w:hAnsi="Times New Roman"/>
          <w:szCs w:val="22"/>
          <w:lang w:val="fr-FR"/>
        </w:rPr>
        <w:footnoteReference w:id="18"/>
      </w:r>
      <w:r w:rsidR="00881C2B" w:rsidRPr="00AA7E43">
        <w:rPr>
          <w:rFonts w:ascii="Times New Roman" w:hAnsi="Times New Roman"/>
          <w:szCs w:val="22"/>
          <w:lang w:val="fr-FR"/>
        </w:rPr>
        <w:t xml:space="preserve"> et</w:t>
      </w:r>
      <w:r w:rsidR="00942DC3" w:rsidRPr="0089237B">
        <w:rPr>
          <w:rFonts w:ascii="Times New Roman" w:hAnsi="Times New Roman"/>
          <w:szCs w:val="22"/>
          <w:lang w:val="fr-FR"/>
        </w:rPr>
        <w:t xml:space="preserve"> </w:t>
      </w:r>
      <w:r w:rsidR="00B16768" w:rsidRPr="000D6246">
        <w:rPr>
          <w:rFonts w:ascii="Times New Roman" w:hAnsi="Times New Roman"/>
          <w:szCs w:val="22"/>
          <w:lang w:val="fr-FR"/>
        </w:rPr>
        <w:t>62</w:t>
      </w:r>
      <w:r w:rsidR="00B16768" w:rsidRPr="00AA7E43">
        <w:rPr>
          <w:rStyle w:val="Appelnotedebasdep"/>
          <w:rFonts w:ascii="Times New Roman" w:hAnsi="Times New Roman"/>
          <w:szCs w:val="22"/>
          <w:lang w:val="fr-FR"/>
        </w:rPr>
        <w:footnoteReference w:id="19"/>
      </w:r>
      <w:r w:rsidR="00B16768" w:rsidRPr="00AA7E43">
        <w:rPr>
          <w:rFonts w:ascii="Times New Roman" w:hAnsi="Times New Roman"/>
          <w:szCs w:val="22"/>
          <w:lang w:val="fr-FR"/>
        </w:rPr>
        <w:t xml:space="preserve"> </w:t>
      </w:r>
      <w:r w:rsidR="00F461C1" w:rsidRPr="0089237B">
        <w:rPr>
          <w:rFonts w:ascii="Times New Roman" w:hAnsi="Times New Roman"/>
          <w:szCs w:val="22"/>
          <w:lang w:val="fr-FR"/>
        </w:rPr>
        <w:t>mort</w:t>
      </w:r>
      <w:r w:rsidR="00B16768" w:rsidRPr="000D6246">
        <w:rPr>
          <w:rFonts w:ascii="Times New Roman" w:hAnsi="Times New Roman"/>
          <w:szCs w:val="22"/>
          <w:lang w:val="fr-FR"/>
        </w:rPr>
        <w:t xml:space="preserve">s </w:t>
      </w:r>
      <w:r w:rsidR="00F461C1" w:rsidRPr="009E78AC">
        <w:rPr>
          <w:rFonts w:ascii="Times New Roman" w:hAnsi="Times New Roman"/>
          <w:szCs w:val="22"/>
          <w:lang w:val="fr-FR"/>
        </w:rPr>
        <w:t xml:space="preserve">selon les chiffres du </w:t>
      </w:r>
      <w:r w:rsidR="00F461C1" w:rsidRPr="00FA0904">
        <w:rPr>
          <w:rFonts w:ascii="Times New Roman" w:hAnsi="Times New Roman"/>
          <w:szCs w:val="22"/>
          <w:lang w:val="fr-FR"/>
        </w:rPr>
        <w:t>gouvernement et bien plus selon d’autres sources indépendant</w:t>
      </w:r>
      <w:r w:rsidR="00B51B8D" w:rsidRPr="00BD4C29">
        <w:rPr>
          <w:rFonts w:ascii="Times New Roman" w:hAnsi="Times New Roman"/>
          <w:szCs w:val="22"/>
          <w:lang w:val="fr-FR"/>
        </w:rPr>
        <w:t>e</w:t>
      </w:r>
      <w:r w:rsidR="00F461C1" w:rsidRPr="00442478">
        <w:rPr>
          <w:rFonts w:ascii="Times New Roman" w:hAnsi="Times New Roman"/>
          <w:szCs w:val="22"/>
          <w:lang w:val="fr-FR"/>
        </w:rPr>
        <w:t>s</w:t>
      </w:r>
      <w:r w:rsidR="00A752D1" w:rsidRPr="00DA4CA1">
        <w:rPr>
          <w:rFonts w:ascii="Times New Roman" w:hAnsi="Times New Roman"/>
          <w:szCs w:val="22"/>
          <w:lang w:val="fr-FR"/>
        </w:rPr>
        <w:t xml:space="preserve"> constituent une illustration de cette situation</w:t>
      </w:r>
      <w:r w:rsidR="00F461C1" w:rsidRPr="00DE6DC4">
        <w:rPr>
          <w:rFonts w:ascii="Times New Roman" w:hAnsi="Times New Roman"/>
          <w:szCs w:val="22"/>
          <w:lang w:val="fr-FR"/>
        </w:rPr>
        <w:t xml:space="preserve">. La parenté à plaisanterie autrefois, ciment de la société burkinabè est mise à rude </w:t>
      </w:r>
      <w:r w:rsidR="009800D0" w:rsidRPr="00E63A12">
        <w:rPr>
          <w:rFonts w:ascii="Times New Roman" w:hAnsi="Times New Roman"/>
          <w:szCs w:val="22"/>
          <w:lang w:val="fr-FR"/>
        </w:rPr>
        <w:t>épreuve</w:t>
      </w:r>
      <w:r w:rsidR="00F461C1" w:rsidRPr="00E63A12">
        <w:rPr>
          <w:rFonts w:ascii="Times New Roman" w:hAnsi="Times New Roman"/>
          <w:szCs w:val="22"/>
          <w:lang w:val="fr-FR"/>
        </w:rPr>
        <w:t xml:space="preserve"> comme il ressort des affrontements entre peuls et fo</w:t>
      </w:r>
      <w:r w:rsidR="00F461C1" w:rsidRPr="007673DF">
        <w:rPr>
          <w:rFonts w:ascii="Times New Roman" w:hAnsi="Times New Roman"/>
          <w:szCs w:val="22"/>
          <w:lang w:val="fr-FR"/>
        </w:rPr>
        <w:t>rgerons, parent</w:t>
      </w:r>
      <w:r w:rsidR="000602BA" w:rsidRPr="007673DF">
        <w:rPr>
          <w:rFonts w:ascii="Times New Roman" w:hAnsi="Times New Roman"/>
          <w:szCs w:val="22"/>
          <w:lang w:val="fr-FR"/>
        </w:rPr>
        <w:t>s</w:t>
      </w:r>
      <w:r w:rsidR="00F461C1" w:rsidRPr="001C32A8">
        <w:rPr>
          <w:rFonts w:ascii="Times New Roman" w:hAnsi="Times New Roman"/>
          <w:szCs w:val="22"/>
          <w:lang w:val="fr-FR"/>
        </w:rPr>
        <w:t xml:space="preserve"> à plaisanterie, à </w:t>
      </w:r>
      <w:r w:rsidR="000602BA" w:rsidRPr="001C32A8">
        <w:rPr>
          <w:rFonts w:ascii="Times New Roman" w:hAnsi="Times New Roman"/>
          <w:szCs w:val="22"/>
          <w:lang w:val="fr-FR"/>
        </w:rPr>
        <w:t>Barsalogho</w:t>
      </w:r>
      <w:r w:rsidR="00B51B8D" w:rsidRPr="001C32A8">
        <w:rPr>
          <w:rFonts w:ascii="Times New Roman" w:hAnsi="Times New Roman"/>
          <w:szCs w:val="22"/>
          <w:lang w:val="fr-FR"/>
        </w:rPr>
        <w:t>.</w:t>
      </w:r>
      <w:r w:rsidR="00F461C1" w:rsidRPr="001C32A8">
        <w:rPr>
          <w:rFonts w:ascii="Times New Roman" w:hAnsi="Times New Roman"/>
          <w:szCs w:val="22"/>
          <w:lang w:val="fr-FR"/>
        </w:rPr>
        <w:t xml:space="preserve"> </w:t>
      </w:r>
    </w:p>
    <w:p w14:paraId="40D9B9A6" w14:textId="50EBFD58" w:rsidR="00585FB9" w:rsidRPr="00DA4CA1" w:rsidRDefault="00F461C1">
      <w:pPr>
        <w:spacing w:before="120" w:after="0"/>
        <w:rPr>
          <w:rFonts w:ascii="Times New Roman" w:hAnsi="Times New Roman"/>
          <w:szCs w:val="22"/>
          <w:lang w:val="fr-FR"/>
        </w:rPr>
      </w:pPr>
      <w:r w:rsidRPr="00AA7E43">
        <w:rPr>
          <w:rFonts w:ascii="Times New Roman" w:hAnsi="Times New Roman"/>
          <w:szCs w:val="22"/>
          <w:lang w:val="fr-FR"/>
        </w:rPr>
        <w:t xml:space="preserve">Les replis communautaires essaiment un peu partout sur le territoire. On a </w:t>
      </w:r>
      <w:r w:rsidR="00A752D1" w:rsidRPr="00AA7E43">
        <w:rPr>
          <w:rFonts w:ascii="Times New Roman" w:hAnsi="Times New Roman"/>
          <w:szCs w:val="22"/>
          <w:lang w:val="fr-FR"/>
        </w:rPr>
        <w:t xml:space="preserve">ainsi </w:t>
      </w:r>
      <w:r w:rsidRPr="00AA7E43">
        <w:rPr>
          <w:rFonts w:ascii="Times New Roman" w:hAnsi="Times New Roman"/>
          <w:szCs w:val="22"/>
          <w:lang w:val="fr-FR"/>
        </w:rPr>
        <w:t>assisté</w:t>
      </w:r>
      <w:r w:rsidR="00A752D1" w:rsidRPr="00AA7E43">
        <w:rPr>
          <w:rFonts w:ascii="Times New Roman" w:hAnsi="Times New Roman"/>
          <w:szCs w:val="22"/>
          <w:lang w:val="fr-FR"/>
        </w:rPr>
        <w:t xml:space="preserve"> dans bien des contrées, </w:t>
      </w:r>
      <w:r w:rsidR="00BD05F6" w:rsidRPr="00AA7E43">
        <w:rPr>
          <w:rFonts w:ascii="Times New Roman" w:hAnsi="Times New Roman"/>
          <w:szCs w:val="22"/>
          <w:lang w:val="fr-FR"/>
        </w:rPr>
        <w:t xml:space="preserve">à </w:t>
      </w:r>
      <w:r w:rsidRPr="00AA7E43">
        <w:rPr>
          <w:rFonts w:ascii="Times New Roman" w:hAnsi="Times New Roman"/>
          <w:szCs w:val="22"/>
          <w:lang w:val="fr-FR"/>
        </w:rPr>
        <w:t xml:space="preserve">l’appel au départ des allogènes par les autochtones. Il en a été ainsi à Nafona, à Gaoua, </w:t>
      </w:r>
      <w:r w:rsidR="00942DC3" w:rsidRPr="00AA7E43">
        <w:rPr>
          <w:rFonts w:ascii="Times New Roman" w:hAnsi="Times New Roman"/>
          <w:szCs w:val="22"/>
          <w:lang w:val="fr-FR"/>
        </w:rPr>
        <w:t>à</w:t>
      </w:r>
      <w:r w:rsidRPr="00AA7E43">
        <w:rPr>
          <w:rFonts w:ascii="Times New Roman" w:hAnsi="Times New Roman"/>
          <w:szCs w:val="22"/>
          <w:lang w:val="fr-FR"/>
        </w:rPr>
        <w:t xml:space="preserve"> </w:t>
      </w:r>
      <w:r w:rsidR="00DF4C58" w:rsidRPr="00AA7E43">
        <w:rPr>
          <w:rFonts w:ascii="Times New Roman" w:hAnsi="Times New Roman"/>
          <w:szCs w:val="22"/>
          <w:lang w:val="fr-FR"/>
        </w:rPr>
        <w:t>K</w:t>
      </w:r>
      <w:r w:rsidR="008A44A9" w:rsidRPr="00AA7E43">
        <w:rPr>
          <w:rFonts w:ascii="Times New Roman" w:hAnsi="Times New Roman"/>
          <w:szCs w:val="22"/>
          <w:lang w:val="fr-FR"/>
        </w:rPr>
        <w:t>ampti.</w:t>
      </w:r>
      <w:r w:rsidR="00B51B8D" w:rsidRPr="00AA7E43">
        <w:rPr>
          <w:rFonts w:ascii="Times New Roman" w:hAnsi="Times New Roman"/>
          <w:szCs w:val="22"/>
          <w:lang w:val="fr-FR"/>
        </w:rPr>
        <w:t xml:space="preserve"> </w:t>
      </w:r>
      <w:r w:rsidRPr="00AA7E43">
        <w:rPr>
          <w:rFonts w:ascii="Times New Roman" w:hAnsi="Times New Roman"/>
          <w:szCs w:val="22"/>
          <w:lang w:val="fr-FR"/>
        </w:rPr>
        <w:t>Les conflits de conquête de trône de la chefferie aussi contribue</w:t>
      </w:r>
      <w:r w:rsidR="00A752D1" w:rsidRPr="00AA7E43">
        <w:rPr>
          <w:rFonts w:ascii="Times New Roman" w:hAnsi="Times New Roman"/>
          <w:szCs w:val="22"/>
          <w:lang w:val="fr-FR"/>
        </w:rPr>
        <w:t>nt</w:t>
      </w:r>
      <w:r w:rsidRPr="00AA7E43">
        <w:rPr>
          <w:rFonts w:ascii="Times New Roman" w:hAnsi="Times New Roman"/>
          <w:szCs w:val="22"/>
          <w:lang w:val="fr-FR"/>
        </w:rPr>
        <w:t xml:space="preserve"> à ruiner </w:t>
      </w:r>
      <w:r w:rsidR="00A752D1" w:rsidRPr="00AA7E43">
        <w:rPr>
          <w:rFonts w:ascii="Times New Roman" w:hAnsi="Times New Roman"/>
          <w:szCs w:val="22"/>
          <w:lang w:val="fr-FR"/>
        </w:rPr>
        <w:t xml:space="preserve">la </w:t>
      </w:r>
      <w:r w:rsidRPr="00AA7E43">
        <w:rPr>
          <w:rFonts w:ascii="Times New Roman" w:hAnsi="Times New Roman"/>
          <w:szCs w:val="22"/>
          <w:lang w:val="fr-FR"/>
        </w:rPr>
        <w:t>cohésion sociale</w:t>
      </w:r>
      <w:r w:rsidR="00B16768" w:rsidRPr="00AA7E43">
        <w:rPr>
          <w:rFonts w:ascii="Times New Roman" w:hAnsi="Times New Roman"/>
          <w:szCs w:val="22"/>
          <w:lang w:val="fr-FR"/>
        </w:rPr>
        <w:t xml:space="preserve">. </w:t>
      </w:r>
      <w:r w:rsidR="000602BA" w:rsidRPr="00AA7E43">
        <w:rPr>
          <w:rFonts w:ascii="Times New Roman" w:hAnsi="Times New Roman"/>
          <w:szCs w:val="22"/>
          <w:lang w:val="fr-FR"/>
        </w:rPr>
        <w:t>En témoignent l</w:t>
      </w:r>
      <w:r w:rsidR="00B16768" w:rsidRPr="00AA7E43">
        <w:rPr>
          <w:rFonts w:ascii="Times New Roman" w:hAnsi="Times New Roman"/>
          <w:szCs w:val="22"/>
          <w:lang w:val="fr-FR"/>
        </w:rPr>
        <w:t xml:space="preserve">es </w:t>
      </w:r>
      <w:r w:rsidR="000602BA" w:rsidRPr="00AA7E43">
        <w:rPr>
          <w:rFonts w:ascii="Times New Roman" w:hAnsi="Times New Roman"/>
          <w:szCs w:val="22"/>
          <w:lang w:val="fr-FR"/>
        </w:rPr>
        <w:t>récents</w:t>
      </w:r>
      <w:r w:rsidR="00B16768" w:rsidRPr="00AA7E43">
        <w:rPr>
          <w:rFonts w:ascii="Times New Roman" w:hAnsi="Times New Roman"/>
          <w:szCs w:val="22"/>
          <w:lang w:val="fr-FR"/>
        </w:rPr>
        <w:t xml:space="preserve"> affrontements à Zoaga dans la région du Centre-Est ayant engendré la mort de huit personnes.</w:t>
      </w:r>
      <w:r w:rsidR="00B16768" w:rsidRPr="00AA7E43">
        <w:rPr>
          <w:rStyle w:val="Appelnotedebasdep"/>
          <w:rFonts w:ascii="Times New Roman" w:hAnsi="Times New Roman"/>
          <w:szCs w:val="22"/>
          <w:lang w:val="fr-FR"/>
        </w:rPr>
        <w:footnoteReference w:id="20"/>
      </w:r>
      <w:r w:rsidR="00B16768" w:rsidRPr="00AA7E43">
        <w:rPr>
          <w:rFonts w:ascii="Times New Roman" w:hAnsi="Times New Roman"/>
          <w:szCs w:val="22"/>
          <w:lang w:val="fr-FR"/>
        </w:rPr>
        <w:t xml:space="preserve">  </w:t>
      </w:r>
      <w:r w:rsidR="00585FB9" w:rsidRPr="0089237B">
        <w:rPr>
          <w:rFonts w:ascii="Times New Roman" w:hAnsi="Times New Roman"/>
          <w:szCs w:val="22"/>
          <w:lang w:val="fr-FR"/>
        </w:rPr>
        <w:t>Cette situation entraine comme souligné plus haut une crise humanitaire qui ne favo</w:t>
      </w:r>
      <w:r w:rsidR="00585FB9" w:rsidRPr="000D6246">
        <w:rPr>
          <w:rFonts w:ascii="Times New Roman" w:hAnsi="Times New Roman"/>
          <w:szCs w:val="22"/>
          <w:lang w:val="fr-FR"/>
        </w:rPr>
        <w:t xml:space="preserve">rise pas la cohésion sociale. Les </w:t>
      </w:r>
      <w:r w:rsidR="000602BA" w:rsidRPr="009E78AC">
        <w:rPr>
          <w:rFonts w:ascii="Times New Roman" w:hAnsi="Times New Roman"/>
          <w:szCs w:val="22"/>
          <w:lang w:val="fr-FR"/>
        </w:rPr>
        <w:t>dé</w:t>
      </w:r>
      <w:r w:rsidR="00585FB9" w:rsidRPr="00FA0904">
        <w:rPr>
          <w:rFonts w:ascii="Times New Roman" w:hAnsi="Times New Roman"/>
          <w:szCs w:val="22"/>
          <w:lang w:val="fr-FR"/>
        </w:rPr>
        <w:t xml:space="preserve">placés n’étant pas toujours acceptés par les </w:t>
      </w:r>
      <w:r w:rsidR="000602BA" w:rsidRPr="00BD4C29">
        <w:rPr>
          <w:rFonts w:ascii="Times New Roman" w:hAnsi="Times New Roman"/>
          <w:szCs w:val="22"/>
          <w:lang w:val="fr-FR"/>
        </w:rPr>
        <w:t xml:space="preserve">populations des </w:t>
      </w:r>
      <w:r w:rsidR="00585FB9" w:rsidRPr="00442478">
        <w:rPr>
          <w:rFonts w:ascii="Times New Roman" w:hAnsi="Times New Roman"/>
          <w:szCs w:val="22"/>
          <w:lang w:val="fr-FR"/>
        </w:rPr>
        <w:t>zones d’accueil.</w:t>
      </w:r>
    </w:p>
    <w:p w14:paraId="769AEA70" w14:textId="4BC576E2" w:rsidR="00D66757" w:rsidRDefault="00B37A91">
      <w:pPr>
        <w:spacing w:before="120" w:after="0"/>
        <w:rPr>
          <w:rFonts w:ascii="Times New Roman" w:hAnsi="Times New Roman"/>
          <w:szCs w:val="22"/>
          <w:lang w:val="fr-FR"/>
        </w:rPr>
      </w:pPr>
      <w:r w:rsidRPr="00DE6DC4">
        <w:rPr>
          <w:rFonts w:ascii="Times New Roman" w:hAnsi="Times New Roman"/>
          <w:szCs w:val="22"/>
          <w:lang w:val="fr-FR"/>
        </w:rPr>
        <w:t xml:space="preserve">Par ailleurs on assiste à </w:t>
      </w:r>
      <w:r w:rsidR="00C4172D" w:rsidRPr="00E63A12">
        <w:rPr>
          <w:rFonts w:ascii="Times New Roman" w:hAnsi="Times New Roman"/>
          <w:szCs w:val="22"/>
          <w:lang w:val="fr-FR"/>
        </w:rPr>
        <w:t>la radicalisation de</w:t>
      </w:r>
      <w:r w:rsidRPr="00E63A12">
        <w:rPr>
          <w:rFonts w:ascii="Times New Roman" w:hAnsi="Times New Roman"/>
          <w:szCs w:val="22"/>
          <w:lang w:val="fr-FR"/>
        </w:rPr>
        <w:t xml:space="preserve"> certain</w:t>
      </w:r>
      <w:r w:rsidR="00C4172D" w:rsidRPr="007673DF">
        <w:rPr>
          <w:rFonts w:ascii="Times New Roman" w:hAnsi="Times New Roman"/>
          <w:szCs w:val="22"/>
          <w:lang w:val="fr-FR"/>
        </w:rPr>
        <w:t xml:space="preserve">s </w:t>
      </w:r>
      <w:r w:rsidRPr="007673DF">
        <w:rPr>
          <w:rFonts w:ascii="Times New Roman" w:hAnsi="Times New Roman"/>
          <w:szCs w:val="22"/>
          <w:lang w:val="fr-FR"/>
        </w:rPr>
        <w:t>discours religieux</w:t>
      </w:r>
      <w:r w:rsidR="00B7232D" w:rsidRPr="00AA7E43">
        <w:rPr>
          <w:rStyle w:val="Appelnotedebasdep"/>
          <w:rFonts w:ascii="Times New Roman" w:hAnsi="Times New Roman"/>
          <w:szCs w:val="22"/>
          <w:lang w:val="fr-FR"/>
        </w:rPr>
        <w:footnoteReference w:id="21"/>
      </w:r>
      <w:r w:rsidR="00B51B8D" w:rsidRPr="00AA7E43">
        <w:rPr>
          <w:rFonts w:ascii="Times New Roman" w:hAnsi="Times New Roman"/>
          <w:szCs w:val="22"/>
          <w:lang w:val="fr-FR"/>
        </w:rPr>
        <w:t xml:space="preserve"> </w:t>
      </w:r>
      <w:r w:rsidR="00C4172D" w:rsidRPr="0089237B">
        <w:rPr>
          <w:rFonts w:ascii="Times New Roman" w:hAnsi="Times New Roman"/>
          <w:szCs w:val="22"/>
          <w:lang w:val="fr-FR"/>
        </w:rPr>
        <w:t xml:space="preserve">et </w:t>
      </w:r>
      <w:r w:rsidRPr="000D6246">
        <w:rPr>
          <w:rFonts w:ascii="Times New Roman" w:hAnsi="Times New Roman"/>
          <w:szCs w:val="22"/>
          <w:lang w:val="fr-FR"/>
        </w:rPr>
        <w:t xml:space="preserve">à </w:t>
      </w:r>
      <w:r w:rsidR="00C4172D" w:rsidRPr="009E78AC">
        <w:rPr>
          <w:rFonts w:ascii="Times New Roman" w:hAnsi="Times New Roman"/>
          <w:szCs w:val="22"/>
          <w:lang w:val="fr-FR"/>
        </w:rPr>
        <w:t>la montée de l’intolérance religieuse</w:t>
      </w:r>
      <w:r w:rsidR="008B266C" w:rsidRPr="00FA0904">
        <w:rPr>
          <w:rFonts w:ascii="Times New Roman" w:hAnsi="Times New Roman"/>
          <w:szCs w:val="22"/>
          <w:lang w:val="fr-FR"/>
        </w:rPr>
        <w:t xml:space="preserve"> (profanation de lieux de culte, stigmatisation des fidèles</w:t>
      </w:r>
      <w:r w:rsidR="00794B1A" w:rsidRPr="00BD4C29">
        <w:rPr>
          <w:rFonts w:ascii="Times New Roman" w:hAnsi="Times New Roman"/>
          <w:szCs w:val="22"/>
          <w:lang w:val="fr-FR"/>
        </w:rPr>
        <w:t>,</w:t>
      </w:r>
      <w:r w:rsidR="00794B1A" w:rsidRPr="00442478">
        <w:rPr>
          <w:rFonts w:ascii="Times New Roman" w:hAnsi="Times New Roman"/>
          <w:szCs w:val="22"/>
          <w:lang w:val="fr-FR"/>
        </w:rPr>
        <w:t xml:space="preserve"> discours haineux</w:t>
      </w:r>
      <w:r w:rsidR="00C06698" w:rsidRPr="00DA4CA1">
        <w:rPr>
          <w:rFonts w:ascii="Times New Roman" w:hAnsi="Times New Roman"/>
          <w:szCs w:val="22"/>
          <w:lang w:val="fr-FR"/>
        </w:rPr>
        <w:t>…</w:t>
      </w:r>
      <w:r w:rsidR="00CB593A" w:rsidRPr="00DE6DC4">
        <w:rPr>
          <w:rFonts w:ascii="Times New Roman" w:hAnsi="Times New Roman"/>
          <w:szCs w:val="22"/>
          <w:lang w:val="fr-FR"/>
        </w:rPr>
        <w:t>)</w:t>
      </w:r>
      <w:r w:rsidRPr="00DE6DC4">
        <w:rPr>
          <w:rFonts w:ascii="Times New Roman" w:hAnsi="Times New Roman"/>
          <w:szCs w:val="22"/>
          <w:lang w:val="fr-FR"/>
        </w:rPr>
        <w:t>.</w:t>
      </w:r>
      <w:r w:rsidR="00B51B8D" w:rsidRPr="00E63A12">
        <w:rPr>
          <w:rFonts w:ascii="Times New Roman" w:hAnsi="Times New Roman"/>
          <w:szCs w:val="22"/>
          <w:lang w:val="fr-FR"/>
        </w:rPr>
        <w:t xml:space="preserve"> </w:t>
      </w:r>
      <w:r w:rsidR="009F76F3" w:rsidRPr="00E63A12">
        <w:rPr>
          <w:rFonts w:ascii="Times New Roman" w:hAnsi="Times New Roman"/>
          <w:szCs w:val="22"/>
          <w:lang w:val="fr-FR"/>
        </w:rPr>
        <w:t xml:space="preserve">Le pays connait </w:t>
      </w:r>
      <w:r w:rsidR="00360842" w:rsidRPr="007673DF">
        <w:rPr>
          <w:rFonts w:ascii="Times New Roman" w:hAnsi="Times New Roman"/>
          <w:szCs w:val="22"/>
          <w:lang w:val="fr-FR"/>
        </w:rPr>
        <w:t>aussi une</w:t>
      </w:r>
      <w:r w:rsidR="00C4172D" w:rsidRPr="007673DF">
        <w:rPr>
          <w:rFonts w:ascii="Times New Roman" w:hAnsi="Times New Roman"/>
          <w:szCs w:val="22"/>
          <w:lang w:val="fr-FR"/>
        </w:rPr>
        <w:t xml:space="preserve"> multiplication des actes d’incivisme</w:t>
      </w:r>
      <w:r w:rsidR="00B7428D" w:rsidRPr="001C32A8">
        <w:rPr>
          <w:rFonts w:ascii="Times New Roman" w:hAnsi="Times New Roman"/>
          <w:szCs w:val="22"/>
          <w:lang w:val="fr-FR"/>
        </w:rPr>
        <w:t xml:space="preserve"> et vit avec de</w:t>
      </w:r>
      <w:r w:rsidR="00C4172D" w:rsidRPr="001C32A8">
        <w:rPr>
          <w:rFonts w:ascii="Times New Roman" w:hAnsi="Times New Roman"/>
          <w:szCs w:val="22"/>
          <w:lang w:val="fr-FR"/>
        </w:rPr>
        <w:t xml:space="preserve"> nombreuses frustrations non réglées</w:t>
      </w:r>
      <w:r w:rsidR="00B7428D" w:rsidRPr="001C32A8">
        <w:rPr>
          <w:rFonts w:ascii="Times New Roman" w:hAnsi="Times New Roman"/>
          <w:szCs w:val="22"/>
          <w:lang w:val="fr-FR"/>
        </w:rPr>
        <w:t xml:space="preserve"> du fait de son passé politique relativement douloureux</w:t>
      </w:r>
      <w:r w:rsidR="00D66757" w:rsidRPr="00AA7E43">
        <w:rPr>
          <w:rFonts w:ascii="Times New Roman" w:hAnsi="Times New Roman"/>
          <w:szCs w:val="22"/>
          <w:lang w:val="fr-FR"/>
        </w:rPr>
        <w:t>.</w:t>
      </w:r>
    </w:p>
    <w:p w14:paraId="76AA7A27" w14:textId="686423A2" w:rsidR="004E4E23" w:rsidRPr="0066477D" w:rsidRDefault="004E4E23" w:rsidP="0066477D">
      <w:pPr>
        <w:pStyle w:val="Paragraphedeliste"/>
        <w:numPr>
          <w:ilvl w:val="0"/>
          <w:numId w:val="70"/>
        </w:numPr>
        <w:spacing w:before="120" w:after="0"/>
        <w:rPr>
          <w:rFonts w:ascii="Times New Roman" w:hAnsi="Times New Roman"/>
          <w:i/>
          <w:iCs/>
          <w:szCs w:val="22"/>
          <w:lang w:val="fr-FR"/>
        </w:rPr>
      </w:pPr>
      <w:r w:rsidRPr="0066477D">
        <w:rPr>
          <w:rFonts w:ascii="Times New Roman" w:hAnsi="Times New Roman"/>
          <w:i/>
          <w:iCs/>
          <w:szCs w:val="22"/>
          <w:lang w:val="fr-FR"/>
        </w:rPr>
        <w:t xml:space="preserve">Secteur minier : </w:t>
      </w:r>
    </w:p>
    <w:p w14:paraId="6115480E" w14:textId="5415D297" w:rsidR="00C560AD" w:rsidRPr="00AA7E43" w:rsidRDefault="00C560AD">
      <w:pPr>
        <w:spacing w:before="120" w:after="0"/>
        <w:rPr>
          <w:rFonts w:ascii="Times New Roman" w:hAnsi="Times New Roman"/>
          <w:szCs w:val="22"/>
          <w:lang w:val="fr-FR"/>
        </w:rPr>
      </w:pPr>
      <w:r w:rsidRPr="00AA7E43">
        <w:rPr>
          <w:rFonts w:ascii="Times New Roman" w:hAnsi="Times New Roman"/>
          <w:szCs w:val="22"/>
          <w:lang w:val="fr-FR"/>
        </w:rPr>
        <w:t>Le boom minier que connaît le pays a également son corollaire de défis à relever pour la cohésion et la paix.</w:t>
      </w:r>
    </w:p>
    <w:p w14:paraId="087A1E27" w14:textId="5D5A7B7D" w:rsidR="00C560AD" w:rsidRPr="00AA7E43" w:rsidRDefault="00C560AD">
      <w:pPr>
        <w:spacing w:before="120" w:after="0"/>
        <w:rPr>
          <w:rFonts w:ascii="Times New Roman" w:hAnsi="Times New Roman"/>
          <w:szCs w:val="22"/>
          <w:lang w:val="fr-FR"/>
        </w:rPr>
      </w:pPr>
      <w:r w:rsidRPr="00AA7E43">
        <w:rPr>
          <w:rFonts w:ascii="Times New Roman" w:hAnsi="Times New Roman"/>
          <w:szCs w:val="22"/>
          <w:lang w:val="fr-FR"/>
        </w:rPr>
        <w:t xml:space="preserve">En effet, le Burkina Faso, devenu un pays minier, doit œuvrer à ce que l’or soit une manne et non une malédiction. Le pays compte à ce jour treize (13) mines en production dont onze (11) mines d’or, une (1) de zinc et une (1) de manganèse. La récurrence des conflits entre les sociétés minières et les populations riveraines s’explique par la faiblesse du dialogue social entre les entreprises minières et les populations, le non-respect de la responsabilité sociale des entreprises, le non-respect des clauses des cahiers de charge, </w:t>
      </w:r>
      <w:r w:rsidR="002272A8" w:rsidRPr="00AA7E43">
        <w:rPr>
          <w:rFonts w:ascii="Times New Roman" w:hAnsi="Times New Roman"/>
          <w:szCs w:val="22"/>
          <w:lang w:val="fr-FR"/>
        </w:rPr>
        <w:t xml:space="preserve">l’inefficacité du dispositif chargé de la mise en œuvre de la réparation des dégâts environnementaux causés par l'exploitation minière. </w:t>
      </w:r>
    </w:p>
    <w:p w14:paraId="582351A8" w14:textId="05FBF0B2" w:rsidR="004B5D28" w:rsidRDefault="004B5D28">
      <w:pPr>
        <w:spacing w:before="120" w:after="0"/>
        <w:rPr>
          <w:rFonts w:ascii="Times New Roman" w:hAnsi="Times New Roman"/>
          <w:szCs w:val="22"/>
          <w:lang w:val="fr-FR"/>
        </w:rPr>
      </w:pPr>
      <w:r w:rsidRPr="00AA7E43">
        <w:rPr>
          <w:rFonts w:ascii="Times New Roman" w:hAnsi="Times New Roman"/>
          <w:szCs w:val="22"/>
          <w:lang w:val="fr-FR"/>
        </w:rPr>
        <w:t xml:space="preserve">Cette situation est en grande partie due (i) au manque de moyens (logistique, financier, humain…) des services de contrôle et de répression ; (ii) à la méconnaissance des dispositions du code minier relatives à la RSE des sociétés minières par les responsables des collectivités territoriales concernées et les OSC ; (iii) </w:t>
      </w:r>
      <w:r w:rsidR="00A752D1" w:rsidRPr="00AA7E43">
        <w:rPr>
          <w:rFonts w:ascii="Times New Roman" w:hAnsi="Times New Roman"/>
          <w:szCs w:val="22"/>
          <w:lang w:val="fr-FR"/>
        </w:rPr>
        <w:t xml:space="preserve">aux </w:t>
      </w:r>
      <w:r w:rsidRPr="00AA7E43">
        <w:rPr>
          <w:rFonts w:ascii="Times New Roman" w:hAnsi="Times New Roman"/>
          <w:szCs w:val="22"/>
          <w:lang w:val="fr-FR"/>
        </w:rPr>
        <w:t>faibles capacités (techniques, humaines, et matérielles) des OSC à contrôler les activités des sociétés minières et (iv) à l’absence de l'arrêté interministériel d'application du décret d'opérationnalisation du fonds de réhabilitation et fermeture des mines industrielles.</w:t>
      </w:r>
    </w:p>
    <w:p w14:paraId="466F03D0" w14:textId="29FB116D" w:rsidR="001C11F9" w:rsidRPr="0066477D" w:rsidRDefault="001C11F9" w:rsidP="0066477D">
      <w:pPr>
        <w:pStyle w:val="Paragraphedeliste"/>
        <w:numPr>
          <w:ilvl w:val="0"/>
          <w:numId w:val="70"/>
        </w:numPr>
        <w:spacing w:before="120" w:after="0"/>
        <w:rPr>
          <w:rFonts w:ascii="Times New Roman" w:hAnsi="Times New Roman"/>
          <w:i/>
          <w:iCs/>
          <w:szCs w:val="22"/>
          <w:lang w:val="fr-FR"/>
        </w:rPr>
      </w:pPr>
      <w:r w:rsidRPr="0066477D">
        <w:rPr>
          <w:rFonts w:ascii="Times New Roman" w:hAnsi="Times New Roman"/>
          <w:i/>
          <w:iCs/>
          <w:szCs w:val="22"/>
          <w:lang w:val="fr-FR"/>
        </w:rPr>
        <w:t>Exploitation artisanale</w:t>
      </w:r>
    </w:p>
    <w:p w14:paraId="50CB99C9" w14:textId="5C2CD9EA" w:rsidR="000936F0" w:rsidRPr="00AA7E43" w:rsidRDefault="004B5D28">
      <w:pPr>
        <w:spacing w:before="120" w:after="0"/>
        <w:rPr>
          <w:rFonts w:ascii="Times New Roman" w:hAnsi="Times New Roman"/>
          <w:szCs w:val="22"/>
          <w:lang w:val="fr-FR"/>
        </w:rPr>
      </w:pPr>
      <w:r w:rsidRPr="00AA7E43">
        <w:rPr>
          <w:rFonts w:ascii="Times New Roman" w:hAnsi="Times New Roman"/>
          <w:szCs w:val="22"/>
          <w:lang w:val="fr-FR"/>
        </w:rPr>
        <w:t>Les conflits liés à l’exploitation artisanal</w:t>
      </w:r>
      <w:r w:rsidR="00491B27" w:rsidRPr="00AA7E43">
        <w:rPr>
          <w:rFonts w:ascii="Times New Roman" w:hAnsi="Times New Roman"/>
          <w:szCs w:val="22"/>
          <w:lang w:val="fr-FR"/>
        </w:rPr>
        <w:t>e</w:t>
      </w:r>
      <w:r w:rsidRPr="00AA7E43">
        <w:rPr>
          <w:rFonts w:ascii="Times New Roman" w:hAnsi="Times New Roman"/>
          <w:szCs w:val="22"/>
          <w:lang w:val="fr-FR"/>
        </w:rPr>
        <w:t xml:space="preserve"> de l’or et qui amènent certaines populations à rejeter l'exploitation artisanal</w:t>
      </w:r>
      <w:r w:rsidR="00491B27" w:rsidRPr="00AA7E43">
        <w:rPr>
          <w:rFonts w:ascii="Times New Roman" w:hAnsi="Times New Roman"/>
          <w:szCs w:val="22"/>
          <w:lang w:val="fr-FR"/>
        </w:rPr>
        <w:t>e</w:t>
      </w:r>
      <w:r w:rsidRPr="00AA7E43">
        <w:rPr>
          <w:rFonts w:ascii="Times New Roman" w:hAnsi="Times New Roman"/>
          <w:szCs w:val="22"/>
          <w:lang w:val="fr-FR"/>
        </w:rPr>
        <w:t xml:space="preserve"> de l'or dans leurs localités, s’expliquent par le fait que les exploitants artisanaux sont souvent à l’origine de </w:t>
      </w:r>
      <w:r w:rsidR="000936F0" w:rsidRPr="00AA7E43">
        <w:rPr>
          <w:rFonts w:ascii="Times New Roman" w:hAnsi="Times New Roman"/>
          <w:szCs w:val="22"/>
          <w:lang w:val="fr-FR"/>
        </w:rPr>
        <w:t>comportements jugés indécents (dépravation des mœurs, maladies, traites des humains, sexuels, vestimentaires, consommation de boissons, drogues) et utilisent de manière inappropriée certains produits chimiques nocifs pour l’environnement, les hommes et les animaux.</w:t>
      </w:r>
    </w:p>
    <w:p w14:paraId="0382B737" w14:textId="6F42EDDB" w:rsidR="003E7FAF" w:rsidRPr="00AA7E43" w:rsidRDefault="003E7FAF">
      <w:pPr>
        <w:spacing w:before="120" w:after="0"/>
        <w:rPr>
          <w:rFonts w:ascii="Times New Roman" w:hAnsi="Times New Roman"/>
          <w:szCs w:val="22"/>
          <w:lang w:val="fr-FR"/>
        </w:rPr>
      </w:pPr>
      <w:r w:rsidRPr="00AA7E43">
        <w:rPr>
          <w:rFonts w:ascii="Times New Roman" w:hAnsi="Times New Roman"/>
          <w:szCs w:val="22"/>
          <w:lang w:val="fr-FR"/>
        </w:rPr>
        <w:t>A l’analyse, les comportements inappropriés des exploitants artisanaux est le fait (i) de l’absence d'une stratégie intégrée d'IEC/CC dédiée aux exploitants et aux populations riveraines des sites d'exploitation artisanale d'or ; (ii) de la faiblesse des capacités techniques et humaines des collectivités territoriales en matière de contrôle des sites d'exploitation artisanale d'or ; (iii) de la méconnaissance de la dangerosité, des techniques et méthodes d'utilisation des produits chimiques employés dans le traitement de l'or et (iv) de la méconnaissance des techniques de gestion des rejets des produits chimiques employés dans le traitement de l'or.</w:t>
      </w:r>
    </w:p>
    <w:p w14:paraId="510BBCC6" w14:textId="582E202D" w:rsidR="009800D0" w:rsidRPr="00AA7E43" w:rsidRDefault="009800D0">
      <w:pPr>
        <w:spacing w:before="120" w:after="0"/>
        <w:rPr>
          <w:rFonts w:ascii="Times New Roman" w:hAnsi="Times New Roman"/>
          <w:szCs w:val="22"/>
          <w:lang w:val="fr-FR"/>
        </w:rPr>
      </w:pPr>
      <w:r w:rsidRPr="00AA7E43">
        <w:rPr>
          <w:rFonts w:ascii="Times New Roman" w:hAnsi="Times New Roman"/>
          <w:szCs w:val="22"/>
          <w:lang w:val="fr-FR"/>
        </w:rPr>
        <w:t>La rareté ou la mauvaise exploitation des ressources est aussi source de conflits entre des catégories de la population. La</w:t>
      </w:r>
      <w:r w:rsidR="00B7428D" w:rsidRPr="00AA7E43">
        <w:rPr>
          <w:rFonts w:ascii="Times New Roman" w:hAnsi="Times New Roman"/>
          <w:szCs w:val="22"/>
          <w:lang w:val="fr-FR"/>
        </w:rPr>
        <w:t xml:space="preserve"> récurrence des destructions des villages, des pertes en vies humaines, des destructions/dispersions de bétails et des affrontements entre communautés</w:t>
      </w:r>
      <w:r w:rsidRPr="00AA7E43">
        <w:rPr>
          <w:rFonts w:ascii="Times New Roman" w:hAnsi="Times New Roman"/>
          <w:szCs w:val="22"/>
          <w:lang w:val="fr-FR"/>
        </w:rPr>
        <w:t xml:space="preserve"> dénote cette situation. </w:t>
      </w:r>
      <w:r w:rsidR="00B7428D" w:rsidRPr="00AA7E43">
        <w:rPr>
          <w:rFonts w:ascii="Times New Roman" w:hAnsi="Times New Roman"/>
          <w:szCs w:val="22"/>
          <w:lang w:val="fr-FR"/>
        </w:rPr>
        <w:t xml:space="preserve">  </w:t>
      </w:r>
    </w:p>
    <w:p w14:paraId="3A3660EF" w14:textId="77777777" w:rsidR="001C11F9" w:rsidRDefault="001C11F9">
      <w:pPr>
        <w:spacing w:before="120" w:after="0"/>
        <w:rPr>
          <w:rFonts w:ascii="Times New Roman" w:hAnsi="Times New Roman"/>
          <w:szCs w:val="22"/>
          <w:lang w:val="fr-FR"/>
        </w:rPr>
      </w:pPr>
    </w:p>
    <w:p w14:paraId="2DFAB4EF" w14:textId="77777777" w:rsidR="001C11F9" w:rsidRDefault="001C11F9">
      <w:pPr>
        <w:spacing w:before="120" w:after="0"/>
        <w:rPr>
          <w:rFonts w:ascii="Times New Roman" w:hAnsi="Times New Roman"/>
          <w:szCs w:val="22"/>
          <w:lang w:val="fr-FR"/>
        </w:rPr>
      </w:pPr>
    </w:p>
    <w:p w14:paraId="5F68B691" w14:textId="53318651" w:rsidR="003E7FAF" w:rsidRPr="00AA7E43" w:rsidRDefault="00B7428D">
      <w:pPr>
        <w:spacing w:before="120" w:after="0"/>
        <w:rPr>
          <w:rFonts w:ascii="Times New Roman" w:hAnsi="Times New Roman"/>
          <w:szCs w:val="22"/>
          <w:lang w:val="fr-FR"/>
        </w:rPr>
      </w:pPr>
      <w:r w:rsidRPr="00AA7E43">
        <w:rPr>
          <w:rFonts w:ascii="Times New Roman" w:hAnsi="Times New Roman"/>
          <w:szCs w:val="22"/>
          <w:lang w:val="fr-FR"/>
        </w:rPr>
        <w:t>Par manque de couloirs de transhumance, le bétail des éleveurs se retrouve dans les champs de</w:t>
      </w:r>
      <w:r w:rsidR="00A74194" w:rsidRPr="00AA7E43">
        <w:rPr>
          <w:rFonts w:ascii="Times New Roman" w:hAnsi="Times New Roman"/>
          <w:szCs w:val="22"/>
          <w:lang w:val="fr-FR"/>
        </w:rPr>
        <w:t>s agriculteurs dont certain ne respectent pas non plus les tracés des pistes de transhumance.</w:t>
      </w:r>
    </w:p>
    <w:p w14:paraId="478AA6F3" w14:textId="0B8B22D9" w:rsidR="001C11F9" w:rsidRPr="002B1C81" w:rsidRDefault="001C11F9" w:rsidP="0066477D">
      <w:pPr>
        <w:pStyle w:val="Paragraphedeliste"/>
        <w:numPr>
          <w:ilvl w:val="0"/>
          <w:numId w:val="70"/>
        </w:numPr>
        <w:spacing w:before="120" w:after="0"/>
        <w:rPr>
          <w:rFonts w:ascii="Times New Roman" w:hAnsi="Times New Roman"/>
          <w:b/>
          <w:bCs/>
          <w:szCs w:val="22"/>
          <w:lang w:val="fr-FR"/>
        </w:rPr>
      </w:pPr>
      <w:r w:rsidRPr="002B1C81">
        <w:rPr>
          <w:rFonts w:ascii="Times New Roman" w:hAnsi="Times New Roman"/>
          <w:b/>
          <w:bCs/>
          <w:szCs w:val="22"/>
          <w:lang w:val="fr-FR"/>
        </w:rPr>
        <w:t>Reconciliation nationale</w:t>
      </w:r>
    </w:p>
    <w:p w14:paraId="5585D8EF" w14:textId="6527987D" w:rsidR="008118F8" w:rsidRDefault="008118F8">
      <w:pPr>
        <w:spacing w:before="120" w:after="0"/>
        <w:rPr>
          <w:rFonts w:ascii="Times New Roman" w:hAnsi="Times New Roman"/>
          <w:szCs w:val="22"/>
          <w:lang w:val="fr-FR"/>
        </w:rPr>
      </w:pPr>
      <w:r w:rsidRPr="00AA7E43">
        <w:rPr>
          <w:rFonts w:ascii="Times New Roman" w:hAnsi="Times New Roman"/>
          <w:szCs w:val="22"/>
          <w:lang w:val="fr-FR"/>
        </w:rPr>
        <w:t>Le processus de réconciliation nationale enclenché en 2015, avance délicatement. Le Haut Conseil pour la Réconciliation et l’Unité Nationale (HCRUN) qui en a la charge peine à mener sa mission à savoir créer les conditions favorables à la réconciliation, à l’unité nationale et à la cohésion sociale, gage de paix et de stabilité</w:t>
      </w:r>
      <w:r w:rsidR="00A752D1" w:rsidRPr="00AA7E43">
        <w:rPr>
          <w:rFonts w:ascii="Times New Roman" w:hAnsi="Times New Roman"/>
          <w:szCs w:val="22"/>
          <w:lang w:val="fr-FR"/>
        </w:rPr>
        <w:t xml:space="preserve"> n’a pas encore entamé l’essentiel de ses phases opérationnelles devant lui </w:t>
      </w:r>
      <w:r w:rsidR="002B1C81" w:rsidRPr="00AA7E43">
        <w:rPr>
          <w:rFonts w:ascii="Times New Roman" w:hAnsi="Times New Roman"/>
          <w:szCs w:val="22"/>
          <w:lang w:val="fr-FR"/>
        </w:rPr>
        <w:t>permettre.</w:t>
      </w:r>
      <w:r w:rsidRPr="00AA7E43">
        <w:rPr>
          <w:rFonts w:ascii="Times New Roman" w:hAnsi="Times New Roman"/>
          <w:szCs w:val="22"/>
          <w:lang w:val="fr-FR"/>
        </w:rPr>
        <w:t xml:space="preserve"> </w:t>
      </w:r>
      <w:r w:rsidR="00A752D1" w:rsidRPr="00AA7E43">
        <w:rPr>
          <w:rFonts w:ascii="Times New Roman" w:hAnsi="Times New Roman"/>
          <w:szCs w:val="22"/>
          <w:lang w:val="fr-FR"/>
        </w:rPr>
        <w:t xml:space="preserve">de </w:t>
      </w:r>
      <w:r w:rsidRPr="00AA7E43">
        <w:rPr>
          <w:rFonts w:ascii="Times New Roman" w:hAnsi="Times New Roman"/>
          <w:szCs w:val="22"/>
          <w:lang w:val="fr-FR"/>
        </w:rPr>
        <w:t xml:space="preserve"> soulager les traumatismes subis par les victimes. </w:t>
      </w:r>
      <w:r w:rsidR="00A752D1" w:rsidRPr="00AA7E43">
        <w:rPr>
          <w:rFonts w:ascii="Times New Roman" w:hAnsi="Times New Roman"/>
          <w:szCs w:val="22"/>
          <w:lang w:val="fr-FR"/>
        </w:rPr>
        <w:t xml:space="preserve">L’institution peine également au regard de la complexité des contentieux de violations des droits de l’homme du passé, </w:t>
      </w:r>
      <w:r w:rsidRPr="00AA7E43">
        <w:rPr>
          <w:rFonts w:ascii="Times New Roman" w:hAnsi="Times New Roman"/>
          <w:szCs w:val="22"/>
          <w:lang w:val="fr-FR"/>
        </w:rPr>
        <w:t xml:space="preserve"> à faire émerger une approche consensuelle du processus de réconciliation nationale.</w:t>
      </w:r>
    </w:p>
    <w:p w14:paraId="5A58D3D7" w14:textId="1939A34F" w:rsidR="001C11F9" w:rsidRPr="002B1C81" w:rsidRDefault="001C11F9" w:rsidP="0066477D">
      <w:pPr>
        <w:pStyle w:val="Paragraphedeliste"/>
        <w:numPr>
          <w:ilvl w:val="0"/>
          <w:numId w:val="70"/>
        </w:numPr>
        <w:spacing w:before="120" w:after="0"/>
        <w:rPr>
          <w:rFonts w:ascii="Times New Roman" w:hAnsi="Times New Roman"/>
          <w:b/>
          <w:bCs/>
          <w:szCs w:val="22"/>
          <w:lang w:val="fr-FR"/>
        </w:rPr>
      </w:pPr>
      <w:r w:rsidRPr="002B1C81">
        <w:rPr>
          <w:rFonts w:ascii="Times New Roman" w:hAnsi="Times New Roman"/>
          <w:b/>
          <w:bCs/>
          <w:szCs w:val="22"/>
          <w:lang w:val="fr-FR"/>
        </w:rPr>
        <w:t>Infrastructures nationales sur la paix</w:t>
      </w:r>
    </w:p>
    <w:p w14:paraId="0AE021B1" w14:textId="0E226990" w:rsidR="008118F8" w:rsidRPr="00AA7E43" w:rsidRDefault="00A752D1">
      <w:pPr>
        <w:spacing w:before="120" w:after="0"/>
        <w:rPr>
          <w:rFonts w:ascii="Times New Roman" w:hAnsi="Times New Roman"/>
          <w:szCs w:val="22"/>
          <w:lang w:val="fr-FR"/>
        </w:rPr>
      </w:pPr>
      <w:r w:rsidRPr="00AA7E43">
        <w:rPr>
          <w:rFonts w:ascii="Times New Roman" w:hAnsi="Times New Roman"/>
          <w:szCs w:val="22"/>
          <w:lang w:val="fr-FR"/>
        </w:rPr>
        <w:t xml:space="preserve">Par </w:t>
      </w:r>
      <w:r w:rsidR="002B1C81" w:rsidRPr="00AA7E43">
        <w:rPr>
          <w:rFonts w:ascii="Times New Roman" w:hAnsi="Times New Roman"/>
          <w:szCs w:val="22"/>
          <w:lang w:val="fr-FR"/>
        </w:rPr>
        <w:t>ailleurs, l’absence</w:t>
      </w:r>
      <w:r w:rsidR="008118F8" w:rsidRPr="00AA7E43">
        <w:rPr>
          <w:rFonts w:ascii="Times New Roman" w:hAnsi="Times New Roman"/>
          <w:szCs w:val="22"/>
          <w:lang w:val="fr-FR"/>
        </w:rPr>
        <w:t xml:space="preserve"> d’une infrastructure nationale performante de paix </w:t>
      </w:r>
      <w:r w:rsidR="00D845F1" w:rsidRPr="00AA7E43">
        <w:rPr>
          <w:rFonts w:ascii="Times New Roman" w:hAnsi="Times New Roman"/>
          <w:szCs w:val="22"/>
          <w:lang w:val="fr-FR"/>
        </w:rPr>
        <w:t xml:space="preserve">, d’absence d’une politique, et d’une stratégie  de cohésion sociale </w:t>
      </w:r>
      <w:r w:rsidR="008118F8" w:rsidRPr="00AA7E43">
        <w:rPr>
          <w:rFonts w:ascii="Times New Roman" w:hAnsi="Times New Roman"/>
          <w:szCs w:val="22"/>
          <w:lang w:val="fr-FR"/>
        </w:rPr>
        <w:t>contribue à mettre à rude épreuve une cohésion sociale déjà ébranlée.</w:t>
      </w:r>
    </w:p>
    <w:p w14:paraId="5379471C" w14:textId="16D61941" w:rsidR="008118F8" w:rsidRPr="00AA7E43" w:rsidRDefault="008118F8">
      <w:pPr>
        <w:spacing w:before="120" w:after="0"/>
        <w:rPr>
          <w:rFonts w:ascii="Times New Roman" w:hAnsi="Times New Roman"/>
          <w:szCs w:val="22"/>
          <w:lang w:val="fr-FR"/>
        </w:rPr>
      </w:pPr>
      <w:r w:rsidRPr="00AA7E43">
        <w:rPr>
          <w:rFonts w:ascii="Times New Roman" w:hAnsi="Times New Roman"/>
          <w:szCs w:val="22"/>
          <w:lang w:val="fr-FR"/>
        </w:rPr>
        <w:t xml:space="preserve">Le pays </w:t>
      </w:r>
      <w:r w:rsidR="00A752D1" w:rsidRPr="00AA7E43">
        <w:rPr>
          <w:rFonts w:ascii="Times New Roman" w:hAnsi="Times New Roman"/>
          <w:szCs w:val="22"/>
          <w:lang w:val="fr-FR"/>
        </w:rPr>
        <w:t xml:space="preserve">possède </w:t>
      </w:r>
      <w:r w:rsidRPr="00AA7E43">
        <w:rPr>
          <w:rFonts w:ascii="Times New Roman" w:hAnsi="Times New Roman"/>
          <w:szCs w:val="22"/>
          <w:lang w:val="fr-FR"/>
        </w:rPr>
        <w:t xml:space="preserve"> certes </w:t>
      </w:r>
      <w:r w:rsidR="00A752D1" w:rsidRPr="00AA7E43">
        <w:rPr>
          <w:rFonts w:ascii="Times New Roman" w:hAnsi="Times New Roman"/>
          <w:szCs w:val="22"/>
          <w:lang w:val="fr-FR"/>
        </w:rPr>
        <w:t xml:space="preserve">un patrimoine </w:t>
      </w:r>
      <w:r w:rsidRPr="00AA7E43">
        <w:rPr>
          <w:rFonts w:ascii="Times New Roman" w:hAnsi="Times New Roman"/>
          <w:szCs w:val="22"/>
          <w:lang w:val="fr-FR"/>
        </w:rPr>
        <w:t xml:space="preserve">de mécanismes ‘’traditionnels’’, peu ou pas institutionnalisés, que privilégient les populations en premier pour gérer les conflits. Le pays dispose aussi de mécanismes nationaux, soit étatique ou non étatique, plus modernes, de prévention et de gestion des conflits communautaires tels que l’Observatoire national des faits religieux, la Fédération des associations islamiques du Burkina Faso, la Conférence épiscopale Burkina/Niger, la Fédération des églises et missions évangéliques, l'Observatoire national de prévention et de gestion de conflits communautaires. La superposition d’une infrastructure administrative de gestion des conflits sur des structures endogènes fragilisées ou non habilitées n’est de nature à créer une infrastructure nationale </w:t>
      </w:r>
      <w:r w:rsidR="00206300" w:rsidRPr="00AA7E43">
        <w:rPr>
          <w:rFonts w:ascii="Times New Roman" w:hAnsi="Times New Roman"/>
          <w:szCs w:val="22"/>
          <w:lang w:val="fr-FR"/>
        </w:rPr>
        <w:t>harmonieuse</w:t>
      </w:r>
      <w:r w:rsidRPr="00AA7E43">
        <w:rPr>
          <w:rFonts w:ascii="Times New Roman" w:hAnsi="Times New Roman"/>
          <w:szCs w:val="22"/>
          <w:lang w:val="fr-FR"/>
        </w:rPr>
        <w:t xml:space="preserve"> et efficace de gestion des crises/conflits sociaux à même de recréer et consolider le vivre ensemble. Au préalable, il importe d’avoir une compréhension holistique des mécanismes existants en tenant compte des réalités socio-culturelles de chaque localité. Une fois reconnus et dynamisés, tous ces mécanismes devraient pourvoir être intégrés dans une architecture nationale de paix afin d’apporter des réponses idoines à la prévention et à la gestion des conflits, de plus en plus communautaires, teintés d’ethnicisme.</w:t>
      </w:r>
    </w:p>
    <w:p w14:paraId="3887A634" w14:textId="6F1602EA" w:rsidR="00B7428D" w:rsidRPr="003B639B" w:rsidRDefault="003B639B">
      <w:pPr>
        <w:spacing w:before="120" w:after="0"/>
        <w:rPr>
          <w:rFonts w:ascii="Times New Roman" w:hAnsi="Times New Roman"/>
          <w:b/>
          <w:bCs/>
          <w:szCs w:val="22"/>
          <w:lang w:val="fr-FR"/>
        </w:rPr>
      </w:pPr>
      <w:r w:rsidRPr="003B639B">
        <w:rPr>
          <w:rFonts w:ascii="Times New Roman" w:hAnsi="Times New Roman"/>
          <w:b/>
          <w:bCs/>
          <w:szCs w:val="22"/>
          <w:lang w:val="fr-FR"/>
        </w:rPr>
        <w:t>II-</w:t>
      </w:r>
      <w:r w:rsidRPr="003B639B">
        <w:rPr>
          <w:rFonts w:ascii="Times New Roman" w:hAnsi="Times New Roman"/>
          <w:b/>
          <w:bCs/>
          <w:szCs w:val="22"/>
          <w:lang w:val="fr-FR"/>
        </w:rPr>
        <w:tab/>
      </w:r>
      <w:r w:rsidRPr="003B639B">
        <w:rPr>
          <w:rFonts w:ascii="Times New Roman" w:hAnsi="Times New Roman"/>
          <w:b/>
          <w:bCs/>
          <w:sz w:val="20"/>
          <w:szCs w:val="20"/>
          <w:lang w:val="fr-FR"/>
        </w:rPr>
        <w:t>ETAT DES LIEUX DES INTERVENTIONS ANTERIEURES ET EN COURS DANS LE DOMAINE DE L’ETAT DE DROIT, DE LA SECURITE ET DE LA COHESION SOCIALE</w:t>
      </w:r>
    </w:p>
    <w:p w14:paraId="221ECE95" w14:textId="77777777" w:rsidR="00B41572" w:rsidRDefault="00B41572" w:rsidP="00B41572">
      <w:pPr>
        <w:rPr>
          <w:rFonts w:ascii="Times New Roman" w:hAnsi="Times New Roman"/>
          <w:szCs w:val="22"/>
          <w:lang w:val="fr-FR"/>
        </w:rPr>
      </w:pPr>
    </w:p>
    <w:p w14:paraId="12E7F43C" w14:textId="77777777" w:rsidR="00B41572" w:rsidRDefault="00B41572" w:rsidP="00B41572">
      <w:pPr>
        <w:rPr>
          <w:rFonts w:ascii="Times New Roman" w:hAnsi="Times New Roman"/>
          <w:szCs w:val="22"/>
          <w:lang w:val="fr-FR"/>
        </w:rPr>
      </w:pPr>
      <w:r w:rsidRPr="007E36F8">
        <w:rPr>
          <w:rFonts w:ascii="Times New Roman" w:hAnsi="Times New Roman"/>
          <w:szCs w:val="22"/>
          <w:lang w:val="fr-FR"/>
        </w:rPr>
        <w:t>Le Système des Nations Unies – sous le leadership de la Coordinatrice Résidente</w:t>
      </w:r>
      <w:r>
        <w:rPr>
          <w:rFonts w:ascii="Times New Roman" w:hAnsi="Times New Roman"/>
          <w:szCs w:val="22"/>
          <w:lang w:val="fr-FR"/>
        </w:rPr>
        <w:t xml:space="preserve"> et </w:t>
      </w:r>
      <w:r w:rsidRPr="007E36F8">
        <w:rPr>
          <w:rFonts w:ascii="Times New Roman" w:hAnsi="Times New Roman"/>
          <w:szCs w:val="22"/>
          <w:lang w:val="fr-FR"/>
        </w:rPr>
        <w:t>UNOWAS</w:t>
      </w:r>
      <w:r>
        <w:rPr>
          <w:rFonts w:ascii="Times New Roman" w:hAnsi="Times New Roman"/>
          <w:szCs w:val="22"/>
          <w:lang w:val="fr-FR"/>
        </w:rPr>
        <w:t>, apporte</w:t>
      </w:r>
      <w:r w:rsidRPr="007E36F8">
        <w:rPr>
          <w:rFonts w:ascii="Times New Roman" w:hAnsi="Times New Roman"/>
          <w:szCs w:val="22"/>
          <w:lang w:val="fr-FR"/>
        </w:rPr>
        <w:t xml:space="preserve"> un appui </w:t>
      </w:r>
      <w:r>
        <w:rPr>
          <w:rFonts w:ascii="Times New Roman" w:hAnsi="Times New Roman"/>
          <w:szCs w:val="22"/>
          <w:lang w:val="fr-FR"/>
        </w:rPr>
        <w:t xml:space="preserve">aussi bien </w:t>
      </w:r>
      <w:r w:rsidRPr="007E36F8">
        <w:rPr>
          <w:rFonts w:ascii="Times New Roman" w:hAnsi="Times New Roman"/>
          <w:szCs w:val="22"/>
          <w:lang w:val="fr-FR"/>
        </w:rPr>
        <w:t xml:space="preserve">politique que programmatique </w:t>
      </w:r>
      <w:r>
        <w:rPr>
          <w:rFonts w:ascii="Times New Roman" w:hAnsi="Times New Roman"/>
          <w:szCs w:val="22"/>
          <w:lang w:val="fr-FR"/>
        </w:rPr>
        <w:t>aux</w:t>
      </w:r>
      <w:r w:rsidRPr="007E36F8">
        <w:rPr>
          <w:rFonts w:ascii="Times New Roman" w:hAnsi="Times New Roman"/>
          <w:szCs w:val="22"/>
          <w:lang w:val="fr-FR"/>
        </w:rPr>
        <w:t xml:space="preserve"> institutions</w:t>
      </w:r>
      <w:r>
        <w:rPr>
          <w:rFonts w:ascii="Times New Roman" w:hAnsi="Times New Roman"/>
          <w:szCs w:val="22"/>
          <w:lang w:val="fr-FR"/>
        </w:rPr>
        <w:t xml:space="preserve"> nationales et à la société civile dans le cadre de l’Etat de Droit, de la Sécurité et des Droits Humains. Cet appui s’est renforcé lors du lancement en 2017 de l’initiative de </w:t>
      </w:r>
      <w:r w:rsidRPr="00A904CE">
        <w:rPr>
          <w:rFonts w:ascii="Times New Roman" w:hAnsi="Times New Roman"/>
          <w:i/>
          <w:iCs/>
          <w:szCs w:val="22"/>
          <w:lang w:val="fr-FR"/>
        </w:rPr>
        <w:t>Sustaining Peace</w:t>
      </w:r>
      <w:r>
        <w:rPr>
          <w:rFonts w:ascii="Times New Roman" w:hAnsi="Times New Roman"/>
          <w:szCs w:val="22"/>
          <w:lang w:val="fr-FR"/>
        </w:rPr>
        <w:t>, par le Secrétaire Général des Nations. Cette initiative est mise en œuvre aussi bien au niveau national que régional. En plus, plusieurs autres initiatives sont également lancées dans ce cadre par d’autres partenaires internationaux au Burkina Faso, comme par exemple, l’Union Européenne et les Etats-Unis.</w:t>
      </w:r>
    </w:p>
    <w:p w14:paraId="67916DEC" w14:textId="77777777" w:rsidR="00B41572" w:rsidRPr="00A904CE" w:rsidRDefault="00B41572" w:rsidP="00B41572">
      <w:pPr>
        <w:pStyle w:val="p1"/>
        <w:numPr>
          <w:ilvl w:val="0"/>
          <w:numId w:val="68"/>
        </w:numPr>
        <w:spacing w:before="240" w:after="120"/>
        <w:rPr>
          <w:rStyle w:val="s1"/>
          <w:rFonts w:asciiTheme="majorBidi" w:hAnsiTheme="majorBidi" w:cstheme="majorBidi"/>
          <w:b/>
          <w:bCs/>
          <w:sz w:val="22"/>
          <w:szCs w:val="22"/>
          <w:lang w:val="fr-FR"/>
        </w:rPr>
      </w:pPr>
      <w:r>
        <w:rPr>
          <w:rStyle w:val="s1"/>
          <w:rFonts w:asciiTheme="majorBidi" w:hAnsiTheme="majorBidi" w:cstheme="majorBidi"/>
          <w:b/>
          <w:bCs/>
          <w:sz w:val="22"/>
          <w:szCs w:val="22"/>
          <w:lang w:val="fr-FR"/>
        </w:rPr>
        <w:t xml:space="preserve">L’appui des Nations Unies et l’initiative </w:t>
      </w:r>
      <w:r w:rsidRPr="00A904CE">
        <w:rPr>
          <w:rStyle w:val="s1"/>
          <w:rFonts w:asciiTheme="majorBidi" w:hAnsiTheme="majorBidi" w:cstheme="majorBidi"/>
          <w:b/>
          <w:bCs/>
          <w:i/>
          <w:iCs/>
          <w:sz w:val="22"/>
          <w:szCs w:val="22"/>
          <w:lang w:val="fr-FR"/>
        </w:rPr>
        <w:t>Sustaining Peace</w:t>
      </w:r>
    </w:p>
    <w:p w14:paraId="5132E58D" w14:textId="77777777" w:rsidR="00B41572" w:rsidRDefault="00B41572" w:rsidP="00B41572">
      <w:pPr>
        <w:rPr>
          <w:rFonts w:ascii="Times New Roman" w:hAnsi="Times New Roman"/>
          <w:szCs w:val="22"/>
          <w:lang w:val="fr-FR"/>
        </w:rPr>
      </w:pPr>
      <w:r w:rsidRPr="000463CD">
        <w:rPr>
          <w:rFonts w:ascii="Times New Roman" w:hAnsi="Times New Roman"/>
          <w:szCs w:val="22"/>
          <w:lang w:val="fr-FR"/>
        </w:rPr>
        <w:t>Au Burkina Faso, l'</w:t>
      </w:r>
      <w:r>
        <w:rPr>
          <w:rFonts w:ascii="Times New Roman" w:hAnsi="Times New Roman"/>
          <w:szCs w:val="22"/>
          <w:lang w:val="fr-FR"/>
        </w:rPr>
        <w:t>i</w:t>
      </w:r>
      <w:r w:rsidRPr="000463CD">
        <w:rPr>
          <w:rFonts w:ascii="Times New Roman" w:hAnsi="Times New Roman"/>
          <w:szCs w:val="22"/>
          <w:lang w:val="fr-FR"/>
        </w:rPr>
        <w:t>nitiative</w:t>
      </w:r>
      <w:r>
        <w:rPr>
          <w:rFonts w:ascii="Times New Roman" w:hAnsi="Times New Roman"/>
          <w:szCs w:val="22"/>
          <w:lang w:val="fr-FR"/>
        </w:rPr>
        <w:t xml:space="preserve"> </w:t>
      </w:r>
      <w:r w:rsidRPr="00F73C76">
        <w:rPr>
          <w:rFonts w:ascii="Times New Roman" w:hAnsi="Times New Roman"/>
          <w:i/>
          <w:iCs/>
          <w:szCs w:val="22"/>
          <w:lang w:val="fr-FR"/>
        </w:rPr>
        <w:t>Sustaining Peace</w:t>
      </w:r>
      <w:r w:rsidRPr="000463CD">
        <w:rPr>
          <w:rFonts w:ascii="Times New Roman" w:hAnsi="Times New Roman"/>
          <w:szCs w:val="22"/>
          <w:lang w:val="fr-FR"/>
        </w:rPr>
        <w:t xml:space="preserve"> a été lancée en 2017 pour aider le pays à ne pas sombrer dans un conflit</w:t>
      </w:r>
      <w:r>
        <w:rPr>
          <w:rFonts w:ascii="Times New Roman" w:hAnsi="Times New Roman"/>
          <w:szCs w:val="22"/>
          <w:lang w:val="fr-FR"/>
        </w:rPr>
        <w:t xml:space="preserve">. L’idée consistait à s’attaquer </w:t>
      </w:r>
      <w:r w:rsidRPr="000463CD">
        <w:rPr>
          <w:rFonts w:ascii="Times New Roman" w:hAnsi="Times New Roman"/>
          <w:szCs w:val="22"/>
          <w:lang w:val="fr-FR"/>
        </w:rPr>
        <w:t>aux facteurs d'instabilité au moyen d'un engagement politique en mettant l'accent sur l'appropriation nationale et des partenariats solides avec des acteurs clés.</w:t>
      </w:r>
    </w:p>
    <w:p w14:paraId="289D44DD" w14:textId="77777777" w:rsidR="00B41572" w:rsidRDefault="00B41572" w:rsidP="00B41572">
      <w:pPr>
        <w:rPr>
          <w:rFonts w:ascii="Times New Roman" w:hAnsi="Times New Roman"/>
          <w:szCs w:val="22"/>
          <w:lang w:val="fr-FR"/>
        </w:rPr>
      </w:pPr>
      <w:r>
        <w:rPr>
          <w:rFonts w:ascii="Times New Roman" w:hAnsi="Times New Roman"/>
          <w:szCs w:val="22"/>
          <w:lang w:val="fr-FR"/>
        </w:rPr>
        <w:t>Cette initiative est axée sur deux types d’appui :</w:t>
      </w:r>
    </w:p>
    <w:p w14:paraId="3467A8AE" w14:textId="77777777" w:rsidR="00B41572" w:rsidRDefault="00B41572" w:rsidP="00B41572">
      <w:pPr>
        <w:pStyle w:val="Paragraphedeliste"/>
        <w:numPr>
          <w:ilvl w:val="0"/>
          <w:numId w:val="36"/>
        </w:numPr>
        <w:rPr>
          <w:rFonts w:ascii="Times New Roman" w:hAnsi="Times New Roman"/>
          <w:szCs w:val="22"/>
          <w:lang w:val="fr-FR"/>
        </w:rPr>
      </w:pPr>
      <w:r>
        <w:rPr>
          <w:rFonts w:ascii="Times New Roman" w:hAnsi="Times New Roman"/>
          <w:szCs w:val="22"/>
          <w:lang w:val="fr-FR"/>
        </w:rPr>
        <w:t>Appui par les entités HQ des Nations Unies : Il s’agit principalement d’un appui ciblé aux autorités nationales ou d’un appui à l’équipe pays pour l’aider à mettre en œuvre leurs programmes.</w:t>
      </w:r>
    </w:p>
    <w:p w14:paraId="07BEDF40" w14:textId="77777777" w:rsidR="00B41572" w:rsidRPr="00A904CE" w:rsidRDefault="00B41572" w:rsidP="00B41572">
      <w:pPr>
        <w:pStyle w:val="Paragraphedeliste"/>
        <w:numPr>
          <w:ilvl w:val="0"/>
          <w:numId w:val="36"/>
        </w:numPr>
        <w:rPr>
          <w:rFonts w:ascii="Times New Roman" w:hAnsi="Times New Roman"/>
          <w:szCs w:val="22"/>
          <w:lang w:val="fr-FR"/>
        </w:rPr>
      </w:pPr>
      <w:r>
        <w:rPr>
          <w:rFonts w:ascii="Times New Roman" w:hAnsi="Times New Roman"/>
          <w:szCs w:val="22"/>
          <w:lang w:val="fr-FR"/>
        </w:rPr>
        <w:t>Appui programmatique par l’équipe pays : il s’agit des projets financés par les fonds PBF et les autres fonds globaux dans le cadre de cette initiative.</w:t>
      </w:r>
    </w:p>
    <w:p w14:paraId="40874B07" w14:textId="77777777" w:rsidR="00B41572" w:rsidRPr="0066477D" w:rsidRDefault="00B41572" w:rsidP="00B41572">
      <w:pPr>
        <w:pStyle w:val="p1"/>
        <w:numPr>
          <w:ilvl w:val="1"/>
          <w:numId w:val="68"/>
        </w:numPr>
        <w:spacing w:before="240" w:after="120"/>
        <w:rPr>
          <w:rStyle w:val="s1"/>
          <w:rFonts w:asciiTheme="majorBidi" w:hAnsiTheme="majorBidi" w:cstheme="majorBidi"/>
          <w:b/>
          <w:bCs/>
          <w:sz w:val="22"/>
          <w:szCs w:val="22"/>
          <w:lang w:val="fr-FR"/>
        </w:rPr>
      </w:pPr>
      <w:r w:rsidRPr="0066477D">
        <w:rPr>
          <w:rStyle w:val="s1"/>
          <w:rFonts w:asciiTheme="majorBidi" w:hAnsiTheme="majorBidi" w:cstheme="majorBidi"/>
          <w:b/>
          <w:bCs/>
          <w:sz w:val="22"/>
          <w:szCs w:val="22"/>
          <w:lang w:val="fr-FR"/>
        </w:rPr>
        <w:t>Appui par les entités</w:t>
      </w:r>
      <w:r>
        <w:rPr>
          <w:rStyle w:val="s1"/>
          <w:rFonts w:asciiTheme="majorBidi" w:hAnsiTheme="majorBidi" w:cstheme="majorBidi"/>
          <w:b/>
          <w:bCs/>
          <w:sz w:val="22"/>
          <w:szCs w:val="22"/>
          <w:lang w:val="fr-FR"/>
        </w:rPr>
        <w:t>/programmes</w:t>
      </w:r>
      <w:r w:rsidRPr="0066477D">
        <w:rPr>
          <w:rStyle w:val="s1"/>
          <w:rFonts w:asciiTheme="majorBidi" w:hAnsiTheme="majorBidi" w:cstheme="majorBidi"/>
          <w:b/>
          <w:bCs/>
          <w:sz w:val="22"/>
          <w:szCs w:val="22"/>
          <w:lang w:val="fr-FR"/>
        </w:rPr>
        <w:t xml:space="preserve"> </w:t>
      </w:r>
      <w:r>
        <w:rPr>
          <w:rStyle w:val="s1"/>
          <w:rFonts w:asciiTheme="majorBidi" w:hAnsiTheme="majorBidi" w:cstheme="majorBidi"/>
          <w:b/>
          <w:bCs/>
          <w:sz w:val="22"/>
          <w:szCs w:val="22"/>
          <w:lang w:val="fr-FR"/>
        </w:rPr>
        <w:t xml:space="preserve">au niveau </w:t>
      </w:r>
      <w:r w:rsidRPr="0066477D">
        <w:rPr>
          <w:rStyle w:val="s1"/>
          <w:rFonts w:asciiTheme="majorBidi" w:hAnsiTheme="majorBidi" w:cstheme="majorBidi"/>
          <w:b/>
          <w:bCs/>
          <w:sz w:val="22"/>
          <w:szCs w:val="22"/>
          <w:lang w:val="fr-FR"/>
        </w:rPr>
        <w:t>global des Nations Unies :</w:t>
      </w:r>
    </w:p>
    <w:p w14:paraId="21562EE6" w14:textId="77777777" w:rsidR="00B41572" w:rsidRDefault="00B41572" w:rsidP="00B41572">
      <w:pPr>
        <w:rPr>
          <w:rFonts w:ascii="Times New Roman" w:hAnsi="Times New Roman"/>
          <w:lang w:val="fr-FR"/>
        </w:rPr>
      </w:pPr>
      <w:r>
        <w:rPr>
          <w:rFonts w:ascii="Times New Roman" w:hAnsi="Times New Roman"/>
          <w:lang w:val="fr-FR"/>
        </w:rPr>
        <w:t xml:space="preserve">L’appui est principalement orienté à renforcer les autorités nationales ou l’équipe pays par des experts selon les besoins. Par exemple, le bureau de la Représentante Coordinatrice du système des Nations Unies a été renforcé (recrutement finalisé ou en cours) par plusieurs expertises afin de faciliter la coordination et la cohérence des interventions des Agences, Fonds et Programmes présents au Burkina ou dans la sous-région appuyant l’initiative </w:t>
      </w:r>
      <w:r w:rsidRPr="00A904CE">
        <w:rPr>
          <w:rFonts w:ascii="Times New Roman" w:hAnsi="Times New Roman"/>
          <w:i/>
          <w:iCs/>
          <w:lang w:val="fr-FR"/>
        </w:rPr>
        <w:t>Sustaining Peace</w:t>
      </w:r>
      <w:r>
        <w:rPr>
          <w:rFonts w:ascii="Times New Roman" w:hAnsi="Times New Roman"/>
          <w:lang w:val="fr-FR"/>
        </w:rPr>
        <w:t xml:space="preserve"> dans le pays, en l’occurrence, un conseiller paix et développement, un conseiller de planification stratégique et un conseiller en communication. Certains experts travaillent directement dans le cadre de projets et fournissent un appui conseil aux autorités nationale, comme par exemple, le conseiller à la Présidence en matière de RSS. Les financements proviennent essentiellement du département des affaires politiques du secrétariat, du PNUD et du Fonds de consolidation de la Paix (PBF).</w:t>
      </w:r>
    </w:p>
    <w:p w14:paraId="025201DA" w14:textId="77777777" w:rsidR="00B41572" w:rsidRDefault="00B41572" w:rsidP="00B41572">
      <w:pPr>
        <w:rPr>
          <w:rFonts w:ascii="Times New Roman" w:hAnsi="Times New Roman"/>
          <w:lang w:val="fr-FR"/>
        </w:rPr>
      </w:pPr>
      <w:r>
        <w:rPr>
          <w:rFonts w:ascii="Times New Roman" w:hAnsi="Times New Roman"/>
          <w:lang w:val="fr-FR"/>
        </w:rPr>
        <w:t>En plus et sur demande des autorités nationales, le Bureau des Nations Unies pour la lutte contre le terrorisme apporte une expertise technique directe au Ministère de l’administration territoriale, de la décentralisation et de la cohésion sociale à améliorer la gestion de la sécurité frontalière.</w:t>
      </w:r>
    </w:p>
    <w:p w14:paraId="1F1DC8F0" w14:textId="77777777" w:rsidR="00B41572" w:rsidRDefault="00B41572" w:rsidP="00B41572">
      <w:pPr>
        <w:rPr>
          <w:rFonts w:ascii="Times New Roman" w:hAnsi="Times New Roman"/>
          <w:lang w:val="fr-FR"/>
        </w:rPr>
      </w:pPr>
      <w:r>
        <w:rPr>
          <w:rFonts w:ascii="Times New Roman" w:hAnsi="Times New Roman"/>
          <w:lang w:val="fr-FR"/>
        </w:rPr>
        <w:t>Par ailleurs, le Programme Globale sur l’Etat de Droit du PNUD finance le poste de conseiller principal en Etat de Droit au bureau pays PNUD ainsi que certaines activités liées à la justice et à l’aide légale.</w:t>
      </w:r>
    </w:p>
    <w:p w14:paraId="54B25044" w14:textId="77777777" w:rsidR="00B41572" w:rsidRPr="00A904CE" w:rsidRDefault="00B41572" w:rsidP="00B41572">
      <w:pPr>
        <w:pStyle w:val="p1"/>
        <w:numPr>
          <w:ilvl w:val="1"/>
          <w:numId w:val="68"/>
        </w:numPr>
        <w:spacing w:before="240" w:after="120"/>
        <w:rPr>
          <w:rStyle w:val="s1"/>
          <w:rFonts w:asciiTheme="majorBidi" w:hAnsiTheme="majorBidi" w:cstheme="majorBidi"/>
          <w:b/>
          <w:bCs/>
          <w:sz w:val="22"/>
          <w:szCs w:val="22"/>
          <w:lang w:val="fr-FR"/>
        </w:rPr>
      </w:pPr>
      <w:r>
        <w:rPr>
          <w:rStyle w:val="s1"/>
          <w:rFonts w:asciiTheme="majorBidi" w:hAnsiTheme="majorBidi" w:cstheme="majorBidi"/>
          <w:b/>
          <w:bCs/>
          <w:sz w:val="22"/>
          <w:szCs w:val="22"/>
          <w:lang w:val="fr-FR"/>
        </w:rPr>
        <w:t>Appui programmatique par l’équipe pays du système des Nations Unies</w:t>
      </w:r>
    </w:p>
    <w:p w14:paraId="57BE3092" w14:textId="77777777" w:rsidR="00B41572" w:rsidRDefault="00B41572" w:rsidP="00B41572">
      <w:pPr>
        <w:rPr>
          <w:rFonts w:ascii="Times New Roman" w:hAnsi="Times New Roman"/>
          <w:szCs w:val="22"/>
          <w:lang w:val="fr-FR"/>
        </w:rPr>
      </w:pPr>
      <w:r>
        <w:rPr>
          <w:rFonts w:ascii="Times New Roman" w:hAnsi="Times New Roman"/>
          <w:szCs w:val="22"/>
          <w:lang w:val="fr-FR"/>
        </w:rPr>
        <w:t xml:space="preserve">En plus de l’appui fourni par les différentes entités au niveau global des Nations Unies dans le cadre de </w:t>
      </w:r>
      <w:r w:rsidRPr="000463CD">
        <w:rPr>
          <w:rFonts w:ascii="Times New Roman" w:hAnsi="Times New Roman"/>
          <w:szCs w:val="22"/>
          <w:lang w:val="fr-FR"/>
        </w:rPr>
        <w:t xml:space="preserve">à l’initiative </w:t>
      </w:r>
      <w:r w:rsidRPr="000463CD">
        <w:rPr>
          <w:rFonts w:ascii="Times New Roman" w:hAnsi="Times New Roman"/>
          <w:i/>
          <w:iCs/>
          <w:szCs w:val="22"/>
          <w:lang w:val="fr-FR"/>
        </w:rPr>
        <w:t>Sustaining Peace</w:t>
      </w:r>
      <w:r>
        <w:rPr>
          <w:rFonts w:ascii="Times New Roman" w:hAnsi="Times New Roman"/>
          <w:szCs w:val="22"/>
          <w:lang w:val="fr-FR"/>
        </w:rPr>
        <w:t>,</w:t>
      </w:r>
      <w:r w:rsidRPr="00A904CE">
        <w:rPr>
          <w:rFonts w:ascii="Times New Roman" w:hAnsi="Times New Roman"/>
          <w:szCs w:val="22"/>
          <w:lang w:val="fr-FR"/>
        </w:rPr>
        <w:t xml:space="preserve"> l</w:t>
      </w:r>
      <w:r>
        <w:rPr>
          <w:rFonts w:ascii="Times New Roman" w:hAnsi="Times New Roman"/>
          <w:szCs w:val="22"/>
          <w:lang w:val="fr-FR"/>
        </w:rPr>
        <w:t>’équipe pays apporte depuis 2017 un support important en matière de gestion du</w:t>
      </w:r>
      <w:r w:rsidRPr="00A904CE">
        <w:rPr>
          <w:rFonts w:ascii="Times New Roman" w:hAnsi="Times New Roman"/>
          <w:szCs w:val="22"/>
          <w:lang w:val="fr-FR"/>
        </w:rPr>
        <w:t xml:space="preserve"> secteur de la sécurité et à mettre en œuvre les réformes correspondantes, renforçant ainsi la résilience des communautés dans la région du Sahel, en particulier ceux situés le long des frontières</w:t>
      </w:r>
      <w:r>
        <w:rPr>
          <w:rFonts w:ascii="Times New Roman" w:hAnsi="Times New Roman"/>
          <w:szCs w:val="22"/>
          <w:lang w:val="fr-FR"/>
        </w:rPr>
        <w:t>,</w:t>
      </w:r>
      <w:r w:rsidRPr="00A904CE">
        <w:rPr>
          <w:rFonts w:ascii="Times New Roman" w:hAnsi="Times New Roman"/>
          <w:szCs w:val="22"/>
          <w:lang w:val="fr-FR"/>
        </w:rPr>
        <w:t xml:space="preserve"> et accompagnant le processus de réconciliation en apportant un soutien au Haut Conseil pour la réconciliation et l’unité nationale (HCRUN).</w:t>
      </w:r>
      <w:r>
        <w:rPr>
          <w:rFonts w:ascii="Times New Roman" w:hAnsi="Times New Roman"/>
          <w:szCs w:val="22"/>
          <w:lang w:val="fr-FR"/>
        </w:rPr>
        <w:t xml:space="preserve"> </w:t>
      </w:r>
      <w:r w:rsidRPr="003A420A">
        <w:rPr>
          <w:rFonts w:ascii="Times New Roman" w:hAnsi="Times New Roman"/>
          <w:szCs w:val="22"/>
          <w:lang w:val="fr-FR"/>
        </w:rPr>
        <w:t>Outre l’allocation initiale de</w:t>
      </w:r>
      <w:r>
        <w:rPr>
          <w:rFonts w:ascii="Times New Roman" w:hAnsi="Times New Roman"/>
          <w:szCs w:val="22"/>
          <w:lang w:val="fr-FR"/>
        </w:rPr>
        <w:t> $</w:t>
      </w:r>
      <w:r w:rsidRPr="003A420A">
        <w:rPr>
          <w:rFonts w:ascii="Times New Roman" w:hAnsi="Times New Roman"/>
          <w:szCs w:val="22"/>
          <w:lang w:val="fr-FR"/>
        </w:rPr>
        <w:t xml:space="preserve">3 millions au titre de l’Initiative </w:t>
      </w:r>
      <w:r w:rsidRPr="00A904CE">
        <w:rPr>
          <w:rFonts w:ascii="Times New Roman" w:hAnsi="Times New Roman"/>
          <w:i/>
          <w:iCs/>
          <w:szCs w:val="22"/>
          <w:lang w:val="fr-FR"/>
        </w:rPr>
        <w:t>Sustaining Peace</w:t>
      </w:r>
      <w:r w:rsidRPr="003A420A">
        <w:rPr>
          <w:rFonts w:ascii="Times New Roman" w:hAnsi="Times New Roman"/>
          <w:szCs w:val="22"/>
          <w:lang w:val="fr-FR"/>
        </w:rPr>
        <w:t xml:space="preserve">, </w:t>
      </w:r>
      <w:r>
        <w:rPr>
          <w:rFonts w:ascii="Times New Roman" w:hAnsi="Times New Roman"/>
          <w:szCs w:val="22"/>
          <w:lang w:val="fr-FR"/>
        </w:rPr>
        <w:t xml:space="preserve">un </w:t>
      </w:r>
      <w:r w:rsidRPr="003A420A">
        <w:rPr>
          <w:rFonts w:ascii="Times New Roman" w:hAnsi="Times New Roman"/>
          <w:szCs w:val="22"/>
          <w:lang w:val="fr-FR"/>
        </w:rPr>
        <w:t>financement supplémentaire</w:t>
      </w:r>
      <w:r>
        <w:rPr>
          <w:rFonts w:ascii="Times New Roman" w:hAnsi="Times New Roman"/>
          <w:szCs w:val="22"/>
          <w:lang w:val="fr-FR"/>
        </w:rPr>
        <w:t xml:space="preserve"> de $8 millions</w:t>
      </w:r>
      <w:r w:rsidRPr="003A420A">
        <w:rPr>
          <w:rFonts w:ascii="Times New Roman" w:hAnsi="Times New Roman"/>
          <w:szCs w:val="22"/>
          <w:lang w:val="fr-FR"/>
        </w:rPr>
        <w:t xml:space="preserve"> </w:t>
      </w:r>
      <w:r>
        <w:rPr>
          <w:rFonts w:ascii="Times New Roman" w:hAnsi="Times New Roman"/>
          <w:szCs w:val="22"/>
          <w:lang w:val="fr-FR"/>
        </w:rPr>
        <w:t xml:space="preserve">a été alloué en 2018 </w:t>
      </w:r>
      <w:r w:rsidRPr="003A420A">
        <w:rPr>
          <w:rFonts w:ascii="Times New Roman" w:hAnsi="Times New Roman"/>
          <w:szCs w:val="22"/>
          <w:lang w:val="fr-FR"/>
        </w:rPr>
        <w:t>par PBF</w:t>
      </w:r>
      <w:r>
        <w:rPr>
          <w:rFonts w:ascii="Times New Roman" w:hAnsi="Times New Roman"/>
          <w:szCs w:val="22"/>
          <w:lang w:val="fr-FR"/>
        </w:rPr>
        <w:t xml:space="preserve"> </w:t>
      </w:r>
      <w:r w:rsidRPr="003A420A">
        <w:rPr>
          <w:rFonts w:ascii="Times New Roman" w:hAnsi="Times New Roman"/>
          <w:szCs w:val="22"/>
          <w:lang w:val="fr-FR"/>
        </w:rPr>
        <w:t xml:space="preserve">pour une période initiale de 5 ans. </w:t>
      </w:r>
      <w:r>
        <w:rPr>
          <w:rFonts w:ascii="Times New Roman" w:hAnsi="Times New Roman"/>
          <w:szCs w:val="22"/>
          <w:lang w:val="fr-FR"/>
        </w:rPr>
        <w:t xml:space="preserve">Ce nouveau financement vient en appui au </w:t>
      </w:r>
      <w:r w:rsidRPr="003A420A">
        <w:rPr>
          <w:rFonts w:ascii="Times New Roman" w:hAnsi="Times New Roman"/>
          <w:szCs w:val="22"/>
          <w:lang w:val="fr-FR"/>
        </w:rPr>
        <w:t xml:space="preserve">Programme d'urgence pour le Sahel / BF (PUS-BF) lancé par le gouvernement </w:t>
      </w:r>
      <w:r>
        <w:rPr>
          <w:rFonts w:ascii="Times New Roman" w:hAnsi="Times New Roman"/>
          <w:szCs w:val="22"/>
          <w:lang w:val="fr-FR"/>
        </w:rPr>
        <w:t xml:space="preserve">Burkinabè </w:t>
      </w:r>
      <w:r w:rsidRPr="003A420A">
        <w:rPr>
          <w:rFonts w:ascii="Times New Roman" w:hAnsi="Times New Roman"/>
          <w:szCs w:val="22"/>
          <w:lang w:val="fr-FR"/>
        </w:rPr>
        <w:t>en 2017, en tant que cadre intégré visant à lutter contre les facteurs actuels de conflit dans le nord les régions. Les projets</w:t>
      </w:r>
      <w:r>
        <w:rPr>
          <w:rFonts w:ascii="Times New Roman" w:hAnsi="Times New Roman"/>
          <w:szCs w:val="22"/>
          <w:lang w:val="fr-FR"/>
        </w:rPr>
        <w:t xml:space="preserve"> développés dans le cadre de ce financement PBF</w:t>
      </w:r>
      <w:r w:rsidRPr="003A420A">
        <w:rPr>
          <w:rFonts w:ascii="Times New Roman" w:hAnsi="Times New Roman"/>
          <w:szCs w:val="22"/>
          <w:lang w:val="fr-FR"/>
        </w:rPr>
        <w:t xml:space="preserve"> sont axés sur la prévention de l'extrémisme violent, la promotion de la cohésion sociale et les mécanismes de résolution des conflits locaux, en mettant l'accent sur l'autonomisation des femmes et des jeunes dans les régions les plus touchées.</w:t>
      </w:r>
    </w:p>
    <w:p w14:paraId="365A3226" w14:textId="1AB1D4E6" w:rsidR="00B41572" w:rsidRPr="00A904CE" w:rsidRDefault="00B41572" w:rsidP="00B41572">
      <w:pPr>
        <w:rPr>
          <w:rStyle w:val="s1"/>
          <w:rFonts w:ascii="Times New Roman" w:hAnsi="Times New Roman"/>
          <w:szCs w:val="22"/>
          <w:lang w:val="fr-FR"/>
        </w:rPr>
      </w:pPr>
      <w:r>
        <w:rPr>
          <w:rStyle w:val="s1"/>
          <w:rFonts w:ascii="Times New Roman" w:hAnsi="Times New Roman"/>
          <w:szCs w:val="22"/>
          <w:lang w:val="fr-FR"/>
        </w:rPr>
        <w:t>Le tableau suivant donne un aperçu  des projets en cours lancés en 2017 et 2018 :</w:t>
      </w:r>
    </w:p>
    <w:p w14:paraId="3D429EDE" w14:textId="77777777" w:rsidR="00B41572" w:rsidRDefault="00B41572" w:rsidP="00B41572">
      <w:pPr>
        <w:pStyle w:val="p1"/>
        <w:rPr>
          <w:rStyle w:val="s1"/>
          <w:rFonts w:asciiTheme="majorBidi" w:hAnsiTheme="majorBidi" w:cstheme="majorBidi"/>
          <w:sz w:val="22"/>
          <w:szCs w:val="22"/>
          <w:lang w:val="fr-FR"/>
        </w:rPr>
      </w:pPr>
    </w:p>
    <w:tbl>
      <w:tblPr>
        <w:tblStyle w:val="TableauGrille4"/>
        <w:tblW w:w="10165" w:type="dxa"/>
        <w:tblLook w:val="04A0" w:firstRow="1" w:lastRow="0" w:firstColumn="1" w:lastColumn="0" w:noHBand="0" w:noVBand="1"/>
      </w:tblPr>
      <w:tblGrid>
        <w:gridCol w:w="1975"/>
        <w:gridCol w:w="3240"/>
        <w:gridCol w:w="1350"/>
        <w:gridCol w:w="1710"/>
        <w:gridCol w:w="1890"/>
      </w:tblGrid>
      <w:tr w:rsidR="00B41572" w:rsidRPr="00B07528" w14:paraId="0D01A668" w14:textId="77777777" w:rsidTr="003745C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3FD573EE" w14:textId="77777777" w:rsidR="00B41572" w:rsidRPr="00A904CE" w:rsidRDefault="00B41572" w:rsidP="003745C5">
            <w:pPr>
              <w:rPr>
                <w:rFonts w:asciiTheme="majorBidi" w:hAnsiTheme="majorBidi" w:cstheme="majorBidi"/>
                <w:b w:val="0"/>
                <w:szCs w:val="22"/>
                <w:lang w:val="fr-FR"/>
              </w:rPr>
            </w:pPr>
            <w:r w:rsidRPr="00A904CE">
              <w:rPr>
                <w:rFonts w:asciiTheme="majorBidi" w:hAnsiTheme="majorBidi" w:cstheme="majorBidi"/>
                <w:szCs w:val="22"/>
                <w:lang w:val="fr-FR"/>
              </w:rPr>
              <w:t>Titre du projet</w:t>
            </w:r>
          </w:p>
        </w:tc>
        <w:tc>
          <w:tcPr>
            <w:tcW w:w="3240" w:type="dxa"/>
          </w:tcPr>
          <w:p w14:paraId="7ACD3DA9" w14:textId="77777777" w:rsidR="00B41572" w:rsidRPr="00A904CE" w:rsidRDefault="00B41572" w:rsidP="003745C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szCs w:val="22"/>
                <w:lang w:val="fr-FR"/>
              </w:rPr>
            </w:pPr>
            <w:r w:rsidRPr="00A904CE">
              <w:rPr>
                <w:rFonts w:asciiTheme="majorBidi" w:hAnsiTheme="majorBidi" w:cstheme="majorBidi"/>
                <w:szCs w:val="22"/>
                <w:lang w:val="fr-FR"/>
              </w:rPr>
              <w:t>Description</w:t>
            </w:r>
          </w:p>
        </w:tc>
        <w:tc>
          <w:tcPr>
            <w:tcW w:w="1350" w:type="dxa"/>
          </w:tcPr>
          <w:p w14:paraId="2EC3722F" w14:textId="77777777" w:rsidR="00B41572" w:rsidRPr="00A904CE" w:rsidRDefault="00B41572" w:rsidP="003745C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szCs w:val="22"/>
                <w:lang w:val="fr-FR"/>
              </w:rPr>
            </w:pPr>
            <w:r w:rsidRPr="00A904CE">
              <w:rPr>
                <w:rFonts w:asciiTheme="majorBidi" w:hAnsiTheme="majorBidi" w:cstheme="majorBidi"/>
                <w:szCs w:val="22"/>
                <w:lang w:val="fr-FR"/>
              </w:rPr>
              <w:t>Budget</w:t>
            </w:r>
            <w:r>
              <w:rPr>
                <w:rFonts w:asciiTheme="majorBidi" w:hAnsiTheme="majorBidi" w:cstheme="majorBidi"/>
                <w:b w:val="0"/>
                <w:szCs w:val="22"/>
                <w:lang w:val="fr-FR"/>
              </w:rPr>
              <w:t>/ Fonds</w:t>
            </w:r>
          </w:p>
        </w:tc>
        <w:tc>
          <w:tcPr>
            <w:tcW w:w="1710" w:type="dxa"/>
          </w:tcPr>
          <w:p w14:paraId="1B003D3C" w14:textId="77777777" w:rsidR="00B41572" w:rsidRPr="00A904CE" w:rsidRDefault="00B41572" w:rsidP="003745C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szCs w:val="22"/>
                <w:lang w:val="fr-FR"/>
              </w:rPr>
            </w:pPr>
            <w:r w:rsidRPr="00A904CE">
              <w:rPr>
                <w:rFonts w:asciiTheme="majorBidi" w:hAnsiTheme="majorBidi" w:cstheme="majorBidi"/>
                <w:szCs w:val="22"/>
                <w:lang w:val="fr-FR"/>
              </w:rPr>
              <w:t>Dates début et fin du projet</w:t>
            </w:r>
          </w:p>
        </w:tc>
        <w:tc>
          <w:tcPr>
            <w:tcW w:w="1890" w:type="dxa"/>
          </w:tcPr>
          <w:p w14:paraId="7339D733" w14:textId="77777777" w:rsidR="00B41572" w:rsidRPr="00A904CE" w:rsidRDefault="00B41572" w:rsidP="003745C5">
            <w:pP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b w:val="0"/>
                <w:szCs w:val="22"/>
                <w:lang w:val="fr-FR"/>
              </w:rPr>
            </w:pPr>
            <w:r w:rsidRPr="00A904CE">
              <w:rPr>
                <w:rFonts w:asciiTheme="majorBidi" w:hAnsiTheme="majorBidi" w:cstheme="majorBidi"/>
                <w:szCs w:val="22"/>
                <w:lang w:val="fr-FR"/>
              </w:rPr>
              <w:t>Agence(s) d’exécution</w:t>
            </w:r>
          </w:p>
        </w:tc>
      </w:tr>
      <w:tr w:rsidR="00B41572" w:rsidRPr="00B07528" w14:paraId="34EE94E4" w14:textId="77777777" w:rsidTr="003745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1359A665" w14:textId="77777777" w:rsidR="00B41572" w:rsidRPr="00A904CE" w:rsidRDefault="00B41572" w:rsidP="003745C5">
            <w:pPr>
              <w:rPr>
                <w:rFonts w:asciiTheme="majorBidi" w:hAnsiTheme="majorBidi" w:cstheme="majorBidi"/>
                <w:szCs w:val="22"/>
                <w:lang w:val="fr-FR"/>
              </w:rPr>
            </w:pPr>
            <w:r w:rsidRPr="00A904CE">
              <w:rPr>
                <w:rFonts w:asciiTheme="majorBidi" w:hAnsiTheme="majorBidi" w:cstheme="majorBidi"/>
                <w:szCs w:val="22"/>
                <w:lang w:val="fr-FR"/>
              </w:rPr>
              <w:t xml:space="preserve">Projet d’Appui Conseil stratégique à la gouvernance du Secteur Sécuritaire au Burkina Faso (RSS) </w:t>
            </w:r>
          </w:p>
        </w:tc>
        <w:tc>
          <w:tcPr>
            <w:tcW w:w="3240" w:type="dxa"/>
          </w:tcPr>
          <w:p w14:paraId="71513686" w14:textId="77777777" w:rsidR="00B41572" w:rsidRPr="00A904CE" w:rsidRDefault="00B41572" w:rsidP="003745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22"/>
                <w:lang w:val="fr-FR"/>
              </w:rPr>
            </w:pPr>
            <w:r w:rsidRPr="00A904CE">
              <w:rPr>
                <w:rFonts w:asciiTheme="majorBidi" w:hAnsiTheme="majorBidi" w:cstheme="majorBidi"/>
                <w:szCs w:val="22"/>
                <w:lang w:val="fr-FR"/>
              </w:rPr>
              <w:t xml:space="preserve">Le projet vise à appuyer les autorités et les institutions de sécurité à mener à bien le processus de réforme et de gouvernance du secteur de la sécurité (RSS) en prenant en compte les initiatives nationales en cours dans les domaines de la justice, la police, la gendarmerie, le pénitentiaire, l’administration, </w:t>
            </w:r>
          </w:p>
        </w:tc>
        <w:tc>
          <w:tcPr>
            <w:tcW w:w="1350" w:type="dxa"/>
          </w:tcPr>
          <w:p w14:paraId="53A5979B" w14:textId="77777777" w:rsidR="00B41572" w:rsidRDefault="00B41572" w:rsidP="003745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22"/>
                <w:lang w:val="fr-FR"/>
              </w:rPr>
            </w:pPr>
            <w:r w:rsidRPr="00A904CE">
              <w:rPr>
                <w:rFonts w:asciiTheme="majorBidi" w:hAnsiTheme="majorBidi" w:cstheme="majorBidi"/>
                <w:szCs w:val="22"/>
                <w:lang w:val="fr-FR"/>
              </w:rPr>
              <w:t>1.7M</w:t>
            </w:r>
          </w:p>
          <w:p w14:paraId="12B608ED" w14:textId="77777777" w:rsidR="00B41572" w:rsidRDefault="00B41572" w:rsidP="003745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22"/>
                <w:lang w:val="fr-FR"/>
              </w:rPr>
            </w:pPr>
          </w:p>
          <w:p w14:paraId="6C8129FC" w14:textId="77777777" w:rsidR="00B41572" w:rsidRPr="00A904CE" w:rsidRDefault="00B41572" w:rsidP="003745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22"/>
                <w:lang w:val="fr-FR"/>
              </w:rPr>
            </w:pPr>
            <w:r>
              <w:rPr>
                <w:rFonts w:asciiTheme="majorBidi" w:hAnsiTheme="majorBidi" w:cstheme="majorBidi"/>
                <w:szCs w:val="22"/>
                <w:lang w:val="fr-FR"/>
              </w:rPr>
              <w:t>(PBF)</w:t>
            </w:r>
          </w:p>
        </w:tc>
        <w:tc>
          <w:tcPr>
            <w:tcW w:w="1710" w:type="dxa"/>
          </w:tcPr>
          <w:p w14:paraId="3234AA19" w14:textId="77777777" w:rsidR="00B41572" w:rsidRPr="00A904CE" w:rsidRDefault="00B41572" w:rsidP="003745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22"/>
                <w:lang w:val="fr-FR"/>
              </w:rPr>
            </w:pPr>
            <w:r w:rsidRPr="00A904CE">
              <w:rPr>
                <w:rFonts w:asciiTheme="majorBidi" w:hAnsiTheme="majorBidi" w:cstheme="majorBidi"/>
                <w:szCs w:val="22"/>
                <w:lang w:val="fr-FR"/>
              </w:rPr>
              <w:t>2017</w:t>
            </w:r>
          </w:p>
          <w:p w14:paraId="296E5D2C" w14:textId="77777777" w:rsidR="00B41572" w:rsidRPr="00A904CE" w:rsidRDefault="00B41572" w:rsidP="003745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22"/>
                <w:lang w:val="fr-FR"/>
              </w:rPr>
            </w:pPr>
            <w:r w:rsidRPr="00A904CE">
              <w:rPr>
                <w:rFonts w:asciiTheme="majorBidi" w:hAnsiTheme="majorBidi" w:cstheme="majorBidi"/>
                <w:szCs w:val="22"/>
                <w:lang w:val="fr-FR"/>
              </w:rPr>
              <w:t>31-Dec-2019</w:t>
            </w:r>
          </w:p>
        </w:tc>
        <w:tc>
          <w:tcPr>
            <w:tcW w:w="1890" w:type="dxa"/>
          </w:tcPr>
          <w:p w14:paraId="09F91D88" w14:textId="77777777" w:rsidR="00B41572" w:rsidRPr="00A904CE" w:rsidRDefault="00B41572" w:rsidP="003745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22"/>
                <w:lang w:val="fr-FR"/>
              </w:rPr>
            </w:pPr>
            <w:r w:rsidRPr="00A904CE">
              <w:rPr>
                <w:rFonts w:asciiTheme="majorBidi" w:hAnsiTheme="majorBidi" w:cstheme="majorBidi"/>
                <w:szCs w:val="22"/>
                <w:lang w:val="fr-FR"/>
              </w:rPr>
              <w:t>PNUD</w:t>
            </w:r>
          </w:p>
        </w:tc>
      </w:tr>
      <w:tr w:rsidR="00B41572" w:rsidRPr="00B07528" w14:paraId="702E9A58" w14:textId="77777777" w:rsidTr="003745C5">
        <w:tc>
          <w:tcPr>
            <w:cnfStyle w:val="001000000000" w:firstRow="0" w:lastRow="0" w:firstColumn="1" w:lastColumn="0" w:oddVBand="0" w:evenVBand="0" w:oddHBand="0" w:evenHBand="0" w:firstRowFirstColumn="0" w:firstRowLastColumn="0" w:lastRowFirstColumn="0" w:lastRowLastColumn="0"/>
            <w:tcW w:w="1975" w:type="dxa"/>
          </w:tcPr>
          <w:p w14:paraId="3FD2C84B" w14:textId="77777777" w:rsidR="00B41572" w:rsidRPr="00A904CE" w:rsidRDefault="00B41572" w:rsidP="003745C5">
            <w:pPr>
              <w:rPr>
                <w:rFonts w:asciiTheme="majorBidi" w:hAnsiTheme="majorBidi" w:cstheme="majorBidi"/>
                <w:szCs w:val="22"/>
                <w:lang w:val="fr-FR"/>
              </w:rPr>
            </w:pPr>
            <w:r w:rsidRPr="00A904CE">
              <w:rPr>
                <w:rFonts w:asciiTheme="majorBidi" w:hAnsiTheme="majorBidi" w:cstheme="majorBidi"/>
                <w:szCs w:val="22"/>
                <w:lang w:val="fr-FR"/>
              </w:rPr>
              <w:t>Promotion de la sécurité communautaire et de la cohésion sociale dans la région Liptako-Gourma</w:t>
            </w:r>
          </w:p>
        </w:tc>
        <w:tc>
          <w:tcPr>
            <w:tcW w:w="3240" w:type="dxa"/>
          </w:tcPr>
          <w:p w14:paraId="145ABA71" w14:textId="77777777" w:rsidR="00B41572" w:rsidRPr="00A904CE" w:rsidRDefault="00B41572" w:rsidP="003745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22"/>
                <w:lang w:val="fr-FR"/>
              </w:rPr>
            </w:pPr>
            <w:r w:rsidRPr="00A904CE">
              <w:rPr>
                <w:rStyle w:val="tlid-translation"/>
                <w:rFonts w:asciiTheme="majorBidi" w:hAnsiTheme="majorBidi" w:cstheme="majorBidi"/>
                <w:szCs w:val="22"/>
                <w:lang w:val="fr-FR"/>
              </w:rPr>
              <w:t xml:space="preserve">Le projet vise à renforcer la sécurité communautaire et la cohésion sociale dans la zone frontalière du Liptako-Gourma </w:t>
            </w:r>
            <w:r w:rsidRPr="00A904CE">
              <w:rPr>
                <w:rFonts w:asciiTheme="majorBidi" w:hAnsiTheme="majorBidi" w:cstheme="majorBidi"/>
                <w:szCs w:val="22"/>
                <w:lang w:val="fr-FR"/>
              </w:rPr>
              <w:t>(Mali, Niger, Burkina Faso)</w:t>
            </w:r>
            <w:r w:rsidRPr="00A904CE">
              <w:rPr>
                <w:rStyle w:val="tlid-translation"/>
                <w:rFonts w:asciiTheme="majorBidi" w:hAnsiTheme="majorBidi" w:cstheme="majorBidi"/>
                <w:szCs w:val="22"/>
                <w:lang w:val="fr-FR"/>
              </w:rPr>
              <w:t xml:space="preserve"> à travers 1) le renforcement de la participation des femmes et des jeunes au processus de décision, 2) l'amélioration de la collaboration entre les forces de sécurité et les agences administratives de tous les côtés de la frontière ainsi que leur engagement auprès des populations locales et 3) en améliorant la gestion des ressources et les conflits autour du pastoralisme.</w:t>
            </w:r>
          </w:p>
        </w:tc>
        <w:tc>
          <w:tcPr>
            <w:tcW w:w="1350" w:type="dxa"/>
          </w:tcPr>
          <w:p w14:paraId="77AF48AE" w14:textId="77777777" w:rsidR="00B41572" w:rsidRDefault="00B41572" w:rsidP="003745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22"/>
                <w:lang w:val="fr-FR"/>
              </w:rPr>
            </w:pPr>
            <w:r w:rsidRPr="00A904CE">
              <w:rPr>
                <w:rFonts w:asciiTheme="majorBidi" w:hAnsiTheme="majorBidi" w:cstheme="majorBidi"/>
                <w:szCs w:val="22"/>
                <w:lang w:val="fr-FR"/>
              </w:rPr>
              <w:t>1M pour Burkina Faso (3M pour les 3 pays de la région)</w:t>
            </w:r>
          </w:p>
          <w:p w14:paraId="1A842DEE" w14:textId="77777777" w:rsidR="00B41572" w:rsidRDefault="00B41572" w:rsidP="003745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22"/>
                <w:lang w:val="fr-FR"/>
              </w:rPr>
            </w:pPr>
          </w:p>
          <w:p w14:paraId="5BE2BA88" w14:textId="77777777" w:rsidR="00B41572" w:rsidRPr="00A904CE" w:rsidRDefault="00B41572" w:rsidP="003745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22"/>
                <w:lang w:val="fr-FR"/>
              </w:rPr>
            </w:pPr>
            <w:r>
              <w:rPr>
                <w:rFonts w:asciiTheme="majorBidi" w:hAnsiTheme="majorBidi" w:cstheme="majorBidi"/>
                <w:szCs w:val="22"/>
                <w:lang w:val="fr-FR"/>
              </w:rPr>
              <w:t>(PBF)</w:t>
            </w:r>
          </w:p>
        </w:tc>
        <w:tc>
          <w:tcPr>
            <w:tcW w:w="1710" w:type="dxa"/>
          </w:tcPr>
          <w:p w14:paraId="241AE0A7" w14:textId="77777777" w:rsidR="00B41572" w:rsidRPr="00A904CE" w:rsidRDefault="00B41572" w:rsidP="003745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22"/>
                <w:lang w:val="fr-FR"/>
              </w:rPr>
            </w:pPr>
            <w:r w:rsidRPr="00A904CE">
              <w:rPr>
                <w:rFonts w:asciiTheme="majorBidi" w:hAnsiTheme="majorBidi" w:cstheme="majorBidi"/>
                <w:szCs w:val="22"/>
                <w:lang w:val="fr-FR"/>
              </w:rPr>
              <w:t>2017</w:t>
            </w:r>
          </w:p>
          <w:p w14:paraId="36293A10" w14:textId="77777777" w:rsidR="00B41572" w:rsidRPr="00A904CE" w:rsidRDefault="00B41572" w:rsidP="003745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22"/>
                <w:lang w:val="fr-FR"/>
              </w:rPr>
            </w:pPr>
            <w:r w:rsidRPr="00A904CE">
              <w:rPr>
                <w:rFonts w:asciiTheme="majorBidi" w:hAnsiTheme="majorBidi" w:cstheme="majorBidi"/>
                <w:szCs w:val="22"/>
                <w:lang w:val="fr-FR"/>
              </w:rPr>
              <w:t>January 2019</w:t>
            </w:r>
          </w:p>
        </w:tc>
        <w:tc>
          <w:tcPr>
            <w:tcW w:w="1890" w:type="dxa"/>
          </w:tcPr>
          <w:p w14:paraId="66A55805" w14:textId="77777777" w:rsidR="00B41572" w:rsidRPr="00A904CE" w:rsidRDefault="00B41572" w:rsidP="003745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22"/>
                <w:lang w:val="fr-FR"/>
              </w:rPr>
            </w:pPr>
            <w:r w:rsidRPr="00A904CE">
              <w:rPr>
                <w:rFonts w:asciiTheme="majorBidi" w:hAnsiTheme="majorBidi" w:cstheme="majorBidi"/>
                <w:szCs w:val="22"/>
                <w:lang w:val="fr-FR"/>
              </w:rPr>
              <w:t>PNUD</w:t>
            </w:r>
          </w:p>
        </w:tc>
      </w:tr>
      <w:tr w:rsidR="00B41572" w:rsidRPr="00B07528" w14:paraId="1BBDA10E" w14:textId="77777777" w:rsidTr="003745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46E41CB4" w14:textId="77777777" w:rsidR="00B41572" w:rsidRPr="00A904CE" w:rsidRDefault="00B41572" w:rsidP="003745C5">
            <w:pPr>
              <w:rPr>
                <w:rFonts w:asciiTheme="majorBidi" w:hAnsiTheme="majorBidi" w:cstheme="majorBidi"/>
                <w:szCs w:val="22"/>
                <w:lang w:val="fr-FR"/>
              </w:rPr>
            </w:pPr>
            <w:r w:rsidRPr="00F73C76">
              <w:rPr>
                <w:rFonts w:asciiTheme="majorBidi" w:hAnsiTheme="majorBidi" w:cstheme="majorBidi"/>
                <w:szCs w:val="22"/>
                <w:lang w:val="fr-FR"/>
              </w:rPr>
              <w:t xml:space="preserve">Projet d’Appui à l’amélioration de la confiance entre l’Administration, les Forces de défense et de </w:t>
            </w:r>
            <w:r w:rsidRPr="008A50DD">
              <w:rPr>
                <w:rFonts w:asciiTheme="majorBidi" w:hAnsiTheme="majorBidi" w:cstheme="majorBidi"/>
                <w:szCs w:val="22"/>
                <w:lang w:val="fr-FR"/>
              </w:rPr>
              <w:t>sécurité (FDS) et les populations dans le Nord et le Sahel du Burkina Faso</w:t>
            </w:r>
          </w:p>
        </w:tc>
        <w:tc>
          <w:tcPr>
            <w:tcW w:w="3240" w:type="dxa"/>
          </w:tcPr>
          <w:p w14:paraId="382DED3F" w14:textId="77777777" w:rsidR="00B41572" w:rsidRPr="00A904CE" w:rsidRDefault="00B41572" w:rsidP="003745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22"/>
                <w:lang w:val="fr-FR"/>
              </w:rPr>
            </w:pPr>
            <w:r w:rsidRPr="00A904CE">
              <w:rPr>
                <w:rFonts w:asciiTheme="majorBidi" w:hAnsiTheme="majorBidi" w:cstheme="majorBidi"/>
                <w:szCs w:val="22"/>
                <w:lang w:val="fr-FR"/>
              </w:rPr>
              <w:t>Renforcement de la confiance grâce aux activités de dialogue et à l'amélioration des services de sécurité et de justice</w:t>
            </w:r>
          </w:p>
        </w:tc>
        <w:tc>
          <w:tcPr>
            <w:tcW w:w="1350" w:type="dxa"/>
          </w:tcPr>
          <w:p w14:paraId="54F36B25" w14:textId="77777777" w:rsidR="00B41572" w:rsidRDefault="00B41572" w:rsidP="003745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22"/>
                <w:lang w:val="fr-FR"/>
              </w:rPr>
            </w:pPr>
            <w:r w:rsidRPr="00A904CE">
              <w:rPr>
                <w:rFonts w:asciiTheme="majorBidi" w:hAnsiTheme="majorBidi" w:cstheme="majorBidi"/>
                <w:szCs w:val="22"/>
                <w:lang w:val="fr-FR"/>
              </w:rPr>
              <w:t>2.7M</w:t>
            </w:r>
          </w:p>
          <w:p w14:paraId="19623B71" w14:textId="77777777" w:rsidR="00B41572" w:rsidRDefault="00B41572" w:rsidP="003745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22"/>
                <w:lang w:val="fr-FR"/>
              </w:rPr>
            </w:pPr>
          </w:p>
          <w:p w14:paraId="688F1F16" w14:textId="77777777" w:rsidR="00B41572" w:rsidRPr="00A904CE" w:rsidRDefault="00B41572" w:rsidP="003745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22"/>
                <w:lang w:val="fr-FR"/>
              </w:rPr>
            </w:pPr>
            <w:r>
              <w:rPr>
                <w:rFonts w:asciiTheme="majorBidi" w:hAnsiTheme="majorBidi" w:cstheme="majorBidi"/>
                <w:szCs w:val="22"/>
                <w:lang w:val="fr-FR"/>
              </w:rPr>
              <w:t>(PBF)</w:t>
            </w:r>
          </w:p>
        </w:tc>
        <w:tc>
          <w:tcPr>
            <w:tcW w:w="1710" w:type="dxa"/>
          </w:tcPr>
          <w:p w14:paraId="55A8824E" w14:textId="77777777" w:rsidR="00B41572" w:rsidRPr="00A904CE" w:rsidRDefault="00B41572" w:rsidP="003745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22"/>
                <w:lang w:val="fr-FR"/>
              </w:rPr>
            </w:pPr>
            <w:r w:rsidRPr="00A904CE">
              <w:rPr>
                <w:rFonts w:asciiTheme="majorBidi" w:hAnsiTheme="majorBidi" w:cstheme="majorBidi"/>
                <w:szCs w:val="22"/>
                <w:lang w:val="fr-FR"/>
              </w:rPr>
              <w:t>2018</w:t>
            </w:r>
          </w:p>
          <w:p w14:paraId="3C9BD915" w14:textId="77777777" w:rsidR="00B41572" w:rsidRPr="00A904CE" w:rsidRDefault="00B41572" w:rsidP="003745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22"/>
                <w:lang w:val="fr-FR"/>
              </w:rPr>
            </w:pPr>
            <w:r w:rsidRPr="00A904CE">
              <w:rPr>
                <w:rFonts w:asciiTheme="majorBidi" w:hAnsiTheme="majorBidi" w:cstheme="majorBidi"/>
                <w:szCs w:val="22"/>
                <w:lang w:val="fr-FR"/>
              </w:rPr>
              <w:t xml:space="preserve">Dec 2021 </w:t>
            </w:r>
          </w:p>
        </w:tc>
        <w:tc>
          <w:tcPr>
            <w:tcW w:w="1890" w:type="dxa"/>
          </w:tcPr>
          <w:p w14:paraId="41E3BFF0" w14:textId="77777777" w:rsidR="00B41572" w:rsidRPr="00A904CE" w:rsidRDefault="00B41572" w:rsidP="003745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22"/>
                <w:lang w:val="fr-FR"/>
              </w:rPr>
            </w:pPr>
            <w:r w:rsidRPr="00A904CE">
              <w:rPr>
                <w:rFonts w:asciiTheme="majorBidi" w:hAnsiTheme="majorBidi" w:cstheme="majorBidi"/>
                <w:szCs w:val="22"/>
                <w:lang w:val="fr-FR"/>
              </w:rPr>
              <w:t>OI</w:t>
            </w:r>
            <w:r w:rsidRPr="00F73C76">
              <w:rPr>
                <w:rFonts w:asciiTheme="majorBidi" w:hAnsiTheme="majorBidi" w:cstheme="majorBidi"/>
                <w:szCs w:val="22"/>
                <w:lang w:val="fr-FR"/>
              </w:rPr>
              <w:t>M (1.6M)</w:t>
            </w:r>
          </w:p>
          <w:p w14:paraId="594734B3" w14:textId="77777777" w:rsidR="00B41572" w:rsidRPr="00A904CE" w:rsidRDefault="00B41572" w:rsidP="003745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22"/>
                <w:lang w:val="fr-FR"/>
              </w:rPr>
            </w:pPr>
            <w:r w:rsidRPr="00A904CE">
              <w:rPr>
                <w:rFonts w:asciiTheme="majorBidi" w:hAnsiTheme="majorBidi" w:cstheme="majorBidi"/>
                <w:szCs w:val="22"/>
                <w:lang w:val="fr-FR"/>
              </w:rPr>
              <w:t>PNUD (1.1M)</w:t>
            </w:r>
          </w:p>
        </w:tc>
      </w:tr>
      <w:tr w:rsidR="00B41572" w:rsidRPr="00B07528" w14:paraId="60DAEBAE" w14:textId="77777777" w:rsidTr="003745C5">
        <w:tc>
          <w:tcPr>
            <w:cnfStyle w:val="001000000000" w:firstRow="0" w:lastRow="0" w:firstColumn="1" w:lastColumn="0" w:oddVBand="0" w:evenVBand="0" w:oddHBand="0" w:evenHBand="0" w:firstRowFirstColumn="0" w:firstRowLastColumn="0" w:lastRowFirstColumn="0" w:lastRowLastColumn="0"/>
            <w:tcW w:w="1975" w:type="dxa"/>
          </w:tcPr>
          <w:p w14:paraId="54D84A63" w14:textId="77777777" w:rsidR="00B41572" w:rsidRPr="00A904CE" w:rsidRDefault="00B41572" w:rsidP="003745C5">
            <w:pPr>
              <w:rPr>
                <w:rFonts w:asciiTheme="majorBidi" w:hAnsiTheme="majorBidi" w:cstheme="majorBidi"/>
                <w:szCs w:val="22"/>
                <w:lang w:val="fr-FR"/>
              </w:rPr>
            </w:pPr>
            <w:r w:rsidRPr="00A904CE">
              <w:rPr>
                <w:rFonts w:asciiTheme="majorBidi" w:hAnsiTheme="majorBidi" w:cstheme="majorBidi"/>
                <w:szCs w:val="22"/>
                <w:lang w:val="fr-FR"/>
              </w:rPr>
              <w:t>Appui à la Gestion Pacifique de Conflits Locaux dans les Régions du Sahel et du Nord Burkina Faso (GPCL)</w:t>
            </w:r>
          </w:p>
        </w:tc>
        <w:tc>
          <w:tcPr>
            <w:tcW w:w="3240" w:type="dxa"/>
          </w:tcPr>
          <w:p w14:paraId="08AA8991" w14:textId="77777777" w:rsidR="00B41572" w:rsidRPr="00A904CE" w:rsidRDefault="00B41572" w:rsidP="003745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22"/>
                <w:lang w:val="fr-FR"/>
              </w:rPr>
            </w:pPr>
            <w:r w:rsidRPr="00F73C76">
              <w:rPr>
                <w:rFonts w:asciiTheme="majorBidi" w:hAnsiTheme="majorBidi" w:cstheme="majorBidi"/>
                <w:szCs w:val="22"/>
                <w:lang w:val="fr-FR"/>
              </w:rPr>
              <w:t>L</w:t>
            </w:r>
            <w:r w:rsidRPr="00A904CE">
              <w:rPr>
                <w:rFonts w:asciiTheme="majorBidi" w:hAnsiTheme="majorBidi" w:cstheme="majorBidi"/>
                <w:szCs w:val="22"/>
                <w:lang w:val="fr-FR"/>
              </w:rPr>
              <w:t>e projet vise à renforcer les mécanismes locaux de prévention et de résolution des conflits</w:t>
            </w:r>
          </w:p>
        </w:tc>
        <w:tc>
          <w:tcPr>
            <w:tcW w:w="1350" w:type="dxa"/>
          </w:tcPr>
          <w:p w14:paraId="116C2BBD" w14:textId="77777777" w:rsidR="00B41572" w:rsidRDefault="00B41572" w:rsidP="003745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22"/>
                <w:lang w:val="fr-FR"/>
              </w:rPr>
            </w:pPr>
            <w:r w:rsidRPr="00A904CE">
              <w:rPr>
                <w:rFonts w:asciiTheme="majorBidi" w:hAnsiTheme="majorBidi" w:cstheme="majorBidi"/>
                <w:szCs w:val="22"/>
                <w:lang w:val="fr-FR"/>
              </w:rPr>
              <w:t>2,2M</w:t>
            </w:r>
          </w:p>
          <w:p w14:paraId="7DD69DA4" w14:textId="77777777" w:rsidR="00B41572" w:rsidRDefault="00B41572" w:rsidP="003745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22"/>
                <w:lang w:val="fr-FR"/>
              </w:rPr>
            </w:pPr>
          </w:p>
          <w:p w14:paraId="2D6A8E52" w14:textId="77777777" w:rsidR="00B41572" w:rsidRPr="00A904CE" w:rsidRDefault="00B41572" w:rsidP="003745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22"/>
                <w:lang w:val="fr-FR"/>
              </w:rPr>
            </w:pPr>
            <w:r>
              <w:rPr>
                <w:rFonts w:asciiTheme="majorBidi" w:hAnsiTheme="majorBidi" w:cstheme="majorBidi"/>
                <w:szCs w:val="22"/>
                <w:lang w:val="fr-FR"/>
              </w:rPr>
              <w:t>(PBF)</w:t>
            </w:r>
          </w:p>
        </w:tc>
        <w:tc>
          <w:tcPr>
            <w:tcW w:w="1710" w:type="dxa"/>
          </w:tcPr>
          <w:p w14:paraId="6BE2AF6F" w14:textId="77777777" w:rsidR="00B41572" w:rsidRPr="00A904CE" w:rsidRDefault="00B41572" w:rsidP="003745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22"/>
                <w:lang w:val="fr-FR"/>
              </w:rPr>
            </w:pPr>
            <w:r w:rsidRPr="00A904CE">
              <w:rPr>
                <w:rFonts w:asciiTheme="majorBidi" w:hAnsiTheme="majorBidi" w:cstheme="majorBidi"/>
                <w:szCs w:val="22"/>
                <w:lang w:val="fr-FR"/>
              </w:rPr>
              <w:t>2018</w:t>
            </w:r>
          </w:p>
          <w:p w14:paraId="727138BF" w14:textId="77777777" w:rsidR="00B41572" w:rsidRPr="00A904CE" w:rsidRDefault="00B41572" w:rsidP="003745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22"/>
                <w:lang w:val="fr-FR"/>
              </w:rPr>
            </w:pPr>
            <w:r w:rsidRPr="00A904CE">
              <w:rPr>
                <w:rFonts w:asciiTheme="majorBidi" w:hAnsiTheme="majorBidi" w:cstheme="majorBidi"/>
                <w:szCs w:val="22"/>
                <w:lang w:val="fr-FR"/>
              </w:rPr>
              <w:t>Dec 2020</w:t>
            </w:r>
          </w:p>
        </w:tc>
        <w:tc>
          <w:tcPr>
            <w:tcW w:w="1890" w:type="dxa"/>
          </w:tcPr>
          <w:p w14:paraId="7C9AE84D" w14:textId="77777777" w:rsidR="00B41572" w:rsidRPr="00A904CE" w:rsidRDefault="00B41572" w:rsidP="003745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22"/>
                <w:lang w:val="fr-FR"/>
              </w:rPr>
            </w:pPr>
            <w:r w:rsidRPr="00A904CE">
              <w:rPr>
                <w:rFonts w:asciiTheme="majorBidi" w:hAnsiTheme="majorBidi" w:cstheme="majorBidi"/>
                <w:szCs w:val="22"/>
                <w:lang w:val="fr-FR"/>
              </w:rPr>
              <w:t>UNDP (1.8M)</w:t>
            </w:r>
          </w:p>
          <w:p w14:paraId="5DCEC7FC" w14:textId="77777777" w:rsidR="00B41572" w:rsidRPr="00A904CE" w:rsidRDefault="00B41572" w:rsidP="003745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22"/>
                <w:lang w:val="fr-FR"/>
              </w:rPr>
            </w:pPr>
            <w:r w:rsidRPr="00A904CE">
              <w:rPr>
                <w:rFonts w:asciiTheme="majorBidi" w:hAnsiTheme="majorBidi" w:cstheme="majorBidi"/>
                <w:szCs w:val="22"/>
                <w:lang w:val="fr-FR"/>
              </w:rPr>
              <w:t>UNHCR (400K)</w:t>
            </w:r>
          </w:p>
        </w:tc>
      </w:tr>
      <w:tr w:rsidR="00B41572" w:rsidRPr="00B07528" w14:paraId="7831E181" w14:textId="77777777" w:rsidTr="003745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499069F2" w14:textId="77777777" w:rsidR="00B41572" w:rsidRPr="00A904CE" w:rsidRDefault="00B41572" w:rsidP="003745C5">
            <w:pPr>
              <w:rPr>
                <w:rFonts w:asciiTheme="majorBidi" w:hAnsiTheme="majorBidi" w:cstheme="majorBidi"/>
                <w:szCs w:val="22"/>
                <w:lang w:val="fr-FR"/>
              </w:rPr>
            </w:pPr>
            <w:r w:rsidRPr="00A904CE">
              <w:rPr>
                <w:rFonts w:asciiTheme="majorBidi" w:hAnsiTheme="majorBidi" w:cstheme="majorBidi"/>
                <w:szCs w:val="22"/>
                <w:lang w:val="fr-FR"/>
              </w:rPr>
              <w:t xml:space="preserve">Projet Jeunes et Paix (Burkina Faso et mali) </w:t>
            </w:r>
          </w:p>
        </w:tc>
        <w:tc>
          <w:tcPr>
            <w:tcW w:w="3240" w:type="dxa"/>
          </w:tcPr>
          <w:p w14:paraId="443D4CCB" w14:textId="77777777" w:rsidR="00B41572" w:rsidRPr="00A904CE" w:rsidRDefault="00B41572" w:rsidP="003745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22"/>
                <w:lang w:val="fr-FR"/>
              </w:rPr>
            </w:pPr>
            <w:r w:rsidRPr="00F73C76">
              <w:rPr>
                <w:rFonts w:asciiTheme="majorBidi" w:hAnsiTheme="majorBidi" w:cstheme="majorBidi"/>
                <w:szCs w:val="22"/>
                <w:lang w:val="fr-FR"/>
              </w:rPr>
              <w:t>Le projet v</w:t>
            </w:r>
            <w:r w:rsidRPr="00A904CE">
              <w:rPr>
                <w:rFonts w:asciiTheme="majorBidi" w:hAnsiTheme="majorBidi" w:cstheme="majorBidi"/>
                <w:szCs w:val="22"/>
                <w:lang w:val="fr-FR"/>
              </w:rPr>
              <w:t>ise à impliquer les jeunes et les femmes au Mali et au Burkina Faso dans la prévention et la gestion des conflits</w:t>
            </w:r>
          </w:p>
        </w:tc>
        <w:tc>
          <w:tcPr>
            <w:tcW w:w="1350" w:type="dxa"/>
          </w:tcPr>
          <w:p w14:paraId="7EB7E674" w14:textId="77777777" w:rsidR="00B41572" w:rsidRDefault="00B41572" w:rsidP="003745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22"/>
                <w:lang w:val="fr-FR"/>
              </w:rPr>
            </w:pPr>
            <w:r w:rsidRPr="00A904CE">
              <w:rPr>
                <w:rFonts w:asciiTheme="majorBidi" w:hAnsiTheme="majorBidi" w:cstheme="majorBidi"/>
                <w:szCs w:val="22"/>
                <w:lang w:val="fr-FR"/>
              </w:rPr>
              <w:t>1.5</w:t>
            </w:r>
            <w:r w:rsidRPr="00F73C76">
              <w:rPr>
                <w:rFonts w:asciiTheme="majorBidi" w:hAnsiTheme="majorBidi" w:cstheme="majorBidi"/>
                <w:szCs w:val="22"/>
                <w:lang w:val="fr-FR"/>
              </w:rPr>
              <w:t>M</w:t>
            </w:r>
            <w:r w:rsidRPr="00A904CE">
              <w:rPr>
                <w:rFonts w:asciiTheme="majorBidi" w:hAnsiTheme="majorBidi" w:cstheme="majorBidi"/>
                <w:szCs w:val="22"/>
                <w:lang w:val="fr-FR"/>
              </w:rPr>
              <w:t xml:space="preserve"> pour Burkina Faso (3M au total) </w:t>
            </w:r>
          </w:p>
          <w:p w14:paraId="7010E0C1" w14:textId="77777777" w:rsidR="00B41572" w:rsidRPr="00A904CE" w:rsidRDefault="00B41572" w:rsidP="003745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22"/>
                <w:lang w:val="fr-FR"/>
              </w:rPr>
            </w:pPr>
            <w:r>
              <w:rPr>
                <w:rFonts w:asciiTheme="majorBidi" w:hAnsiTheme="majorBidi" w:cstheme="majorBidi"/>
                <w:szCs w:val="22"/>
                <w:lang w:val="fr-FR"/>
              </w:rPr>
              <w:t>(PBF)</w:t>
            </w:r>
          </w:p>
        </w:tc>
        <w:tc>
          <w:tcPr>
            <w:tcW w:w="1710" w:type="dxa"/>
          </w:tcPr>
          <w:p w14:paraId="528B4C9D" w14:textId="77777777" w:rsidR="00B41572" w:rsidRPr="00A904CE" w:rsidRDefault="00B41572" w:rsidP="003745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22"/>
                <w:lang w:val="fr-FR"/>
              </w:rPr>
            </w:pPr>
            <w:r w:rsidRPr="00A904CE">
              <w:rPr>
                <w:rFonts w:asciiTheme="majorBidi" w:hAnsiTheme="majorBidi" w:cstheme="majorBidi"/>
                <w:szCs w:val="22"/>
                <w:lang w:val="fr-FR"/>
              </w:rPr>
              <w:t>2018</w:t>
            </w:r>
          </w:p>
          <w:p w14:paraId="450710A8" w14:textId="77777777" w:rsidR="00B41572" w:rsidRPr="00A904CE" w:rsidRDefault="00B41572" w:rsidP="003745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22"/>
                <w:lang w:val="fr-FR"/>
              </w:rPr>
            </w:pPr>
            <w:r w:rsidRPr="00A904CE">
              <w:rPr>
                <w:rFonts w:asciiTheme="majorBidi" w:hAnsiTheme="majorBidi" w:cstheme="majorBidi"/>
                <w:szCs w:val="22"/>
                <w:lang w:val="fr-FR"/>
              </w:rPr>
              <w:t>June 2020</w:t>
            </w:r>
          </w:p>
        </w:tc>
        <w:tc>
          <w:tcPr>
            <w:tcW w:w="1890" w:type="dxa"/>
          </w:tcPr>
          <w:p w14:paraId="3B16CCE8" w14:textId="77777777" w:rsidR="00B41572" w:rsidRPr="00A904CE" w:rsidRDefault="00B41572" w:rsidP="003745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22"/>
                <w:lang w:val="fr-FR"/>
              </w:rPr>
            </w:pPr>
            <w:r w:rsidRPr="00A904CE">
              <w:rPr>
                <w:rFonts w:asciiTheme="majorBidi" w:hAnsiTheme="majorBidi" w:cstheme="majorBidi"/>
                <w:szCs w:val="22"/>
                <w:lang w:val="fr-FR"/>
              </w:rPr>
              <w:t>UNFPA (0.8M)</w:t>
            </w:r>
          </w:p>
          <w:p w14:paraId="74BFABE2" w14:textId="77777777" w:rsidR="00B41572" w:rsidRPr="00A904CE" w:rsidRDefault="00B41572" w:rsidP="003745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22"/>
                <w:lang w:val="fr-FR"/>
              </w:rPr>
            </w:pPr>
            <w:r w:rsidRPr="00A904CE">
              <w:rPr>
                <w:rFonts w:asciiTheme="majorBidi" w:hAnsiTheme="majorBidi" w:cstheme="majorBidi"/>
                <w:szCs w:val="22"/>
                <w:lang w:val="fr-FR"/>
              </w:rPr>
              <w:t>PNUD (0.7M)</w:t>
            </w:r>
          </w:p>
        </w:tc>
      </w:tr>
      <w:tr w:rsidR="00B41572" w:rsidRPr="00B07528" w14:paraId="1B536C0D" w14:textId="77777777" w:rsidTr="003745C5">
        <w:tc>
          <w:tcPr>
            <w:cnfStyle w:val="001000000000" w:firstRow="0" w:lastRow="0" w:firstColumn="1" w:lastColumn="0" w:oddVBand="0" w:evenVBand="0" w:oddHBand="0" w:evenHBand="0" w:firstRowFirstColumn="0" w:firstRowLastColumn="0" w:lastRowFirstColumn="0" w:lastRowLastColumn="0"/>
            <w:tcW w:w="1975" w:type="dxa"/>
          </w:tcPr>
          <w:p w14:paraId="2CA4FAFD" w14:textId="77777777" w:rsidR="00B41572" w:rsidRPr="008A50DD" w:rsidRDefault="00B41572" w:rsidP="003745C5">
            <w:pPr>
              <w:rPr>
                <w:rFonts w:asciiTheme="majorBidi" w:hAnsiTheme="majorBidi" w:cstheme="majorBidi"/>
                <w:szCs w:val="22"/>
                <w:lang w:val="fr-FR"/>
              </w:rPr>
            </w:pPr>
            <w:r w:rsidRPr="00F73C76">
              <w:rPr>
                <w:rFonts w:asciiTheme="majorBidi" w:hAnsiTheme="majorBidi" w:cstheme="majorBidi"/>
                <w:szCs w:val="22"/>
                <w:lang w:val="fr-FR"/>
              </w:rPr>
              <w:t>Promotion de la culture de la paix et de la cohésion sociale dans les régions du Nord et du Sahel, Burkina Faso</w:t>
            </w:r>
          </w:p>
        </w:tc>
        <w:tc>
          <w:tcPr>
            <w:tcW w:w="3240" w:type="dxa"/>
          </w:tcPr>
          <w:p w14:paraId="503D8FC1" w14:textId="77777777" w:rsidR="00B41572" w:rsidRPr="008036F5" w:rsidRDefault="00B41572" w:rsidP="003745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22"/>
                <w:lang w:val="fr-FR"/>
              </w:rPr>
            </w:pPr>
          </w:p>
        </w:tc>
        <w:tc>
          <w:tcPr>
            <w:tcW w:w="1350" w:type="dxa"/>
          </w:tcPr>
          <w:p w14:paraId="64C0C2C4" w14:textId="77777777" w:rsidR="00B41572" w:rsidRDefault="00B41572" w:rsidP="003745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22"/>
                <w:lang w:val="fr-FR"/>
              </w:rPr>
            </w:pPr>
            <w:r w:rsidRPr="00B07528">
              <w:rPr>
                <w:rFonts w:asciiTheme="majorBidi" w:hAnsiTheme="majorBidi" w:cstheme="majorBidi"/>
                <w:szCs w:val="22"/>
                <w:lang w:val="fr-FR"/>
              </w:rPr>
              <w:t>3.1M</w:t>
            </w:r>
          </w:p>
          <w:p w14:paraId="51FCC95F" w14:textId="77777777" w:rsidR="00B41572" w:rsidRDefault="00B41572" w:rsidP="003745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22"/>
                <w:lang w:val="fr-FR"/>
              </w:rPr>
            </w:pPr>
          </w:p>
          <w:p w14:paraId="69C61820" w14:textId="77777777" w:rsidR="00B41572" w:rsidRPr="00F73C76" w:rsidRDefault="00B41572" w:rsidP="003745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22"/>
                <w:lang w:val="fr-FR"/>
              </w:rPr>
            </w:pPr>
            <w:r>
              <w:rPr>
                <w:rFonts w:asciiTheme="majorBidi" w:hAnsiTheme="majorBidi" w:cstheme="majorBidi"/>
                <w:szCs w:val="22"/>
                <w:lang w:val="fr-FR"/>
              </w:rPr>
              <w:t>(PBF)</w:t>
            </w:r>
          </w:p>
        </w:tc>
        <w:tc>
          <w:tcPr>
            <w:tcW w:w="1710" w:type="dxa"/>
          </w:tcPr>
          <w:p w14:paraId="6F9882ED" w14:textId="77777777" w:rsidR="00B41572" w:rsidRPr="00A904CE" w:rsidRDefault="00B41572" w:rsidP="003745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22"/>
                <w:lang w:val="fr-FR"/>
              </w:rPr>
            </w:pPr>
          </w:p>
        </w:tc>
        <w:tc>
          <w:tcPr>
            <w:tcW w:w="1890" w:type="dxa"/>
          </w:tcPr>
          <w:p w14:paraId="48E3AF3D" w14:textId="77777777" w:rsidR="00B41572" w:rsidRPr="00F73C76" w:rsidRDefault="00B41572" w:rsidP="003745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22"/>
                <w:lang w:val="fr-FR"/>
              </w:rPr>
            </w:pPr>
            <w:r w:rsidRPr="00F73C76">
              <w:rPr>
                <w:rFonts w:asciiTheme="majorBidi" w:hAnsiTheme="majorBidi" w:cstheme="majorBidi"/>
                <w:szCs w:val="22"/>
                <w:lang w:val="fr-FR"/>
              </w:rPr>
              <w:t>UNICEF</w:t>
            </w:r>
          </w:p>
          <w:p w14:paraId="61C69BCA" w14:textId="77777777" w:rsidR="00B41572" w:rsidRPr="00A904CE" w:rsidRDefault="00B41572" w:rsidP="003745C5">
            <w:pP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22"/>
                <w:lang w:val="fr-FR"/>
              </w:rPr>
            </w:pPr>
            <w:r w:rsidRPr="00F73C76">
              <w:rPr>
                <w:rFonts w:asciiTheme="majorBidi" w:hAnsiTheme="majorBidi" w:cstheme="majorBidi"/>
                <w:szCs w:val="22"/>
                <w:lang w:val="fr-FR"/>
              </w:rPr>
              <w:t>UNFPA</w:t>
            </w:r>
          </w:p>
        </w:tc>
      </w:tr>
      <w:tr w:rsidR="00B41572" w:rsidRPr="00B07528" w14:paraId="5ECA5768" w14:textId="77777777" w:rsidTr="003745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6A64F621" w14:textId="77777777" w:rsidR="00B41572" w:rsidRPr="00A904CE" w:rsidRDefault="00B41572" w:rsidP="003745C5">
            <w:pPr>
              <w:rPr>
                <w:rFonts w:asciiTheme="majorBidi" w:hAnsiTheme="majorBidi" w:cstheme="majorBidi"/>
                <w:szCs w:val="22"/>
                <w:lang w:val="fr-FR"/>
              </w:rPr>
            </w:pPr>
            <w:r w:rsidRPr="00B07528">
              <w:rPr>
                <w:rFonts w:asciiTheme="majorBidi" w:hAnsiTheme="majorBidi" w:cstheme="majorBidi"/>
                <w:szCs w:val="22"/>
                <w:lang w:val="fr-FR"/>
              </w:rPr>
              <w:t>Appui à la Commission Vérité, Justice et Réconciliation</w:t>
            </w:r>
            <w:r w:rsidRPr="00A904CE">
              <w:rPr>
                <w:rFonts w:asciiTheme="majorBidi" w:hAnsiTheme="majorBidi" w:cstheme="majorBidi"/>
                <w:szCs w:val="22"/>
                <w:lang w:val="fr-FR"/>
              </w:rPr>
              <w:t xml:space="preserve"> </w:t>
            </w:r>
          </w:p>
        </w:tc>
        <w:tc>
          <w:tcPr>
            <w:tcW w:w="3240" w:type="dxa"/>
          </w:tcPr>
          <w:p w14:paraId="3E432DCD" w14:textId="77777777" w:rsidR="00B41572" w:rsidRPr="00A904CE" w:rsidRDefault="00B41572" w:rsidP="003745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22"/>
                <w:lang w:val="fr-FR"/>
              </w:rPr>
            </w:pPr>
            <w:r w:rsidRPr="00B07528">
              <w:rPr>
                <w:rFonts w:asciiTheme="majorBidi" w:hAnsiTheme="majorBidi" w:cstheme="majorBidi"/>
                <w:szCs w:val="22"/>
                <w:lang w:val="fr-FR"/>
              </w:rPr>
              <w:t>Soutenir le processus de réconciliation nationale, y compris le Haut Conseil pour la réconciliation et l'unité nationale (HCR</w:t>
            </w:r>
            <w:r>
              <w:rPr>
                <w:rFonts w:asciiTheme="majorBidi" w:hAnsiTheme="majorBidi" w:cstheme="majorBidi"/>
                <w:szCs w:val="22"/>
                <w:lang w:val="fr-FR"/>
              </w:rPr>
              <w:t>UN</w:t>
            </w:r>
            <w:r w:rsidRPr="00B07528">
              <w:rPr>
                <w:rFonts w:asciiTheme="majorBidi" w:hAnsiTheme="majorBidi" w:cstheme="majorBidi"/>
                <w:szCs w:val="22"/>
                <w:lang w:val="fr-FR"/>
              </w:rPr>
              <w:t>)</w:t>
            </w:r>
          </w:p>
        </w:tc>
        <w:tc>
          <w:tcPr>
            <w:tcW w:w="1350" w:type="dxa"/>
          </w:tcPr>
          <w:p w14:paraId="3240D4D6" w14:textId="77777777" w:rsidR="00B41572" w:rsidRPr="00A904CE" w:rsidRDefault="00B41572" w:rsidP="003745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22"/>
                <w:lang w:val="fr-FR"/>
              </w:rPr>
            </w:pPr>
            <w:r w:rsidRPr="00A904CE">
              <w:rPr>
                <w:rFonts w:asciiTheme="majorBidi" w:hAnsiTheme="majorBidi" w:cstheme="majorBidi"/>
                <w:szCs w:val="22"/>
                <w:lang w:val="fr-FR"/>
              </w:rPr>
              <w:t xml:space="preserve">1M (Funding Window) </w:t>
            </w:r>
          </w:p>
        </w:tc>
        <w:tc>
          <w:tcPr>
            <w:tcW w:w="1710" w:type="dxa"/>
          </w:tcPr>
          <w:p w14:paraId="7C31D487" w14:textId="77777777" w:rsidR="00B41572" w:rsidRPr="00A904CE" w:rsidRDefault="00B41572" w:rsidP="003745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22"/>
                <w:lang w:val="fr-FR"/>
              </w:rPr>
            </w:pPr>
            <w:r>
              <w:rPr>
                <w:rFonts w:asciiTheme="majorBidi" w:hAnsiTheme="majorBidi" w:cstheme="majorBidi"/>
                <w:szCs w:val="22"/>
                <w:lang w:val="fr-FR"/>
              </w:rPr>
              <w:t>Janvier</w:t>
            </w:r>
            <w:r w:rsidRPr="00A904CE">
              <w:rPr>
                <w:rFonts w:asciiTheme="majorBidi" w:hAnsiTheme="majorBidi" w:cstheme="majorBidi"/>
                <w:szCs w:val="22"/>
                <w:lang w:val="fr-FR"/>
              </w:rPr>
              <w:t xml:space="preserve"> 2019 </w:t>
            </w:r>
          </w:p>
        </w:tc>
        <w:tc>
          <w:tcPr>
            <w:tcW w:w="1890" w:type="dxa"/>
          </w:tcPr>
          <w:p w14:paraId="1EB3477D" w14:textId="77777777" w:rsidR="00B41572" w:rsidRPr="00A904CE" w:rsidRDefault="00B41572" w:rsidP="003745C5">
            <w:pP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22"/>
                <w:lang w:val="fr-FR"/>
              </w:rPr>
            </w:pPr>
            <w:r>
              <w:rPr>
                <w:rFonts w:asciiTheme="majorBidi" w:hAnsiTheme="majorBidi" w:cstheme="majorBidi"/>
                <w:szCs w:val="22"/>
                <w:lang w:val="fr-FR"/>
              </w:rPr>
              <w:t>PNUD</w:t>
            </w:r>
          </w:p>
        </w:tc>
      </w:tr>
      <w:tr w:rsidR="00B41572" w:rsidRPr="00B07528" w14:paraId="1AE624ED" w14:textId="77777777" w:rsidTr="003745C5">
        <w:tc>
          <w:tcPr>
            <w:cnfStyle w:val="001000000000" w:firstRow="0" w:lastRow="0" w:firstColumn="1" w:lastColumn="0" w:oddVBand="0" w:evenVBand="0" w:oddHBand="0" w:evenHBand="0" w:firstRowFirstColumn="0" w:firstRowLastColumn="0" w:lastRowFirstColumn="0" w:lastRowLastColumn="0"/>
            <w:tcW w:w="1975" w:type="dxa"/>
          </w:tcPr>
          <w:p w14:paraId="1388182F" w14:textId="77777777" w:rsidR="00B41572" w:rsidRPr="00A904CE" w:rsidRDefault="00B41572" w:rsidP="003745C5">
            <w:pPr>
              <w:rPr>
                <w:rFonts w:asciiTheme="majorBidi" w:hAnsiTheme="majorBidi" w:cstheme="majorBidi"/>
                <w:szCs w:val="22"/>
                <w:lang w:val="fr-FR"/>
              </w:rPr>
            </w:pPr>
            <w:r w:rsidRPr="00A904CE">
              <w:rPr>
                <w:rFonts w:asciiTheme="majorBidi" w:hAnsiTheme="majorBidi" w:cstheme="majorBidi"/>
                <w:szCs w:val="22"/>
                <w:lang w:val="fr-FR"/>
              </w:rPr>
              <w:t>Total PBF</w:t>
            </w:r>
          </w:p>
        </w:tc>
        <w:tc>
          <w:tcPr>
            <w:tcW w:w="8190" w:type="dxa"/>
            <w:gridSpan w:val="4"/>
          </w:tcPr>
          <w:p w14:paraId="67149006" w14:textId="77777777" w:rsidR="00B41572" w:rsidRPr="00A904CE" w:rsidRDefault="00B41572" w:rsidP="003745C5">
            <w:pPr>
              <w:jc w:val="right"/>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Cs w:val="22"/>
                <w:lang w:val="fr-FR"/>
              </w:rPr>
            </w:pPr>
            <w:r>
              <w:rPr>
                <w:rFonts w:asciiTheme="majorBidi" w:hAnsiTheme="majorBidi" w:cstheme="majorBidi"/>
                <w:szCs w:val="22"/>
                <w:lang w:val="fr-FR"/>
              </w:rPr>
              <w:t>13</w:t>
            </w:r>
            <w:r w:rsidRPr="00A904CE">
              <w:rPr>
                <w:rFonts w:asciiTheme="majorBidi" w:hAnsiTheme="majorBidi" w:cstheme="majorBidi"/>
                <w:szCs w:val="22"/>
                <w:lang w:val="fr-FR"/>
              </w:rPr>
              <w:t>.</w:t>
            </w:r>
            <w:r>
              <w:rPr>
                <w:rFonts w:asciiTheme="majorBidi" w:hAnsiTheme="majorBidi" w:cstheme="majorBidi"/>
                <w:szCs w:val="22"/>
                <w:lang w:val="fr-FR"/>
              </w:rPr>
              <w:t>2</w:t>
            </w:r>
            <w:r w:rsidRPr="00A904CE">
              <w:rPr>
                <w:rFonts w:asciiTheme="majorBidi" w:hAnsiTheme="majorBidi" w:cstheme="majorBidi"/>
                <w:szCs w:val="22"/>
                <w:lang w:val="fr-FR"/>
              </w:rPr>
              <w:t xml:space="preserve"> Million</w:t>
            </w:r>
          </w:p>
        </w:tc>
      </w:tr>
      <w:tr w:rsidR="00B41572" w:rsidRPr="00B07528" w14:paraId="2179DC46" w14:textId="77777777" w:rsidTr="003745C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0A235D69" w14:textId="77777777" w:rsidR="00B41572" w:rsidRPr="00A904CE" w:rsidRDefault="00B41572" w:rsidP="003745C5">
            <w:pPr>
              <w:rPr>
                <w:rFonts w:asciiTheme="majorBidi" w:hAnsiTheme="majorBidi" w:cstheme="majorBidi"/>
                <w:szCs w:val="22"/>
                <w:lang w:val="fr-FR"/>
              </w:rPr>
            </w:pPr>
            <w:r w:rsidRPr="00A904CE">
              <w:rPr>
                <w:rFonts w:asciiTheme="majorBidi" w:hAnsiTheme="majorBidi" w:cstheme="majorBidi"/>
                <w:szCs w:val="22"/>
                <w:lang w:val="fr-FR"/>
              </w:rPr>
              <w:t xml:space="preserve">Total FW </w:t>
            </w:r>
          </w:p>
        </w:tc>
        <w:tc>
          <w:tcPr>
            <w:tcW w:w="8190" w:type="dxa"/>
            <w:gridSpan w:val="4"/>
          </w:tcPr>
          <w:p w14:paraId="09C3394C" w14:textId="77777777" w:rsidR="00B41572" w:rsidRPr="00A904CE" w:rsidRDefault="00B41572" w:rsidP="003745C5">
            <w:pPr>
              <w:jc w:val="right"/>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Cs w:val="22"/>
                <w:lang w:val="fr-FR"/>
              </w:rPr>
            </w:pPr>
            <w:r>
              <w:rPr>
                <w:rFonts w:asciiTheme="majorBidi" w:hAnsiTheme="majorBidi" w:cstheme="majorBidi"/>
                <w:szCs w:val="22"/>
                <w:lang w:val="fr-FR"/>
              </w:rPr>
              <w:t>1</w:t>
            </w:r>
            <w:r w:rsidRPr="00A904CE">
              <w:rPr>
                <w:rFonts w:asciiTheme="majorBidi" w:hAnsiTheme="majorBidi" w:cstheme="majorBidi"/>
                <w:szCs w:val="22"/>
                <w:lang w:val="fr-FR"/>
              </w:rPr>
              <w:t xml:space="preserve"> Million </w:t>
            </w:r>
          </w:p>
        </w:tc>
      </w:tr>
    </w:tbl>
    <w:p w14:paraId="5B041DBA" w14:textId="77777777" w:rsidR="00B41572" w:rsidRDefault="00B41572" w:rsidP="00B41572">
      <w:pPr>
        <w:pStyle w:val="p1"/>
        <w:rPr>
          <w:rStyle w:val="s1"/>
          <w:rFonts w:asciiTheme="majorBidi" w:hAnsiTheme="majorBidi" w:cstheme="majorBidi"/>
          <w:sz w:val="22"/>
          <w:szCs w:val="22"/>
          <w:lang w:val="fr-FR"/>
        </w:rPr>
      </w:pPr>
    </w:p>
    <w:p w14:paraId="47F56088" w14:textId="77777777" w:rsidR="00B41572" w:rsidRPr="000463CD" w:rsidRDefault="00B41572" w:rsidP="00B41572">
      <w:pPr>
        <w:pStyle w:val="p1"/>
        <w:numPr>
          <w:ilvl w:val="1"/>
          <w:numId w:val="68"/>
        </w:numPr>
        <w:spacing w:before="240" w:after="120"/>
        <w:rPr>
          <w:rStyle w:val="s1"/>
          <w:rFonts w:asciiTheme="majorBidi" w:hAnsiTheme="majorBidi" w:cstheme="majorBidi"/>
          <w:b/>
          <w:bCs/>
          <w:sz w:val="22"/>
          <w:szCs w:val="22"/>
          <w:lang w:val="fr-FR"/>
        </w:rPr>
      </w:pPr>
      <w:r>
        <w:rPr>
          <w:rStyle w:val="s1"/>
          <w:rFonts w:asciiTheme="majorBidi" w:hAnsiTheme="majorBidi" w:cstheme="majorBidi"/>
          <w:b/>
          <w:bCs/>
          <w:sz w:val="22"/>
          <w:szCs w:val="22"/>
          <w:lang w:val="fr-FR"/>
        </w:rPr>
        <w:t>Appui au niveau de la sous-région</w:t>
      </w:r>
    </w:p>
    <w:p w14:paraId="2B8513D4" w14:textId="77777777" w:rsidR="00B41572" w:rsidRDefault="00B41572" w:rsidP="00B41572">
      <w:pPr>
        <w:rPr>
          <w:rFonts w:asciiTheme="majorBidi" w:hAnsiTheme="majorBidi" w:cstheme="majorBidi"/>
          <w:szCs w:val="22"/>
          <w:lang w:val="fr-FR"/>
        </w:rPr>
      </w:pPr>
      <w:r w:rsidRPr="00A904CE">
        <w:rPr>
          <w:rFonts w:asciiTheme="majorBidi" w:hAnsiTheme="majorBidi" w:cstheme="majorBidi"/>
          <w:szCs w:val="22"/>
          <w:lang w:val="fr-FR"/>
        </w:rPr>
        <w:t>Les Nations Unies ont lancé en 2013 la Stratégie intégrée des Nations Unies pour le Sahel (UNISS) qui comporte plusieurs éléments d’appui aux mécanismes régionaux de coordination en matière de prévention de conflit et d’extrémisme violent, de gouvernance démocratique, de justice, de sécurité et des droits humains. Cette stratégie se rajoute à 17 autres stratégies d’appui au Sahel par les différents acteurs internationaux dans la sous-région. Plusieurs acteurs ont pointé de doigt la grande dispersion des nombreuses initiatives de sécurité et de développement dans la sous-région. Ils appellent à accélérer la mise en œuvre de l’UNISS et surtout à réformer son fonctionnement pour en faire le « cadre fédérateur de l’ensemble des initiatives de la région », afin d’apporter de la cohérence aux différentes actions</w:t>
      </w:r>
      <w:r w:rsidRPr="00A904CE">
        <w:rPr>
          <w:rStyle w:val="Appelnotedebasdep"/>
          <w:rFonts w:asciiTheme="majorBidi" w:hAnsiTheme="majorBidi" w:cstheme="majorBidi"/>
          <w:sz w:val="22"/>
          <w:szCs w:val="22"/>
          <w:lang w:val="fr-FR"/>
        </w:rPr>
        <w:footnoteReference w:id="22"/>
      </w:r>
      <w:r w:rsidRPr="00A904CE">
        <w:rPr>
          <w:rFonts w:asciiTheme="majorBidi" w:hAnsiTheme="majorBidi" w:cstheme="majorBidi"/>
          <w:szCs w:val="22"/>
          <w:lang w:val="fr-FR"/>
        </w:rPr>
        <w:t>.</w:t>
      </w:r>
    </w:p>
    <w:p w14:paraId="2B567E5D" w14:textId="658503F2" w:rsidR="00B41572" w:rsidRDefault="00B41572" w:rsidP="00B41572">
      <w:pPr>
        <w:rPr>
          <w:rFonts w:asciiTheme="majorBidi" w:hAnsiTheme="majorBidi" w:cstheme="majorBidi"/>
          <w:szCs w:val="22"/>
          <w:lang w:val="fr-FR"/>
        </w:rPr>
      </w:pPr>
      <w:r>
        <w:rPr>
          <w:rFonts w:ascii="Times New Roman" w:hAnsi="Times New Roman"/>
          <w:lang w:val="fr-FR"/>
        </w:rPr>
        <w:t>En matière d’appui programmatique, en plus des 2 projets financés par le PBF dans la région du Sahel et implémentés à la fois dans les 2 ou 3 pays frontaliers (voir tableau précédent</w:t>
      </w:r>
      <w:r>
        <w:rPr>
          <w:rFonts w:asciiTheme="majorBidi" w:hAnsiTheme="majorBidi" w:cstheme="majorBidi"/>
          <w:szCs w:val="22"/>
          <w:lang w:val="fr-FR"/>
        </w:rPr>
        <w:t>), le principal appui des Nations Unies dans la sous-région du Sahel se fait à travers ou au profit du G5 Sahel, particulièrement en matière de lutte contre le terrorisme et protection des droits humains</w:t>
      </w:r>
      <w:r w:rsidR="002B1C81">
        <w:rPr>
          <w:rFonts w:asciiTheme="majorBidi" w:hAnsiTheme="majorBidi" w:cstheme="majorBidi"/>
          <w:szCs w:val="22"/>
          <w:lang w:val="fr-FR"/>
        </w:rPr>
        <w:t> :</w:t>
      </w:r>
    </w:p>
    <w:p w14:paraId="303A812A" w14:textId="77777777" w:rsidR="00B41572" w:rsidRDefault="00B41572" w:rsidP="00B41572">
      <w:pPr>
        <w:pStyle w:val="Paragraphedeliste"/>
        <w:numPr>
          <w:ilvl w:val="0"/>
          <w:numId w:val="36"/>
        </w:numPr>
        <w:rPr>
          <w:rFonts w:ascii="Times New Roman" w:hAnsi="Times New Roman"/>
          <w:lang w:val="fr-FR"/>
        </w:rPr>
      </w:pPr>
      <w:r>
        <w:rPr>
          <w:rFonts w:ascii="Times New Roman" w:hAnsi="Times New Roman"/>
          <w:lang w:val="fr-FR"/>
        </w:rPr>
        <w:t>Cadre d’assistance intégrée pour la lutte contre le terrorisme : Le Bureau des Nations Unies de lutte contre le terrorisme a étendu son assistance intégrée à la lutte contre le terrorisme au G5 Sahel, c</w:t>
      </w:r>
      <w:r w:rsidRPr="000463CD">
        <w:rPr>
          <w:rFonts w:ascii="Times New Roman" w:hAnsi="Times New Roman"/>
          <w:lang w:val="fr-FR"/>
        </w:rPr>
        <w:t>onformément à la résolution 2195 (2014)</w:t>
      </w:r>
      <w:r>
        <w:rPr>
          <w:rFonts w:ascii="Times New Roman" w:hAnsi="Times New Roman"/>
          <w:lang w:val="fr-FR"/>
        </w:rPr>
        <w:t xml:space="preserve">. </w:t>
      </w:r>
      <w:r w:rsidRPr="000463CD">
        <w:rPr>
          <w:rFonts w:ascii="Times New Roman" w:hAnsi="Times New Roman"/>
          <w:lang w:val="fr-FR"/>
        </w:rPr>
        <w:t xml:space="preserve">L’initiative régionale </w:t>
      </w:r>
      <w:r>
        <w:rPr>
          <w:rFonts w:ascii="Times New Roman" w:hAnsi="Times New Roman"/>
          <w:lang w:val="fr-FR"/>
        </w:rPr>
        <w:t>d’assistance intégrée en matière de lutte contre le terrorisme (</w:t>
      </w:r>
      <w:r w:rsidRPr="000463CD">
        <w:rPr>
          <w:rFonts w:ascii="Times New Roman" w:hAnsi="Times New Roman"/>
          <w:lang w:val="fr-FR"/>
        </w:rPr>
        <w:t>I-ACT</w:t>
      </w:r>
      <w:r>
        <w:rPr>
          <w:rFonts w:ascii="Times New Roman" w:hAnsi="Times New Roman"/>
          <w:lang w:val="fr-FR"/>
        </w:rPr>
        <w:t>)</w:t>
      </w:r>
      <w:r w:rsidRPr="000463CD">
        <w:rPr>
          <w:rFonts w:ascii="Times New Roman" w:hAnsi="Times New Roman"/>
          <w:lang w:val="fr-FR"/>
        </w:rPr>
        <w:t xml:space="preserve"> pour le G5 Sahel comprend huit projets régionaux planifiés ou mis en œuvre par diverses entités des Nations Unies, notamment ONU Femmes, le PNUD, l’UNESCO, l’UNODC, l’OIM, et UNOCT, en coopération avec UNOWAS et le Secrétariat permanent du G5 Sahel.</w:t>
      </w:r>
      <w:r>
        <w:rPr>
          <w:rFonts w:ascii="Times New Roman" w:hAnsi="Times New Roman"/>
          <w:lang w:val="fr-FR"/>
        </w:rPr>
        <w:t xml:space="preserve"> UNOCT a également apporté un soutien pour opérationnaliser la cellule régionale pour la lutter contre la radicalisation et la prévention de l’extrémisme violent du G5 Sahel et la création de ses antennes nationales.</w:t>
      </w:r>
    </w:p>
    <w:p w14:paraId="4F79F7C2" w14:textId="77777777" w:rsidR="00B41572" w:rsidRPr="008A50DD" w:rsidRDefault="00B41572" w:rsidP="00B41572">
      <w:pPr>
        <w:pStyle w:val="Paragraphedeliste"/>
        <w:numPr>
          <w:ilvl w:val="0"/>
          <w:numId w:val="36"/>
        </w:numPr>
        <w:rPr>
          <w:rStyle w:val="s1"/>
          <w:rFonts w:asciiTheme="majorBidi" w:hAnsiTheme="majorBidi" w:cstheme="majorBidi"/>
          <w:szCs w:val="22"/>
          <w:lang w:val="fr-FR"/>
        </w:rPr>
      </w:pPr>
      <w:r w:rsidRPr="00A904CE">
        <w:rPr>
          <w:rFonts w:ascii="Times New Roman" w:hAnsi="Times New Roman"/>
          <w:lang w:val="fr-FR"/>
        </w:rPr>
        <w:t>Cadre de respect des droits humains : Conformément à la résolution 2391 du Conseil de sécurité, le HCDH, la MINUSMA et la Force commune du G5 pour le Sahel ont travaillé à la mise en place d'un cadre de respect des droits de l'homme et du DIH. Le cadre est un nouveau type de mesure de réduction des risques visant à prévenir et à atténuer les effets néfastes des opérations et à aider la Force commune à planifier et mener ses opérations de manière à minimiser les conséquences négatives pour les communautés locales. Dans le cadre de cette initiative, le HCDH déploie du personnel dans les pays du G5 pour travailler avec les forces de sécurité communes.</w:t>
      </w:r>
    </w:p>
    <w:p w14:paraId="15229C9B" w14:textId="77777777" w:rsidR="00B41572" w:rsidRPr="000463CD" w:rsidRDefault="00B41572" w:rsidP="00B41572">
      <w:pPr>
        <w:pStyle w:val="p1"/>
        <w:numPr>
          <w:ilvl w:val="0"/>
          <w:numId w:val="68"/>
        </w:numPr>
        <w:spacing w:before="240" w:after="120"/>
        <w:rPr>
          <w:rStyle w:val="s1"/>
          <w:rFonts w:asciiTheme="majorBidi" w:hAnsiTheme="majorBidi" w:cstheme="majorBidi"/>
          <w:b/>
          <w:bCs/>
          <w:sz w:val="22"/>
          <w:szCs w:val="22"/>
          <w:lang w:val="fr-FR"/>
        </w:rPr>
      </w:pPr>
      <w:r>
        <w:rPr>
          <w:rStyle w:val="s1"/>
          <w:rFonts w:asciiTheme="majorBidi" w:hAnsiTheme="majorBidi" w:cstheme="majorBidi"/>
          <w:b/>
          <w:bCs/>
          <w:sz w:val="22"/>
          <w:szCs w:val="22"/>
          <w:lang w:val="fr-FR"/>
        </w:rPr>
        <w:t>Appui par les partenaires internationaux non-UN</w:t>
      </w:r>
    </w:p>
    <w:p w14:paraId="6BDE9297" w14:textId="33413BD8" w:rsidR="00B41572" w:rsidRPr="00A904CE" w:rsidRDefault="00B41572" w:rsidP="00B41572">
      <w:pPr>
        <w:ind w:left="360"/>
        <w:rPr>
          <w:rFonts w:ascii="Times New Roman" w:hAnsi="Times New Roman"/>
          <w:lang w:val="fr-FR"/>
        </w:rPr>
      </w:pPr>
      <w:r>
        <w:rPr>
          <w:rFonts w:ascii="Times New Roman" w:hAnsi="Times New Roman"/>
          <w:lang w:val="fr-FR"/>
        </w:rPr>
        <w:t>Plusieurs partenaires internationaux viennent en soutien au Burkina Faso dans plusieurs domaines. Voici quelques exemples d’initiatives qui se croisent ou complètent les initiatives sur lequel ce projet se focalise :</w:t>
      </w:r>
    </w:p>
    <w:p w14:paraId="4EC9AE7A" w14:textId="77777777" w:rsidR="00915331" w:rsidRPr="009F7577" w:rsidRDefault="00B41572" w:rsidP="00915331">
      <w:pPr>
        <w:pStyle w:val="Paragraphedeliste"/>
        <w:numPr>
          <w:ilvl w:val="0"/>
          <w:numId w:val="72"/>
        </w:numPr>
        <w:rPr>
          <w:rFonts w:ascii="Times New Roman" w:hAnsi="Times New Roman"/>
          <w:b/>
          <w:bCs/>
          <w:lang w:val="fr-FR"/>
        </w:rPr>
      </w:pPr>
      <w:r w:rsidRPr="009F7577">
        <w:rPr>
          <w:rFonts w:ascii="Times New Roman" w:hAnsi="Times New Roman"/>
          <w:b/>
          <w:bCs/>
          <w:lang w:val="fr-FR"/>
        </w:rPr>
        <w:t>L’Union Européenne </w:t>
      </w:r>
    </w:p>
    <w:p w14:paraId="5AB9C499" w14:textId="5B460F83" w:rsidR="00620B8B" w:rsidRDefault="00B41572" w:rsidP="0066477D">
      <w:pPr>
        <w:ind w:left="360"/>
        <w:rPr>
          <w:rFonts w:ascii="Times New Roman" w:hAnsi="Times New Roman"/>
          <w:lang w:val="fr-FR"/>
        </w:rPr>
      </w:pPr>
      <w:r w:rsidRPr="0066477D">
        <w:rPr>
          <w:rFonts w:ascii="Times New Roman" w:hAnsi="Times New Roman"/>
          <w:lang w:val="fr-FR"/>
        </w:rPr>
        <w:t xml:space="preserve"> Ce partenaire représente le plus grand bailleur de fonds en matière d’appui à l’Etat de Droit et à la sécurité au Burkina Faso. Cet appui est orienté essentiellement aux institutions nationales avec le déploiement d’experts techniques détachés auprès des ministères et autres institutions. Un projet phare </w:t>
      </w:r>
      <w:r w:rsidR="00620B8B">
        <w:rPr>
          <w:rFonts w:ascii="Times New Roman" w:hAnsi="Times New Roman"/>
          <w:lang w:val="fr-FR"/>
        </w:rPr>
        <w:t xml:space="preserve"> a été </w:t>
      </w:r>
      <w:r w:rsidRPr="0066477D">
        <w:rPr>
          <w:rFonts w:ascii="Times New Roman" w:hAnsi="Times New Roman"/>
          <w:lang w:val="fr-FR"/>
        </w:rPr>
        <w:t xml:space="preserve"> le PA-PNJ avec un financement d’environ 10.8 million USD qui </w:t>
      </w:r>
      <w:r w:rsidR="00620B8B">
        <w:rPr>
          <w:rFonts w:ascii="Times New Roman" w:hAnsi="Times New Roman"/>
          <w:lang w:val="fr-FR"/>
        </w:rPr>
        <w:t xml:space="preserve"> a </w:t>
      </w:r>
      <w:r w:rsidRPr="0066477D">
        <w:rPr>
          <w:rFonts w:ascii="Times New Roman" w:hAnsi="Times New Roman"/>
          <w:lang w:val="fr-FR"/>
        </w:rPr>
        <w:t>appu</w:t>
      </w:r>
      <w:r w:rsidR="00620B8B">
        <w:rPr>
          <w:rFonts w:ascii="Times New Roman" w:hAnsi="Times New Roman"/>
          <w:lang w:val="fr-FR"/>
        </w:rPr>
        <w:t>yé</w:t>
      </w:r>
      <w:r w:rsidRPr="0066477D">
        <w:rPr>
          <w:rFonts w:ascii="Times New Roman" w:hAnsi="Times New Roman"/>
          <w:lang w:val="fr-FR"/>
        </w:rPr>
        <w:t xml:space="preserve"> le ministère de la Justice ainsi que les autres appareils judiciaires, y compris le Conseil Supérieur de la Magistrature. </w:t>
      </w:r>
      <w:r w:rsidR="00620B8B">
        <w:rPr>
          <w:rFonts w:ascii="Times New Roman" w:hAnsi="Times New Roman"/>
          <w:lang w:val="fr-FR"/>
        </w:rPr>
        <w:t>Il est arrivé a terme après 5 ans de mise en œuvre ( 2014-2019)</w:t>
      </w:r>
      <w:r w:rsidR="00C51660">
        <w:rPr>
          <w:rFonts w:ascii="Times New Roman" w:hAnsi="Times New Roman"/>
          <w:lang w:val="fr-FR"/>
        </w:rPr>
        <w:t>.</w:t>
      </w:r>
      <w:r w:rsidR="00C51660" w:rsidRPr="002759C8">
        <w:rPr>
          <w:lang w:val="fr-FR"/>
        </w:rPr>
        <w:t xml:space="preserve"> </w:t>
      </w:r>
      <w:r w:rsidR="00C51660" w:rsidRPr="00C51660">
        <w:rPr>
          <w:rFonts w:ascii="Times New Roman" w:hAnsi="Times New Roman"/>
          <w:lang w:val="fr-FR"/>
        </w:rPr>
        <w:t>En rappel,  le programme d’appui à la politique nationale de la justice(PA-PNJ) est issu du 10e financement du Fonds européen de développement(FED) et visait  à instaurer au Burkina une justice plus performante, plus accessible et plus protectrice des droits et des libertés dans le cadre de sa politique nationale de justice.</w:t>
      </w:r>
    </w:p>
    <w:p w14:paraId="32BD0CA5" w14:textId="0EEE3171" w:rsidR="00C51660" w:rsidRDefault="00C51660" w:rsidP="0066477D">
      <w:pPr>
        <w:ind w:left="360"/>
        <w:rPr>
          <w:rFonts w:ascii="Times New Roman" w:hAnsi="Times New Roman"/>
          <w:lang w:val="fr-FR"/>
        </w:rPr>
      </w:pPr>
      <w:r w:rsidRPr="00C51660">
        <w:rPr>
          <w:rFonts w:ascii="Times New Roman" w:hAnsi="Times New Roman"/>
          <w:lang w:val="fr-FR"/>
        </w:rPr>
        <w:t>On peut  noter aussi le Projet d’Appui au Renforcement de la Sécurité Intérieure au Burkina Faso (PARSIB), financé par l’Union Européenne et mis en œuvre par la Coopération Technique Belge. Il  vise à  soutenir les autorités burkinabé dans la lutte contre le terrorisme dans un premier temps, et les accompagner dans une réforme de l’ensemble du secteur de la sécurité dans un second temps.</w:t>
      </w:r>
    </w:p>
    <w:p w14:paraId="54AA921B" w14:textId="52865883" w:rsidR="00B41572" w:rsidRPr="0066477D" w:rsidRDefault="00620B8B" w:rsidP="0066477D">
      <w:pPr>
        <w:ind w:left="360"/>
        <w:rPr>
          <w:rFonts w:ascii="Times New Roman" w:hAnsi="Times New Roman"/>
          <w:lang w:val="fr-FR"/>
        </w:rPr>
      </w:pPr>
      <w:r>
        <w:rPr>
          <w:rFonts w:ascii="Times New Roman" w:hAnsi="Times New Roman"/>
          <w:lang w:val="fr-FR"/>
        </w:rPr>
        <w:t xml:space="preserve">Aussi </w:t>
      </w:r>
      <w:r w:rsidR="00B41572" w:rsidRPr="0066477D">
        <w:rPr>
          <w:rFonts w:ascii="Times New Roman" w:hAnsi="Times New Roman"/>
          <w:lang w:val="fr-FR"/>
        </w:rPr>
        <w:t>Les domaines de coopération prioritaires de l’UE sont définis dans son programme 2014-2020, qui détaille la coopération de l’UE avec le Burkina Faso, avec un budget 623 millions d’euros, 53% sont alloués aux domaines de la gouvernance (52%), y compris l’appui aux institutions sécuritaires et judiciaires.</w:t>
      </w:r>
    </w:p>
    <w:p w14:paraId="6D7B335F" w14:textId="77777777" w:rsidR="00915331" w:rsidRPr="009F7577" w:rsidRDefault="00915331" w:rsidP="00915331">
      <w:pPr>
        <w:rPr>
          <w:rFonts w:ascii="Times New Roman" w:hAnsi="Times New Roman"/>
          <w:b/>
          <w:bCs/>
          <w:lang w:val="fr-FR"/>
        </w:rPr>
      </w:pPr>
      <w:r w:rsidRPr="009F7577">
        <w:rPr>
          <w:rFonts w:ascii="Times New Roman" w:hAnsi="Times New Roman"/>
          <w:b/>
          <w:bCs/>
          <w:lang w:val="fr-FR"/>
        </w:rPr>
        <w:t>b)</w:t>
      </w:r>
      <w:r w:rsidR="00B41572" w:rsidRPr="009F7577">
        <w:rPr>
          <w:rFonts w:ascii="Times New Roman" w:hAnsi="Times New Roman"/>
          <w:b/>
          <w:bCs/>
          <w:lang w:val="fr-FR"/>
        </w:rPr>
        <w:t>Les Etats-Unis d’Amérique</w:t>
      </w:r>
    </w:p>
    <w:p w14:paraId="2EB3FB56" w14:textId="1BBC1D76" w:rsidR="00B41572" w:rsidRPr="0066477D" w:rsidRDefault="00B41572" w:rsidP="0066477D">
      <w:pPr>
        <w:rPr>
          <w:rFonts w:ascii="Times New Roman" w:hAnsi="Times New Roman"/>
          <w:lang w:val="fr-FR"/>
        </w:rPr>
      </w:pPr>
      <w:r w:rsidRPr="0066477D">
        <w:rPr>
          <w:rFonts w:ascii="Times New Roman" w:hAnsi="Times New Roman"/>
          <w:lang w:val="fr-FR"/>
        </w:rPr>
        <w:t xml:space="preserve"> Le gouvernement des États-Unis renforce son soutien par le biais de plusieurs instruments, notamment une aide de 30 millions de dollars pour la sécurité et des activités civiles pilotées par l'USAID, notamment un soutien ciblé par l'intermédiaire de l'Office of Transition Initiative et du National Democratic Institute. Les Etats Unies apporte également un soutien programmatique, via INL, pour la lutte contre l’impunité, prévention/réponse à l’extrémisme violent et la police de proximité.</w:t>
      </w:r>
    </w:p>
    <w:p w14:paraId="49BDF0CD" w14:textId="0F78C794" w:rsidR="00B41572" w:rsidRDefault="00915331" w:rsidP="0066477D">
      <w:pPr>
        <w:rPr>
          <w:rFonts w:ascii="Times New Roman" w:hAnsi="Times New Roman"/>
          <w:lang w:val="fr-FR"/>
        </w:rPr>
      </w:pPr>
      <w:r>
        <w:rPr>
          <w:rFonts w:ascii="Times New Roman" w:hAnsi="Times New Roman"/>
          <w:lang w:val="fr-FR"/>
        </w:rPr>
        <w:t>c</w:t>
      </w:r>
      <w:r w:rsidRPr="009F7577">
        <w:rPr>
          <w:rFonts w:ascii="Times New Roman" w:hAnsi="Times New Roman"/>
          <w:b/>
          <w:bCs/>
          <w:lang w:val="fr-FR"/>
        </w:rPr>
        <w:t>)</w:t>
      </w:r>
      <w:r w:rsidR="00B41572" w:rsidRPr="009F7577">
        <w:rPr>
          <w:rFonts w:ascii="Times New Roman" w:hAnsi="Times New Roman"/>
          <w:b/>
          <w:bCs/>
          <w:lang w:val="fr-FR"/>
        </w:rPr>
        <w:t>Le Danemark</w:t>
      </w:r>
      <w:r w:rsidR="00B41572" w:rsidRPr="0066477D">
        <w:rPr>
          <w:rFonts w:ascii="Times New Roman" w:hAnsi="Times New Roman"/>
          <w:lang w:val="fr-FR"/>
        </w:rPr>
        <w:t xml:space="preserve">  soutien le Burkina Faso </w:t>
      </w:r>
      <w:r w:rsidR="00620B8B">
        <w:rPr>
          <w:rFonts w:ascii="Times New Roman" w:hAnsi="Times New Roman"/>
          <w:lang w:val="fr-FR"/>
        </w:rPr>
        <w:t xml:space="preserve">a travers </w:t>
      </w:r>
      <w:r w:rsidR="00620B8B" w:rsidRPr="0066477D">
        <w:rPr>
          <w:rFonts w:ascii="Times New Roman" w:hAnsi="Times New Roman"/>
          <w:lang w:val="fr-FR"/>
        </w:rPr>
        <w:t xml:space="preserve"> </w:t>
      </w:r>
      <w:r w:rsidR="00620B8B">
        <w:rPr>
          <w:rFonts w:ascii="Times New Roman" w:hAnsi="Times New Roman"/>
          <w:lang w:val="fr-FR"/>
        </w:rPr>
        <w:t xml:space="preserve"> son </w:t>
      </w:r>
      <w:r w:rsidR="00620B8B" w:rsidRPr="00620B8B">
        <w:rPr>
          <w:rFonts w:ascii="Times New Roman" w:hAnsi="Times New Roman"/>
          <w:lang w:val="fr-FR"/>
        </w:rPr>
        <w:t>programme Droits humains et Stabilité a</w:t>
      </w:r>
      <w:r w:rsidR="00620B8B">
        <w:rPr>
          <w:rFonts w:ascii="Times New Roman" w:hAnsi="Times New Roman"/>
          <w:lang w:val="fr-FR"/>
        </w:rPr>
        <w:t xml:space="preserve">vec </w:t>
      </w:r>
      <w:r w:rsidR="00620B8B" w:rsidRPr="00620B8B">
        <w:rPr>
          <w:rFonts w:ascii="Times New Roman" w:hAnsi="Times New Roman"/>
          <w:lang w:val="fr-FR"/>
        </w:rPr>
        <w:t>un budget d’environ 26 millions USD sur la période 2016-2020</w:t>
      </w:r>
      <w:r w:rsidR="00B41572" w:rsidRPr="0066477D">
        <w:rPr>
          <w:rFonts w:ascii="Times New Roman" w:hAnsi="Times New Roman"/>
          <w:lang w:val="fr-FR"/>
        </w:rPr>
        <w:t>.</w:t>
      </w:r>
    </w:p>
    <w:p w14:paraId="0BA2C7B7" w14:textId="2DE86663" w:rsidR="00C51660" w:rsidRPr="009F7577" w:rsidRDefault="00C51660" w:rsidP="0066477D">
      <w:pPr>
        <w:rPr>
          <w:rFonts w:ascii="Times New Roman" w:hAnsi="Times New Roman"/>
          <w:b/>
          <w:bCs/>
          <w:lang w:val="fr-FR"/>
        </w:rPr>
      </w:pPr>
      <w:r w:rsidRPr="009F7577">
        <w:rPr>
          <w:rFonts w:ascii="Times New Roman" w:hAnsi="Times New Roman"/>
          <w:b/>
          <w:bCs/>
          <w:lang w:val="fr-FR"/>
        </w:rPr>
        <w:t xml:space="preserve">d) La Suède </w:t>
      </w:r>
    </w:p>
    <w:p w14:paraId="1DC1BC9C" w14:textId="086F56D2" w:rsidR="00382D6F" w:rsidRDefault="00C51660" w:rsidP="00B41572">
      <w:pPr>
        <w:pStyle w:val="p1"/>
        <w:rPr>
          <w:rStyle w:val="s1"/>
          <w:rFonts w:asciiTheme="majorBidi" w:hAnsiTheme="majorBidi" w:cstheme="majorBidi"/>
          <w:sz w:val="22"/>
          <w:szCs w:val="22"/>
          <w:lang w:val="fr-FR"/>
        </w:rPr>
      </w:pPr>
      <w:r w:rsidRPr="00C51660">
        <w:rPr>
          <w:rStyle w:val="s1"/>
          <w:rFonts w:asciiTheme="majorBidi" w:hAnsiTheme="majorBidi" w:cstheme="majorBidi"/>
          <w:sz w:val="22"/>
          <w:szCs w:val="22"/>
          <w:lang w:val="fr-FR"/>
        </w:rPr>
        <w:t>L’ambassadeur de la Suède au Burkina et le ministre de l’Economie, des finances et du développement ont procédé à la signature d’un accord de coopération au développement entre les deux pays, le 22 janvier 2018</w:t>
      </w:r>
      <w:r>
        <w:rPr>
          <w:rStyle w:val="s1"/>
          <w:rFonts w:asciiTheme="majorBidi" w:hAnsiTheme="majorBidi" w:cstheme="majorBidi"/>
          <w:sz w:val="22"/>
          <w:szCs w:val="22"/>
          <w:lang w:val="fr-FR"/>
        </w:rPr>
        <w:t xml:space="preserve">  pour la période </w:t>
      </w:r>
      <w:r w:rsidRPr="00C51660">
        <w:rPr>
          <w:rStyle w:val="s1"/>
          <w:rFonts w:asciiTheme="majorBidi" w:hAnsiTheme="majorBidi" w:cstheme="majorBidi"/>
          <w:sz w:val="22"/>
          <w:szCs w:val="22"/>
          <w:lang w:val="fr-FR"/>
        </w:rPr>
        <w:t>pour la période 2018-2022</w:t>
      </w:r>
      <w:r>
        <w:rPr>
          <w:rStyle w:val="s1"/>
          <w:rFonts w:asciiTheme="majorBidi" w:hAnsiTheme="majorBidi" w:cstheme="majorBidi"/>
          <w:sz w:val="22"/>
          <w:szCs w:val="22"/>
          <w:lang w:val="fr-FR"/>
        </w:rPr>
        <w:t xml:space="preserve"> pour un montant d’environs 205</w:t>
      </w:r>
      <w:r w:rsidRPr="002759C8">
        <w:rPr>
          <w:lang w:val="fr-FR"/>
        </w:rPr>
        <w:t xml:space="preserve"> </w:t>
      </w:r>
      <w:r w:rsidRPr="00C51660">
        <w:rPr>
          <w:rStyle w:val="s1"/>
          <w:rFonts w:asciiTheme="majorBidi" w:hAnsiTheme="majorBidi" w:cstheme="majorBidi"/>
          <w:sz w:val="22"/>
          <w:szCs w:val="22"/>
          <w:lang w:val="fr-FR"/>
        </w:rPr>
        <w:t>million USD</w:t>
      </w:r>
      <w:r>
        <w:rPr>
          <w:rStyle w:val="s1"/>
          <w:rFonts w:asciiTheme="majorBidi" w:hAnsiTheme="majorBidi" w:cstheme="majorBidi"/>
          <w:sz w:val="22"/>
          <w:szCs w:val="22"/>
          <w:lang w:val="fr-FR"/>
        </w:rPr>
        <w:t>.</w:t>
      </w:r>
      <w:r w:rsidRPr="002759C8">
        <w:rPr>
          <w:lang w:val="fr-FR"/>
        </w:rPr>
        <w:t xml:space="preserve"> </w:t>
      </w:r>
      <w:r>
        <w:rPr>
          <w:rStyle w:val="s1"/>
          <w:rFonts w:asciiTheme="majorBidi" w:hAnsiTheme="majorBidi" w:cstheme="majorBidi"/>
          <w:sz w:val="22"/>
          <w:szCs w:val="22"/>
          <w:lang w:val="fr-FR"/>
        </w:rPr>
        <w:t xml:space="preserve"> La </w:t>
      </w:r>
      <w:r w:rsidRPr="00C51660">
        <w:rPr>
          <w:rStyle w:val="s1"/>
          <w:rFonts w:asciiTheme="majorBidi" w:hAnsiTheme="majorBidi" w:cstheme="majorBidi"/>
          <w:sz w:val="22"/>
          <w:szCs w:val="22"/>
          <w:lang w:val="fr-FR"/>
        </w:rPr>
        <w:t xml:space="preserve"> Démocratie, droits humains, égalité entre hommes et femmes et Etat de droit </w:t>
      </w:r>
      <w:r>
        <w:rPr>
          <w:rStyle w:val="s1"/>
          <w:rFonts w:asciiTheme="majorBidi" w:hAnsiTheme="majorBidi" w:cstheme="majorBidi"/>
          <w:sz w:val="22"/>
          <w:szCs w:val="22"/>
          <w:lang w:val="fr-FR"/>
        </w:rPr>
        <w:t xml:space="preserve">est un axe majeure dans </w:t>
      </w:r>
      <w:r w:rsidR="00382D6F">
        <w:rPr>
          <w:rStyle w:val="s1"/>
          <w:rFonts w:asciiTheme="majorBidi" w:hAnsiTheme="majorBidi" w:cstheme="majorBidi"/>
          <w:sz w:val="22"/>
          <w:szCs w:val="22"/>
          <w:lang w:val="fr-FR"/>
        </w:rPr>
        <w:t>cette coopération .</w:t>
      </w:r>
    </w:p>
    <w:p w14:paraId="32627B60" w14:textId="080CF34A" w:rsidR="00382D6F" w:rsidRDefault="00382D6F" w:rsidP="00B41572">
      <w:pPr>
        <w:pStyle w:val="p1"/>
        <w:rPr>
          <w:rStyle w:val="s1"/>
          <w:rFonts w:asciiTheme="majorBidi" w:hAnsiTheme="majorBidi" w:cstheme="majorBidi"/>
          <w:sz w:val="22"/>
          <w:szCs w:val="22"/>
          <w:lang w:val="fr-FR"/>
        </w:rPr>
      </w:pPr>
    </w:p>
    <w:p w14:paraId="73DE0511" w14:textId="3D5983AF" w:rsidR="00382D6F" w:rsidRPr="009F7577" w:rsidRDefault="00382D6F" w:rsidP="00B41572">
      <w:pPr>
        <w:pStyle w:val="p1"/>
        <w:rPr>
          <w:rStyle w:val="s1"/>
          <w:rFonts w:asciiTheme="majorBidi" w:hAnsiTheme="majorBidi" w:cstheme="majorBidi"/>
          <w:b/>
          <w:bCs/>
          <w:sz w:val="22"/>
          <w:szCs w:val="22"/>
          <w:lang w:val="fr-FR"/>
        </w:rPr>
      </w:pPr>
      <w:r w:rsidRPr="009F7577">
        <w:rPr>
          <w:rStyle w:val="s1"/>
          <w:rFonts w:asciiTheme="majorBidi" w:hAnsiTheme="majorBidi" w:cstheme="majorBidi"/>
          <w:b/>
          <w:bCs/>
          <w:sz w:val="22"/>
          <w:szCs w:val="22"/>
          <w:lang w:val="fr-FR"/>
        </w:rPr>
        <w:t xml:space="preserve">E) La suisse </w:t>
      </w:r>
    </w:p>
    <w:p w14:paraId="2E1D9C2E" w14:textId="7DBB5890" w:rsidR="00382D6F" w:rsidRDefault="00382D6F" w:rsidP="00B41572">
      <w:pPr>
        <w:pStyle w:val="p1"/>
        <w:rPr>
          <w:rStyle w:val="s1"/>
          <w:rFonts w:asciiTheme="majorBidi" w:hAnsiTheme="majorBidi" w:cstheme="majorBidi"/>
          <w:sz w:val="22"/>
          <w:szCs w:val="22"/>
          <w:lang w:val="fr-FR"/>
        </w:rPr>
      </w:pPr>
      <w:r>
        <w:rPr>
          <w:rStyle w:val="s1"/>
          <w:rFonts w:asciiTheme="majorBidi" w:hAnsiTheme="majorBidi" w:cstheme="majorBidi"/>
          <w:sz w:val="22"/>
          <w:szCs w:val="22"/>
          <w:lang w:val="fr-FR"/>
        </w:rPr>
        <w:t xml:space="preserve">A travers son </w:t>
      </w:r>
      <w:r w:rsidRPr="00382D6F">
        <w:rPr>
          <w:rStyle w:val="s1"/>
          <w:rFonts w:asciiTheme="majorBidi" w:hAnsiTheme="majorBidi" w:cstheme="majorBidi"/>
          <w:sz w:val="22"/>
          <w:szCs w:val="22"/>
          <w:lang w:val="fr-FR"/>
        </w:rPr>
        <w:t>Programme de renforcement de la citoyenneté et de la culture démocratique (CIDEM)</w:t>
      </w:r>
      <w:r>
        <w:rPr>
          <w:rStyle w:val="s1"/>
          <w:rFonts w:asciiTheme="majorBidi" w:hAnsiTheme="majorBidi" w:cstheme="majorBidi"/>
          <w:sz w:val="22"/>
          <w:szCs w:val="22"/>
          <w:lang w:val="fr-FR"/>
        </w:rPr>
        <w:t xml:space="preserve"> </w:t>
      </w:r>
      <w:r w:rsidR="002E6A1A">
        <w:rPr>
          <w:rStyle w:val="s1"/>
          <w:rFonts w:asciiTheme="majorBidi" w:hAnsiTheme="majorBidi" w:cstheme="majorBidi"/>
          <w:sz w:val="22"/>
          <w:szCs w:val="22"/>
          <w:lang w:val="fr-FR"/>
        </w:rPr>
        <w:t>(2017</w:t>
      </w:r>
      <w:r>
        <w:rPr>
          <w:rStyle w:val="s1"/>
          <w:rFonts w:asciiTheme="majorBidi" w:hAnsiTheme="majorBidi" w:cstheme="majorBidi"/>
          <w:sz w:val="22"/>
          <w:szCs w:val="22"/>
          <w:lang w:val="fr-FR"/>
        </w:rPr>
        <w:t>-2021</w:t>
      </w:r>
      <w:r w:rsidR="002E6A1A">
        <w:rPr>
          <w:rStyle w:val="s1"/>
          <w:rFonts w:asciiTheme="majorBidi" w:hAnsiTheme="majorBidi" w:cstheme="majorBidi"/>
          <w:sz w:val="22"/>
          <w:szCs w:val="22"/>
          <w:lang w:val="fr-FR"/>
        </w:rPr>
        <w:t>)  pour un montant d’environs</w:t>
      </w:r>
      <w:r w:rsidR="002E6A1A" w:rsidRPr="002759C8">
        <w:rPr>
          <w:lang w:val="fr-FR"/>
        </w:rPr>
        <w:t xml:space="preserve"> </w:t>
      </w:r>
      <w:r w:rsidR="002E6A1A" w:rsidRPr="002E6A1A">
        <w:rPr>
          <w:rStyle w:val="s1"/>
          <w:rFonts w:asciiTheme="majorBidi" w:hAnsiTheme="majorBidi" w:cstheme="majorBidi"/>
          <w:sz w:val="22"/>
          <w:szCs w:val="22"/>
          <w:lang w:val="fr-FR"/>
        </w:rPr>
        <w:t>7'560'000</w:t>
      </w:r>
      <w:r w:rsidR="002E6A1A">
        <w:rPr>
          <w:rStyle w:val="s1"/>
          <w:rFonts w:asciiTheme="majorBidi" w:hAnsiTheme="majorBidi" w:cstheme="majorBidi"/>
          <w:sz w:val="22"/>
          <w:szCs w:val="22"/>
          <w:lang w:val="fr-FR"/>
        </w:rPr>
        <w:t xml:space="preserve"> </w:t>
      </w:r>
      <w:r w:rsidR="002E6A1A" w:rsidRPr="002E6A1A">
        <w:rPr>
          <w:rStyle w:val="s1"/>
          <w:rFonts w:asciiTheme="majorBidi" w:hAnsiTheme="majorBidi" w:cstheme="majorBidi"/>
          <w:sz w:val="22"/>
          <w:szCs w:val="22"/>
          <w:lang w:val="fr-FR"/>
        </w:rPr>
        <w:t xml:space="preserve">CHF </w:t>
      </w:r>
      <w:r w:rsidRPr="00382D6F">
        <w:rPr>
          <w:rStyle w:val="s1"/>
          <w:rFonts w:asciiTheme="majorBidi" w:hAnsiTheme="majorBidi" w:cstheme="majorBidi"/>
          <w:sz w:val="22"/>
          <w:szCs w:val="22"/>
          <w:lang w:val="fr-FR"/>
        </w:rPr>
        <w:t>entend renforcer la citoyenneté et la démocratie pour améliorer les politiques publiques et leur mise en œuvre au profit des populations, notamment des jeunes et des femmes</w:t>
      </w:r>
      <w:r w:rsidR="00635D30">
        <w:rPr>
          <w:rStyle w:val="s1"/>
          <w:rFonts w:asciiTheme="majorBidi" w:hAnsiTheme="majorBidi" w:cstheme="majorBidi"/>
          <w:sz w:val="22"/>
          <w:szCs w:val="22"/>
          <w:lang w:val="fr-FR"/>
        </w:rPr>
        <w:t>.</w:t>
      </w:r>
    </w:p>
    <w:p w14:paraId="44D0007E" w14:textId="40E3C9A3" w:rsidR="00C51660" w:rsidRDefault="00635D30" w:rsidP="00B41572">
      <w:pPr>
        <w:pStyle w:val="p1"/>
        <w:rPr>
          <w:rStyle w:val="s1"/>
          <w:rFonts w:asciiTheme="majorBidi" w:hAnsiTheme="majorBidi" w:cstheme="majorBidi"/>
          <w:sz w:val="22"/>
          <w:szCs w:val="22"/>
          <w:lang w:val="fr-FR"/>
        </w:rPr>
      </w:pPr>
      <w:r>
        <w:rPr>
          <w:rStyle w:val="s1"/>
          <w:rFonts w:asciiTheme="majorBidi" w:hAnsiTheme="majorBidi" w:cstheme="majorBidi"/>
          <w:sz w:val="22"/>
          <w:szCs w:val="22"/>
          <w:lang w:val="fr-FR"/>
        </w:rPr>
        <w:t>.</w:t>
      </w:r>
    </w:p>
    <w:p w14:paraId="4078A1D5" w14:textId="77777777" w:rsidR="00C51660" w:rsidRDefault="00C51660" w:rsidP="00B41572">
      <w:pPr>
        <w:pStyle w:val="p1"/>
        <w:rPr>
          <w:rStyle w:val="s1"/>
          <w:rFonts w:asciiTheme="majorBidi" w:hAnsiTheme="majorBidi" w:cstheme="majorBidi"/>
          <w:sz w:val="22"/>
          <w:szCs w:val="22"/>
          <w:lang w:val="fr-FR"/>
        </w:rPr>
      </w:pPr>
    </w:p>
    <w:p w14:paraId="6C90DACD" w14:textId="6E18A7A9" w:rsidR="002B1C81" w:rsidRPr="003B639B" w:rsidRDefault="003B639B" w:rsidP="003B639B">
      <w:pPr>
        <w:rPr>
          <w:rFonts w:ascii="Times New Roman" w:hAnsi="Times New Roman"/>
          <w:b/>
          <w:smallCaps/>
          <w:spacing w:val="-2"/>
          <w:szCs w:val="22"/>
          <w:lang w:val="fr-FR"/>
        </w:rPr>
      </w:pPr>
      <w:r w:rsidRPr="003B639B">
        <w:rPr>
          <w:rFonts w:ascii="Times New Roman" w:hAnsi="Times New Roman"/>
          <w:b/>
          <w:smallCaps/>
          <w:spacing w:val="-2"/>
          <w:szCs w:val="22"/>
          <w:lang w:val="fr-FR"/>
        </w:rPr>
        <w:t>III - L</w:t>
      </w:r>
      <w:r w:rsidR="00915331" w:rsidRPr="003B639B">
        <w:rPr>
          <w:rFonts w:ascii="Times New Roman" w:hAnsi="Times New Roman"/>
          <w:b/>
          <w:smallCaps/>
          <w:spacing w:val="-2"/>
          <w:szCs w:val="22"/>
          <w:lang w:val="fr-FR"/>
        </w:rPr>
        <w:t>es interventions du PNUD sur le cycle antérieur</w:t>
      </w:r>
    </w:p>
    <w:p w14:paraId="289C1E36" w14:textId="77777777" w:rsidR="002B1C81" w:rsidRDefault="002B1C81" w:rsidP="002B1C81">
      <w:pPr>
        <w:pStyle w:val="Paragraphedeliste"/>
        <w:ind w:left="1440"/>
        <w:rPr>
          <w:rFonts w:ascii="Times New Roman" w:hAnsi="Times New Roman"/>
          <w:szCs w:val="22"/>
          <w:lang w:val="fr-FR"/>
        </w:rPr>
      </w:pPr>
    </w:p>
    <w:p w14:paraId="776762DC" w14:textId="126ADC8F" w:rsidR="00915331" w:rsidRPr="002B1C81" w:rsidRDefault="00915331" w:rsidP="002B1C81">
      <w:pPr>
        <w:rPr>
          <w:rFonts w:ascii="Times New Roman" w:hAnsi="Times New Roman"/>
          <w:szCs w:val="22"/>
          <w:lang w:val="fr-FR"/>
        </w:rPr>
      </w:pPr>
      <w:r w:rsidRPr="002B1C81">
        <w:rPr>
          <w:rFonts w:ascii="Times New Roman" w:hAnsi="Times New Roman"/>
          <w:szCs w:val="22"/>
          <w:lang w:val="fr-FR"/>
        </w:rPr>
        <w:t xml:space="preserve"> En dépit du  contexte national marqué une certaine instabilité socio-politique depuis le début du programme en 2011 (mutinerie militaire, manifestations contre la vie chère, mise en place du sénat et la tentative de modification de l’article 37 de la constitution, insurrection populaire, l’arrivée d’un gouvernement de transition et élections présidentielles et législatives du 29 Nov. 2015), les résultats obtenus dans l’appui  à l’amélioration de l’Etat de Droit. En effet, le PNUD a fortement contribué au renforcement des capacités des principales institutions républicaines et du pouvoir législatif (Assemblée nationale et Conseil Nationale de la transition) qui ont bénéficié de plusieurs types de renforcement de leurs capacités avec des formations, des voyages d’études et échanges avec d’autres parlements et l’octroi d’équipements. L’appui apporté au Conseil National de la Transition suite à l’insurrection populaire des 30 et 31 Octobre 2014 avec la destruction du siège du Parlement a été déterminant avec la dotation d’équipements de travail de base.  </w:t>
      </w:r>
    </w:p>
    <w:p w14:paraId="5448883C" w14:textId="77777777" w:rsidR="00915331" w:rsidRPr="00915331" w:rsidRDefault="00915331" w:rsidP="00915331">
      <w:pPr>
        <w:rPr>
          <w:rFonts w:ascii="Times New Roman" w:hAnsi="Times New Roman"/>
          <w:szCs w:val="22"/>
          <w:lang w:val="fr-FR"/>
        </w:rPr>
      </w:pPr>
      <w:r w:rsidRPr="00915331">
        <w:rPr>
          <w:rFonts w:ascii="Times New Roman" w:hAnsi="Times New Roman"/>
          <w:szCs w:val="22"/>
          <w:lang w:val="fr-FR"/>
        </w:rPr>
        <w:t>Les capacités nationales en matière de gestion des élections ont été fortement renforcées à travers les appuis apportés dans le cadre de l’organisation des élections de 2012 et 2015 à la Commission Électorale Nationale Indépendante (CENI) et aux autres acteurs électoraux (Conseil constitutionnel, Conseil d’État ; Conseil Supérieur de la Communication ; Société civile). L’organisation réussie des élections du 29 Novembre 2015 est le témoignage de l’existence d’une certaine capacité institutionnelle et humaine et fruit du long et continu appui du PNUD.</w:t>
      </w:r>
    </w:p>
    <w:p w14:paraId="7D9F3870" w14:textId="77777777" w:rsidR="00915331" w:rsidRPr="00915331" w:rsidRDefault="00915331" w:rsidP="00915331">
      <w:pPr>
        <w:rPr>
          <w:rFonts w:ascii="Times New Roman" w:hAnsi="Times New Roman"/>
          <w:szCs w:val="22"/>
          <w:lang w:val="fr-FR"/>
        </w:rPr>
      </w:pPr>
      <w:r w:rsidRPr="00915331">
        <w:rPr>
          <w:rFonts w:ascii="Times New Roman" w:hAnsi="Times New Roman"/>
          <w:szCs w:val="22"/>
          <w:lang w:val="fr-FR"/>
        </w:rPr>
        <w:t>En matière de lutte contre la corruption, l’Autorité supérieure de contrôle d’État (devenue Autorité Supérieure de Contrôle d’État et de Lutte contre la Corruption), la Cour des comptes et des organisations de la société civile engagées dans la lutte contre la corruption sont devenues plus performantes dans l’accomplissement de leurs missions de plaidoyer, de prévention et d’alerte. En outre, le PNUD a soutenu le Réseau National de Lutte Anti-Corruption (REN-LAC) dans ses efforts de lutte contre ce fléau à travers la réalisation d’un rapport sur les présomptions de corruption dans le secteur minier, ainsi qu’une étude sur la corruption dans les douanes, afin de documenter les pratiques corruptrices dans ces secteurs et renforcer la société civile à effectuer un contrôle citoyen soutenu.</w:t>
      </w:r>
    </w:p>
    <w:p w14:paraId="60452E4D" w14:textId="77777777" w:rsidR="00915331" w:rsidRPr="00915331" w:rsidRDefault="00915331" w:rsidP="00915331">
      <w:pPr>
        <w:rPr>
          <w:rFonts w:ascii="Times New Roman" w:hAnsi="Times New Roman"/>
          <w:szCs w:val="22"/>
          <w:lang w:val="fr-FR"/>
        </w:rPr>
      </w:pPr>
      <w:r w:rsidRPr="00915331">
        <w:rPr>
          <w:rFonts w:ascii="Times New Roman" w:hAnsi="Times New Roman"/>
          <w:szCs w:val="22"/>
          <w:lang w:val="fr-FR"/>
        </w:rPr>
        <w:t>Dans le domaine de la promotion et la protection des droits humains, le PNUD a soutenu l’élaboration du plan d’action; du plan de suivi-évaluation des indicateurs de mise en œuvre des recommandations de l’Examen Périodique Universel (EPU) et des organes de traités. Le PNUD a également appuyé le renforcement des capacités institutionnelles et celles des membres et personnel de la Commission Nationale des Droits Humains (CNDH) à travers une série de formation. La CNDH dispose désormais d’un plan stratégique, d’un plan d’action, d’un site web et une nouvelle loi vient d’être votée en Mars 2016 pour la rendre conforme aux principes de la Déclaration de Paris.</w:t>
      </w:r>
    </w:p>
    <w:p w14:paraId="590E2580" w14:textId="77777777" w:rsidR="00915331" w:rsidRPr="00915331" w:rsidRDefault="00915331" w:rsidP="00915331">
      <w:pPr>
        <w:rPr>
          <w:rFonts w:ascii="Times New Roman" w:hAnsi="Times New Roman"/>
          <w:szCs w:val="22"/>
          <w:lang w:val="fr-FR"/>
        </w:rPr>
      </w:pPr>
      <w:r w:rsidRPr="00915331">
        <w:rPr>
          <w:rFonts w:ascii="Times New Roman" w:hAnsi="Times New Roman"/>
          <w:szCs w:val="22"/>
          <w:lang w:val="fr-FR"/>
        </w:rPr>
        <w:t>S’agissant de l’accès des pauvres à la justice, la contribution du PNUD qui s’est matérialisé par le renforcement des capacités des tribunaux départementaux et d’arrondissement, l’opérationnalisation de l’assistance judiciaire, la formation des acteurs de la justice (Officiers de Police Judiciaire, greffiers, magistrats, garde de sécurité pénitentiaire) sur l’accueil des populations, la prise en charge des femmes victimes de violence basée sur le genre et la sensibilisation.</w:t>
      </w:r>
    </w:p>
    <w:p w14:paraId="0EC17E10" w14:textId="77777777" w:rsidR="00915331" w:rsidRPr="00915331" w:rsidRDefault="00915331" w:rsidP="00915331">
      <w:pPr>
        <w:rPr>
          <w:rFonts w:ascii="Times New Roman" w:hAnsi="Times New Roman"/>
          <w:szCs w:val="22"/>
          <w:lang w:val="fr-FR"/>
        </w:rPr>
      </w:pPr>
      <w:r w:rsidRPr="00915331">
        <w:rPr>
          <w:rFonts w:ascii="Times New Roman" w:hAnsi="Times New Roman"/>
          <w:szCs w:val="22"/>
          <w:lang w:val="fr-FR"/>
        </w:rPr>
        <w:t>En matière d’appui à la société civile, le PNUD a soutenu l’organisation et la structuration des Organisations de la Société Civile (OSC) à travers la création du Conseil National des Organisations de la Société Civile (CNOSC), sa structuration en conseils régionaux et provinciaux. Le PNUD a soutenu la préparation et la tenue de la première session du Cadre de Concertation et de Dialogue (CCD) entre l’Etat et les Organisations de la Société Civile en Février 2015.</w:t>
      </w:r>
    </w:p>
    <w:p w14:paraId="5930928A" w14:textId="300DE822" w:rsidR="00BD0313" w:rsidRPr="00AA7E43" w:rsidRDefault="00915331" w:rsidP="00915331">
      <w:pPr>
        <w:rPr>
          <w:rFonts w:ascii="Times New Roman" w:hAnsi="Times New Roman"/>
          <w:szCs w:val="22"/>
          <w:lang w:val="fr-FR"/>
        </w:rPr>
      </w:pPr>
      <w:r w:rsidRPr="00915331">
        <w:rPr>
          <w:rFonts w:ascii="Times New Roman" w:hAnsi="Times New Roman"/>
          <w:szCs w:val="22"/>
          <w:lang w:val="fr-FR"/>
        </w:rPr>
        <w:t>Dans le domaine du genre, l’appui du PNUD a permis, d’une part, de renforcer les capacités de suivi, de prise en compte du genre dans la planification nationale et le budget de l’Etat, et d’autre part de renforcer la prise de conscience sur les violences faites à l’égard des femmes et des filles (VEFF). Un projet conjoint du Système des Nations Unies sur le VEFF est en cours d’exécution.</w:t>
      </w:r>
    </w:p>
    <w:p w14:paraId="3772A54E" w14:textId="477F2490" w:rsidR="00BD0313" w:rsidRPr="00AA7E43" w:rsidRDefault="00BD0313" w:rsidP="003B639B">
      <w:pPr>
        <w:pStyle w:val="Titre1"/>
        <w:numPr>
          <w:ilvl w:val="0"/>
          <w:numId w:val="73"/>
        </w:numPr>
        <w:pBdr>
          <w:top w:val="single" w:sz="4" w:space="0" w:color="auto"/>
        </w:pBdr>
        <w:rPr>
          <w:rFonts w:ascii="Times New Roman" w:hAnsi="Times New Roman"/>
          <w:sz w:val="22"/>
          <w:szCs w:val="22"/>
          <w:lang w:val="fr-FR"/>
        </w:rPr>
      </w:pPr>
      <w:bookmarkStart w:id="3" w:name="_Toc9352264"/>
      <w:r w:rsidRPr="00AA7E43">
        <w:rPr>
          <w:rFonts w:ascii="Times New Roman" w:hAnsi="Times New Roman"/>
          <w:sz w:val="22"/>
          <w:szCs w:val="22"/>
          <w:lang w:val="fr-FR"/>
        </w:rPr>
        <w:t>Stratégie</w:t>
      </w:r>
      <w:bookmarkEnd w:id="3"/>
      <w:r w:rsidRPr="00AA7E43">
        <w:rPr>
          <w:rFonts w:ascii="Times New Roman" w:hAnsi="Times New Roman"/>
          <w:sz w:val="22"/>
          <w:szCs w:val="22"/>
          <w:lang w:val="fr-FR"/>
        </w:rPr>
        <w:t xml:space="preserve"> </w:t>
      </w:r>
    </w:p>
    <w:p w14:paraId="64DA13AF" w14:textId="172E9ADD" w:rsidR="002852F9" w:rsidRPr="00AA7E43" w:rsidRDefault="00A00391">
      <w:pPr>
        <w:spacing w:before="120"/>
        <w:rPr>
          <w:rFonts w:ascii="Times New Roman" w:hAnsi="Times New Roman"/>
          <w:szCs w:val="22"/>
          <w:lang w:val="fr-FR"/>
        </w:rPr>
      </w:pPr>
      <w:r w:rsidRPr="00AA7E43">
        <w:rPr>
          <w:rFonts w:ascii="Times New Roman" w:hAnsi="Times New Roman"/>
          <w:szCs w:val="22"/>
          <w:lang w:val="fr-FR"/>
        </w:rPr>
        <w:t xml:space="preserve">De nombreuses voix s’élevant de plus en plus pour réclamer la réconciliation des fils et filles du pays constituent autant de signes qui témoignent de la nécessité de travailler à la consolidation de la paix et à la réconciliation nationale. Il faut donc aux Burkinabè un second sursaut national après celui de l’insurrection populaire. Ce deuxième saut, loin d’être un acte spontané, devrait s’enraciner dans la durée. Les Burkinabè doivent travailler à crédibiliser leur institution judiciaire, à mettre fin aux violations et atteintes aux droits humains, à renforcer la sécurité dans le pays, </w:t>
      </w:r>
      <w:bookmarkStart w:id="4" w:name="_Hlk10457605"/>
      <w:r w:rsidR="008D1AFE" w:rsidRPr="00AA7E43">
        <w:rPr>
          <w:rFonts w:ascii="Times New Roman" w:hAnsi="Times New Roman"/>
          <w:szCs w:val="22"/>
          <w:lang w:val="fr-FR"/>
        </w:rPr>
        <w:t>, à  permettre aux femmes de prendre part à la vie politique et à être présente dans les sphères de décision sans mettre en péril leur sécurité et</w:t>
      </w:r>
      <w:bookmarkEnd w:id="4"/>
      <w:r w:rsidR="008D1AFE" w:rsidRPr="00AA7E43">
        <w:rPr>
          <w:rFonts w:ascii="Times New Roman" w:hAnsi="Times New Roman"/>
          <w:szCs w:val="22"/>
          <w:lang w:val="fr-FR"/>
        </w:rPr>
        <w:t xml:space="preserve"> </w:t>
      </w:r>
      <w:r w:rsidRPr="00AA7E43">
        <w:rPr>
          <w:rFonts w:ascii="Times New Roman" w:hAnsi="Times New Roman"/>
          <w:szCs w:val="22"/>
          <w:lang w:val="fr-FR"/>
        </w:rPr>
        <w:t xml:space="preserve">à opérationnaliser la CNDH et dynamiser le HCRUN. </w:t>
      </w:r>
      <w:r w:rsidR="002852F9" w:rsidRPr="00AA7E43">
        <w:rPr>
          <w:rFonts w:ascii="Times New Roman" w:hAnsi="Times New Roman"/>
          <w:szCs w:val="22"/>
          <w:lang w:val="fr-FR"/>
        </w:rPr>
        <w:t>Aussi, les institutions doivent disposer de compétence pour bien mener les politiques de cohésion soci</w:t>
      </w:r>
      <w:r w:rsidR="00D845F1" w:rsidRPr="00AA7E43">
        <w:rPr>
          <w:rFonts w:ascii="Times New Roman" w:hAnsi="Times New Roman"/>
          <w:szCs w:val="22"/>
          <w:lang w:val="fr-FR"/>
        </w:rPr>
        <w:t xml:space="preserve">ale. </w:t>
      </w:r>
      <w:r w:rsidRPr="00AA7E43">
        <w:rPr>
          <w:rFonts w:ascii="Times New Roman" w:hAnsi="Times New Roman"/>
          <w:szCs w:val="22"/>
          <w:lang w:val="fr-FR"/>
        </w:rPr>
        <w:t>Il appartient de ce fait aux politiques, aux acteurs de la société civile, aux autorités religieuses et traditionnelles et à toutes les autres composantes de la société d’opérer un dépassement qualitatif permettant de rassembler à nouveau le peuple dans sa diversité pour œuvrer à la paix, à la cohésion et au développement économique et social du pays.</w:t>
      </w:r>
    </w:p>
    <w:p w14:paraId="34F4B7A1" w14:textId="50042BF3" w:rsidR="004416DC" w:rsidRPr="00AA7E43" w:rsidRDefault="004416DC">
      <w:pPr>
        <w:spacing w:before="120"/>
        <w:rPr>
          <w:rFonts w:ascii="Times New Roman" w:hAnsi="Times New Roman"/>
          <w:szCs w:val="22"/>
          <w:lang w:val="fr-FR"/>
        </w:rPr>
      </w:pPr>
      <w:r w:rsidRPr="00AA7E43">
        <w:rPr>
          <w:rFonts w:ascii="Times New Roman" w:hAnsi="Times New Roman"/>
          <w:szCs w:val="22"/>
          <w:lang w:val="fr-FR"/>
        </w:rPr>
        <w:t>Le présent programme</w:t>
      </w:r>
      <w:r w:rsidR="0098691B" w:rsidRPr="00AA7E43">
        <w:rPr>
          <w:rFonts w:ascii="Times New Roman" w:hAnsi="Times New Roman"/>
          <w:szCs w:val="22"/>
          <w:lang w:val="fr-FR"/>
        </w:rPr>
        <w:t xml:space="preserve"> </w:t>
      </w:r>
      <w:r w:rsidR="0098691B" w:rsidRPr="00AA7E43">
        <w:rPr>
          <w:rFonts w:ascii="Times New Roman" w:hAnsi="Times New Roman"/>
          <w:i/>
          <w:szCs w:val="22"/>
          <w:lang w:val="fr-FR"/>
        </w:rPr>
        <w:t>« État</w:t>
      </w:r>
      <w:r w:rsidRPr="00AA7E43">
        <w:rPr>
          <w:rFonts w:ascii="Times New Roman" w:hAnsi="Times New Roman"/>
          <w:i/>
          <w:szCs w:val="22"/>
          <w:lang w:val="fr-FR"/>
        </w:rPr>
        <w:t xml:space="preserve"> de droit et Cohésion </w:t>
      </w:r>
      <w:r w:rsidR="0098691B" w:rsidRPr="00AA7E43">
        <w:rPr>
          <w:rFonts w:ascii="Times New Roman" w:hAnsi="Times New Roman"/>
          <w:i/>
          <w:szCs w:val="22"/>
          <w:lang w:val="fr-FR"/>
        </w:rPr>
        <w:t>sociale »</w:t>
      </w:r>
      <w:r w:rsidR="0098691B" w:rsidRPr="00AA7E43">
        <w:rPr>
          <w:rFonts w:ascii="Times New Roman" w:hAnsi="Times New Roman"/>
          <w:szCs w:val="22"/>
          <w:lang w:val="fr-FR"/>
        </w:rPr>
        <w:t xml:space="preserve"> interviendra</w:t>
      </w:r>
      <w:r w:rsidRPr="00AA7E43">
        <w:rPr>
          <w:rFonts w:ascii="Times New Roman" w:hAnsi="Times New Roman"/>
          <w:szCs w:val="22"/>
          <w:lang w:val="fr-FR"/>
        </w:rPr>
        <w:t xml:space="preserve"> comme </w:t>
      </w:r>
      <w:r w:rsidR="00A00391" w:rsidRPr="00AA7E43">
        <w:rPr>
          <w:rFonts w:ascii="Times New Roman" w:hAnsi="Times New Roman"/>
          <w:szCs w:val="22"/>
          <w:lang w:val="fr-FR"/>
        </w:rPr>
        <w:t xml:space="preserve">une réponse à cet appel, un </w:t>
      </w:r>
      <w:r w:rsidRPr="00AA7E43">
        <w:rPr>
          <w:rFonts w:ascii="Times New Roman" w:hAnsi="Times New Roman"/>
          <w:szCs w:val="22"/>
          <w:lang w:val="fr-FR"/>
        </w:rPr>
        <w:t xml:space="preserve">facteur contributeur du Programme des Nations Unies pour le Développement (PNUD) </w:t>
      </w:r>
      <w:r w:rsidR="00B070D8" w:rsidRPr="00AA7E43">
        <w:rPr>
          <w:rFonts w:ascii="Times New Roman" w:hAnsi="Times New Roman"/>
          <w:szCs w:val="22"/>
          <w:lang w:val="fr-FR"/>
        </w:rPr>
        <w:t xml:space="preserve">à l’atteinte des objectifs </w:t>
      </w:r>
      <w:r w:rsidRPr="00AA7E43">
        <w:rPr>
          <w:rFonts w:ascii="Times New Roman" w:hAnsi="Times New Roman"/>
          <w:szCs w:val="22"/>
          <w:lang w:val="fr-FR"/>
        </w:rPr>
        <w:t>en matière de cohésion sociale</w:t>
      </w:r>
      <w:r w:rsidR="008F6EE9" w:rsidRPr="00AA7E43">
        <w:rPr>
          <w:rFonts w:ascii="Times New Roman" w:hAnsi="Times New Roman"/>
          <w:szCs w:val="22"/>
          <w:lang w:val="fr-FR"/>
        </w:rPr>
        <w:t xml:space="preserve">, </w:t>
      </w:r>
      <w:r w:rsidR="00305011" w:rsidRPr="00AA7E43">
        <w:rPr>
          <w:rFonts w:ascii="Times New Roman" w:hAnsi="Times New Roman"/>
          <w:szCs w:val="22"/>
          <w:lang w:val="fr-FR"/>
        </w:rPr>
        <w:t>de réconciliation nationale</w:t>
      </w:r>
      <w:r w:rsidRPr="00AA7E43">
        <w:rPr>
          <w:rFonts w:ascii="Times New Roman" w:hAnsi="Times New Roman"/>
          <w:szCs w:val="22"/>
          <w:lang w:val="fr-FR"/>
        </w:rPr>
        <w:t xml:space="preserve"> et de construction d</w:t>
      </w:r>
      <w:r w:rsidR="00305011" w:rsidRPr="00AA7E43">
        <w:rPr>
          <w:rFonts w:ascii="Times New Roman" w:hAnsi="Times New Roman"/>
          <w:szCs w:val="22"/>
          <w:lang w:val="fr-FR"/>
        </w:rPr>
        <w:t>’une</w:t>
      </w:r>
      <w:r w:rsidRPr="00AA7E43">
        <w:rPr>
          <w:rFonts w:ascii="Times New Roman" w:hAnsi="Times New Roman"/>
          <w:szCs w:val="22"/>
          <w:lang w:val="fr-FR"/>
        </w:rPr>
        <w:t xml:space="preserve"> paix au Burkina Faso. Il entend faire des communautés </w:t>
      </w:r>
      <w:bookmarkStart w:id="5" w:name="_Hlk10457619"/>
      <w:r w:rsidR="001E44EE" w:rsidRPr="00AA7E43">
        <w:rPr>
          <w:rFonts w:ascii="Times New Roman" w:hAnsi="Times New Roman"/>
          <w:szCs w:val="22"/>
          <w:lang w:val="fr-FR"/>
        </w:rPr>
        <w:t>burkinabè en</w:t>
      </w:r>
      <w:r w:rsidR="008D1AFE" w:rsidRPr="00AA7E43">
        <w:rPr>
          <w:rFonts w:ascii="Times New Roman" w:hAnsi="Times New Roman"/>
          <w:szCs w:val="22"/>
          <w:lang w:val="fr-FR"/>
        </w:rPr>
        <w:t xml:space="preserve"> particulier des femmes</w:t>
      </w:r>
      <w:bookmarkEnd w:id="5"/>
      <w:r w:rsidR="008D1AFE" w:rsidRPr="00AA7E43">
        <w:rPr>
          <w:rFonts w:ascii="Times New Roman" w:hAnsi="Times New Roman"/>
          <w:szCs w:val="22"/>
          <w:lang w:val="fr-FR"/>
        </w:rPr>
        <w:t>,</w:t>
      </w:r>
      <w:r w:rsidR="00137CA1" w:rsidRPr="00AA7E43">
        <w:rPr>
          <w:rFonts w:ascii="Times New Roman" w:hAnsi="Times New Roman"/>
          <w:szCs w:val="22"/>
          <w:lang w:val="fr-FR"/>
        </w:rPr>
        <w:t xml:space="preserve"> </w:t>
      </w:r>
      <w:r w:rsidR="008D1AFE" w:rsidRPr="00AA7E43">
        <w:rPr>
          <w:rFonts w:ascii="Times New Roman" w:hAnsi="Times New Roman"/>
          <w:szCs w:val="22"/>
          <w:lang w:val="fr-FR"/>
        </w:rPr>
        <w:t>l</w:t>
      </w:r>
      <w:r w:rsidRPr="00AA7E43">
        <w:rPr>
          <w:rFonts w:ascii="Times New Roman" w:hAnsi="Times New Roman"/>
          <w:szCs w:val="22"/>
          <w:lang w:val="fr-FR"/>
        </w:rPr>
        <w:t xml:space="preserve">es </w:t>
      </w:r>
      <w:r w:rsidR="00C81D23" w:rsidRPr="00AA7E43">
        <w:rPr>
          <w:rFonts w:ascii="Times New Roman" w:hAnsi="Times New Roman"/>
          <w:szCs w:val="22"/>
          <w:lang w:val="fr-FR"/>
        </w:rPr>
        <w:t>acteurs et les bénéficiaires</w:t>
      </w:r>
      <w:r w:rsidRPr="00AA7E43">
        <w:rPr>
          <w:rFonts w:ascii="Times New Roman" w:hAnsi="Times New Roman"/>
          <w:szCs w:val="22"/>
          <w:lang w:val="fr-FR"/>
        </w:rPr>
        <w:t xml:space="preserve"> des droits humains</w:t>
      </w:r>
      <w:r w:rsidR="008F6EE9" w:rsidRPr="00AA7E43">
        <w:rPr>
          <w:rFonts w:ascii="Times New Roman" w:hAnsi="Times New Roman"/>
          <w:szCs w:val="22"/>
          <w:lang w:val="fr-FR"/>
        </w:rPr>
        <w:t>,</w:t>
      </w:r>
      <w:r w:rsidRPr="00AA7E43">
        <w:rPr>
          <w:rFonts w:ascii="Times New Roman" w:hAnsi="Times New Roman"/>
          <w:szCs w:val="22"/>
          <w:lang w:val="fr-FR"/>
        </w:rPr>
        <w:t xml:space="preserve"> de la justice, de leur sécurité, d</w:t>
      </w:r>
      <w:r w:rsidR="00A44B15" w:rsidRPr="00AA7E43">
        <w:rPr>
          <w:rFonts w:ascii="Times New Roman" w:hAnsi="Times New Roman"/>
          <w:szCs w:val="22"/>
          <w:lang w:val="fr-FR"/>
        </w:rPr>
        <w:t>e la rede</w:t>
      </w:r>
      <w:r w:rsidRPr="00AA7E43">
        <w:rPr>
          <w:rFonts w:ascii="Times New Roman" w:hAnsi="Times New Roman"/>
          <w:szCs w:val="22"/>
          <w:lang w:val="fr-FR"/>
        </w:rPr>
        <w:t>vabilité et de la cohésion sociale.</w:t>
      </w:r>
      <w:r w:rsidR="007B2212" w:rsidRPr="00AA7E43">
        <w:rPr>
          <w:rFonts w:ascii="Times New Roman" w:hAnsi="Times New Roman"/>
          <w:szCs w:val="22"/>
          <w:lang w:val="fr-FR"/>
        </w:rPr>
        <w:t xml:space="preserve"> </w:t>
      </w:r>
    </w:p>
    <w:p w14:paraId="17F6A883" w14:textId="7508FDD3" w:rsidR="00A30494" w:rsidRPr="00AA7E43" w:rsidRDefault="004416DC">
      <w:pPr>
        <w:autoSpaceDE w:val="0"/>
        <w:autoSpaceDN w:val="0"/>
        <w:adjustRightInd w:val="0"/>
        <w:spacing w:before="120" w:after="0"/>
        <w:rPr>
          <w:rFonts w:ascii="Times New Roman" w:hAnsi="Times New Roman"/>
          <w:szCs w:val="22"/>
          <w:lang w:val="fr-FR"/>
        </w:rPr>
      </w:pPr>
      <w:r w:rsidRPr="00AA7E43">
        <w:rPr>
          <w:rFonts w:ascii="Times New Roman" w:hAnsi="Times New Roman"/>
          <w:szCs w:val="22"/>
          <w:lang w:val="fr-FR"/>
        </w:rPr>
        <w:t>Il s’inscrit en droite ligne de l’ODD 16</w:t>
      </w:r>
      <w:r w:rsidR="0098691B" w:rsidRPr="00AA7E43">
        <w:rPr>
          <w:rFonts w:ascii="Times New Roman" w:hAnsi="Times New Roman"/>
          <w:szCs w:val="22"/>
          <w:lang w:val="fr-FR"/>
        </w:rPr>
        <w:t xml:space="preserve"> </w:t>
      </w:r>
      <w:r w:rsidR="0098691B" w:rsidRPr="00AA7E43">
        <w:rPr>
          <w:rFonts w:ascii="Times New Roman" w:hAnsi="Times New Roman"/>
          <w:i/>
          <w:szCs w:val="22"/>
          <w:lang w:val="fr-FR"/>
        </w:rPr>
        <w:t>« promouvoir</w:t>
      </w:r>
      <w:r w:rsidRPr="00AA7E43">
        <w:rPr>
          <w:rFonts w:ascii="Times New Roman" w:hAnsi="Times New Roman"/>
          <w:i/>
          <w:szCs w:val="22"/>
          <w:lang w:val="fr-FR"/>
        </w:rPr>
        <w:t xml:space="preserve"> l’avènement de sociétés pacifiques et ouvertes à tous aux fins du développement durable, assurer l’accès de tous à la justice et mettre en place, à tous les niveaux, des institutions efficaces, responsables et ouvertes à tous »</w:t>
      </w:r>
      <w:r w:rsidRPr="00AA7E43">
        <w:rPr>
          <w:rFonts w:ascii="Times New Roman" w:hAnsi="Times New Roman"/>
          <w:szCs w:val="22"/>
          <w:lang w:val="fr-FR"/>
        </w:rPr>
        <w:t xml:space="preserve"> et de l’aspiration 3 de l’Agenda 2063 de l’Union </w:t>
      </w:r>
      <w:r w:rsidR="0098691B" w:rsidRPr="00AA7E43">
        <w:rPr>
          <w:rFonts w:ascii="Times New Roman" w:hAnsi="Times New Roman"/>
          <w:szCs w:val="22"/>
          <w:lang w:val="fr-FR"/>
        </w:rPr>
        <w:t xml:space="preserve">Africaine </w:t>
      </w:r>
      <w:r w:rsidR="0098691B" w:rsidRPr="00AA7E43">
        <w:rPr>
          <w:rFonts w:ascii="Times New Roman" w:hAnsi="Times New Roman"/>
          <w:i/>
          <w:szCs w:val="22"/>
          <w:lang w:val="fr-FR"/>
        </w:rPr>
        <w:t>«</w:t>
      </w:r>
      <w:r w:rsidRPr="00AA7E43">
        <w:rPr>
          <w:rFonts w:ascii="Times New Roman" w:hAnsi="Times New Roman"/>
          <w:i/>
          <w:szCs w:val="22"/>
          <w:lang w:val="fr-FR"/>
        </w:rPr>
        <w:t xml:space="preserve"> un continent où règnent la bonne gouvernance, la démocratie, le respect des droits de l’homme et de l’État de droit »</w:t>
      </w:r>
      <w:r w:rsidRPr="00AA7E43">
        <w:rPr>
          <w:rFonts w:ascii="Times New Roman" w:hAnsi="Times New Roman"/>
          <w:szCs w:val="22"/>
          <w:lang w:val="fr-FR"/>
        </w:rPr>
        <w:t>.</w:t>
      </w:r>
      <w:r w:rsidR="008D1AFE" w:rsidRPr="00AA7E43">
        <w:rPr>
          <w:rFonts w:ascii="Times New Roman" w:hAnsi="Times New Roman"/>
          <w:szCs w:val="22"/>
          <w:lang w:val="fr-FR"/>
        </w:rPr>
        <w:t xml:space="preserve"> </w:t>
      </w:r>
      <w:r w:rsidR="003057A3" w:rsidRPr="00AA7E43">
        <w:rPr>
          <w:rFonts w:ascii="Times New Roman" w:hAnsi="Times New Roman"/>
          <w:szCs w:val="22"/>
          <w:lang w:val="fr-FR"/>
        </w:rPr>
        <w:t xml:space="preserve">Ce programme qui vise </w:t>
      </w:r>
      <w:r w:rsidR="008D1AFE" w:rsidRPr="00AA7E43">
        <w:rPr>
          <w:rFonts w:ascii="Times New Roman" w:hAnsi="Times New Roman"/>
          <w:szCs w:val="22"/>
          <w:lang w:val="fr-FR"/>
        </w:rPr>
        <w:t xml:space="preserve">le développement et la gestion pacifique du Burkina Faso </w:t>
      </w:r>
      <w:r w:rsidR="00872E76" w:rsidRPr="00AA7E43">
        <w:rPr>
          <w:rFonts w:ascii="Times New Roman" w:hAnsi="Times New Roman"/>
          <w:szCs w:val="22"/>
          <w:lang w:val="fr-FR"/>
        </w:rPr>
        <w:t xml:space="preserve">s’aligne </w:t>
      </w:r>
      <w:r w:rsidR="003057A3" w:rsidRPr="00AA7E43">
        <w:rPr>
          <w:rFonts w:ascii="Times New Roman" w:hAnsi="Times New Roman"/>
          <w:szCs w:val="22"/>
          <w:lang w:val="fr-FR"/>
        </w:rPr>
        <w:t xml:space="preserve">parfaitement </w:t>
      </w:r>
      <w:r w:rsidR="00872E76" w:rsidRPr="00AA7E43">
        <w:rPr>
          <w:rFonts w:ascii="Times New Roman" w:hAnsi="Times New Roman"/>
          <w:szCs w:val="22"/>
          <w:lang w:val="fr-FR"/>
        </w:rPr>
        <w:t xml:space="preserve">sur </w:t>
      </w:r>
      <w:r w:rsidR="008D1AFE" w:rsidRPr="00AA7E43">
        <w:rPr>
          <w:rFonts w:ascii="Times New Roman" w:hAnsi="Times New Roman"/>
          <w:szCs w:val="22"/>
          <w:lang w:val="fr-FR"/>
        </w:rPr>
        <w:t>l’ODD 5</w:t>
      </w:r>
      <w:r w:rsidR="003057A3" w:rsidRPr="00AA7E43">
        <w:rPr>
          <w:rFonts w:ascii="Times New Roman" w:hAnsi="Times New Roman"/>
          <w:szCs w:val="22"/>
          <w:lang w:val="fr-FR"/>
        </w:rPr>
        <w:t xml:space="preserve"> qui stipule que </w:t>
      </w:r>
      <w:r w:rsidR="00872E76" w:rsidRPr="00AA7E43">
        <w:rPr>
          <w:rFonts w:ascii="Times New Roman" w:hAnsi="Times New Roman"/>
          <w:szCs w:val="22"/>
          <w:lang w:val="fr-FR"/>
        </w:rPr>
        <w:t xml:space="preserve">l’égalité entre les sexes  </w:t>
      </w:r>
      <w:r w:rsidR="008D1AFE" w:rsidRPr="00AA7E43">
        <w:rPr>
          <w:rFonts w:ascii="Times New Roman" w:hAnsi="Times New Roman"/>
          <w:szCs w:val="22"/>
          <w:lang w:val="fr-FR"/>
        </w:rPr>
        <w:t xml:space="preserve"> n’est pas « seulement un droit fondamental de la personne, mais aussi un fondement nécessaire pour l’instauration d’un monde pacifique, prospère et durable ».</w:t>
      </w:r>
      <w:r w:rsidR="00C86D48" w:rsidRPr="00AA7E43">
        <w:rPr>
          <w:rFonts w:ascii="Times New Roman" w:hAnsi="Times New Roman"/>
          <w:szCs w:val="22"/>
          <w:lang w:val="fr-FR"/>
        </w:rPr>
        <w:t xml:space="preserve"> </w:t>
      </w:r>
    </w:p>
    <w:p w14:paraId="12AA6B8B" w14:textId="2542EB04" w:rsidR="00A30494" w:rsidRPr="00AA7E43" w:rsidRDefault="00C86D48">
      <w:pPr>
        <w:autoSpaceDE w:val="0"/>
        <w:autoSpaceDN w:val="0"/>
        <w:adjustRightInd w:val="0"/>
        <w:spacing w:before="120" w:after="0"/>
        <w:rPr>
          <w:rFonts w:ascii="Times New Roman" w:hAnsi="Times New Roman"/>
          <w:szCs w:val="22"/>
          <w:lang w:val="fr-FR"/>
        </w:rPr>
      </w:pPr>
      <w:r w:rsidRPr="00AA7E43">
        <w:rPr>
          <w:rFonts w:ascii="Times New Roman" w:hAnsi="Times New Roman"/>
          <w:szCs w:val="22"/>
          <w:lang w:val="fr-FR"/>
        </w:rPr>
        <w:t xml:space="preserve">Ce programme s’inspire également de la Stratégie Intégrée des Nations Unies pour le Sahel </w:t>
      </w:r>
      <w:r w:rsidR="00A30494" w:rsidRPr="00AA7E43">
        <w:rPr>
          <w:rFonts w:ascii="Times New Roman" w:hAnsi="Times New Roman"/>
          <w:szCs w:val="22"/>
          <w:lang w:val="fr-FR"/>
        </w:rPr>
        <w:t xml:space="preserve">notamment au niveau de son Objectif Stratégique 1 à savoir « la gouvernance efficace et sans exclusive est renforcée dans l’ensemble de la région ». </w:t>
      </w:r>
      <w:r w:rsidR="00F7485E" w:rsidRPr="00AA7E43">
        <w:rPr>
          <w:rFonts w:ascii="Times New Roman" w:hAnsi="Times New Roman"/>
          <w:szCs w:val="22"/>
          <w:lang w:val="fr-FR"/>
        </w:rPr>
        <w:t>Dans cette optique ce programme permet ainsi de prendre également en compte les recommandation</w:t>
      </w:r>
      <w:r w:rsidR="00936BF8" w:rsidRPr="00AA7E43">
        <w:rPr>
          <w:rFonts w:ascii="Times New Roman" w:hAnsi="Times New Roman"/>
          <w:szCs w:val="22"/>
          <w:lang w:val="fr-FR"/>
        </w:rPr>
        <w:t>s du</w:t>
      </w:r>
      <w:r w:rsidR="00F7485E" w:rsidRPr="00AA7E43">
        <w:rPr>
          <w:rFonts w:ascii="Times New Roman" w:hAnsi="Times New Roman"/>
          <w:szCs w:val="22"/>
          <w:lang w:val="fr-FR"/>
        </w:rPr>
        <w:t xml:space="preserve"> </w:t>
      </w:r>
      <w:r w:rsidR="00936BF8" w:rsidRPr="00AA7E43">
        <w:rPr>
          <w:rFonts w:ascii="Times New Roman" w:hAnsi="Times New Roman"/>
          <w:szCs w:val="22"/>
          <w:lang w:val="fr-FR"/>
        </w:rPr>
        <w:t xml:space="preserve">« Report of the mission to Burkina Faso to assess un engagement in the country” qui s’est déroulée durant le mois de </w:t>
      </w:r>
      <w:r w:rsidR="00915331">
        <w:rPr>
          <w:rFonts w:ascii="Times New Roman" w:hAnsi="Times New Roman"/>
          <w:szCs w:val="22"/>
          <w:lang w:val="fr-FR"/>
        </w:rPr>
        <w:t xml:space="preserve">fevrier </w:t>
      </w:r>
      <w:r w:rsidR="00936BF8" w:rsidRPr="00AA7E43">
        <w:rPr>
          <w:rFonts w:ascii="Times New Roman" w:hAnsi="Times New Roman"/>
          <w:szCs w:val="22"/>
          <w:lang w:val="fr-FR"/>
        </w:rPr>
        <w:t>2019.</w:t>
      </w:r>
    </w:p>
    <w:p w14:paraId="33A33B61" w14:textId="4EF27AB8" w:rsidR="00574B47" w:rsidRPr="00AA7E43" w:rsidRDefault="004416DC">
      <w:pPr>
        <w:spacing w:before="120"/>
        <w:rPr>
          <w:rFonts w:ascii="Times New Roman" w:hAnsi="Times New Roman"/>
          <w:i/>
          <w:szCs w:val="22"/>
          <w:lang w:val="fr-FR"/>
        </w:rPr>
      </w:pPr>
      <w:r w:rsidRPr="00AA7E43">
        <w:rPr>
          <w:rFonts w:ascii="Times New Roman" w:hAnsi="Times New Roman"/>
          <w:szCs w:val="22"/>
          <w:lang w:val="fr-FR"/>
        </w:rPr>
        <w:t>Ce programme s’inscrit aussi dans la stratégie du gouvernement burkinabè à travers le PNDES (2016</w:t>
      </w:r>
      <w:r w:rsidR="005E066A" w:rsidRPr="00AA7E43">
        <w:rPr>
          <w:rFonts w:ascii="Times New Roman" w:hAnsi="Times New Roman"/>
          <w:szCs w:val="22"/>
          <w:lang w:val="fr-FR"/>
        </w:rPr>
        <w:t xml:space="preserve"> </w:t>
      </w:r>
      <w:r w:rsidRPr="00AA7E43">
        <w:rPr>
          <w:rFonts w:ascii="Times New Roman" w:hAnsi="Times New Roman"/>
          <w:szCs w:val="22"/>
          <w:lang w:val="fr-FR"/>
        </w:rPr>
        <w:t>-</w:t>
      </w:r>
      <w:r w:rsidR="005E066A" w:rsidRPr="00AA7E43">
        <w:rPr>
          <w:rFonts w:ascii="Times New Roman" w:hAnsi="Times New Roman"/>
          <w:szCs w:val="22"/>
          <w:lang w:val="fr-FR"/>
        </w:rPr>
        <w:t xml:space="preserve"> </w:t>
      </w:r>
      <w:r w:rsidRPr="00AA7E43">
        <w:rPr>
          <w:rFonts w:ascii="Times New Roman" w:hAnsi="Times New Roman"/>
          <w:szCs w:val="22"/>
          <w:lang w:val="fr-FR"/>
        </w:rPr>
        <w:t xml:space="preserve">2020), document d’orientation de référence des politiques et stratégies globales ainsi que des politiques sectorielles et locales en matière de développement, à son axe stratégique 1 : </w:t>
      </w:r>
      <w:r w:rsidRPr="00AA7E43">
        <w:rPr>
          <w:rFonts w:ascii="Times New Roman" w:hAnsi="Times New Roman"/>
          <w:i/>
          <w:szCs w:val="22"/>
          <w:lang w:val="fr-FR"/>
        </w:rPr>
        <w:t>«réformer les institutions et moderniser l'administration »</w:t>
      </w:r>
      <w:r w:rsidRPr="00AA7E43">
        <w:rPr>
          <w:rFonts w:ascii="Times New Roman" w:hAnsi="Times New Roman"/>
          <w:szCs w:val="22"/>
          <w:lang w:val="fr-FR"/>
        </w:rPr>
        <w:t xml:space="preserve"> et plus spécifiquement au niveau des objectifs spécifiques 1 et 3 qui visent à </w:t>
      </w:r>
      <w:r w:rsidRPr="00AA7E43">
        <w:rPr>
          <w:rFonts w:ascii="Times New Roman" w:hAnsi="Times New Roman"/>
          <w:i/>
          <w:szCs w:val="22"/>
          <w:lang w:val="fr-FR"/>
        </w:rPr>
        <w:t>« promouvoir la bonne gouvernance politique et administrative »</w:t>
      </w:r>
      <w:r w:rsidRPr="00AA7E43">
        <w:rPr>
          <w:rFonts w:ascii="Times New Roman" w:hAnsi="Times New Roman"/>
          <w:szCs w:val="22"/>
          <w:lang w:val="fr-FR"/>
        </w:rPr>
        <w:t xml:space="preserve"> et à </w:t>
      </w:r>
      <w:r w:rsidRPr="00AA7E43">
        <w:rPr>
          <w:rFonts w:ascii="Times New Roman" w:hAnsi="Times New Roman"/>
          <w:i/>
          <w:szCs w:val="22"/>
          <w:lang w:val="fr-FR"/>
        </w:rPr>
        <w:t>« renforcer la décentralisation et promouvoir la bonne gouvernance locale »</w:t>
      </w:r>
      <w:r w:rsidR="00011623" w:rsidRPr="00AA7E43">
        <w:rPr>
          <w:rFonts w:ascii="Times New Roman" w:hAnsi="Times New Roman"/>
          <w:i/>
          <w:szCs w:val="22"/>
          <w:lang w:val="fr-FR"/>
        </w:rPr>
        <w:t>.</w:t>
      </w:r>
      <w:r w:rsidR="00081CCD" w:rsidRPr="00AA7E43">
        <w:rPr>
          <w:rFonts w:ascii="Times New Roman" w:hAnsi="Times New Roman"/>
          <w:i/>
          <w:szCs w:val="22"/>
          <w:lang w:val="fr-FR"/>
        </w:rPr>
        <w:t xml:space="preserve"> </w:t>
      </w:r>
      <w:r w:rsidRPr="00AA7E43">
        <w:rPr>
          <w:rFonts w:ascii="Times New Roman" w:hAnsi="Times New Roman"/>
          <w:szCs w:val="22"/>
          <w:lang w:val="fr-FR"/>
        </w:rPr>
        <w:t>Le programme</w:t>
      </w:r>
      <w:r w:rsidR="0098691B" w:rsidRPr="00AA7E43">
        <w:rPr>
          <w:rFonts w:ascii="Times New Roman" w:hAnsi="Times New Roman"/>
          <w:szCs w:val="22"/>
          <w:lang w:val="fr-FR"/>
        </w:rPr>
        <w:t xml:space="preserve"> « État</w:t>
      </w:r>
      <w:r w:rsidRPr="00AA7E43">
        <w:rPr>
          <w:rFonts w:ascii="Times New Roman" w:hAnsi="Times New Roman"/>
          <w:szCs w:val="22"/>
          <w:lang w:val="fr-FR"/>
        </w:rPr>
        <w:t xml:space="preserve"> de droit et Cohésion </w:t>
      </w:r>
      <w:r w:rsidR="0098691B" w:rsidRPr="00AA7E43">
        <w:rPr>
          <w:rFonts w:ascii="Times New Roman" w:hAnsi="Times New Roman"/>
          <w:szCs w:val="22"/>
          <w:lang w:val="fr-FR"/>
        </w:rPr>
        <w:t>sociale »</w:t>
      </w:r>
      <w:r w:rsidRPr="00AA7E43">
        <w:rPr>
          <w:rFonts w:ascii="Times New Roman" w:hAnsi="Times New Roman"/>
          <w:szCs w:val="22"/>
          <w:lang w:val="fr-FR"/>
        </w:rPr>
        <w:t xml:space="preserve"> s’inspire aussi de l’Étude </w:t>
      </w:r>
      <w:r w:rsidR="00264A6E" w:rsidRPr="00AA7E43">
        <w:rPr>
          <w:rFonts w:ascii="Times New Roman" w:hAnsi="Times New Roman"/>
          <w:szCs w:val="22"/>
          <w:lang w:val="fr-FR"/>
        </w:rPr>
        <w:t>N</w:t>
      </w:r>
      <w:r w:rsidRPr="00AA7E43">
        <w:rPr>
          <w:rFonts w:ascii="Times New Roman" w:hAnsi="Times New Roman"/>
          <w:szCs w:val="22"/>
          <w:lang w:val="fr-FR"/>
        </w:rPr>
        <w:t xml:space="preserve">ationale </w:t>
      </w:r>
      <w:r w:rsidR="00264A6E" w:rsidRPr="00AA7E43">
        <w:rPr>
          <w:rFonts w:ascii="Times New Roman" w:hAnsi="Times New Roman"/>
          <w:szCs w:val="22"/>
          <w:lang w:val="fr-FR"/>
        </w:rPr>
        <w:t>P</w:t>
      </w:r>
      <w:r w:rsidRPr="00AA7E43">
        <w:rPr>
          <w:rFonts w:ascii="Times New Roman" w:hAnsi="Times New Roman"/>
          <w:szCs w:val="22"/>
          <w:lang w:val="fr-FR"/>
        </w:rPr>
        <w:t xml:space="preserve">rospective (ENP) « Burkina 2025 » qui fait ressortir que : </w:t>
      </w:r>
      <w:r w:rsidRPr="00AA7E43">
        <w:rPr>
          <w:rFonts w:ascii="Times New Roman" w:hAnsi="Times New Roman"/>
          <w:i/>
          <w:szCs w:val="22"/>
          <w:lang w:val="fr-FR"/>
        </w:rPr>
        <w:t>«la plupart des conflits sociaux internes naissent du manque r</w:t>
      </w:r>
      <w:r w:rsidR="00D349E5" w:rsidRPr="00AA7E43">
        <w:rPr>
          <w:rFonts w:ascii="Times New Roman" w:hAnsi="Times New Roman"/>
          <w:i/>
          <w:szCs w:val="22"/>
          <w:lang w:val="fr-FR"/>
        </w:rPr>
        <w:t>éel,</w:t>
      </w:r>
      <w:r w:rsidRPr="00AA7E43">
        <w:rPr>
          <w:rFonts w:ascii="Times New Roman" w:hAnsi="Times New Roman"/>
          <w:i/>
          <w:szCs w:val="22"/>
          <w:lang w:val="fr-FR"/>
        </w:rPr>
        <w:t xml:space="preserve"> ressenti ou supposé de justice. La justice se doit donc d’être crédible et équitable, indépendante et transparente, décentralisée, compétente et accessible à </w:t>
      </w:r>
      <w:r w:rsidR="0098691B" w:rsidRPr="00AA7E43">
        <w:rPr>
          <w:rFonts w:ascii="Times New Roman" w:hAnsi="Times New Roman"/>
          <w:i/>
          <w:szCs w:val="22"/>
          <w:lang w:val="fr-FR"/>
        </w:rPr>
        <w:t>tous »</w:t>
      </w:r>
      <w:r w:rsidRPr="00AA7E43">
        <w:rPr>
          <w:rFonts w:ascii="Times New Roman" w:hAnsi="Times New Roman"/>
          <w:i/>
          <w:szCs w:val="22"/>
          <w:lang w:val="fr-FR"/>
        </w:rPr>
        <w:t>.</w:t>
      </w:r>
      <w:r w:rsidR="008633A7" w:rsidRPr="00AA7E43">
        <w:rPr>
          <w:rFonts w:ascii="Times New Roman" w:hAnsi="Times New Roman"/>
          <w:i/>
          <w:szCs w:val="22"/>
          <w:lang w:val="fr-FR"/>
        </w:rPr>
        <w:t xml:space="preserve"> </w:t>
      </w:r>
      <w:r w:rsidRPr="00AA7E43">
        <w:rPr>
          <w:rFonts w:ascii="Times New Roman" w:hAnsi="Times New Roman"/>
          <w:szCs w:val="22"/>
          <w:lang w:val="fr-FR"/>
        </w:rPr>
        <w:t>Il est aligné sur la politique sectorielle Justice et Droits Humains (2018</w:t>
      </w:r>
      <w:r w:rsidR="00D6177C" w:rsidRPr="00AA7E43">
        <w:rPr>
          <w:rFonts w:ascii="Times New Roman" w:hAnsi="Times New Roman"/>
          <w:szCs w:val="22"/>
          <w:lang w:val="fr-FR"/>
        </w:rPr>
        <w:t xml:space="preserve"> </w:t>
      </w:r>
      <w:r w:rsidRPr="00AA7E43">
        <w:rPr>
          <w:rFonts w:ascii="Times New Roman" w:hAnsi="Times New Roman"/>
          <w:szCs w:val="22"/>
          <w:lang w:val="fr-FR"/>
        </w:rPr>
        <w:t>-</w:t>
      </w:r>
      <w:r w:rsidR="00D6177C" w:rsidRPr="00AA7E43">
        <w:rPr>
          <w:rFonts w:ascii="Times New Roman" w:hAnsi="Times New Roman"/>
          <w:szCs w:val="22"/>
          <w:lang w:val="fr-FR"/>
        </w:rPr>
        <w:t xml:space="preserve"> </w:t>
      </w:r>
      <w:r w:rsidRPr="00AA7E43">
        <w:rPr>
          <w:rFonts w:ascii="Times New Roman" w:hAnsi="Times New Roman"/>
          <w:szCs w:val="22"/>
          <w:lang w:val="fr-FR"/>
        </w:rPr>
        <w:t xml:space="preserve">2027) dont la vision à l’horizon 2027 est que : </w:t>
      </w:r>
      <w:r w:rsidRPr="00AA7E43">
        <w:rPr>
          <w:rFonts w:ascii="Times New Roman" w:hAnsi="Times New Roman"/>
          <w:i/>
          <w:szCs w:val="22"/>
          <w:lang w:val="fr-FR"/>
        </w:rPr>
        <w:t xml:space="preserve">« le Burkina Faso, dispose d’une justice crédible, accessible à tous et respectueuse des règles d’un État de droit qui garantit aux femmes et aux hommes l’effectivité de leurs droits, pour une Nation pacifique et </w:t>
      </w:r>
      <w:r w:rsidR="00433EA7" w:rsidRPr="00AA7E43">
        <w:rPr>
          <w:rFonts w:ascii="Times New Roman" w:hAnsi="Times New Roman"/>
          <w:i/>
          <w:szCs w:val="22"/>
          <w:lang w:val="fr-FR"/>
        </w:rPr>
        <w:t xml:space="preserve">solidaire ». </w:t>
      </w:r>
      <w:r w:rsidR="00433EA7" w:rsidRPr="00AA7E43">
        <w:rPr>
          <w:rFonts w:ascii="Times New Roman" w:hAnsi="Times New Roman"/>
          <w:szCs w:val="22"/>
          <w:lang w:val="fr-FR"/>
        </w:rPr>
        <w:t>Cette politique</w:t>
      </w:r>
      <w:r w:rsidRPr="00AA7E43">
        <w:rPr>
          <w:rFonts w:ascii="Times New Roman" w:hAnsi="Times New Roman"/>
          <w:szCs w:val="22"/>
          <w:lang w:val="fr-FR"/>
        </w:rPr>
        <w:t xml:space="preserve"> s’adosse au PNDES et voudrait en particulier contribuer à la réalisation de l’objectif stratégique 1 de l’axe 1 et de l’objectif stratégique 2 de l’axe 2.</w:t>
      </w:r>
      <w:r w:rsidR="00C73563" w:rsidRPr="00AA7E43">
        <w:rPr>
          <w:rFonts w:ascii="Times New Roman" w:hAnsi="Times New Roman"/>
          <w:szCs w:val="22"/>
          <w:lang w:val="fr-FR"/>
        </w:rPr>
        <w:t xml:space="preserve"> </w:t>
      </w:r>
      <w:r w:rsidR="00C73563" w:rsidRPr="00AA7E43">
        <w:rPr>
          <w:rFonts w:ascii="Times New Roman" w:hAnsi="Times New Roman"/>
          <w:i/>
          <w:szCs w:val="22"/>
          <w:lang w:val="fr-FR"/>
        </w:rPr>
        <w:t>Ce programme s’inscrit également dans l’initiative développée par le Burkina Faso à travers la mise en œuvre du Plan d’Urgence pour le Sahel (PUS – BF). Il permet ainsi d’être synergique et complémentaire de toutes les autres initiatives développées par les différents acteurs dans les zones d’interventions retenues par le Gouvernement.</w:t>
      </w:r>
    </w:p>
    <w:p w14:paraId="0AF9CB82" w14:textId="3FE9DDF7" w:rsidR="004416DC" w:rsidRPr="00AA7E43" w:rsidRDefault="004416DC">
      <w:pPr>
        <w:spacing w:before="120"/>
        <w:rPr>
          <w:rFonts w:ascii="Times New Roman" w:hAnsi="Times New Roman"/>
          <w:szCs w:val="22"/>
          <w:lang w:val="fr-FR"/>
        </w:rPr>
      </w:pPr>
      <w:r w:rsidRPr="00AA7E43">
        <w:rPr>
          <w:rFonts w:ascii="Times New Roman" w:hAnsi="Times New Roman"/>
          <w:szCs w:val="22"/>
          <w:lang w:val="fr-FR"/>
        </w:rPr>
        <w:t>C’est un programme qui est en adéquation avec l’UNDAF 2018</w:t>
      </w:r>
      <w:r w:rsidR="00B22160" w:rsidRPr="00AA7E43">
        <w:rPr>
          <w:rFonts w:ascii="Times New Roman" w:hAnsi="Times New Roman"/>
          <w:szCs w:val="22"/>
          <w:lang w:val="fr-FR"/>
        </w:rPr>
        <w:t xml:space="preserve"> </w:t>
      </w:r>
      <w:r w:rsidRPr="00AA7E43">
        <w:rPr>
          <w:rFonts w:ascii="Times New Roman" w:hAnsi="Times New Roman"/>
          <w:szCs w:val="22"/>
          <w:lang w:val="fr-FR"/>
        </w:rPr>
        <w:t>-</w:t>
      </w:r>
      <w:r w:rsidR="00B22160" w:rsidRPr="00AA7E43">
        <w:rPr>
          <w:rFonts w:ascii="Times New Roman" w:hAnsi="Times New Roman"/>
          <w:szCs w:val="22"/>
          <w:lang w:val="fr-FR"/>
        </w:rPr>
        <w:t xml:space="preserve"> </w:t>
      </w:r>
      <w:r w:rsidRPr="00AA7E43">
        <w:rPr>
          <w:rFonts w:ascii="Times New Roman" w:hAnsi="Times New Roman"/>
          <w:szCs w:val="22"/>
          <w:lang w:val="fr-FR"/>
        </w:rPr>
        <w:t>2020 et les résultats attendus par le PNUD dans le cadre de son document de programme pays pour la période de 2018</w:t>
      </w:r>
      <w:r w:rsidR="00B22160" w:rsidRPr="00AA7E43">
        <w:rPr>
          <w:rFonts w:ascii="Times New Roman" w:hAnsi="Times New Roman"/>
          <w:szCs w:val="22"/>
          <w:lang w:val="fr-FR"/>
        </w:rPr>
        <w:t xml:space="preserve"> </w:t>
      </w:r>
      <w:r w:rsidRPr="00AA7E43">
        <w:rPr>
          <w:rFonts w:ascii="Times New Roman" w:hAnsi="Times New Roman"/>
          <w:szCs w:val="22"/>
          <w:lang w:val="fr-FR"/>
        </w:rPr>
        <w:t>-</w:t>
      </w:r>
      <w:r w:rsidR="00B22160" w:rsidRPr="00AA7E43">
        <w:rPr>
          <w:rFonts w:ascii="Times New Roman" w:hAnsi="Times New Roman"/>
          <w:szCs w:val="22"/>
          <w:lang w:val="fr-FR"/>
        </w:rPr>
        <w:t xml:space="preserve"> </w:t>
      </w:r>
      <w:r w:rsidRPr="00AA7E43">
        <w:rPr>
          <w:rFonts w:ascii="Times New Roman" w:hAnsi="Times New Roman"/>
          <w:szCs w:val="22"/>
          <w:lang w:val="fr-FR"/>
        </w:rPr>
        <w:t xml:space="preserve">2020, notamment à travers le pilier 1 </w:t>
      </w:r>
      <w:r w:rsidRPr="00AA7E43">
        <w:rPr>
          <w:rFonts w:ascii="Times New Roman" w:hAnsi="Times New Roman"/>
          <w:i/>
          <w:szCs w:val="22"/>
          <w:lang w:val="fr-FR"/>
        </w:rPr>
        <w:t>«</w:t>
      </w:r>
      <w:r w:rsidR="00DC1662" w:rsidRPr="00AA7E43">
        <w:rPr>
          <w:rFonts w:ascii="Times New Roman" w:hAnsi="Times New Roman"/>
          <w:i/>
          <w:szCs w:val="22"/>
          <w:lang w:val="fr-FR"/>
        </w:rPr>
        <w:t xml:space="preserve"> </w:t>
      </w:r>
      <w:r w:rsidRPr="00AA7E43">
        <w:rPr>
          <w:rFonts w:ascii="Times New Roman" w:hAnsi="Times New Roman"/>
          <w:b/>
          <w:i/>
          <w:szCs w:val="22"/>
          <w:lang w:val="fr-FR"/>
        </w:rPr>
        <w:t>Efficacité institutionnelle, État de droit, cohésion sociale, paix et sécurité</w:t>
      </w:r>
      <w:r w:rsidRPr="00AA7E43">
        <w:rPr>
          <w:rFonts w:ascii="Times New Roman" w:hAnsi="Times New Roman"/>
          <w:i/>
          <w:szCs w:val="22"/>
          <w:lang w:val="fr-FR"/>
        </w:rPr>
        <w:t xml:space="preserve"> ».</w:t>
      </w:r>
      <w:r w:rsidRPr="00AA7E43">
        <w:rPr>
          <w:rFonts w:ascii="Times New Roman" w:hAnsi="Times New Roman"/>
          <w:szCs w:val="22"/>
          <w:lang w:val="fr-FR"/>
        </w:rPr>
        <w:t xml:space="preserve"> Il est aussi en adéquation avec la troisième forme d’appui du PNUD dans son plan stratégique pour la période 2018</w:t>
      </w:r>
      <w:r w:rsidR="00E84058" w:rsidRPr="00AA7E43">
        <w:rPr>
          <w:rFonts w:ascii="Times New Roman" w:hAnsi="Times New Roman"/>
          <w:szCs w:val="22"/>
          <w:lang w:val="fr-FR"/>
        </w:rPr>
        <w:t xml:space="preserve"> </w:t>
      </w:r>
      <w:r w:rsidRPr="00AA7E43">
        <w:rPr>
          <w:rFonts w:ascii="Times New Roman" w:hAnsi="Times New Roman"/>
          <w:szCs w:val="22"/>
          <w:lang w:val="fr-FR"/>
        </w:rPr>
        <w:t>-</w:t>
      </w:r>
      <w:r w:rsidR="00E84058" w:rsidRPr="00AA7E43">
        <w:rPr>
          <w:rFonts w:ascii="Times New Roman" w:hAnsi="Times New Roman"/>
          <w:szCs w:val="22"/>
          <w:lang w:val="fr-FR"/>
        </w:rPr>
        <w:t xml:space="preserve"> </w:t>
      </w:r>
      <w:r w:rsidRPr="00AA7E43">
        <w:rPr>
          <w:rFonts w:ascii="Times New Roman" w:hAnsi="Times New Roman"/>
          <w:szCs w:val="22"/>
          <w:lang w:val="fr-FR"/>
        </w:rPr>
        <w:t xml:space="preserve">2021, à savoir </w:t>
      </w:r>
      <w:r w:rsidRPr="00AA7E43">
        <w:rPr>
          <w:rFonts w:ascii="Times New Roman" w:hAnsi="Times New Roman"/>
          <w:i/>
          <w:szCs w:val="22"/>
          <w:lang w:val="fr-FR"/>
        </w:rPr>
        <w:t>« renforcer la résilience aux chocs et aux crises »</w:t>
      </w:r>
      <w:r w:rsidRPr="00AA7E43">
        <w:rPr>
          <w:rFonts w:ascii="Times New Roman" w:hAnsi="Times New Roman"/>
          <w:szCs w:val="22"/>
          <w:lang w:val="fr-FR"/>
        </w:rPr>
        <w:t xml:space="preserve">. Il s’aligne également sur les solutions types 2, 3 et 6, à savoir </w:t>
      </w:r>
      <w:r w:rsidRPr="00AA7E43">
        <w:rPr>
          <w:rFonts w:ascii="Times New Roman" w:hAnsi="Times New Roman"/>
          <w:i/>
          <w:szCs w:val="22"/>
          <w:lang w:val="fr-FR"/>
        </w:rPr>
        <w:t>« mettre en place une gouvernance plus efficace, plus inclusive et plus responsable »,</w:t>
      </w:r>
      <w:r w:rsidR="0098691B" w:rsidRPr="00AA7E43">
        <w:rPr>
          <w:rFonts w:ascii="Times New Roman" w:hAnsi="Times New Roman"/>
          <w:i/>
          <w:szCs w:val="22"/>
          <w:lang w:val="fr-FR"/>
        </w:rPr>
        <w:t xml:space="preserve"> « renforcer</w:t>
      </w:r>
      <w:r w:rsidRPr="00AA7E43">
        <w:rPr>
          <w:rFonts w:ascii="Times New Roman" w:hAnsi="Times New Roman"/>
          <w:i/>
          <w:szCs w:val="22"/>
          <w:lang w:val="fr-FR"/>
        </w:rPr>
        <w:t xml:space="preserve"> les capacités nationales de prévention et de relèvement pour édifier des sociétés résilientes </w:t>
      </w:r>
      <w:r w:rsidR="0098691B" w:rsidRPr="00AA7E43">
        <w:rPr>
          <w:rFonts w:ascii="Times New Roman" w:hAnsi="Times New Roman"/>
          <w:i/>
          <w:szCs w:val="22"/>
          <w:lang w:val="fr-FR"/>
        </w:rPr>
        <w:t>» et</w:t>
      </w:r>
      <w:r w:rsidRPr="00AA7E43">
        <w:rPr>
          <w:rFonts w:ascii="Times New Roman" w:hAnsi="Times New Roman"/>
          <w:i/>
          <w:szCs w:val="22"/>
          <w:lang w:val="fr-FR"/>
        </w:rPr>
        <w:t xml:space="preserve"> « renforcer l’égalité entre les sexes et l’autonomisation des femmes et des filles »</w:t>
      </w:r>
      <w:r w:rsidRPr="00AA7E43">
        <w:rPr>
          <w:rFonts w:ascii="Times New Roman" w:hAnsi="Times New Roman"/>
          <w:szCs w:val="22"/>
          <w:lang w:val="fr-FR"/>
        </w:rPr>
        <w:t xml:space="preserve"> du même plan stratégique. Il répond à la première priorité du programme et partenariats du </w:t>
      </w:r>
      <w:r w:rsidR="004A172E" w:rsidRPr="00AA7E43">
        <w:rPr>
          <w:rFonts w:ascii="Times New Roman" w:hAnsi="Times New Roman"/>
          <w:szCs w:val="22"/>
          <w:lang w:val="fr-FR"/>
        </w:rPr>
        <w:t>Document de Programme Pays du PNUD</w:t>
      </w:r>
      <w:r w:rsidRPr="00AA7E43">
        <w:rPr>
          <w:rFonts w:ascii="Times New Roman" w:hAnsi="Times New Roman"/>
          <w:szCs w:val="22"/>
          <w:lang w:val="fr-FR"/>
        </w:rPr>
        <w:t xml:space="preserve">, </w:t>
      </w:r>
      <w:r w:rsidRPr="00AA7E43">
        <w:rPr>
          <w:rFonts w:ascii="Times New Roman" w:hAnsi="Times New Roman"/>
          <w:i/>
          <w:szCs w:val="22"/>
          <w:lang w:val="fr-FR"/>
        </w:rPr>
        <w:t>« efficacité institutionnelle, état de droit, cohésion sociale, et sécurité »</w:t>
      </w:r>
      <w:r w:rsidRPr="00AA7E43">
        <w:rPr>
          <w:rFonts w:ascii="Times New Roman" w:hAnsi="Times New Roman"/>
          <w:szCs w:val="22"/>
          <w:lang w:val="fr-FR"/>
        </w:rPr>
        <w:t xml:space="preserve">, les points 17 à 21. </w:t>
      </w:r>
    </w:p>
    <w:p w14:paraId="0C7D4652" w14:textId="475AB6E4" w:rsidR="0047735E" w:rsidRPr="00AA7E43" w:rsidRDefault="00373BA1">
      <w:pPr>
        <w:spacing w:before="120"/>
        <w:rPr>
          <w:rFonts w:ascii="Times New Roman" w:hAnsi="Times New Roman"/>
          <w:szCs w:val="22"/>
          <w:lang w:val="fr-FR"/>
        </w:rPr>
      </w:pPr>
      <w:r w:rsidRPr="00AA7E43">
        <w:rPr>
          <w:rFonts w:ascii="Times New Roman" w:hAnsi="Times New Roman"/>
          <w:szCs w:val="22"/>
          <w:lang w:val="fr-FR"/>
        </w:rPr>
        <w:t>Au regard de l’analyse faite plus haut, le programme sera organisé autour de trois grandes composantes : (i) une composante Etat de droit (justice et droits humains), (ii) une composante sécurité et (iii) une composante cohésion sociale et réconciliation. Ainsi, la théorie de changement se présente comme suit :</w:t>
      </w:r>
    </w:p>
    <w:p w14:paraId="6AD2981D" w14:textId="7E271EB1" w:rsidR="0047735E" w:rsidRPr="00AA7E43" w:rsidRDefault="0047735E">
      <w:pPr>
        <w:spacing w:before="120"/>
        <w:rPr>
          <w:rFonts w:ascii="Times New Roman" w:hAnsi="Times New Roman"/>
          <w:szCs w:val="22"/>
          <w:lang w:val="fr-FR"/>
        </w:rPr>
      </w:pPr>
      <w:r w:rsidRPr="00AA7E43">
        <w:rPr>
          <w:rFonts w:ascii="Times New Roman" w:hAnsi="Times New Roman"/>
          <w:b/>
          <w:szCs w:val="22"/>
          <w:lang w:val="fr-FR"/>
        </w:rPr>
        <w:t xml:space="preserve">Si </w:t>
      </w:r>
      <w:r w:rsidRPr="00AA7E43">
        <w:rPr>
          <w:rFonts w:ascii="Times New Roman" w:hAnsi="Times New Roman"/>
          <w:szCs w:val="22"/>
          <w:lang w:val="fr-FR"/>
        </w:rPr>
        <w:t>les populations ont davantage confiance en l</w:t>
      </w:r>
      <w:r w:rsidR="00685169" w:rsidRPr="00AA7E43">
        <w:rPr>
          <w:rFonts w:ascii="Times New Roman" w:hAnsi="Times New Roman"/>
          <w:szCs w:val="22"/>
          <w:lang w:val="fr-FR"/>
        </w:rPr>
        <w:t>eur</w:t>
      </w:r>
      <w:r w:rsidRPr="00AA7E43">
        <w:rPr>
          <w:rFonts w:ascii="Times New Roman" w:hAnsi="Times New Roman"/>
          <w:szCs w:val="22"/>
          <w:lang w:val="fr-FR"/>
        </w:rPr>
        <w:t xml:space="preserve"> justice</w:t>
      </w:r>
      <w:r w:rsidRPr="00AA7E43">
        <w:rPr>
          <w:rFonts w:ascii="Times New Roman" w:hAnsi="Times New Roman"/>
          <w:b/>
          <w:szCs w:val="22"/>
          <w:lang w:val="fr-FR"/>
        </w:rPr>
        <w:t xml:space="preserve">, si </w:t>
      </w:r>
      <w:r w:rsidRPr="00AA7E43">
        <w:rPr>
          <w:rFonts w:ascii="Times New Roman" w:hAnsi="Times New Roman"/>
          <w:szCs w:val="22"/>
          <w:lang w:val="fr-FR"/>
        </w:rPr>
        <w:t>les droits humains sont mieux respectés</w:t>
      </w:r>
      <w:r w:rsidRPr="00AA7E43">
        <w:rPr>
          <w:rFonts w:ascii="Times New Roman" w:hAnsi="Times New Roman"/>
          <w:b/>
          <w:szCs w:val="22"/>
          <w:lang w:val="fr-FR"/>
        </w:rPr>
        <w:t xml:space="preserve">, si </w:t>
      </w:r>
      <w:r w:rsidRPr="00AA7E43">
        <w:rPr>
          <w:rFonts w:ascii="Times New Roman" w:hAnsi="Times New Roman"/>
          <w:szCs w:val="22"/>
          <w:lang w:val="fr-FR"/>
        </w:rPr>
        <w:t>les populations ont plus confiance au FDS pour leur sécurité</w:t>
      </w:r>
      <w:r w:rsidRPr="00AA7E43">
        <w:rPr>
          <w:rFonts w:ascii="Times New Roman" w:hAnsi="Times New Roman"/>
          <w:b/>
          <w:szCs w:val="22"/>
          <w:lang w:val="fr-FR"/>
        </w:rPr>
        <w:t>, si</w:t>
      </w:r>
      <w:r w:rsidR="00C30C8D" w:rsidRPr="00AA7E43">
        <w:rPr>
          <w:rFonts w:ascii="Times New Roman" w:hAnsi="Times New Roman"/>
          <w:b/>
          <w:szCs w:val="22"/>
          <w:lang w:val="fr-FR"/>
        </w:rPr>
        <w:t xml:space="preserve"> </w:t>
      </w:r>
      <w:r w:rsidR="00C30C8D" w:rsidRPr="00AA7E43">
        <w:rPr>
          <w:rFonts w:ascii="Times New Roman" w:hAnsi="Times New Roman"/>
          <w:szCs w:val="22"/>
          <w:lang w:val="fr-FR"/>
        </w:rPr>
        <w:t>les populations sont plus en sécurité</w:t>
      </w:r>
      <w:r w:rsidR="003F463F" w:rsidRPr="00AA7E43">
        <w:rPr>
          <w:rFonts w:ascii="Times New Roman" w:hAnsi="Times New Roman"/>
          <w:b/>
          <w:szCs w:val="22"/>
          <w:lang w:val="fr-FR"/>
        </w:rPr>
        <w:t xml:space="preserve"> et si </w:t>
      </w:r>
      <w:r w:rsidR="003F463F" w:rsidRPr="00AA7E43">
        <w:rPr>
          <w:rFonts w:ascii="Times New Roman" w:hAnsi="Times New Roman"/>
          <w:szCs w:val="22"/>
          <w:lang w:val="fr-FR"/>
        </w:rPr>
        <w:t>la cohésion sociale est consolidée et les burkinabè réconciliés entre eux</w:t>
      </w:r>
      <w:r w:rsidR="003F463F" w:rsidRPr="00AA7E43">
        <w:rPr>
          <w:rFonts w:ascii="Times New Roman" w:hAnsi="Times New Roman"/>
          <w:b/>
          <w:szCs w:val="22"/>
          <w:lang w:val="fr-FR"/>
        </w:rPr>
        <w:t xml:space="preserve">, alors </w:t>
      </w:r>
      <w:r w:rsidR="003F463F" w:rsidRPr="00AA7E43">
        <w:rPr>
          <w:rFonts w:ascii="Times New Roman" w:hAnsi="Times New Roman"/>
          <w:szCs w:val="22"/>
          <w:lang w:val="fr-FR"/>
        </w:rPr>
        <w:t>l’efficacité des institutions sera améliorée et les populations burkinabè, en particulier les plus exposées aux risques de conflits et à l’insécurité, vivront en paix et en sécurité dans un État de droit</w:t>
      </w:r>
      <w:r w:rsidR="003F463F" w:rsidRPr="00AA7E43">
        <w:rPr>
          <w:rFonts w:ascii="Times New Roman" w:hAnsi="Times New Roman"/>
          <w:b/>
          <w:szCs w:val="22"/>
          <w:lang w:val="fr-FR"/>
        </w:rPr>
        <w:t>. </w:t>
      </w:r>
    </w:p>
    <w:p w14:paraId="2F948C6D" w14:textId="37E8337E" w:rsidR="0047735E" w:rsidRPr="00AA7E43" w:rsidRDefault="0047735E">
      <w:pPr>
        <w:spacing w:before="120"/>
        <w:rPr>
          <w:rFonts w:ascii="Times New Roman" w:hAnsi="Times New Roman"/>
          <w:szCs w:val="22"/>
          <w:lang w:val="fr-FR"/>
        </w:rPr>
      </w:pPr>
      <w:r w:rsidRPr="00AA7E43">
        <w:rPr>
          <w:rFonts w:ascii="Times New Roman" w:hAnsi="Times New Roman"/>
          <w:szCs w:val="22"/>
          <w:lang w:val="fr-FR"/>
        </w:rPr>
        <w:t>Les composantes de base de cette théorie de changement</w:t>
      </w:r>
      <w:r w:rsidR="00092A3C" w:rsidRPr="00AA7E43">
        <w:rPr>
          <w:rFonts w:ascii="Times New Roman" w:hAnsi="Times New Roman"/>
          <w:szCs w:val="22"/>
          <w:lang w:val="fr-FR"/>
        </w:rPr>
        <w:t>, bâtie en tenant compte des avantages comparatifs du PNUD</w:t>
      </w:r>
      <w:r w:rsidR="005942B7" w:rsidRPr="00AA7E43">
        <w:rPr>
          <w:rFonts w:ascii="Times New Roman" w:hAnsi="Times New Roman"/>
          <w:szCs w:val="22"/>
          <w:lang w:val="fr-FR"/>
        </w:rPr>
        <w:t>,</w:t>
      </w:r>
      <w:r w:rsidRPr="00AA7E43">
        <w:rPr>
          <w:rFonts w:ascii="Times New Roman" w:hAnsi="Times New Roman"/>
          <w:szCs w:val="22"/>
          <w:lang w:val="fr-FR"/>
        </w:rPr>
        <w:t xml:space="preserve"> sont ci-après</w:t>
      </w:r>
      <w:r w:rsidR="005942B7" w:rsidRPr="00AA7E43">
        <w:rPr>
          <w:rFonts w:ascii="Times New Roman" w:hAnsi="Times New Roman"/>
          <w:szCs w:val="22"/>
          <w:lang w:val="fr-FR"/>
        </w:rPr>
        <w:t>.</w:t>
      </w:r>
    </w:p>
    <w:p w14:paraId="1EFC3DC5" w14:textId="3C6FED26" w:rsidR="00373BA1" w:rsidRPr="00AA7E43" w:rsidRDefault="00373BA1">
      <w:pPr>
        <w:rPr>
          <w:rFonts w:ascii="Times New Roman" w:hAnsi="Times New Roman"/>
          <w:szCs w:val="22"/>
          <w:lang w:val="fr-FR"/>
        </w:rPr>
      </w:pPr>
    </w:p>
    <w:p w14:paraId="0BC2986C" w14:textId="180A09FC" w:rsidR="004E6B54" w:rsidRPr="00AA7E43" w:rsidRDefault="004E6B54">
      <w:pPr>
        <w:pStyle w:val="Paragraphedeliste"/>
        <w:numPr>
          <w:ilvl w:val="0"/>
          <w:numId w:val="63"/>
        </w:numPr>
        <w:rPr>
          <w:rFonts w:ascii="Times New Roman" w:hAnsi="Times New Roman"/>
          <w:szCs w:val="22"/>
          <w:lang w:val="fr-FR"/>
        </w:rPr>
      </w:pPr>
      <w:r w:rsidRPr="00AA7E43">
        <w:rPr>
          <w:rFonts w:ascii="Times New Roman" w:hAnsi="Times New Roman"/>
          <w:szCs w:val="22"/>
          <w:lang w:val="fr-FR"/>
        </w:rPr>
        <w:t>Si, les services judiciaires délivrent les services et les actes dans des délais réduits, si la corruption est réduite au sein de la justice, si les populations ont un meilleur accès à la justice</w:t>
      </w:r>
      <w:r w:rsidR="00237216" w:rsidRPr="00AA7E43">
        <w:rPr>
          <w:rFonts w:ascii="Times New Roman" w:hAnsi="Times New Roman"/>
          <w:szCs w:val="22"/>
          <w:lang w:val="fr-FR"/>
        </w:rPr>
        <w:t xml:space="preserve"> </w:t>
      </w:r>
      <w:r w:rsidR="008D1AFE" w:rsidRPr="00AA7E43">
        <w:rPr>
          <w:rFonts w:ascii="Times New Roman" w:hAnsi="Times New Roman"/>
          <w:szCs w:val="22"/>
          <w:lang w:val="fr-FR"/>
        </w:rPr>
        <w:t xml:space="preserve">e, si les femmes et les </w:t>
      </w:r>
      <w:r w:rsidR="000410CF" w:rsidRPr="00AA7E43">
        <w:rPr>
          <w:rFonts w:ascii="Times New Roman" w:hAnsi="Times New Roman"/>
          <w:szCs w:val="22"/>
          <w:lang w:val="fr-FR"/>
        </w:rPr>
        <w:t>hommes jouissent</w:t>
      </w:r>
      <w:r w:rsidR="008D1AFE" w:rsidRPr="00AA7E43">
        <w:rPr>
          <w:rFonts w:ascii="Times New Roman" w:hAnsi="Times New Roman"/>
          <w:szCs w:val="22"/>
          <w:lang w:val="fr-FR"/>
        </w:rPr>
        <w:t xml:space="preserve"> en égalité de </w:t>
      </w:r>
      <w:r w:rsidR="000410CF" w:rsidRPr="00AA7E43">
        <w:rPr>
          <w:rFonts w:ascii="Times New Roman" w:hAnsi="Times New Roman"/>
          <w:szCs w:val="22"/>
          <w:lang w:val="fr-FR"/>
        </w:rPr>
        <w:t>leur droit</w:t>
      </w:r>
      <w:r w:rsidR="00D86D61" w:rsidRPr="00AA7E43">
        <w:rPr>
          <w:rFonts w:ascii="Times New Roman" w:hAnsi="Times New Roman"/>
          <w:szCs w:val="22"/>
          <w:lang w:val="fr-FR"/>
        </w:rPr>
        <w:t>,</w:t>
      </w:r>
      <w:r w:rsidR="008D1AFE" w:rsidRPr="00AA7E43">
        <w:rPr>
          <w:rFonts w:ascii="Times New Roman" w:hAnsi="Times New Roman"/>
          <w:szCs w:val="22"/>
          <w:lang w:val="fr-FR"/>
        </w:rPr>
        <w:t xml:space="preserve"> </w:t>
      </w:r>
      <w:r w:rsidRPr="00AA7E43">
        <w:rPr>
          <w:rFonts w:ascii="Times New Roman" w:hAnsi="Times New Roman"/>
          <w:szCs w:val="22"/>
          <w:lang w:val="fr-FR"/>
        </w:rPr>
        <w:t xml:space="preserve">alors </w:t>
      </w:r>
      <w:r w:rsidRPr="00AA7E43">
        <w:rPr>
          <w:rFonts w:ascii="Times New Roman" w:hAnsi="Times New Roman"/>
          <w:b/>
          <w:szCs w:val="22"/>
          <w:lang w:val="fr-FR"/>
        </w:rPr>
        <w:t>les populations auront davantage confiance en leur justice</w:t>
      </w:r>
      <w:r w:rsidRPr="00AA7E43">
        <w:rPr>
          <w:rFonts w:ascii="Times New Roman" w:hAnsi="Times New Roman"/>
          <w:szCs w:val="22"/>
          <w:lang w:val="fr-FR"/>
        </w:rPr>
        <w:t>.</w:t>
      </w:r>
    </w:p>
    <w:p w14:paraId="1AD58EF9" w14:textId="77777777" w:rsidR="00072BE6" w:rsidRPr="00AA7E43" w:rsidRDefault="00072BE6">
      <w:pPr>
        <w:pStyle w:val="Paragraphedeliste"/>
        <w:rPr>
          <w:rFonts w:ascii="Times New Roman" w:hAnsi="Times New Roman"/>
          <w:szCs w:val="22"/>
          <w:lang w:val="fr-FR"/>
        </w:rPr>
      </w:pPr>
    </w:p>
    <w:p w14:paraId="3F717334" w14:textId="620C3426" w:rsidR="006A14F8" w:rsidRPr="00AA7E43" w:rsidRDefault="006A14F8">
      <w:pPr>
        <w:pStyle w:val="Paragraphedeliste"/>
        <w:numPr>
          <w:ilvl w:val="0"/>
          <w:numId w:val="63"/>
        </w:numPr>
        <w:rPr>
          <w:rFonts w:ascii="Times New Roman" w:hAnsi="Times New Roman"/>
          <w:szCs w:val="22"/>
          <w:lang w:val="fr-FR"/>
        </w:rPr>
      </w:pPr>
      <w:r w:rsidRPr="0089237B">
        <w:rPr>
          <w:rFonts w:ascii="Times New Roman" w:hAnsi="Times New Roman"/>
          <w:szCs w:val="22"/>
          <w:lang w:val="fr-FR"/>
        </w:rPr>
        <w:t xml:space="preserve">Si </w:t>
      </w:r>
      <w:r w:rsidR="0047735E" w:rsidRPr="000D6246">
        <w:rPr>
          <w:rFonts w:ascii="Times New Roman" w:hAnsi="Times New Roman"/>
          <w:szCs w:val="22"/>
          <w:lang w:val="fr-FR"/>
        </w:rPr>
        <w:t>l</w:t>
      </w:r>
      <w:r w:rsidRPr="009E78AC">
        <w:rPr>
          <w:rFonts w:ascii="Times New Roman" w:hAnsi="Times New Roman"/>
          <w:szCs w:val="22"/>
          <w:lang w:val="fr-FR"/>
        </w:rPr>
        <w:t xml:space="preserve">es FDS </w:t>
      </w:r>
      <w:r w:rsidR="0047735E" w:rsidRPr="00FA0904">
        <w:rPr>
          <w:rFonts w:ascii="Times New Roman" w:hAnsi="Times New Roman"/>
          <w:szCs w:val="22"/>
          <w:lang w:val="fr-FR"/>
        </w:rPr>
        <w:t xml:space="preserve">sont plus efficaces dans l'accomplissement de leurs missions et </w:t>
      </w:r>
      <w:r w:rsidRPr="00BD4C29">
        <w:rPr>
          <w:rFonts w:ascii="Times New Roman" w:hAnsi="Times New Roman"/>
          <w:szCs w:val="22"/>
          <w:lang w:val="fr-FR"/>
        </w:rPr>
        <w:t xml:space="preserve">traitent avec plus d'efficacité les plaintes des populations tout en respectant les droits humains, si </w:t>
      </w:r>
      <w:r w:rsidR="0047735E" w:rsidRPr="00442478">
        <w:rPr>
          <w:rFonts w:ascii="Times New Roman" w:hAnsi="Times New Roman"/>
          <w:szCs w:val="22"/>
          <w:lang w:val="fr-FR"/>
        </w:rPr>
        <w:t>l</w:t>
      </w:r>
      <w:r w:rsidRPr="00DA4CA1">
        <w:rPr>
          <w:rFonts w:ascii="Times New Roman" w:hAnsi="Times New Roman"/>
          <w:szCs w:val="22"/>
          <w:lang w:val="fr-FR"/>
        </w:rPr>
        <w:t>es populations collaboren</w:t>
      </w:r>
      <w:r w:rsidRPr="00DE6DC4">
        <w:rPr>
          <w:rFonts w:ascii="Times New Roman" w:hAnsi="Times New Roman"/>
          <w:szCs w:val="22"/>
          <w:lang w:val="fr-FR"/>
        </w:rPr>
        <w:t>t mieux avec les FDS en vue d'une plus grande efficacité face au terrorisme</w:t>
      </w:r>
      <w:r w:rsidR="0047735E" w:rsidRPr="00E63A12">
        <w:rPr>
          <w:rFonts w:ascii="Times New Roman" w:hAnsi="Times New Roman"/>
          <w:szCs w:val="22"/>
          <w:lang w:val="fr-FR"/>
        </w:rPr>
        <w:t xml:space="preserve"> et</w:t>
      </w:r>
      <w:r w:rsidRPr="00E63A12">
        <w:rPr>
          <w:rFonts w:ascii="Times New Roman" w:hAnsi="Times New Roman"/>
          <w:szCs w:val="22"/>
          <w:lang w:val="fr-FR"/>
        </w:rPr>
        <w:t xml:space="preserve"> si</w:t>
      </w:r>
      <w:r w:rsidR="0047735E" w:rsidRPr="007673DF">
        <w:rPr>
          <w:rFonts w:ascii="Times New Roman" w:hAnsi="Times New Roman"/>
          <w:szCs w:val="22"/>
          <w:lang w:val="fr-FR"/>
        </w:rPr>
        <w:t xml:space="preserve"> la police de proximité est fonctionnelle</w:t>
      </w:r>
      <w:r w:rsidR="008D1AFE" w:rsidRPr="001C32A8">
        <w:rPr>
          <w:rFonts w:ascii="Times New Roman" w:hAnsi="Times New Roman"/>
          <w:szCs w:val="22"/>
          <w:lang w:val="fr-FR"/>
        </w:rPr>
        <w:t>,</w:t>
      </w:r>
      <w:r w:rsidR="00A763DF" w:rsidRPr="001C32A8">
        <w:rPr>
          <w:rFonts w:ascii="Times New Roman" w:hAnsi="Times New Roman"/>
          <w:szCs w:val="22"/>
          <w:lang w:val="fr-FR"/>
        </w:rPr>
        <w:t xml:space="preserve"> </w:t>
      </w:r>
      <w:r w:rsidR="008D1AFE" w:rsidRPr="001C32A8">
        <w:rPr>
          <w:rFonts w:ascii="Times New Roman" w:hAnsi="Times New Roman"/>
          <w:szCs w:val="22"/>
          <w:lang w:val="fr-FR"/>
        </w:rPr>
        <w:t>si les FDS ont la capacité de traiter des cas des violences basée</w:t>
      </w:r>
      <w:r w:rsidR="003057A3" w:rsidRPr="001C32A8">
        <w:rPr>
          <w:rFonts w:ascii="Times New Roman" w:hAnsi="Times New Roman"/>
          <w:szCs w:val="22"/>
          <w:lang w:val="fr-FR"/>
        </w:rPr>
        <w:t>s</w:t>
      </w:r>
      <w:r w:rsidR="008D1AFE" w:rsidRPr="00AA7E43">
        <w:rPr>
          <w:rFonts w:ascii="Times New Roman" w:hAnsi="Times New Roman"/>
          <w:szCs w:val="22"/>
          <w:lang w:val="fr-FR"/>
        </w:rPr>
        <w:t xml:space="preserve"> sur genre </w:t>
      </w:r>
      <w:r w:rsidR="004E6B54" w:rsidRPr="00AA7E43">
        <w:rPr>
          <w:rFonts w:ascii="Times New Roman" w:hAnsi="Times New Roman"/>
          <w:szCs w:val="22"/>
          <w:lang w:val="fr-FR"/>
        </w:rPr>
        <w:t>et si les FDS couvrent plus efficacement le territoire</w:t>
      </w:r>
      <w:r w:rsidR="0047735E" w:rsidRPr="00AA7E43">
        <w:rPr>
          <w:rFonts w:ascii="Times New Roman" w:hAnsi="Times New Roman"/>
          <w:szCs w:val="22"/>
          <w:lang w:val="fr-FR"/>
        </w:rPr>
        <w:t xml:space="preserve">, alors </w:t>
      </w:r>
      <w:r w:rsidR="0047735E" w:rsidRPr="00AA7E43">
        <w:rPr>
          <w:rFonts w:ascii="Times New Roman" w:hAnsi="Times New Roman"/>
          <w:b/>
          <w:szCs w:val="22"/>
          <w:lang w:val="fr-FR"/>
        </w:rPr>
        <w:t>les populations auront plus confiance au</w:t>
      </w:r>
      <w:r w:rsidR="00A763DF" w:rsidRPr="00AA7E43">
        <w:rPr>
          <w:rFonts w:ascii="Times New Roman" w:hAnsi="Times New Roman"/>
          <w:b/>
          <w:szCs w:val="22"/>
          <w:lang w:val="fr-FR"/>
        </w:rPr>
        <w:t>x</w:t>
      </w:r>
      <w:r w:rsidR="0047735E" w:rsidRPr="00AA7E43">
        <w:rPr>
          <w:rFonts w:ascii="Times New Roman" w:hAnsi="Times New Roman"/>
          <w:b/>
          <w:szCs w:val="22"/>
          <w:lang w:val="fr-FR"/>
        </w:rPr>
        <w:t xml:space="preserve"> FDS pour leur sécurité.</w:t>
      </w:r>
    </w:p>
    <w:p w14:paraId="220F756A" w14:textId="77777777" w:rsidR="00C30C8D" w:rsidRPr="00AA7E43" w:rsidRDefault="00C30C8D">
      <w:pPr>
        <w:pStyle w:val="Paragraphedeliste"/>
        <w:rPr>
          <w:rFonts w:ascii="Times New Roman" w:hAnsi="Times New Roman"/>
          <w:szCs w:val="22"/>
          <w:lang w:val="fr-FR"/>
        </w:rPr>
      </w:pPr>
    </w:p>
    <w:p w14:paraId="2ED983DA" w14:textId="77777777" w:rsidR="00664269" w:rsidRPr="00AA7E43" w:rsidRDefault="00664269">
      <w:pPr>
        <w:pStyle w:val="Paragraphedeliste"/>
        <w:numPr>
          <w:ilvl w:val="0"/>
          <w:numId w:val="37"/>
        </w:numPr>
        <w:rPr>
          <w:rFonts w:ascii="Times New Roman" w:hAnsi="Times New Roman"/>
          <w:szCs w:val="22"/>
          <w:lang w:val="fr-FR"/>
        </w:rPr>
      </w:pPr>
      <w:r w:rsidRPr="00AA7E43">
        <w:rPr>
          <w:rFonts w:ascii="Times New Roman" w:hAnsi="Times New Roman"/>
          <w:szCs w:val="22"/>
          <w:lang w:val="fr-FR"/>
        </w:rPr>
        <w:t xml:space="preserve">Si les sociétés minières respectent les dispositions du code minier relatives à leurs responsabilités sociales et environnementales, si le dispositif chargé de la mise en œuvre de la réparation des dégâts environnementaux causés par l'exploitation minière est plus efficace, si les exploitants des sites artisanaux d'or adoptent des comportements plus décents, , si les éleveurs ne laissent plus leurs bêtes détruire les champs, si les agriculteurs respectent les tracés des pistes de transhumance, si les communautés connaissent moins de conflits, et si les émissions interactives sont bien conduites,  si les institutions et acteurs de la réconciliation sont performants et si les populations disposent d’une architecture nationale inclusive de paix, alors </w:t>
      </w:r>
      <w:r w:rsidRPr="00AA7E43">
        <w:rPr>
          <w:rFonts w:ascii="Times New Roman" w:hAnsi="Times New Roman"/>
          <w:b/>
          <w:szCs w:val="22"/>
          <w:lang w:val="fr-FR"/>
        </w:rPr>
        <w:t>la cohésion sociale sera consolidée et les burkinabè seront réconciliés entre eux</w:t>
      </w:r>
      <w:r w:rsidRPr="00AA7E43">
        <w:rPr>
          <w:rFonts w:ascii="Times New Roman" w:hAnsi="Times New Roman"/>
          <w:sz w:val="24"/>
          <w:lang w:val="fr-FR"/>
        </w:rPr>
        <w:t>.</w:t>
      </w:r>
    </w:p>
    <w:p w14:paraId="78806679" w14:textId="40F08CD6" w:rsidR="00C64B84" w:rsidRPr="00AA7E43" w:rsidRDefault="00C64B84">
      <w:pPr>
        <w:rPr>
          <w:rFonts w:ascii="Times New Roman" w:hAnsi="Times New Roman"/>
          <w:szCs w:val="22"/>
          <w:lang w:val="fr-FR"/>
        </w:rPr>
      </w:pPr>
    </w:p>
    <w:p w14:paraId="51BBEC1B" w14:textId="77777777" w:rsidR="00802AFA" w:rsidRDefault="00802AFA">
      <w:pPr>
        <w:rPr>
          <w:rFonts w:ascii="Times New Roman" w:hAnsi="Times New Roman"/>
          <w:szCs w:val="22"/>
          <w:lang w:val="fr-FR"/>
        </w:rPr>
      </w:pPr>
    </w:p>
    <w:p w14:paraId="4E903BF6" w14:textId="77777777" w:rsidR="000F1D1B" w:rsidRDefault="000F1D1B">
      <w:pPr>
        <w:rPr>
          <w:rFonts w:ascii="Times New Roman" w:hAnsi="Times New Roman"/>
          <w:szCs w:val="22"/>
          <w:lang w:val="fr-FR"/>
        </w:rPr>
      </w:pPr>
    </w:p>
    <w:p w14:paraId="0BD3DFAC" w14:textId="77777777" w:rsidR="000F1D1B" w:rsidRDefault="000F1D1B">
      <w:pPr>
        <w:rPr>
          <w:rFonts w:ascii="Times New Roman" w:hAnsi="Times New Roman"/>
          <w:szCs w:val="22"/>
          <w:lang w:val="fr-FR"/>
        </w:rPr>
      </w:pPr>
    </w:p>
    <w:p w14:paraId="4577AB85" w14:textId="77777777" w:rsidR="000F1D1B" w:rsidRDefault="000F1D1B">
      <w:pPr>
        <w:rPr>
          <w:rFonts w:ascii="Times New Roman" w:hAnsi="Times New Roman"/>
          <w:szCs w:val="22"/>
          <w:lang w:val="fr-FR"/>
        </w:rPr>
      </w:pPr>
    </w:p>
    <w:p w14:paraId="4D6F74BC" w14:textId="77777777" w:rsidR="000F1D1B" w:rsidRDefault="000F1D1B">
      <w:pPr>
        <w:rPr>
          <w:rFonts w:ascii="Times New Roman" w:hAnsi="Times New Roman"/>
          <w:szCs w:val="22"/>
          <w:lang w:val="fr-FR"/>
        </w:rPr>
      </w:pPr>
    </w:p>
    <w:p w14:paraId="348FA985" w14:textId="77777777" w:rsidR="000F1D1B" w:rsidRDefault="000F1D1B">
      <w:pPr>
        <w:rPr>
          <w:rFonts w:ascii="Times New Roman" w:hAnsi="Times New Roman"/>
          <w:szCs w:val="22"/>
          <w:lang w:val="fr-FR"/>
        </w:rPr>
      </w:pPr>
    </w:p>
    <w:p w14:paraId="3F7B665C" w14:textId="77777777" w:rsidR="000F1D1B" w:rsidRDefault="000F1D1B">
      <w:pPr>
        <w:rPr>
          <w:rFonts w:ascii="Times New Roman" w:hAnsi="Times New Roman"/>
          <w:szCs w:val="22"/>
          <w:lang w:val="fr-FR"/>
        </w:rPr>
      </w:pPr>
    </w:p>
    <w:p w14:paraId="71FF41D7" w14:textId="77777777" w:rsidR="000F1D1B" w:rsidRDefault="000F1D1B">
      <w:pPr>
        <w:rPr>
          <w:rFonts w:ascii="Times New Roman" w:hAnsi="Times New Roman"/>
          <w:szCs w:val="22"/>
          <w:lang w:val="fr-FR"/>
        </w:rPr>
      </w:pPr>
    </w:p>
    <w:p w14:paraId="2209A2CC" w14:textId="77777777" w:rsidR="000F1D1B" w:rsidRDefault="000F1D1B">
      <w:pPr>
        <w:rPr>
          <w:rFonts w:ascii="Times New Roman" w:hAnsi="Times New Roman"/>
          <w:szCs w:val="22"/>
          <w:lang w:val="fr-FR"/>
        </w:rPr>
      </w:pPr>
    </w:p>
    <w:p w14:paraId="6AC19C15" w14:textId="17923DDB" w:rsidR="005942B7" w:rsidRPr="00AA7E43" w:rsidRDefault="001F225D">
      <w:pPr>
        <w:rPr>
          <w:rFonts w:ascii="Times New Roman" w:hAnsi="Times New Roman"/>
          <w:b/>
          <w:szCs w:val="22"/>
          <w:lang w:val="fr-FR"/>
        </w:rPr>
        <w:sectPr w:rsidR="005942B7" w:rsidRPr="00AA7E43" w:rsidSect="00E91C45">
          <w:headerReference w:type="default" r:id="rId12"/>
          <w:footerReference w:type="even" r:id="rId13"/>
          <w:footerReference w:type="default" r:id="rId14"/>
          <w:footerReference w:type="first" r:id="rId15"/>
          <w:pgSz w:w="11906" w:h="16838" w:orient="portrait" w:code="9"/>
          <w:pgMar w:top="864" w:right="1152" w:bottom="864" w:left="1152" w:header="720" w:footer="432" w:gutter="0"/>
          <w:cols w:space="708"/>
          <w:titlePg/>
          <w:docGrid w:linePitch="360"/>
          <w:sectPrChange w:id="6" w:author="Stella Some" w:date="2020-09-03T12:46:00Z">
            <w:sectPr w:rsidR="005942B7" w:rsidRPr="00AA7E43" w:rsidSect="00E91C45">
              <w:pgSz w:w="16838" w:h="11906" w:orient="landscape"/>
              <w:pgMar w:top="1152" w:right="864" w:bottom="1152" w:left="864" w:header="720" w:footer="432" w:gutter="0"/>
            </w:sectPr>
          </w:sectPrChange>
        </w:sectPr>
      </w:pPr>
      <w:r>
        <w:rPr>
          <w:noProof/>
        </w:rPr>
        <w:drawing>
          <wp:inline distT="0" distB="0" distL="0" distR="0" wp14:anchorId="0B1920A8" wp14:editId="1C762AC0">
            <wp:extent cx="9915525" cy="6581774"/>
            <wp:effectExtent l="0" t="0" r="9525" b="9525"/>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0"/>
                    <pic:cNvPicPr/>
                  </pic:nvPicPr>
                  <pic:blipFill>
                    <a:blip r:embed="rId16">
                      <a:extLst>
                        <a:ext uri="{28A0092B-C50C-407E-A947-70E740481C1C}">
                          <a14:useLocalDpi xmlns:a14="http://schemas.microsoft.com/office/drawing/2010/main" val="0"/>
                        </a:ext>
                      </a:extLst>
                    </a:blip>
                    <a:stretch>
                      <a:fillRect/>
                    </a:stretch>
                  </pic:blipFill>
                  <pic:spPr>
                    <a:xfrm>
                      <a:off x="0" y="0"/>
                      <a:ext cx="9915525" cy="6581774"/>
                    </a:xfrm>
                    <a:prstGeom prst="rect">
                      <a:avLst/>
                    </a:prstGeom>
                  </pic:spPr>
                </pic:pic>
              </a:graphicData>
            </a:graphic>
          </wp:inline>
        </w:drawing>
      </w:r>
    </w:p>
    <w:p w14:paraId="7471938C" w14:textId="0C4FC191" w:rsidR="004416DC" w:rsidRPr="0089237B" w:rsidRDefault="00CB1590">
      <w:pPr>
        <w:rPr>
          <w:rFonts w:ascii="Times New Roman" w:hAnsi="Times New Roman"/>
          <w:b/>
          <w:szCs w:val="22"/>
          <w:lang w:val="fr-FR"/>
        </w:rPr>
      </w:pPr>
      <w:r w:rsidRPr="00AA7E43">
        <w:rPr>
          <w:rFonts w:ascii="Times New Roman" w:hAnsi="Times New Roman"/>
          <w:b/>
          <w:szCs w:val="22"/>
          <w:lang w:val="fr-FR"/>
        </w:rPr>
        <w:t xml:space="preserve">APPROCHE </w:t>
      </w:r>
    </w:p>
    <w:p w14:paraId="244A3918" w14:textId="6746C5C8" w:rsidR="00744655" w:rsidRPr="007673DF" w:rsidRDefault="00744655">
      <w:pPr>
        <w:pStyle w:val="Default"/>
        <w:jc w:val="both"/>
        <w:rPr>
          <w:color w:val="auto"/>
          <w:sz w:val="22"/>
          <w:szCs w:val="22"/>
          <w:lang w:val="fr-FR"/>
        </w:rPr>
      </w:pPr>
      <w:r w:rsidRPr="000D6246">
        <w:rPr>
          <w:sz w:val="22"/>
          <w:szCs w:val="22"/>
          <w:lang w:val="fr-FR"/>
        </w:rPr>
        <w:t xml:space="preserve">Le programme s’inscrit dans le mandat du PNUD en </w:t>
      </w:r>
      <w:r w:rsidRPr="009E78AC">
        <w:rPr>
          <w:sz w:val="22"/>
          <w:szCs w:val="22"/>
          <w:lang w:val="fr-FR"/>
        </w:rPr>
        <w:t>matière de Gouvernance, État de Droit et D</w:t>
      </w:r>
      <w:r w:rsidRPr="00FA0904">
        <w:rPr>
          <w:sz w:val="22"/>
          <w:szCs w:val="22"/>
          <w:lang w:val="fr-FR"/>
        </w:rPr>
        <w:t>roits Humains. Le PNUD dispose d’expertises et de compétences avérées dans les secteurs clés de la justice, de la sécurité et d</w:t>
      </w:r>
      <w:r w:rsidR="009D10C4" w:rsidRPr="00BD4C29">
        <w:rPr>
          <w:sz w:val="22"/>
          <w:szCs w:val="22"/>
          <w:lang w:val="fr-FR"/>
        </w:rPr>
        <w:t>e la cohésion sociale</w:t>
      </w:r>
      <w:r w:rsidRPr="00442478">
        <w:rPr>
          <w:sz w:val="22"/>
          <w:szCs w:val="22"/>
          <w:lang w:val="fr-FR"/>
        </w:rPr>
        <w:t xml:space="preserve">. </w:t>
      </w:r>
      <w:r w:rsidRPr="00DA4CA1">
        <w:rPr>
          <w:color w:val="auto"/>
          <w:sz w:val="22"/>
          <w:szCs w:val="22"/>
          <w:lang w:val="fr-FR"/>
        </w:rPr>
        <w:t>Notre approche basée sur les trois composantes aura l’avantage d</w:t>
      </w:r>
      <w:r w:rsidRPr="00DE6DC4">
        <w:rPr>
          <w:color w:val="auto"/>
          <w:sz w:val="22"/>
          <w:szCs w:val="22"/>
          <w:lang w:val="fr-FR"/>
        </w:rPr>
        <w:t xml:space="preserve">’intégrer les </w:t>
      </w:r>
      <w:r w:rsidR="009D10C4" w:rsidRPr="00DE6DC4">
        <w:rPr>
          <w:color w:val="auto"/>
          <w:sz w:val="22"/>
          <w:szCs w:val="22"/>
          <w:lang w:val="fr-FR"/>
        </w:rPr>
        <w:t>initiatives en matière de ju</w:t>
      </w:r>
      <w:r w:rsidR="009D10C4" w:rsidRPr="00E63A12">
        <w:rPr>
          <w:color w:val="auto"/>
          <w:sz w:val="22"/>
          <w:szCs w:val="22"/>
          <w:lang w:val="fr-FR"/>
        </w:rPr>
        <w:t xml:space="preserve">stice et droits humains, de sécurité et de cohésion sociale, y compris la réconciliation nationale, et cela dans une </w:t>
      </w:r>
      <w:r w:rsidRPr="00E63A12">
        <w:rPr>
          <w:color w:val="auto"/>
          <w:sz w:val="22"/>
          <w:szCs w:val="22"/>
          <w:lang w:val="fr-FR"/>
        </w:rPr>
        <w:t xml:space="preserve">perspective globale de consolidation d’une paix durable. </w:t>
      </w:r>
    </w:p>
    <w:p w14:paraId="211E76AE" w14:textId="77777777" w:rsidR="009D10C4" w:rsidRPr="007673DF" w:rsidRDefault="009D10C4">
      <w:pPr>
        <w:pStyle w:val="Default"/>
        <w:spacing w:line="276" w:lineRule="auto"/>
        <w:jc w:val="both"/>
        <w:rPr>
          <w:szCs w:val="22"/>
          <w:lang w:val="fr-FR"/>
        </w:rPr>
      </w:pPr>
    </w:p>
    <w:p w14:paraId="44365D6B" w14:textId="6DD2D0B0" w:rsidR="004416DC" w:rsidRPr="00AA7E43" w:rsidRDefault="009D10C4">
      <w:pPr>
        <w:rPr>
          <w:rFonts w:ascii="Times New Roman" w:hAnsi="Times New Roman"/>
          <w:szCs w:val="22"/>
          <w:lang w:val="fr-FR"/>
        </w:rPr>
      </w:pPr>
      <w:r w:rsidRPr="001C32A8">
        <w:rPr>
          <w:rFonts w:ascii="Times New Roman" w:hAnsi="Times New Roman"/>
          <w:szCs w:val="22"/>
          <w:lang w:val="fr-FR"/>
        </w:rPr>
        <w:t>A</w:t>
      </w:r>
      <w:r w:rsidR="004416DC" w:rsidRPr="001C32A8">
        <w:rPr>
          <w:rFonts w:ascii="Times New Roman" w:hAnsi="Times New Roman"/>
          <w:szCs w:val="22"/>
          <w:lang w:val="fr-FR"/>
        </w:rPr>
        <w:t xml:space="preserve"> travers</w:t>
      </w:r>
      <w:r w:rsidR="003E33BA" w:rsidRPr="001C32A8">
        <w:rPr>
          <w:rFonts w:ascii="Times New Roman" w:hAnsi="Times New Roman"/>
          <w:szCs w:val="22"/>
          <w:lang w:val="fr-FR"/>
        </w:rPr>
        <w:t xml:space="preserve"> </w:t>
      </w:r>
      <w:r w:rsidR="00993320" w:rsidRPr="001C32A8">
        <w:rPr>
          <w:rFonts w:ascii="Times New Roman" w:hAnsi="Times New Roman"/>
          <w:szCs w:val="22"/>
          <w:lang w:val="fr-FR"/>
        </w:rPr>
        <w:t xml:space="preserve">ses cinq </w:t>
      </w:r>
      <w:r w:rsidR="00C87F51" w:rsidRPr="00AA7E43">
        <w:rPr>
          <w:rFonts w:ascii="Times New Roman" w:hAnsi="Times New Roman"/>
          <w:szCs w:val="22"/>
          <w:lang w:val="fr-FR"/>
        </w:rPr>
        <w:t>axes</w:t>
      </w:r>
      <w:r w:rsidR="00993320" w:rsidRPr="00AA7E43">
        <w:rPr>
          <w:rFonts w:ascii="Times New Roman" w:hAnsi="Times New Roman"/>
          <w:szCs w:val="22"/>
          <w:lang w:val="fr-FR"/>
        </w:rPr>
        <w:t xml:space="preserve"> organisés en </w:t>
      </w:r>
      <w:r w:rsidR="003E33BA" w:rsidRPr="00AA7E43">
        <w:rPr>
          <w:rFonts w:ascii="Times New Roman" w:hAnsi="Times New Roman"/>
          <w:szCs w:val="22"/>
          <w:lang w:val="fr-FR"/>
        </w:rPr>
        <w:t>trois composantes (justice et Etat de droit ; sécurité</w:t>
      </w:r>
      <w:r w:rsidR="00993320" w:rsidRPr="00AA7E43">
        <w:rPr>
          <w:rFonts w:ascii="Times New Roman" w:hAnsi="Times New Roman"/>
          <w:szCs w:val="22"/>
          <w:lang w:val="fr-FR"/>
        </w:rPr>
        <w:t> ; cohésion sociale et réconciliation)</w:t>
      </w:r>
      <w:r w:rsidR="004416DC" w:rsidRPr="00AA7E43">
        <w:rPr>
          <w:rFonts w:ascii="Times New Roman" w:hAnsi="Times New Roman"/>
          <w:szCs w:val="22"/>
          <w:lang w:val="fr-FR"/>
        </w:rPr>
        <w:t xml:space="preserve">, </w:t>
      </w:r>
      <w:r w:rsidRPr="00AA7E43">
        <w:rPr>
          <w:rFonts w:ascii="Times New Roman" w:hAnsi="Times New Roman"/>
          <w:szCs w:val="22"/>
          <w:lang w:val="fr-FR"/>
        </w:rPr>
        <w:t xml:space="preserve">le programme </w:t>
      </w:r>
      <w:r w:rsidR="004416DC" w:rsidRPr="00AA7E43">
        <w:rPr>
          <w:rFonts w:ascii="Times New Roman" w:hAnsi="Times New Roman"/>
          <w:szCs w:val="22"/>
          <w:lang w:val="fr-FR"/>
        </w:rPr>
        <w:t>vise à soutenir les efforts du Burkina Faso dans la consolidation de l’</w:t>
      </w:r>
      <w:r w:rsidR="001C3A2C" w:rsidRPr="00AA7E43">
        <w:rPr>
          <w:rFonts w:ascii="Times New Roman" w:hAnsi="Times New Roman"/>
          <w:szCs w:val="22"/>
          <w:lang w:val="fr-FR"/>
        </w:rPr>
        <w:t>État</w:t>
      </w:r>
      <w:r w:rsidR="004416DC" w:rsidRPr="00AA7E43">
        <w:rPr>
          <w:rFonts w:ascii="Times New Roman" w:hAnsi="Times New Roman"/>
          <w:szCs w:val="22"/>
          <w:lang w:val="fr-FR"/>
        </w:rPr>
        <w:t xml:space="preserve"> de droit et de la Cohésion sociale à travers le renforcement des capacités des institutions en charge de la justice, des droits humains</w:t>
      </w:r>
      <w:r w:rsidR="002759C8">
        <w:rPr>
          <w:rFonts w:ascii="Times New Roman" w:hAnsi="Times New Roman"/>
          <w:szCs w:val="22"/>
          <w:lang w:val="fr-FR"/>
        </w:rPr>
        <w:t xml:space="preserve"> </w:t>
      </w:r>
      <w:r w:rsidR="004416DC" w:rsidRPr="00AA7E43">
        <w:rPr>
          <w:rFonts w:ascii="Times New Roman" w:hAnsi="Times New Roman"/>
          <w:szCs w:val="22"/>
          <w:lang w:val="fr-FR"/>
        </w:rPr>
        <w:t>des acteurs de la sécurité, des acteurs œuvrant dans le contrôle citoyen de l’action publique, des institutions (notamment le Haut Conseil pour la Réconciliation et l’Unité Nationale)</w:t>
      </w:r>
      <w:r w:rsidRPr="00AA7E43">
        <w:rPr>
          <w:rFonts w:ascii="Times New Roman" w:hAnsi="Times New Roman"/>
          <w:szCs w:val="22"/>
          <w:lang w:val="fr-FR"/>
        </w:rPr>
        <w:t>,</w:t>
      </w:r>
      <w:r w:rsidR="004416DC" w:rsidRPr="00AA7E43">
        <w:rPr>
          <w:rFonts w:ascii="Times New Roman" w:hAnsi="Times New Roman"/>
          <w:szCs w:val="22"/>
          <w:lang w:val="fr-FR"/>
        </w:rPr>
        <w:t xml:space="preserve"> des acteurs en charge de la réconciliation nationale et de la cohésion sociale</w:t>
      </w:r>
      <w:r w:rsidRPr="00AA7E43">
        <w:rPr>
          <w:rFonts w:ascii="Times New Roman" w:hAnsi="Times New Roman"/>
          <w:szCs w:val="22"/>
          <w:lang w:val="fr-FR"/>
        </w:rPr>
        <w:t>, des acteurs étatiques et communautaires de prévention et de gestion des conflits</w:t>
      </w:r>
      <w:r w:rsidR="004416DC" w:rsidRPr="00AA7E43">
        <w:rPr>
          <w:rFonts w:ascii="Times New Roman" w:hAnsi="Times New Roman"/>
          <w:szCs w:val="22"/>
          <w:lang w:val="fr-FR"/>
        </w:rPr>
        <w:t>.</w:t>
      </w:r>
    </w:p>
    <w:p w14:paraId="602D8B97" w14:textId="77777777" w:rsidR="00744655" w:rsidRPr="00AA7E43" w:rsidRDefault="00744655">
      <w:pPr>
        <w:rPr>
          <w:rFonts w:ascii="Times New Roman" w:hAnsi="Times New Roman"/>
          <w:szCs w:val="22"/>
          <w:lang w:val="fr-FR"/>
        </w:rPr>
      </w:pPr>
    </w:p>
    <w:p w14:paraId="74AA9993" w14:textId="14F62EFB" w:rsidR="004416DC" w:rsidRPr="00AA7E43" w:rsidRDefault="004416DC">
      <w:pPr>
        <w:rPr>
          <w:rFonts w:ascii="Times New Roman" w:hAnsi="Times New Roman"/>
          <w:szCs w:val="22"/>
          <w:lang w:val="fr-FR"/>
        </w:rPr>
      </w:pPr>
      <w:r w:rsidRPr="00AA7E43">
        <w:rPr>
          <w:rFonts w:ascii="Times New Roman" w:hAnsi="Times New Roman"/>
          <w:szCs w:val="22"/>
          <w:lang w:val="fr-FR"/>
        </w:rPr>
        <w:t xml:space="preserve">À ce titre, </w:t>
      </w:r>
      <w:r w:rsidR="00685169" w:rsidRPr="00AA7E43">
        <w:rPr>
          <w:rFonts w:ascii="Times New Roman" w:hAnsi="Times New Roman"/>
          <w:szCs w:val="22"/>
          <w:lang w:val="fr-FR"/>
        </w:rPr>
        <w:t xml:space="preserve">le </w:t>
      </w:r>
      <w:r w:rsidRPr="00AA7E43">
        <w:rPr>
          <w:rFonts w:ascii="Times New Roman" w:hAnsi="Times New Roman"/>
          <w:szCs w:val="22"/>
          <w:lang w:val="fr-FR"/>
        </w:rPr>
        <w:t xml:space="preserve">PNUD-Burkina œuvrera à la consolidation des acquis en matière de justice et de droits humains, de sécurité communautaire, de participation citoyenne et de cohésion sociale, en focalisant </w:t>
      </w:r>
      <w:r w:rsidR="000444E5" w:rsidRPr="00AA7E43">
        <w:rPr>
          <w:rFonts w:ascii="Times New Roman" w:hAnsi="Times New Roman"/>
          <w:szCs w:val="22"/>
          <w:lang w:val="fr-FR"/>
        </w:rPr>
        <w:t xml:space="preserve">ses </w:t>
      </w:r>
      <w:r w:rsidR="002759C8" w:rsidRPr="00AA7E43">
        <w:rPr>
          <w:rFonts w:ascii="Times New Roman" w:hAnsi="Times New Roman"/>
          <w:szCs w:val="22"/>
          <w:lang w:val="fr-FR"/>
        </w:rPr>
        <w:t>interventions sur</w:t>
      </w:r>
      <w:r w:rsidR="000444E5" w:rsidRPr="00AA7E43">
        <w:rPr>
          <w:rFonts w:ascii="Times New Roman" w:hAnsi="Times New Roman"/>
          <w:szCs w:val="22"/>
          <w:lang w:val="fr-FR"/>
        </w:rPr>
        <w:t xml:space="preserve"> </w:t>
      </w:r>
      <w:r w:rsidRPr="00AA7E43">
        <w:rPr>
          <w:rFonts w:ascii="Times New Roman" w:hAnsi="Times New Roman"/>
          <w:szCs w:val="22"/>
          <w:lang w:val="fr-FR"/>
        </w:rPr>
        <w:t>:</w:t>
      </w:r>
    </w:p>
    <w:p w14:paraId="4FD29616" w14:textId="6E1939AB" w:rsidR="004416DC" w:rsidRPr="00AA7E43" w:rsidRDefault="004416DC">
      <w:pPr>
        <w:pStyle w:val="Paragraphedeliste"/>
        <w:numPr>
          <w:ilvl w:val="0"/>
          <w:numId w:val="11"/>
        </w:numPr>
        <w:rPr>
          <w:rFonts w:ascii="Times New Roman" w:hAnsi="Times New Roman"/>
          <w:szCs w:val="22"/>
          <w:lang w:val="fr-FR"/>
        </w:rPr>
      </w:pPr>
      <w:r w:rsidRPr="00AA7E43">
        <w:rPr>
          <w:rFonts w:ascii="Times New Roman" w:hAnsi="Times New Roman"/>
          <w:szCs w:val="22"/>
          <w:lang w:val="fr-FR"/>
        </w:rPr>
        <w:t>L’appui technique aux institutions de la justice et des droits humains</w:t>
      </w:r>
      <w:r w:rsidR="000444E5" w:rsidRPr="00AA7E43">
        <w:rPr>
          <w:rFonts w:ascii="Times New Roman" w:hAnsi="Times New Roman"/>
          <w:szCs w:val="22"/>
          <w:lang w:val="fr-FR"/>
        </w:rPr>
        <w:t> ;</w:t>
      </w:r>
    </w:p>
    <w:p w14:paraId="5CD4A33B" w14:textId="61940CAD" w:rsidR="004416DC" w:rsidRPr="00AA7E43" w:rsidRDefault="004416DC">
      <w:pPr>
        <w:pStyle w:val="Paragraphedeliste"/>
        <w:numPr>
          <w:ilvl w:val="0"/>
          <w:numId w:val="11"/>
        </w:numPr>
        <w:rPr>
          <w:rFonts w:ascii="Times New Roman" w:hAnsi="Times New Roman"/>
          <w:szCs w:val="22"/>
          <w:lang w:val="fr-FR"/>
        </w:rPr>
      </w:pPr>
      <w:r w:rsidRPr="00AA7E43">
        <w:rPr>
          <w:rFonts w:ascii="Times New Roman" w:hAnsi="Times New Roman"/>
          <w:szCs w:val="22"/>
          <w:lang w:val="fr-FR"/>
        </w:rPr>
        <w:t>L’amélioration de la gouvernance du secteur de la sécurité pour une meilleure protection des populations</w:t>
      </w:r>
      <w:r w:rsidR="00685169" w:rsidRPr="00AA7E43">
        <w:rPr>
          <w:rFonts w:ascii="Times New Roman" w:hAnsi="Times New Roman"/>
          <w:szCs w:val="22"/>
          <w:lang w:val="fr-FR"/>
        </w:rPr>
        <w:t> ;</w:t>
      </w:r>
    </w:p>
    <w:p w14:paraId="6486F515" w14:textId="0CA48DDF" w:rsidR="004416DC" w:rsidRPr="00AA7E43" w:rsidRDefault="004416DC">
      <w:pPr>
        <w:pStyle w:val="Paragraphedeliste"/>
        <w:numPr>
          <w:ilvl w:val="0"/>
          <w:numId w:val="11"/>
        </w:numPr>
        <w:rPr>
          <w:rFonts w:ascii="Times New Roman" w:hAnsi="Times New Roman"/>
          <w:szCs w:val="22"/>
          <w:lang w:val="fr-FR"/>
        </w:rPr>
      </w:pPr>
      <w:r w:rsidRPr="00AA7E43">
        <w:rPr>
          <w:rFonts w:ascii="Times New Roman" w:hAnsi="Times New Roman"/>
          <w:szCs w:val="22"/>
          <w:lang w:val="fr-FR"/>
        </w:rPr>
        <w:t>Le renforcement du civisme et du contrôle citoyen de l’action publique à travers le renforcement des capacités des institutions publiques, des organisations de la société civile, des médias, des leaders religieux et traditionnels</w:t>
      </w:r>
      <w:r w:rsidR="000444E5" w:rsidRPr="00AA7E43">
        <w:rPr>
          <w:rFonts w:ascii="Times New Roman" w:hAnsi="Times New Roman"/>
          <w:szCs w:val="22"/>
          <w:lang w:val="fr-FR"/>
        </w:rPr>
        <w:t> ;</w:t>
      </w:r>
    </w:p>
    <w:p w14:paraId="287520FD" w14:textId="77777777" w:rsidR="004416DC" w:rsidRPr="00AA7E43" w:rsidRDefault="004416DC">
      <w:pPr>
        <w:pStyle w:val="Paragraphedeliste"/>
        <w:numPr>
          <w:ilvl w:val="0"/>
          <w:numId w:val="11"/>
        </w:numPr>
        <w:rPr>
          <w:rFonts w:ascii="Times New Roman" w:hAnsi="Times New Roman"/>
          <w:szCs w:val="22"/>
          <w:lang w:val="fr-FR"/>
        </w:rPr>
      </w:pPr>
      <w:r w:rsidRPr="00AA7E43">
        <w:rPr>
          <w:rFonts w:ascii="Times New Roman" w:hAnsi="Times New Roman"/>
          <w:szCs w:val="22"/>
          <w:lang w:val="fr-FR"/>
        </w:rPr>
        <w:t>L’appui technique aux institutions et acteurs en charge de la réconciliation nationale et de la cohésion sociale.</w:t>
      </w:r>
    </w:p>
    <w:p w14:paraId="307F5524" w14:textId="7BD806FC" w:rsidR="004416DC" w:rsidRPr="00AA7E43" w:rsidRDefault="004416DC">
      <w:pPr>
        <w:rPr>
          <w:rFonts w:ascii="Times New Roman" w:hAnsi="Times New Roman"/>
          <w:szCs w:val="22"/>
          <w:lang w:val="fr-FR"/>
        </w:rPr>
      </w:pPr>
      <w:r w:rsidRPr="00AA7E43">
        <w:rPr>
          <w:rFonts w:ascii="Times New Roman" w:hAnsi="Times New Roman"/>
          <w:szCs w:val="22"/>
          <w:lang w:val="fr-FR"/>
        </w:rPr>
        <w:t xml:space="preserve">C’est dans ce sens que </w:t>
      </w:r>
      <w:r w:rsidR="00A85FDC" w:rsidRPr="00AA7E43">
        <w:rPr>
          <w:rFonts w:ascii="Times New Roman" w:hAnsi="Times New Roman"/>
          <w:szCs w:val="22"/>
          <w:lang w:val="fr-FR"/>
        </w:rPr>
        <w:t xml:space="preserve">le </w:t>
      </w:r>
      <w:r w:rsidRPr="00AA7E43">
        <w:rPr>
          <w:rFonts w:ascii="Times New Roman" w:hAnsi="Times New Roman"/>
          <w:szCs w:val="22"/>
          <w:lang w:val="fr-FR"/>
        </w:rPr>
        <w:t>PNUD</w:t>
      </w:r>
      <w:r w:rsidR="000A4DBC" w:rsidRPr="00AA7E43">
        <w:rPr>
          <w:rFonts w:ascii="Times New Roman" w:hAnsi="Times New Roman"/>
          <w:szCs w:val="22"/>
          <w:lang w:val="fr-FR"/>
        </w:rPr>
        <w:t xml:space="preserve"> </w:t>
      </w:r>
      <w:r w:rsidRPr="00AA7E43">
        <w:rPr>
          <w:rFonts w:ascii="Times New Roman" w:hAnsi="Times New Roman"/>
          <w:szCs w:val="22"/>
          <w:lang w:val="fr-FR"/>
        </w:rPr>
        <w:t xml:space="preserve">Burkina appuiera l’institution judiciaire pour l’amélioration de la confiance entre la justice et le justiciable. Il soutiendra l’organisation d’audiences foraines et le renforcement des capacités de la Commission Nationale des Droits Humains (CNDH) dont les nouveaux commissaires viennent de prêter serment. Il travaillera avec les acteurs du secteur de la sécurité pour une meilleure collaboration entre FDS </w:t>
      </w:r>
      <w:r w:rsidR="00851C76" w:rsidRPr="00AA7E43">
        <w:rPr>
          <w:rFonts w:ascii="Times New Roman" w:hAnsi="Times New Roman"/>
          <w:szCs w:val="22"/>
          <w:lang w:val="fr-FR"/>
        </w:rPr>
        <w:t xml:space="preserve">d’une part </w:t>
      </w:r>
      <w:r w:rsidRPr="00AA7E43">
        <w:rPr>
          <w:rFonts w:ascii="Times New Roman" w:hAnsi="Times New Roman"/>
          <w:szCs w:val="22"/>
          <w:lang w:val="fr-FR"/>
        </w:rPr>
        <w:t>et entre celles-ci et les populations</w:t>
      </w:r>
      <w:r w:rsidR="00851C76" w:rsidRPr="00AA7E43">
        <w:rPr>
          <w:rFonts w:ascii="Times New Roman" w:hAnsi="Times New Roman"/>
          <w:szCs w:val="22"/>
          <w:lang w:val="fr-FR"/>
        </w:rPr>
        <w:t xml:space="preserve"> d’autre part</w:t>
      </w:r>
      <w:r w:rsidRPr="00AA7E43">
        <w:rPr>
          <w:rFonts w:ascii="Times New Roman" w:hAnsi="Times New Roman"/>
          <w:szCs w:val="22"/>
          <w:lang w:val="fr-FR"/>
        </w:rPr>
        <w:t xml:space="preserve">. Il œuvrera avec les organisations de la société civile et les autorités déconcentrées et décentralisées pour un meilleur suivi citoyen de l’action publique. Afin de prévenir les conflits dans les zones d’implantation des entreprises minières, </w:t>
      </w:r>
      <w:r w:rsidR="005153F8" w:rsidRPr="00AA7E43">
        <w:rPr>
          <w:rFonts w:ascii="Times New Roman" w:hAnsi="Times New Roman"/>
          <w:szCs w:val="22"/>
          <w:lang w:val="fr-FR"/>
        </w:rPr>
        <w:t xml:space="preserve">le </w:t>
      </w:r>
      <w:r w:rsidRPr="00AA7E43">
        <w:rPr>
          <w:rFonts w:ascii="Times New Roman" w:hAnsi="Times New Roman"/>
          <w:szCs w:val="22"/>
          <w:lang w:val="fr-FR"/>
        </w:rPr>
        <w:t>PNUD</w:t>
      </w:r>
      <w:r w:rsidR="00CA54A2" w:rsidRPr="00AA7E43">
        <w:rPr>
          <w:rFonts w:ascii="Times New Roman" w:hAnsi="Times New Roman"/>
          <w:szCs w:val="22"/>
          <w:lang w:val="fr-FR"/>
        </w:rPr>
        <w:t xml:space="preserve"> </w:t>
      </w:r>
      <w:r w:rsidR="00704424" w:rsidRPr="00AA7E43">
        <w:rPr>
          <w:rFonts w:ascii="Times New Roman" w:hAnsi="Times New Roman"/>
          <w:szCs w:val="22"/>
          <w:lang w:val="fr-FR"/>
        </w:rPr>
        <w:t>Burkina axera</w:t>
      </w:r>
      <w:r w:rsidRPr="00AA7E43">
        <w:rPr>
          <w:rFonts w:ascii="Times New Roman" w:hAnsi="Times New Roman"/>
          <w:szCs w:val="22"/>
          <w:lang w:val="fr-FR"/>
        </w:rPr>
        <w:t xml:space="preserve"> ses actions sur le renforcement des mécanismes de prévention </w:t>
      </w:r>
      <w:r w:rsidR="005153F8" w:rsidRPr="00AA7E43">
        <w:rPr>
          <w:rFonts w:ascii="Times New Roman" w:hAnsi="Times New Roman"/>
          <w:szCs w:val="22"/>
          <w:lang w:val="fr-FR"/>
        </w:rPr>
        <w:t xml:space="preserve">et de gestion </w:t>
      </w:r>
      <w:r w:rsidRPr="00AA7E43">
        <w:rPr>
          <w:rFonts w:ascii="Times New Roman" w:hAnsi="Times New Roman"/>
          <w:szCs w:val="22"/>
          <w:lang w:val="fr-FR"/>
        </w:rPr>
        <w:t xml:space="preserve">des conflits en améliorant les connaissances sur la responsabilité </w:t>
      </w:r>
      <w:r w:rsidR="00AB4CF2" w:rsidRPr="00AA7E43">
        <w:rPr>
          <w:rFonts w:ascii="Times New Roman" w:hAnsi="Times New Roman"/>
          <w:szCs w:val="22"/>
          <w:lang w:val="fr-FR"/>
        </w:rPr>
        <w:t>sociale des</w:t>
      </w:r>
      <w:r w:rsidRPr="00AA7E43">
        <w:rPr>
          <w:rFonts w:ascii="Times New Roman" w:hAnsi="Times New Roman"/>
          <w:szCs w:val="22"/>
          <w:lang w:val="fr-FR"/>
        </w:rPr>
        <w:t xml:space="preserve"> entreprises (RSE), en appuyant le développement de systèmes d’alerte précoce et de réponse rapide dans les zones concernées. Il poursuivra son appui au Haut Conseil pour la Réconciliation et l’Unité Nationale en l’élargissant aux autres acteurs dont la contribution est capitale </w:t>
      </w:r>
      <w:r w:rsidR="00851C76" w:rsidRPr="00AA7E43">
        <w:rPr>
          <w:rFonts w:ascii="Times New Roman" w:hAnsi="Times New Roman"/>
          <w:szCs w:val="22"/>
          <w:lang w:val="fr-FR"/>
        </w:rPr>
        <w:t xml:space="preserve">dans </w:t>
      </w:r>
      <w:r w:rsidRPr="00AA7E43">
        <w:rPr>
          <w:rFonts w:ascii="Times New Roman" w:hAnsi="Times New Roman"/>
          <w:szCs w:val="22"/>
          <w:lang w:val="fr-FR"/>
        </w:rPr>
        <w:t xml:space="preserve"> la cohésion sociale. C’est ainsi qu’il accompagnera le renforcement des capacités des leaders religieux et traditionnels, des OSC, des médias et des artistes pour la promotion de la tolérance et du dialogue interreligieux afin de prévenir l’intégrisme religieux et l’extrémisme violent.</w:t>
      </w:r>
    </w:p>
    <w:p w14:paraId="1FF207A5" w14:textId="77777777" w:rsidR="004416DC" w:rsidRPr="00AA7E43" w:rsidRDefault="004416DC">
      <w:pPr>
        <w:rPr>
          <w:rFonts w:ascii="Times New Roman" w:hAnsi="Times New Roman"/>
          <w:szCs w:val="22"/>
          <w:lang w:val="fr-FR"/>
        </w:rPr>
      </w:pPr>
      <w:r w:rsidRPr="00AA7E43">
        <w:rPr>
          <w:rFonts w:ascii="Times New Roman" w:hAnsi="Times New Roman"/>
          <w:szCs w:val="22"/>
          <w:lang w:val="fr-FR"/>
        </w:rPr>
        <w:t>Cinq principes et dimensions stratégiques seront pris en compte dans la mise en œuvre du programme « État de droit et Cohésion sociale » :</w:t>
      </w:r>
    </w:p>
    <w:p w14:paraId="231BF5F2" w14:textId="3F6CE8AE" w:rsidR="004416DC" w:rsidRPr="00AA7E43" w:rsidRDefault="004416DC">
      <w:pPr>
        <w:pStyle w:val="Paragraphedeliste"/>
        <w:numPr>
          <w:ilvl w:val="0"/>
          <w:numId w:val="12"/>
        </w:numPr>
        <w:rPr>
          <w:rFonts w:ascii="Times New Roman" w:hAnsi="Times New Roman"/>
          <w:szCs w:val="22"/>
          <w:lang w:val="fr-FR"/>
        </w:rPr>
      </w:pPr>
      <w:r w:rsidRPr="00AA7E43">
        <w:rPr>
          <w:rFonts w:ascii="Times New Roman" w:hAnsi="Times New Roman"/>
          <w:b/>
          <w:szCs w:val="22"/>
          <w:lang w:val="fr-FR"/>
        </w:rPr>
        <w:t>L’appropriation nationale</w:t>
      </w:r>
      <w:r w:rsidRPr="00AA7E43">
        <w:rPr>
          <w:rFonts w:ascii="Times New Roman" w:hAnsi="Times New Roman"/>
          <w:szCs w:val="22"/>
          <w:lang w:val="fr-FR"/>
        </w:rPr>
        <w:t xml:space="preserve"> : certes le programme « État de droit et cohésion </w:t>
      </w:r>
      <w:r w:rsidR="00AB4CF2" w:rsidRPr="00AA7E43">
        <w:rPr>
          <w:rFonts w:ascii="Times New Roman" w:hAnsi="Times New Roman"/>
          <w:szCs w:val="22"/>
          <w:lang w:val="fr-FR"/>
        </w:rPr>
        <w:t>sociale »</w:t>
      </w:r>
      <w:r w:rsidRPr="00AA7E43">
        <w:rPr>
          <w:rFonts w:ascii="Times New Roman" w:hAnsi="Times New Roman"/>
          <w:szCs w:val="22"/>
          <w:lang w:val="fr-FR"/>
        </w:rPr>
        <w:t xml:space="preserve"> sera mis en œuvre sous l’impulsion du PNUD</w:t>
      </w:r>
      <w:r w:rsidR="006F22AF" w:rsidRPr="00AA7E43">
        <w:rPr>
          <w:rFonts w:ascii="Times New Roman" w:hAnsi="Times New Roman"/>
          <w:szCs w:val="22"/>
          <w:lang w:val="fr-FR"/>
        </w:rPr>
        <w:t xml:space="preserve"> </w:t>
      </w:r>
      <w:r w:rsidRPr="00AA7E43">
        <w:rPr>
          <w:rFonts w:ascii="Times New Roman" w:hAnsi="Times New Roman"/>
          <w:szCs w:val="22"/>
          <w:lang w:val="fr-FR"/>
        </w:rPr>
        <w:t>Burkina, mais il reposera sur l’adhésion des autorités nationales (ministères, institutions), des acteurs de la société civile, des leaders religieux et coutumiers</w:t>
      </w:r>
      <w:r w:rsidR="000444E5" w:rsidRPr="00AA7E43">
        <w:rPr>
          <w:rFonts w:ascii="Times New Roman" w:hAnsi="Times New Roman"/>
          <w:szCs w:val="22"/>
          <w:lang w:val="fr-FR"/>
        </w:rPr>
        <w:t>, des femmes et des jeunes</w:t>
      </w:r>
      <w:r w:rsidRPr="00AA7E43">
        <w:rPr>
          <w:rFonts w:ascii="Times New Roman" w:hAnsi="Times New Roman"/>
          <w:szCs w:val="22"/>
          <w:lang w:val="fr-FR"/>
        </w:rPr>
        <w:t xml:space="preserve"> qui auront en charge l’implémentation des activités planifiées dans le programme.</w:t>
      </w:r>
    </w:p>
    <w:p w14:paraId="502730EE" w14:textId="01EB7332" w:rsidR="0073678C" w:rsidRPr="00AA7E43" w:rsidRDefault="0073678C">
      <w:pPr>
        <w:pStyle w:val="Paragraphedeliste"/>
        <w:numPr>
          <w:ilvl w:val="0"/>
          <w:numId w:val="12"/>
        </w:numPr>
        <w:rPr>
          <w:rFonts w:ascii="Times New Roman" w:hAnsi="Times New Roman"/>
          <w:szCs w:val="22"/>
          <w:lang w:val="fr-FR"/>
        </w:rPr>
      </w:pPr>
      <w:r w:rsidRPr="00AA7E43">
        <w:rPr>
          <w:rFonts w:ascii="Times New Roman" w:hAnsi="Times New Roman"/>
          <w:b/>
          <w:szCs w:val="22"/>
          <w:lang w:val="fr-FR"/>
        </w:rPr>
        <w:t>La participation </w:t>
      </w:r>
      <w:r w:rsidRPr="00AA7E43">
        <w:rPr>
          <w:rFonts w:ascii="Times New Roman" w:hAnsi="Times New Roman"/>
          <w:szCs w:val="22"/>
          <w:lang w:val="fr-FR"/>
        </w:rPr>
        <w:t>: le Programme adoptera une approche basée sur les principes de participation communautaire et d’appropriation locale. Ainsi, l’ensemble des acteurs au niveau local seront associés à la mise en œuvre du projet (autorités administratives locales, autorités coutumière et religieuses, société civile, groupes de femmes et de jeunes) afin de trouver des solutions concrètes et innovantes favorisant la sécurité, la protection des droits des populations, et notamment des groupes vulnérables, et la cohésion sociale</w:t>
      </w:r>
    </w:p>
    <w:p w14:paraId="02B716D1" w14:textId="0CA60155" w:rsidR="004416DC" w:rsidRPr="00AA7E43" w:rsidRDefault="004416DC">
      <w:pPr>
        <w:pStyle w:val="Paragraphedeliste"/>
        <w:numPr>
          <w:ilvl w:val="0"/>
          <w:numId w:val="12"/>
        </w:numPr>
        <w:rPr>
          <w:rFonts w:ascii="Times New Roman" w:hAnsi="Times New Roman"/>
          <w:szCs w:val="22"/>
          <w:lang w:val="fr-FR"/>
        </w:rPr>
      </w:pPr>
      <w:r w:rsidRPr="00AA7E43">
        <w:rPr>
          <w:rFonts w:ascii="Times New Roman" w:hAnsi="Times New Roman"/>
          <w:b/>
          <w:szCs w:val="22"/>
          <w:lang w:val="fr-FR"/>
        </w:rPr>
        <w:t>Le développement/renforcement des capacités</w:t>
      </w:r>
      <w:r w:rsidRPr="00AA7E43">
        <w:rPr>
          <w:rFonts w:ascii="Times New Roman" w:hAnsi="Times New Roman"/>
          <w:szCs w:val="22"/>
          <w:lang w:val="fr-FR"/>
        </w:rPr>
        <w:t xml:space="preserve"> : les </w:t>
      </w:r>
      <w:r w:rsidR="000444E5" w:rsidRPr="00AA7E43">
        <w:rPr>
          <w:rFonts w:ascii="Times New Roman" w:hAnsi="Times New Roman"/>
          <w:szCs w:val="22"/>
          <w:lang w:val="fr-FR"/>
        </w:rPr>
        <w:t>trois composantes</w:t>
      </w:r>
      <w:r w:rsidRPr="00AA7E43">
        <w:rPr>
          <w:rFonts w:ascii="Times New Roman" w:hAnsi="Times New Roman"/>
          <w:szCs w:val="22"/>
          <w:lang w:val="fr-FR"/>
        </w:rPr>
        <w:t xml:space="preserve"> de ce programme intègrent cette dimension. Au Burkina Faso, beaucoup de textes produits ne sont pas appliqués parce qu’ils ne sont pas connus. Dans le domaine de la cohésion sociale et de la réconciliation nationale, la bonne volonté ne suffit </w:t>
      </w:r>
      <w:r w:rsidR="00335575" w:rsidRPr="00AA7E43">
        <w:rPr>
          <w:rFonts w:ascii="Times New Roman" w:hAnsi="Times New Roman"/>
          <w:szCs w:val="22"/>
          <w:lang w:val="fr-FR"/>
        </w:rPr>
        <w:t>pas</w:t>
      </w:r>
      <w:r w:rsidR="00D14B85" w:rsidRPr="00AA7E43">
        <w:rPr>
          <w:rFonts w:ascii="Times New Roman" w:hAnsi="Times New Roman"/>
          <w:szCs w:val="22"/>
          <w:lang w:val="fr-FR"/>
        </w:rPr>
        <w:t>. I</w:t>
      </w:r>
      <w:r w:rsidRPr="00AA7E43">
        <w:rPr>
          <w:rFonts w:ascii="Times New Roman" w:hAnsi="Times New Roman"/>
          <w:szCs w:val="22"/>
          <w:lang w:val="fr-FR"/>
        </w:rPr>
        <w:t xml:space="preserve">l faut en </w:t>
      </w:r>
      <w:r w:rsidR="00AB4CF2" w:rsidRPr="00AA7E43">
        <w:rPr>
          <w:rFonts w:ascii="Times New Roman" w:hAnsi="Times New Roman"/>
          <w:szCs w:val="22"/>
          <w:lang w:val="fr-FR"/>
        </w:rPr>
        <w:t>plus des</w:t>
      </w:r>
      <w:r w:rsidRPr="00AA7E43">
        <w:rPr>
          <w:rFonts w:ascii="Times New Roman" w:hAnsi="Times New Roman"/>
          <w:szCs w:val="22"/>
          <w:lang w:val="fr-FR"/>
        </w:rPr>
        <w:t xml:space="preserve"> compétences techniques avérées. La mise en œuvre du programme nécessite que les acteurs impliqués bénéficient de nouvelles </w:t>
      </w:r>
      <w:r w:rsidR="00AB4CF2" w:rsidRPr="00AA7E43">
        <w:rPr>
          <w:rFonts w:ascii="Times New Roman" w:hAnsi="Times New Roman"/>
          <w:szCs w:val="22"/>
          <w:lang w:val="fr-FR"/>
        </w:rPr>
        <w:t>capacités et</w:t>
      </w:r>
      <w:r w:rsidRPr="00AA7E43">
        <w:rPr>
          <w:rFonts w:ascii="Times New Roman" w:hAnsi="Times New Roman"/>
          <w:szCs w:val="22"/>
          <w:lang w:val="fr-FR"/>
        </w:rPr>
        <w:t xml:space="preserve"> renforcent celles qu’elles possèdent déjà. Ce renforcement de capacités concernera le personnel judiciaire, les commissaires de la CNDH, les OSC, les médias, les leaders religieux et coutumiers, les éleveurs et agriculteurs, les FDS, etc.</w:t>
      </w:r>
    </w:p>
    <w:p w14:paraId="37275700" w14:textId="3B4A3CB6" w:rsidR="004416DC" w:rsidRPr="00AA7E43" w:rsidRDefault="004416DC">
      <w:pPr>
        <w:pStyle w:val="Paragraphedeliste"/>
        <w:numPr>
          <w:ilvl w:val="0"/>
          <w:numId w:val="12"/>
        </w:numPr>
        <w:rPr>
          <w:rFonts w:ascii="Times New Roman" w:hAnsi="Times New Roman"/>
          <w:szCs w:val="22"/>
          <w:lang w:val="fr-FR"/>
        </w:rPr>
      </w:pPr>
      <w:r w:rsidRPr="00AA7E43">
        <w:rPr>
          <w:rFonts w:ascii="Times New Roman" w:hAnsi="Times New Roman"/>
          <w:b/>
          <w:szCs w:val="22"/>
          <w:lang w:val="fr-FR"/>
        </w:rPr>
        <w:t xml:space="preserve">La communication </w:t>
      </w:r>
      <w:r w:rsidRPr="00AA7E43">
        <w:rPr>
          <w:rFonts w:ascii="Times New Roman" w:hAnsi="Times New Roman"/>
          <w:szCs w:val="22"/>
          <w:lang w:val="fr-FR"/>
        </w:rPr>
        <w:t xml:space="preserve">: Les parties prenantes dans ce programme sont bien diversifiées. La communication y occupera une place importante pour s’assurer de leur adhésion et leur </w:t>
      </w:r>
      <w:r w:rsidR="00AB4CF2" w:rsidRPr="00AA7E43">
        <w:rPr>
          <w:rFonts w:ascii="Times New Roman" w:hAnsi="Times New Roman"/>
          <w:szCs w:val="22"/>
          <w:lang w:val="fr-FR"/>
        </w:rPr>
        <w:t>participation dans</w:t>
      </w:r>
      <w:r w:rsidRPr="00AA7E43">
        <w:rPr>
          <w:rFonts w:ascii="Times New Roman" w:hAnsi="Times New Roman"/>
          <w:szCs w:val="22"/>
          <w:lang w:val="fr-FR"/>
        </w:rPr>
        <w:t xml:space="preserve"> l’atteinte des objectifs du programme. La communication sera capitale car les populations cibles directes ou indirectes devront avoir la bonne information et au bon moment. En outre, dans le cadre de ce programme des émissions radiophoniques seront organisées sur toute l’étendue du territoire national. Des personnes ressources s’entretiendront avec les animateurs de radios et de télévisions sur les thématiques préalablement identifiées. Les émissions interactives seront privilégiées pour permettre aux populations cibles d’interagir avec les personnes ressources</w:t>
      </w:r>
      <w:r w:rsidR="005153F8" w:rsidRPr="00AA7E43">
        <w:rPr>
          <w:rFonts w:ascii="Times New Roman" w:hAnsi="Times New Roman"/>
          <w:szCs w:val="22"/>
          <w:lang w:val="fr-FR"/>
        </w:rPr>
        <w:t xml:space="preserve"> dans leurs langues</w:t>
      </w:r>
      <w:r w:rsidRPr="00AA7E43">
        <w:rPr>
          <w:rFonts w:ascii="Times New Roman" w:hAnsi="Times New Roman"/>
          <w:szCs w:val="22"/>
          <w:lang w:val="fr-FR"/>
        </w:rPr>
        <w:t>. Quant aux cadres de redevabilité qui seront opérationnalisés dans les différentes mairies, ils seront animés par toutes les composantes de la société.</w:t>
      </w:r>
    </w:p>
    <w:p w14:paraId="47936640" w14:textId="06C7C3AF" w:rsidR="008A33B5" w:rsidRDefault="004416DC">
      <w:pPr>
        <w:pStyle w:val="Paragraphedeliste"/>
        <w:numPr>
          <w:ilvl w:val="0"/>
          <w:numId w:val="12"/>
        </w:numPr>
        <w:rPr>
          <w:rFonts w:ascii="Times New Roman" w:hAnsi="Times New Roman"/>
          <w:szCs w:val="22"/>
          <w:lang w:val="fr-FR"/>
        </w:rPr>
      </w:pPr>
      <w:r w:rsidRPr="00AA7E43">
        <w:rPr>
          <w:rFonts w:ascii="Times New Roman" w:hAnsi="Times New Roman"/>
          <w:b/>
          <w:szCs w:val="22"/>
          <w:lang w:val="fr-FR"/>
        </w:rPr>
        <w:t>Le partenariat</w:t>
      </w:r>
      <w:r w:rsidRPr="00AA7E43">
        <w:rPr>
          <w:rFonts w:ascii="Times New Roman" w:hAnsi="Times New Roman"/>
          <w:szCs w:val="22"/>
          <w:lang w:val="fr-FR"/>
        </w:rPr>
        <w:t xml:space="preserve"> : </w:t>
      </w:r>
      <w:r w:rsidR="006E7148">
        <w:rPr>
          <w:rFonts w:ascii="Times New Roman" w:hAnsi="Times New Roman"/>
          <w:szCs w:val="22"/>
          <w:lang w:val="fr-FR"/>
        </w:rPr>
        <w:t>Comme mentionné plus haut, l’</w:t>
      </w:r>
      <w:r w:rsidRPr="00AA7E43">
        <w:rPr>
          <w:rFonts w:ascii="Times New Roman" w:hAnsi="Times New Roman"/>
          <w:szCs w:val="22"/>
          <w:lang w:val="fr-FR"/>
        </w:rPr>
        <w:t>État de droit et</w:t>
      </w:r>
      <w:r w:rsidR="006E7148">
        <w:rPr>
          <w:rFonts w:ascii="Times New Roman" w:hAnsi="Times New Roman"/>
          <w:szCs w:val="22"/>
          <w:lang w:val="fr-FR"/>
        </w:rPr>
        <w:t xml:space="preserve"> la</w:t>
      </w:r>
      <w:r w:rsidRPr="00AA7E43">
        <w:rPr>
          <w:rFonts w:ascii="Times New Roman" w:hAnsi="Times New Roman"/>
          <w:szCs w:val="22"/>
          <w:lang w:val="fr-FR"/>
        </w:rPr>
        <w:t xml:space="preserve"> Cohésion sociale sont des thématiques sur lesquelles des partenaires au développement (UE, USA, Danemark, </w:t>
      </w:r>
      <w:r w:rsidR="000D2CD8" w:rsidRPr="00AA7E43">
        <w:rPr>
          <w:rFonts w:ascii="Times New Roman" w:hAnsi="Times New Roman"/>
          <w:szCs w:val="22"/>
          <w:lang w:val="fr-FR"/>
        </w:rPr>
        <w:t xml:space="preserve">Suède, </w:t>
      </w:r>
      <w:r w:rsidRPr="00AA7E43">
        <w:rPr>
          <w:rFonts w:ascii="Times New Roman" w:hAnsi="Times New Roman"/>
          <w:szCs w:val="22"/>
          <w:lang w:val="fr-FR"/>
        </w:rPr>
        <w:t xml:space="preserve">Allemagne, le </w:t>
      </w:r>
      <w:r w:rsidR="00AA088A" w:rsidRPr="00AA7E43">
        <w:rPr>
          <w:rFonts w:ascii="Times New Roman" w:hAnsi="Times New Roman"/>
          <w:szCs w:val="22"/>
          <w:lang w:val="fr-FR"/>
        </w:rPr>
        <w:t>F</w:t>
      </w:r>
      <w:r w:rsidRPr="00AA7E43">
        <w:rPr>
          <w:rFonts w:ascii="Times New Roman" w:hAnsi="Times New Roman"/>
          <w:szCs w:val="22"/>
          <w:lang w:val="fr-FR"/>
        </w:rPr>
        <w:t xml:space="preserve">onds de </w:t>
      </w:r>
      <w:r w:rsidR="00AA088A" w:rsidRPr="00AA7E43">
        <w:rPr>
          <w:rFonts w:ascii="Times New Roman" w:hAnsi="Times New Roman"/>
          <w:szCs w:val="22"/>
          <w:lang w:val="fr-FR"/>
        </w:rPr>
        <w:t>C</w:t>
      </w:r>
      <w:r w:rsidRPr="00AA7E43">
        <w:rPr>
          <w:rFonts w:ascii="Times New Roman" w:hAnsi="Times New Roman"/>
          <w:szCs w:val="22"/>
          <w:lang w:val="fr-FR"/>
        </w:rPr>
        <w:t xml:space="preserve">onsolidation de la </w:t>
      </w:r>
      <w:r w:rsidR="00AA088A" w:rsidRPr="00AA7E43">
        <w:rPr>
          <w:rFonts w:ascii="Times New Roman" w:hAnsi="Times New Roman"/>
          <w:szCs w:val="22"/>
          <w:lang w:val="fr-FR"/>
        </w:rPr>
        <w:t>P</w:t>
      </w:r>
      <w:r w:rsidRPr="00AA7E43">
        <w:rPr>
          <w:rFonts w:ascii="Times New Roman" w:hAnsi="Times New Roman"/>
          <w:szCs w:val="22"/>
          <w:lang w:val="fr-FR"/>
        </w:rPr>
        <w:t>aix, le G5 Sahel</w:t>
      </w:r>
      <w:r w:rsidR="00C51660">
        <w:rPr>
          <w:rFonts w:ascii="Times New Roman" w:hAnsi="Times New Roman"/>
          <w:szCs w:val="22"/>
          <w:lang w:val="fr-FR"/>
        </w:rPr>
        <w:t xml:space="preserve">, Banque mondiale </w:t>
      </w:r>
      <w:r w:rsidRPr="00AA7E43">
        <w:rPr>
          <w:rFonts w:ascii="Times New Roman" w:hAnsi="Times New Roman"/>
          <w:szCs w:val="22"/>
          <w:lang w:val="fr-FR"/>
        </w:rPr>
        <w:t xml:space="preserve">…) travaillent depuis l’insurrection et sur lesquelles le gouvernement burkinabè porte une attention particulière. Une bonne coordination de toutes ces initiatives est importante et nécessite le développement d’une stratégie de partenariat. La conduite efficace du </w:t>
      </w:r>
      <w:r w:rsidR="00AB4CF2" w:rsidRPr="00AA7E43">
        <w:rPr>
          <w:rFonts w:ascii="Times New Roman" w:hAnsi="Times New Roman"/>
          <w:szCs w:val="22"/>
          <w:lang w:val="fr-FR"/>
        </w:rPr>
        <w:t>programme impliquera</w:t>
      </w:r>
      <w:r w:rsidRPr="00AA7E43">
        <w:rPr>
          <w:rFonts w:ascii="Times New Roman" w:hAnsi="Times New Roman"/>
          <w:szCs w:val="22"/>
          <w:lang w:val="fr-FR"/>
        </w:rPr>
        <w:t xml:space="preserve"> des acteurs déterminants tels les institutions académiques, les médias, les OSC, les autorités religieuses, traditionnelles et coutumières, etc.</w:t>
      </w:r>
      <w:r w:rsidR="00AD4BD0" w:rsidRPr="00AA7E43">
        <w:rPr>
          <w:rFonts w:ascii="Times New Roman" w:hAnsi="Times New Roman"/>
          <w:szCs w:val="22"/>
          <w:lang w:val="fr-FR"/>
        </w:rPr>
        <w:t xml:space="preserve"> </w:t>
      </w:r>
      <w:r w:rsidR="001924C9" w:rsidRPr="00AA7E43">
        <w:rPr>
          <w:rFonts w:ascii="Times New Roman" w:hAnsi="Times New Roman"/>
          <w:szCs w:val="22"/>
          <w:lang w:val="fr-FR"/>
        </w:rPr>
        <w:t>Le</w:t>
      </w:r>
      <w:r w:rsidR="00AD4BD0" w:rsidRPr="00AA7E43">
        <w:rPr>
          <w:rFonts w:ascii="Times New Roman" w:hAnsi="Times New Roman"/>
          <w:szCs w:val="22"/>
          <w:lang w:val="fr-FR"/>
        </w:rPr>
        <w:t xml:space="preserve"> partenariat </w:t>
      </w:r>
      <w:r w:rsidR="001924C9" w:rsidRPr="00AA7E43">
        <w:rPr>
          <w:rFonts w:ascii="Times New Roman" w:hAnsi="Times New Roman"/>
          <w:szCs w:val="22"/>
          <w:lang w:val="fr-FR"/>
        </w:rPr>
        <w:t xml:space="preserve">sera </w:t>
      </w:r>
      <w:r w:rsidR="00AD4BD0" w:rsidRPr="00AA7E43">
        <w:rPr>
          <w:rFonts w:ascii="Times New Roman" w:hAnsi="Times New Roman"/>
          <w:szCs w:val="22"/>
          <w:lang w:val="fr-FR"/>
        </w:rPr>
        <w:t xml:space="preserve">renforcé avec les autres agences du Système des Nations Unies </w:t>
      </w:r>
      <w:r w:rsidR="006E7148">
        <w:rPr>
          <w:rFonts w:ascii="Times New Roman" w:hAnsi="Times New Roman"/>
          <w:szCs w:val="22"/>
          <w:lang w:val="fr-FR"/>
        </w:rPr>
        <w:t xml:space="preserve">et les entités du secrétariat des Nations Unies, </w:t>
      </w:r>
      <w:r w:rsidR="004C13F8" w:rsidRPr="00AA7E43">
        <w:rPr>
          <w:rFonts w:ascii="Times New Roman" w:hAnsi="Times New Roman"/>
          <w:szCs w:val="22"/>
          <w:lang w:val="fr-FR"/>
        </w:rPr>
        <w:t>notamment dans le cadre de la mise en œuvre des recommandations du</w:t>
      </w:r>
      <w:r w:rsidR="006E7148">
        <w:rPr>
          <w:rFonts w:ascii="Times New Roman" w:hAnsi="Times New Roman"/>
          <w:szCs w:val="22"/>
          <w:lang w:val="fr-FR"/>
        </w:rPr>
        <w:t xml:space="preserve"> rapport de la mission </w:t>
      </w:r>
      <w:r w:rsidR="004C13F8" w:rsidRPr="00AA7E43">
        <w:rPr>
          <w:rFonts w:ascii="Times New Roman" w:hAnsi="Times New Roman"/>
          <w:szCs w:val="22"/>
          <w:lang w:val="fr-FR"/>
        </w:rPr>
        <w:t>« </w:t>
      </w:r>
      <w:r w:rsidR="006E7148">
        <w:rPr>
          <w:rFonts w:ascii="Times New Roman" w:hAnsi="Times New Roman"/>
          <w:szCs w:val="22"/>
          <w:lang w:val="fr-FR"/>
        </w:rPr>
        <w:t>sustaining peace » menée en février 2019 sous le leadership du SRSG Chambas et de l’Emergency Task Force mise en place à la suite de ladite mission,</w:t>
      </w:r>
      <w:r w:rsidR="004C13F8" w:rsidRPr="00AA7E43">
        <w:rPr>
          <w:rFonts w:ascii="Times New Roman" w:hAnsi="Times New Roman"/>
          <w:szCs w:val="22"/>
          <w:lang w:val="fr-FR"/>
        </w:rPr>
        <w:t xml:space="preserve"> avec la mise en place des Bureau décentralisés</w:t>
      </w:r>
      <w:r w:rsidR="002E28DC" w:rsidRPr="00AA7E43">
        <w:rPr>
          <w:rFonts w:ascii="Times New Roman" w:hAnsi="Times New Roman"/>
          <w:szCs w:val="22"/>
          <w:lang w:val="fr-FR"/>
        </w:rPr>
        <w:t xml:space="preserve"> du SNU </w:t>
      </w:r>
      <w:r w:rsidR="004C13F8" w:rsidRPr="00AA7E43">
        <w:rPr>
          <w:rFonts w:ascii="Times New Roman" w:hAnsi="Times New Roman"/>
          <w:szCs w:val="22"/>
          <w:lang w:val="fr-FR"/>
        </w:rPr>
        <w:t>dans cinq régions du Burkina Faso (Fada, Ouahigouya, Bobo, Dori, Kaya</w:t>
      </w:r>
    </w:p>
    <w:p w14:paraId="7B417EE0" w14:textId="386B8879" w:rsidR="004416DC" w:rsidRPr="00AA7E43" w:rsidRDefault="008A33B5">
      <w:pPr>
        <w:pStyle w:val="Paragraphedeliste"/>
        <w:numPr>
          <w:ilvl w:val="0"/>
          <w:numId w:val="12"/>
        </w:numPr>
        <w:rPr>
          <w:rFonts w:ascii="Times New Roman" w:hAnsi="Times New Roman"/>
          <w:szCs w:val="22"/>
          <w:lang w:val="fr-FR"/>
        </w:rPr>
      </w:pPr>
      <w:r>
        <w:rPr>
          <w:rFonts w:ascii="Times New Roman" w:hAnsi="Times New Roman"/>
          <w:b/>
          <w:szCs w:val="22"/>
          <w:lang w:val="fr-FR"/>
        </w:rPr>
        <w:t>Global Focal</w:t>
      </w:r>
      <w:r w:rsidR="002759C8">
        <w:rPr>
          <w:rFonts w:ascii="Times New Roman" w:hAnsi="Times New Roman"/>
          <w:b/>
          <w:szCs w:val="22"/>
          <w:lang w:val="fr-FR"/>
        </w:rPr>
        <w:t xml:space="preserve"> </w:t>
      </w:r>
      <w:r>
        <w:rPr>
          <w:rFonts w:ascii="Times New Roman" w:hAnsi="Times New Roman"/>
          <w:b/>
          <w:szCs w:val="22"/>
          <w:lang w:val="fr-FR"/>
        </w:rPr>
        <w:t>Point </w:t>
      </w:r>
      <w:r w:rsidRPr="009026FD">
        <w:rPr>
          <w:rFonts w:ascii="Times New Roman" w:hAnsi="Times New Roman"/>
          <w:szCs w:val="22"/>
          <w:lang w:val="fr-FR"/>
        </w:rPr>
        <w:t>:</w:t>
      </w:r>
      <w:r>
        <w:rPr>
          <w:rFonts w:ascii="Times New Roman" w:hAnsi="Times New Roman"/>
          <w:szCs w:val="22"/>
          <w:lang w:val="fr-FR"/>
        </w:rPr>
        <w:t xml:space="preserve"> Dans le cadre du programme, l</w:t>
      </w:r>
      <w:r w:rsidRPr="00AA7E43">
        <w:rPr>
          <w:rFonts w:ascii="Times New Roman" w:hAnsi="Times New Roman"/>
          <w:szCs w:val="22"/>
          <w:lang w:val="fr-FR"/>
        </w:rPr>
        <w:t>e partenariat sera également développé avec le</w:t>
      </w:r>
      <w:r>
        <w:rPr>
          <w:rFonts w:ascii="Times New Roman" w:hAnsi="Times New Roman"/>
          <w:szCs w:val="22"/>
          <w:lang w:val="fr-FR"/>
        </w:rPr>
        <w:t xml:space="preserve">s autres entités et unités des Nations Unies, notamment </w:t>
      </w:r>
      <w:r w:rsidRPr="008A33B5">
        <w:rPr>
          <w:rFonts w:ascii="Times New Roman" w:hAnsi="Times New Roman"/>
          <w:szCs w:val="22"/>
          <w:lang w:val="fr-FR"/>
        </w:rPr>
        <w:t>OHCHR, UNHCR, UNICEF, UNFPA, UNODC  et OIM</w:t>
      </w:r>
      <w:r>
        <w:rPr>
          <w:rFonts w:ascii="Times New Roman" w:hAnsi="Times New Roman"/>
          <w:szCs w:val="22"/>
          <w:lang w:val="fr-FR"/>
        </w:rPr>
        <w:t xml:space="preserve">, </w:t>
      </w:r>
      <w:r w:rsidRPr="003028EB">
        <w:rPr>
          <w:rFonts w:ascii="Times New Roman" w:hAnsi="Times New Roman"/>
          <w:szCs w:val="22"/>
          <w:lang w:val="fr-FR"/>
        </w:rPr>
        <w:t>dans le but d’opérationnaliser le Global Focal Point (GFP) sur l’Etat de Droit  en vue de capitaliser sur les expertises confirmées dans les domaines de l’Etat de droit dans un contexte aussi complexe que celui du Burkina Faso</w:t>
      </w:r>
      <w:r w:rsidR="00851C76" w:rsidRPr="00AA7E43">
        <w:rPr>
          <w:rFonts w:ascii="Times New Roman" w:hAnsi="Times New Roman"/>
          <w:szCs w:val="22"/>
          <w:lang w:val="fr-FR"/>
        </w:rPr>
        <w:t>.</w:t>
      </w:r>
    </w:p>
    <w:p w14:paraId="1AAD5C73" w14:textId="26A9428F" w:rsidR="004416DC" w:rsidRPr="00AA7E43" w:rsidRDefault="004416DC">
      <w:pPr>
        <w:pStyle w:val="Paragraphedeliste"/>
        <w:numPr>
          <w:ilvl w:val="0"/>
          <w:numId w:val="12"/>
        </w:numPr>
        <w:rPr>
          <w:rFonts w:ascii="Times New Roman" w:hAnsi="Times New Roman"/>
          <w:szCs w:val="22"/>
          <w:lang w:val="fr-FR"/>
        </w:rPr>
      </w:pPr>
      <w:r w:rsidRPr="00AA7E43">
        <w:rPr>
          <w:rFonts w:ascii="Times New Roman" w:hAnsi="Times New Roman"/>
          <w:b/>
          <w:szCs w:val="22"/>
          <w:lang w:val="fr-FR"/>
        </w:rPr>
        <w:t>La durabilité et une stratégie de sortie</w:t>
      </w:r>
      <w:r w:rsidRPr="00AA7E43">
        <w:rPr>
          <w:rFonts w:ascii="Times New Roman" w:hAnsi="Times New Roman"/>
          <w:szCs w:val="22"/>
          <w:lang w:val="fr-FR"/>
        </w:rPr>
        <w:t xml:space="preserve"> : le programme aura une durée de vie de trois années. Beaucoup d’activités de renforcement des </w:t>
      </w:r>
      <w:r w:rsidR="00AB4CF2" w:rsidRPr="00AA7E43">
        <w:rPr>
          <w:rFonts w:ascii="Times New Roman" w:hAnsi="Times New Roman"/>
          <w:szCs w:val="22"/>
          <w:lang w:val="fr-FR"/>
        </w:rPr>
        <w:t>capacités sont</w:t>
      </w:r>
      <w:r w:rsidRPr="00AA7E43">
        <w:rPr>
          <w:rFonts w:ascii="Times New Roman" w:hAnsi="Times New Roman"/>
          <w:szCs w:val="22"/>
          <w:lang w:val="fr-FR"/>
        </w:rPr>
        <w:t xml:space="preserve"> planifiées au profit des populations cibles qui devront, après 202</w:t>
      </w:r>
      <w:r w:rsidR="00C87F51" w:rsidRPr="00AA7E43">
        <w:rPr>
          <w:rFonts w:ascii="Times New Roman" w:hAnsi="Times New Roman"/>
          <w:szCs w:val="22"/>
          <w:lang w:val="fr-FR"/>
        </w:rPr>
        <w:t>1</w:t>
      </w:r>
      <w:r w:rsidRPr="00AA7E43">
        <w:rPr>
          <w:rFonts w:ascii="Times New Roman" w:hAnsi="Times New Roman"/>
          <w:szCs w:val="22"/>
          <w:lang w:val="fr-FR"/>
        </w:rPr>
        <w:t xml:space="preserve">, avoir les aptitudes nécessaires pour continuer à promouvoir l’État de droit et impulser la Cohésion sociale </w:t>
      </w:r>
      <w:r w:rsidR="005153F8" w:rsidRPr="00AA7E43">
        <w:rPr>
          <w:rFonts w:ascii="Times New Roman" w:hAnsi="Times New Roman"/>
          <w:szCs w:val="22"/>
          <w:lang w:val="fr-FR"/>
        </w:rPr>
        <w:t xml:space="preserve">et le vivre ensemble </w:t>
      </w:r>
      <w:r w:rsidRPr="00AA7E43">
        <w:rPr>
          <w:rFonts w:ascii="Times New Roman" w:hAnsi="Times New Roman"/>
          <w:szCs w:val="22"/>
          <w:lang w:val="fr-FR"/>
        </w:rPr>
        <w:t>au Burkina Faso.</w:t>
      </w:r>
    </w:p>
    <w:p w14:paraId="35A7ED88" w14:textId="77777777" w:rsidR="00AE15CC" w:rsidRPr="00AA7E43" w:rsidRDefault="00AE15CC">
      <w:pPr>
        <w:rPr>
          <w:rFonts w:ascii="Times New Roman" w:hAnsi="Times New Roman"/>
          <w:szCs w:val="22"/>
          <w:lang w:val="fr-FR"/>
        </w:rPr>
      </w:pPr>
    </w:p>
    <w:p w14:paraId="07C07209" w14:textId="2B3CDAED" w:rsidR="004416DC" w:rsidRPr="00AA7E43" w:rsidRDefault="004416DC">
      <w:pPr>
        <w:rPr>
          <w:rFonts w:ascii="Times New Roman" w:hAnsi="Times New Roman"/>
          <w:szCs w:val="22"/>
          <w:lang w:val="fr-FR"/>
        </w:rPr>
      </w:pPr>
      <w:r w:rsidRPr="00AA7E43">
        <w:rPr>
          <w:rFonts w:ascii="Times New Roman" w:hAnsi="Times New Roman"/>
          <w:szCs w:val="22"/>
          <w:lang w:val="fr-FR"/>
        </w:rPr>
        <w:t>Les renforcements de capacités des parties prenantes, une communication efficace et la construction d’alliances constituent des leviers qui permettront au PNUD d’avoir l’impact escompté à travers le programme</w:t>
      </w:r>
      <w:r w:rsidR="00AB4CF2" w:rsidRPr="00AA7E43">
        <w:rPr>
          <w:rFonts w:ascii="Times New Roman" w:hAnsi="Times New Roman"/>
          <w:szCs w:val="22"/>
          <w:lang w:val="fr-FR"/>
        </w:rPr>
        <w:t xml:space="preserve"> « État</w:t>
      </w:r>
      <w:r w:rsidRPr="00AA7E43">
        <w:rPr>
          <w:rFonts w:ascii="Times New Roman" w:hAnsi="Times New Roman"/>
          <w:szCs w:val="22"/>
          <w:lang w:val="fr-FR"/>
        </w:rPr>
        <w:t xml:space="preserve"> de droit</w:t>
      </w:r>
      <w:r w:rsidR="00C33CC5" w:rsidRPr="00AA7E43">
        <w:rPr>
          <w:rFonts w:ascii="Times New Roman" w:hAnsi="Times New Roman"/>
          <w:szCs w:val="22"/>
          <w:lang w:val="fr-FR"/>
        </w:rPr>
        <w:t>, sécurité</w:t>
      </w:r>
      <w:r w:rsidRPr="00AA7E43">
        <w:rPr>
          <w:rFonts w:ascii="Times New Roman" w:hAnsi="Times New Roman"/>
          <w:szCs w:val="22"/>
          <w:lang w:val="fr-FR"/>
        </w:rPr>
        <w:t xml:space="preserve"> et Cohésion </w:t>
      </w:r>
      <w:r w:rsidR="00351EEB" w:rsidRPr="00AA7E43">
        <w:rPr>
          <w:rFonts w:ascii="Times New Roman" w:hAnsi="Times New Roman"/>
          <w:szCs w:val="22"/>
          <w:lang w:val="fr-FR"/>
        </w:rPr>
        <w:t>sociale »</w:t>
      </w:r>
      <w:r w:rsidRPr="00AA7E43">
        <w:rPr>
          <w:rFonts w:ascii="Times New Roman" w:hAnsi="Times New Roman"/>
          <w:szCs w:val="22"/>
          <w:lang w:val="fr-FR"/>
        </w:rPr>
        <w:t>.</w:t>
      </w:r>
    </w:p>
    <w:p w14:paraId="3C8DBA1F" w14:textId="77777777" w:rsidR="00C27952" w:rsidRPr="00AA7E43" w:rsidRDefault="00C27952">
      <w:pPr>
        <w:rPr>
          <w:rFonts w:ascii="Times New Roman" w:hAnsi="Times New Roman"/>
          <w:szCs w:val="22"/>
          <w:lang w:val="fr-FR"/>
        </w:rPr>
      </w:pPr>
    </w:p>
    <w:p w14:paraId="668636AF" w14:textId="40CA9119" w:rsidR="00BD0313" w:rsidRPr="00AA7E43" w:rsidRDefault="00BD0313" w:rsidP="003B639B">
      <w:pPr>
        <w:pStyle w:val="Titre1"/>
        <w:numPr>
          <w:ilvl w:val="0"/>
          <w:numId w:val="73"/>
        </w:numPr>
        <w:pBdr>
          <w:top w:val="single" w:sz="4" w:space="0" w:color="auto"/>
        </w:pBdr>
        <w:rPr>
          <w:rFonts w:ascii="Times New Roman" w:hAnsi="Times New Roman"/>
          <w:szCs w:val="28"/>
          <w:lang w:val="fr-FR"/>
        </w:rPr>
      </w:pPr>
      <w:bookmarkStart w:id="7" w:name="_Toc9352265"/>
      <w:r w:rsidRPr="00AA7E43">
        <w:rPr>
          <w:rFonts w:ascii="Times New Roman" w:hAnsi="Times New Roman"/>
          <w:szCs w:val="28"/>
          <w:lang w:val="fr-FR"/>
        </w:rPr>
        <w:t>Résultats et partenariats</w:t>
      </w:r>
      <w:bookmarkEnd w:id="7"/>
      <w:r w:rsidRPr="00AA7E43">
        <w:rPr>
          <w:rFonts w:ascii="Times New Roman" w:hAnsi="Times New Roman"/>
          <w:szCs w:val="28"/>
          <w:lang w:val="fr-FR"/>
        </w:rPr>
        <w:t xml:space="preserve"> </w:t>
      </w:r>
    </w:p>
    <w:p w14:paraId="45ECC5DE" w14:textId="2302B192" w:rsidR="00BD0313" w:rsidRPr="00AA7E43" w:rsidRDefault="00BD0313" w:rsidP="00D354FB">
      <w:pPr>
        <w:pStyle w:val="Titre2"/>
        <w:keepLines/>
        <w:numPr>
          <w:ilvl w:val="1"/>
          <w:numId w:val="74"/>
        </w:numPr>
        <w:spacing w:before="40" w:after="240" w:line="259" w:lineRule="auto"/>
        <w:jc w:val="left"/>
        <w:rPr>
          <w:rFonts w:ascii="Times New Roman" w:hAnsi="Times New Roman"/>
          <w:szCs w:val="22"/>
          <w:lang w:val="fr-FR"/>
        </w:rPr>
      </w:pPr>
      <w:bookmarkStart w:id="8" w:name="_Toc9352266"/>
      <w:r w:rsidRPr="00AA7E43">
        <w:rPr>
          <w:rFonts w:ascii="Times New Roman" w:hAnsi="Times New Roman"/>
          <w:szCs w:val="22"/>
          <w:lang w:val="fr-FR"/>
        </w:rPr>
        <w:t xml:space="preserve">Résultats </w:t>
      </w:r>
      <w:r w:rsidR="00DC0856" w:rsidRPr="00AA7E43">
        <w:rPr>
          <w:rFonts w:ascii="Times New Roman" w:hAnsi="Times New Roman"/>
          <w:szCs w:val="22"/>
          <w:lang w:val="fr-FR"/>
        </w:rPr>
        <w:t>attendus</w:t>
      </w:r>
      <w:bookmarkEnd w:id="8"/>
    </w:p>
    <w:p w14:paraId="2ACFBE76" w14:textId="77777777" w:rsidR="00642431" w:rsidRPr="00AA7E43" w:rsidRDefault="00642431">
      <w:pPr>
        <w:rPr>
          <w:rFonts w:ascii="Times New Roman" w:hAnsi="Times New Roman"/>
          <w:szCs w:val="22"/>
          <w:lang w:val="fr-FR"/>
        </w:rPr>
      </w:pPr>
      <w:r w:rsidRPr="00AA7E43">
        <w:rPr>
          <w:rFonts w:ascii="Times New Roman" w:hAnsi="Times New Roman"/>
          <w:szCs w:val="22"/>
          <w:lang w:val="fr-FR"/>
        </w:rPr>
        <w:t xml:space="preserve">Le programme vise à répondre au contexte national caractérisé par </w:t>
      </w:r>
      <w:r w:rsidRPr="00AA7E43">
        <w:rPr>
          <w:rFonts w:ascii="Times New Roman" w:hAnsi="Times New Roman"/>
          <w:b/>
          <w:i/>
          <w:szCs w:val="22"/>
          <w:lang w:val="fr-FR"/>
        </w:rPr>
        <w:t>« une paix fragile et menacée »</w:t>
      </w:r>
      <w:r w:rsidRPr="00AA7E43">
        <w:rPr>
          <w:rFonts w:ascii="Times New Roman" w:hAnsi="Times New Roman"/>
          <w:szCs w:val="22"/>
          <w:lang w:val="fr-FR"/>
        </w:rPr>
        <w:t xml:space="preserve">. Il s’attache ainsi à œuvrer à l’amélioration de l’efficacité des institutions d’ici 2021, afin que les populations du Burkina Faso, en particulier les plus exposées aux risques de conflits et à l’insécurité, vivent en paix et en sécurité dans un État de droit. </w:t>
      </w:r>
    </w:p>
    <w:p w14:paraId="7ECA821D" w14:textId="689496DD" w:rsidR="00642431" w:rsidRDefault="00642431">
      <w:pPr>
        <w:spacing w:after="200"/>
        <w:contextualSpacing/>
        <w:rPr>
          <w:rFonts w:ascii="Times New Roman" w:hAnsi="Times New Roman"/>
          <w:szCs w:val="22"/>
          <w:lang w:val="fr-FR"/>
        </w:rPr>
      </w:pPr>
      <w:r w:rsidRPr="00AA7E43">
        <w:rPr>
          <w:rFonts w:ascii="Times New Roman" w:hAnsi="Times New Roman"/>
          <w:szCs w:val="22"/>
          <w:lang w:val="fr-FR"/>
        </w:rPr>
        <w:t xml:space="preserve">La mise en œuvre réussie du programme devrait </w:t>
      </w:r>
      <w:r w:rsidR="00B726C8">
        <w:rPr>
          <w:rFonts w:ascii="Times New Roman" w:hAnsi="Times New Roman"/>
          <w:szCs w:val="22"/>
          <w:lang w:val="fr-FR"/>
        </w:rPr>
        <w:t>s’</w:t>
      </w:r>
      <w:r w:rsidRPr="00AA7E43">
        <w:rPr>
          <w:rFonts w:ascii="Times New Roman" w:hAnsi="Times New Roman"/>
          <w:szCs w:val="22"/>
          <w:lang w:val="fr-FR"/>
        </w:rPr>
        <w:t>organis</w:t>
      </w:r>
      <w:r w:rsidR="00B726C8">
        <w:rPr>
          <w:rFonts w:ascii="Times New Roman" w:hAnsi="Times New Roman"/>
          <w:szCs w:val="22"/>
          <w:lang w:val="fr-FR"/>
        </w:rPr>
        <w:t xml:space="preserve">er </w:t>
      </w:r>
      <w:r w:rsidRPr="00AA7E43">
        <w:rPr>
          <w:rFonts w:ascii="Times New Roman" w:hAnsi="Times New Roman"/>
          <w:szCs w:val="22"/>
          <w:lang w:val="fr-FR"/>
        </w:rPr>
        <w:t xml:space="preserve">autour de trois composantes : (i) justice et </w:t>
      </w:r>
      <w:r w:rsidR="00B726C8">
        <w:rPr>
          <w:rFonts w:ascii="Times New Roman" w:hAnsi="Times New Roman"/>
          <w:szCs w:val="22"/>
          <w:lang w:val="fr-FR"/>
        </w:rPr>
        <w:t>Droits Humains</w:t>
      </w:r>
      <w:r w:rsidRPr="00AA7E43">
        <w:rPr>
          <w:rFonts w:ascii="Times New Roman" w:hAnsi="Times New Roman"/>
          <w:szCs w:val="22"/>
          <w:lang w:val="fr-FR"/>
        </w:rPr>
        <w:t xml:space="preserve">; (ii) sécurité et (iii) cohésion sociale et réconciliation nationale </w:t>
      </w:r>
    </w:p>
    <w:p w14:paraId="276C95F8" w14:textId="0BC22456" w:rsidR="002E6A1A" w:rsidRDefault="002E6A1A">
      <w:pPr>
        <w:spacing w:after="200"/>
        <w:contextualSpacing/>
        <w:rPr>
          <w:rFonts w:ascii="Times New Roman" w:hAnsi="Times New Roman"/>
          <w:szCs w:val="22"/>
          <w:lang w:val="fr-FR"/>
        </w:rPr>
      </w:pPr>
    </w:p>
    <w:p w14:paraId="31F8B788" w14:textId="2DA5B067" w:rsidR="002E6A1A" w:rsidRDefault="002E6A1A">
      <w:pPr>
        <w:spacing w:after="200"/>
        <w:contextualSpacing/>
        <w:rPr>
          <w:rFonts w:ascii="Times New Roman" w:hAnsi="Times New Roman"/>
          <w:szCs w:val="22"/>
          <w:lang w:val="fr-FR"/>
        </w:rPr>
      </w:pPr>
    </w:p>
    <w:p w14:paraId="486D2AA5" w14:textId="77777777" w:rsidR="002E6A1A" w:rsidRPr="00AA7E43" w:rsidRDefault="002E6A1A">
      <w:pPr>
        <w:spacing w:after="200"/>
        <w:contextualSpacing/>
        <w:rPr>
          <w:rFonts w:ascii="Times New Roman" w:hAnsi="Times New Roman"/>
          <w:szCs w:val="22"/>
          <w:lang w:val="fr-FR"/>
        </w:rPr>
      </w:pPr>
    </w:p>
    <w:p w14:paraId="39EE9D27" w14:textId="77777777" w:rsidR="00642431" w:rsidRPr="00AA7E43" w:rsidRDefault="00642431">
      <w:pPr>
        <w:spacing w:after="200"/>
        <w:contextualSpacing/>
        <w:rPr>
          <w:rFonts w:ascii="Times New Roman" w:hAnsi="Times New Roman"/>
          <w:szCs w:val="22"/>
          <w:lang w:val="fr-FR"/>
        </w:rPr>
      </w:pPr>
    </w:p>
    <w:p w14:paraId="120FBC82" w14:textId="195096F2" w:rsidR="00642431" w:rsidRPr="00AA7E43" w:rsidRDefault="00642431">
      <w:pPr>
        <w:spacing w:after="200"/>
        <w:contextualSpacing/>
        <w:rPr>
          <w:rFonts w:ascii="Times New Roman" w:hAnsi="Times New Roman"/>
          <w:b/>
          <w:szCs w:val="22"/>
          <w:u w:val="single"/>
          <w:lang w:val="fr-FR"/>
        </w:rPr>
      </w:pPr>
      <w:r w:rsidRPr="00AA7E43">
        <w:rPr>
          <w:rFonts w:ascii="Times New Roman" w:hAnsi="Times New Roman"/>
          <w:b/>
          <w:szCs w:val="22"/>
          <w:u w:val="single"/>
          <w:lang w:val="fr-FR"/>
        </w:rPr>
        <w:t>COMPOSANTE 1 : JUSTICE ET DROIT</w:t>
      </w:r>
      <w:r w:rsidR="007B0DD0">
        <w:rPr>
          <w:rFonts w:ascii="Times New Roman" w:hAnsi="Times New Roman"/>
          <w:b/>
          <w:szCs w:val="22"/>
          <w:u w:val="single"/>
          <w:lang w:val="fr-FR"/>
        </w:rPr>
        <w:t>S HUMAINS</w:t>
      </w:r>
    </w:p>
    <w:p w14:paraId="00BF8AD1" w14:textId="77777777" w:rsidR="00642431" w:rsidRPr="00AA7E43" w:rsidRDefault="00642431">
      <w:pPr>
        <w:spacing w:after="200"/>
        <w:contextualSpacing/>
        <w:rPr>
          <w:rFonts w:ascii="Times New Roman" w:hAnsi="Times New Roman"/>
          <w:szCs w:val="22"/>
          <w:lang w:val="fr-FR"/>
        </w:rPr>
      </w:pPr>
    </w:p>
    <w:p w14:paraId="476C89A3" w14:textId="722E24C6" w:rsidR="00B726C8" w:rsidRDefault="00642431" w:rsidP="00BA3CB0">
      <w:pPr>
        <w:spacing w:after="200"/>
        <w:contextualSpacing/>
        <w:rPr>
          <w:rFonts w:ascii="Times New Roman" w:hAnsi="Times New Roman"/>
          <w:szCs w:val="22"/>
          <w:lang w:val="fr-FR"/>
        </w:rPr>
      </w:pPr>
      <w:r w:rsidRPr="00AA7E43">
        <w:rPr>
          <w:rFonts w:ascii="Times New Roman" w:hAnsi="Times New Roman"/>
          <w:szCs w:val="22"/>
          <w:lang w:val="fr-FR"/>
        </w:rPr>
        <w:t>En matière de justice</w:t>
      </w:r>
      <w:r w:rsidR="007B0DD0">
        <w:rPr>
          <w:rFonts w:ascii="Times New Roman" w:hAnsi="Times New Roman"/>
          <w:szCs w:val="22"/>
          <w:lang w:val="fr-FR"/>
        </w:rPr>
        <w:t xml:space="preserve">, </w:t>
      </w:r>
      <w:r w:rsidR="00B06385">
        <w:rPr>
          <w:rFonts w:ascii="Times New Roman" w:hAnsi="Times New Roman"/>
          <w:szCs w:val="22"/>
          <w:lang w:val="fr-FR"/>
        </w:rPr>
        <w:t>le projet appuiera aussi bien l’offre que la demande de la justice. Ainsi, les capacités des institutions à délivrer un meilleur service et à se conformer aux règles d’ét</w:t>
      </w:r>
      <w:r w:rsidR="00207193">
        <w:rPr>
          <w:rFonts w:ascii="Times New Roman" w:hAnsi="Times New Roman"/>
          <w:szCs w:val="22"/>
          <w:lang w:val="fr-FR"/>
        </w:rPr>
        <w:t>h</w:t>
      </w:r>
      <w:r w:rsidR="00B06385">
        <w:rPr>
          <w:rFonts w:ascii="Times New Roman" w:hAnsi="Times New Roman"/>
          <w:szCs w:val="22"/>
          <w:lang w:val="fr-FR"/>
        </w:rPr>
        <w:t>ique et de déontologie seront-elles renforcées, avec une attention particulière à la lutte contre la corruption. En plus, une meilleure aide légale permettra aux populations les plus vulnérables d’accéder aux services de la justice, trop couteux avec des procédures assez compliquées. Par ailleurs, en complémentarité avec les efforts de l’Etats Burkinabè à diminuer l</w:t>
      </w:r>
      <w:r w:rsidR="005412F9">
        <w:rPr>
          <w:rFonts w:ascii="Times New Roman" w:hAnsi="Times New Roman"/>
          <w:szCs w:val="22"/>
          <w:lang w:val="fr-FR"/>
        </w:rPr>
        <w:t>e rayon moyen d’accès à un tribunal de première instance</w:t>
      </w:r>
      <w:r w:rsidR="005412F9">
        <w:rPr>
          <w:rStyle w:val="Appelnotedebasdep"/>
          <w:szCs w:val="22"/>
          <w:lang w:val="fr-FR"/>
        </w:rPr>
        <w:footnoteReference w:id="23"/>
      </w:r>
      <w:r w:rsidR="005412F9">
        <w:rPr>
          <w:rFonts w:ascii="Times New Roman" w:hAnsi="Times New Roman"/>
          <w:szCs w:val="22"/>
          <w:lang w:val="fr-FR"/>
        </w:rPr>
        <w:t>, le projet entend appuyer</w:t>
      </w:r>
      <w:r w:rsidR="00B06385">
        <w:rPr>
          <w:rFonts w:ascii="Times New Roman" w:hAnsi="Times New Roman"/>
          <w:szCs w:val="22"/>
          <w:lang w:val="fr-FR"/>
        </w:rPr>
        <w:t xml:space="preserve"> les mécanismes alternatifs de résolution de conflits </w:t>
      </w:r>
      <w:r w:rsidR="003C2128">
        <w:rPr>
          <w:rFonts w:ascii="Times New Roman" w:hAnsi="Times New Roman"/>
          <w:szCs w:val="22"/>
          <w:lang w:val="fr-FR"/>
        </w:rPr>
        <w:t>afin de renforcer leur coordination avec le système de justice formelle et rendre leurs procédures conformes aux droits humains.</w:t>
      </w:r>
    </w:p>
    <w:p w14:paraId="69D70568" w14:textId="77777777" w:rsidR="00B726C8" w:rsidRDefault="00B726C8" w:rsidP="00BA3CB0">
      <w:pPr>
        <w:spacing w:after="200"/>
        <w:contextualSpacing/>
        <w:rPr>
          <w:rFonts w:ascii="Times New Roman" w:hAnsi="Times New Roman"/>
          <w:szCs w:val="22"/>
          <w:lang w:val="fr-FR"/>
        </w:rPr>
      </w:pPr>
    </w:p>
    <w:p w14:paraId="5078CA9D" w14:textId="30AFA798" w:rsidR="004A65BD" w:rsidRPr="000D6246" w:rsidRDefault="007B0DD0" w:rsidP="0089237B">
      <w:pPr>
        <w:spacing w:after="200"/>
        <w:contextualSpacing/>
        <w:rPr>
          <w:rFonts w:ascii="Times New Roman" w:hAnsi="Times New Roman"/>
          <w:b/>
          <w:szCs w:val="22"/>
          <w:u w:val="single"/>
          <w:lang w:val="fr-FR"/>
        </w:rPr>
      </w:pPr>
      <w:r>
        <w:rPr>
          <w:rFonts w:ascii="Times New Roman" w:hAnsi="Times New Roman"/>
          <w:szCs w:val="22"/>
          <w:lang w:val="fr-FR"/>
        </w:rPr>
        <w:t>En matière de droits humains, le projet appui</w:t>
      </w:r>
      <w:r w:rsidR="003C2128">
        <w:rPr>
          <w:rFonts w:ascii="Times New Roman" w:hAnsi="Times New Roman"/>
          <w:szCs w:val="22"/>
          <w:lang w:val="fr-FR"/>
        </w:rPr>
        <w:t>era</w:t>
      </w:r>
      <w:r>
        <w:rPr>
          <w:rFonts w:ascii="Times New Roman" w:hAnsi="Times New Roman"/>
          <w:szCs w:val="22"/>
          <w:lang w:val="fr-FR"/>
        </w:rPr>
        <w:t xml:space="preserve"> la lutte contre leurs violations et la stigmatisation de la population à travers un meilleur </w:t>
      </w:r>
      <w:r w:rsidRPr="007B0DD0">
        <w:rPr>
          <w:rFonts w:ascii="Times New Roman" w:hAnsi="Times New Roman"/>
          <w:szCs w:val="22"/>
          <w:lang w:val="fr-FR"/>
        </w:rPr>
        <w:t>suivi et rapportage</w:t>
      </w:r>
      <w:r>
        <w:rPr>
          <w:rFonts w:ascii="Times New Roman" w:hAnsi="Times New Roman"/>
          <w:szCs w:val="22"/>
          <w:lang w:val="fr-FR"/>
        </w:rPr>
        <w:t xml:space="preserve"> de ces violations.</w:t>
      </w:r>
      <w:r w:rsidR="003C2128">
        <w:rPr>
          <w:rFonts w:ascii="Times New Roman" w:hAnsi="Times New Roman"/>
          <w:szCs w:val="22"/>
          <w:lang w:val="fr-FR"/>
        </w:rPr>
        <w:t xml:space="preserve"> Il contribuera également à renforcer la CNDH et les OSCs spécialisées en la matière pour mieux les équiper à faire le monitoring et le rapportage des violations des DH, y compris par les FDS et dans les prisons.</w:t>
      </w:r>
    </w:p>
    <w:p w14:paraId="72277FD1" w14:textId="2BFF71B5" w:rsidR="004A65BD" w:rsidRDefault="007B0DD0" w:rsidP="000D6246">
      <w:pPr>
        <w:spacing w:after="200"/>
        <w:contextualSpacing/>
        <w:rPr>
          <w:rFonts w:ascii="Times New Roman" w:hAnsi="Times New Roman"/>
          <w:b/>
          <w:szCs w:val="22"/>
          <w:u w:val="single"/>
          <w:lang w:val="fr-FR"/>
        </w:rPr>
      </w:pPr>
      <w:r>
        <w:rPr>
          <w:rFonts w:ascii="Times New Roman" w:hAnsi="Times New Roman"/>
          <w:b/>
          <w:szCs w:val="22"/>
          <w:u w:val="single"/>
          <w:lang w:val="fr-FR"/>
        </w:rPr>
        <w:t xml:space="preserve">Résultat 1 : </w:t>
      </w:r>
      <w:r w:rsidRPr="0066477D">
        <w:rPr>
          <w:rFonts w:ascii="Times New Roman" w:hAnsi="Times New Roman"/>
          <w:b/>
          <w:szCs w:val="22"/>
          <w:u w:val="single"/>
          <w:lang w:val="fr-FR"/>
        </w:rPr>
        <w:t>Les capacités du système judiciaire à lutter contre l’impunité est renforcé</w:t>
      </w:r>
    </w:p>
    <w:p w14:paraId="0393BC9F" w14:textId="6DDA3FF3" w:rsidR="007B0DD0" w:rsidRDefault="007B0DD0" w:rsidP="000D6246">
      <w:pPr>
        <w:spacing w:after="200"/>
        <w:contextualSpacing/>
        <w:rPr>
          <w:rFonts w:ascii="Times New Roman" w:hAnsi="Times New Roman"/>
          <w:bCs/>
          <w:szCs w:val="22"/>
          <w:lang w:val="fr-FR"/>
        </w:rPr>
      </w:pPr>
    </w:p>
    <w:p w14:paraId="41F19C2F" w14:textId="34D03528" w:rsidR="003E1189" w:rsidRDefault="003E1189" w:rsidP="0066477D">
      <w:pPr>
        <w:spacing w:after="120"/>
        <w:rPr>
          <w:rFonts w:ascii="Times New Roman" w:hAnsi="Times New Roman"/>
          <w:szCs w:val="22"/>
          <w:lang w:val="fr-FR"/>
        </w:rPr>
      </w:pPr>
      <w:r>
        <w:rPr>
          <w:rFonts w:ascii="Times New Roman" w:hAnsi="Times New Roman"/>
          <w:szCs w:val="22"/>
          <w:lang w:val="fr-FR"/>
        </w:rPr>
        <w:t>Face à la crise de confiance de la population vis-à-vis de l’institution judiciaire, il est important de renforcer la capacité de ces institutions à offrir un meilleur service à la population. Le projet vient appuyer le système judiciaire à améliorer les délais de traitement des dossiers et de délivrance des actes, à renforcer les capacités des juridictions spécialisées, notamment en matières financières et celles liées au terrorisme, et à mieux gérer le personnel magistrat et lutter contre la corruption.</w:t>
      </w:r>
    </w:p>
    <w:p w14:paraId="32940358" w14:textId="1980C95B" w:rsidR="00C956E8" w:rsidRDefault="00C956E8" w:rsidP="0066477D">
      <w:pPr>
        <w:spacing w:after="120"/>
        <w:rPr>
          <w:rFonts w:ascii="Times New Roman" w:hAnsi="Times New Roman"/>
          <w:szCs w:val="22"/>
          <w:lang w:val="fr-FR"/>
        </w:rPr>
      </w:pPr>
      <w:r w:rsidRPr="00AA7E43">
        <w:rPr>
          <w:rFonts w:ascii="Times New Roman" w:hAnsi="Times New Roman"/>
          <w:szCs w:val="22"/>
          <w:lang w:val="fr-FR"/>
        </w:rPr>
        <w:t xml:space="preserve">Parallèlement à l’intervention du programme, le </w:t>
      </w:r>
      <w:r w:rsidRPr="00180BBE">
        <w:rPr>
          <w:rFonts w:ascii="Times New Roman" w:hAnsi="Times New Roman"/>
          <w:bCs/>
          <w:szCs w:val="22"/>
          <w:lang w:val="fr-FR"/>
        </w:rPr>
        <w:t>Gouvernement</w:t>
      </w:r>
      <w:r w:rsidRPr="00AA7E43">
        <w:rPr>
          <w:rFonts w:ascii="Times New Roman" w:hAnsi="Times New Roman"/>
          <w:szCs w:val="22"/>
          <w:lang w:val="fr-FR"/>
        </w:rPr>
        <w:t xml:space="preserve"> et les autres partenaires travailleront à rendre disponibles des textes réglementaires fixant les délais de traitement de dossiers et la délivrance des services et à accroître les infrastructures judiciaires.</w:t>
      </w:r>
    </w:p>
    <w:p w14:paraId="5F8FE187" w14:textId="2E8477DA" w:rsidR="003E1189" w:rsidRDefault="00C62ADA" w:rsidP="0066477D">
      <w:pPr>
        <w:spacing w:after="0"/>
        <w:rPr>
          <w:rFonts w:ascii="Times New Roman" w:hAnsi="Times New Roman"/>
          <w:szCs w:val="22"/>
          <w:lang w:val="fr-FR"/>
        </w:rPr>
      </w:pPr>
      <w:r>
        <w:rPr>
          <w:rFonts w:ascii="Times New Roman" w:hAnsi="Times New Roman"/>
          <w:szCs w:val="22"/>
          <w:lang w:val="fr-FR"/>
        </w:rPr>
        <w:t>Quatre</w:t>
      </w:r>
      <w:r w:rsidR="003E1189">
        <w:rPr>
          <w:rFonts w:ascii="Times New Roman" w:hAnsi="Times New Roman"/>
          <w:szCs w:val="22"/>
          <w:lang w:val="fr-FR"/>
        </w:rPr>
        <w:t xml:space="preserve"> produits sont proposé</w:t>
      </w:r>
      <w:r w:rsidR="00336B57">
        <w:rPr>
          <w:rFonts w:ascii="Times New Roman" w:hAnsi="Times New Roman"/>
          <w:szCs w:val="22"/>
          <w:lang w:val="fr-FR"/>
        </w:rPr>
        <w:t>s</w:t>
      </w:r>
      <w:r w:rsidR="003E1189">
        <w:rPr>
          <w:rFonts w:ascii="Times New Roman" w:hAnsi="Times New Roman"/>
          <w:szCs w:val="22"/>
          <w:lang w:val="fr-FR"/>
        </w:rPr>
        <w:t xml:space="preserve"> sous ce résultat :</w:t>
      </w:r>
    </w:p>
    <w:p w14:paraId="57C5D077" w14:textId="69195503" w:rsidR="00336B57" w:rsidRPr="00180BBE" w:rsidRDefault="00336B57" w:rsidP="00180BBE">
      <w:pPr>
        <w:spacing w:after="200"/>
        <w:contextualSpacing/>
        <w:rPr>
          <w:rFonts w:ascii="Times New Roman" w:hAnsi="Times New Roman"/>
          <w:bCs/>
          <w:szCs w:val="22"/>
          <w:lang w:val="fr-FR"/>
        </w:rPr>
      </w:pPr>
      <w:r w:rsidRPr="00180BBE">
        <w:rPr>
          <w:rFonts w:ascii="Times New Roman" w:hAnsi="Times New Roman"/>
          <w:b/>
          <w:i/>
          <w:iCs/>
          <w:szCs w:val="22"/>
          <w:lang w:val="fr-FR"/>
        </w:rPr>
        <w:t xml:space="preserve">Produit 1.1 : </w:t>
      </w:r>
      <w:r w:rsidRPr="00180BBE">
        <w:rPr>
          <w:rFonts w:ascii="Times New Roman" w:hAnsi="Times New Roman"/>
          <w:bCs/>
          <w:szCs w:val="22"/>
          <w:lang w:val="fr-FR"/>
        </w:rPr>
        <w:t>Les services judiciaires disposent de moyens suffisants pour délivrer les services et les actes dans des délais réduits</w:t>
      </w:r>
      <w:r w:rsidR="00984F9C" w:rsidRPr="00180BBE">
        <w:rPr>
          <w:rFonts w:ascii="Times New Roman" w:hAnsi="Times New Roman"/>
          <w:bCs/>
          <w:szCs w:val="22"/>
          <w:lang w:val="fr-FR"/>
        </w:rPr>
        <w:t>.</w:t>
      </w:r>
    </w:p>
    <w:p w14:paraId="22D93909" w14:textId="2C35BD92" w:rsidR="00935F4D" w:rsidRPr="00180BBE" w:rsidRDefault="00935F4D" w:rsidP="00180BBE">
      <w:pPr>
        <w:rPr>
          <w:rFonts w:ascii="Times New Roman" w:hAnsi="Times New Roman"/>
          <w:bCs/>
          <w:szCs w:val="22"/>
          <w:lang w:val="fr-FR"/>
        </w:rPr>
      </w:pPr>
      <w:r w:rsidRPr="00180BBE">
        <w:rPr>
          <w:rFonts w:ascii="Times New Roman" w:hAnsi="Times New Roman"/>
          <w:szCs w:val="22"/>
          <w:lang w:val="fr-FR"/>
        </w:rPr>
        <w:t>Il s’agit principalement de renforcer les capacités des services judiciaires, particulièrement dans les zones affectées par l’insécurité, à délivrer un meilleur service aux populations, à travers une formation au profit des magistrats et greffiers et des équipement</w:t>
      </w:r>
      <w:r w:rsidR="00871AA9" w:rsidRPr="00180BBE">
        <w:rPr>
          <w:rFonts w:ascii="Times New Roman" w:hAnsi="Times New Roman"/>
          <w:szCs w:val="22"/>
          <w:lang w:val="fr-FR"/>
        </w:rPr>
        <w:t xml:space="preserve">s </w:t>
      </w:r>
      <w:r w:rsidR="00D064A0" w:rsidRPr="00180BBE">
        <w:rPr>
          <w:rFonts w:ascii="Times New Roman" w:hAnsi="Times New Roman"/>
          <w:szCs w:val="22"/>
          <w:lang w:val="fr-FR"/>
        </w:rPr>
        <w:t>dans les</w:t>
      </w:r>
      <w:r w:rsidR="00871AA9" w:rsidRPr="00180BBE">
        <w:rPr>
          <w:rFonts w:ascii="Times New Roman" w:hAnsi="Times New Roman"/>
          <w:szCs w:val="22"/>
          <w:lang w:val="fr-FR"/>
        </w:rPr>
        <w:t xml:space="preserve"> juridictions cibles.</w:t>
      </w:r>
      <w:r w:rsidR="00D064A0" w:rsidRPr="00180BBE">
        <w:rPr>
          <w:rFonts w:ascii="Times New Roman" w:hAnsi="Times New Roman"/>
          <w:szCs w:val="22"/>
          <w:lang w:val="fr-FR"/>
        </w:rPr>
        <w:t xml:space="preserve"> Ce produit prend en compte également l’amélioration des capacités du Ministère de la Justice pour faciliter l’accès des populations aux actes judiciaires</w:t>
      </w:r>
      <w:r w:rsidR="00214213" w:rsidRPr="00180BBE">
        <w:rPr>
          <w:rFonts w:ascii="Times New Roman" w:hAnsi="Times New Roman"/>
          <w:szCs w:val="22"/>
          <w:lang w:val="fr-FR"/>
        </w:rPr>
        <w:t>, y compris les services en ligne,</w:t>
      </w:r>
      <w:r w:rsidR="00D064A0" w:rsidRPr="00180BBE">
        <w:rPr>
          <w:rFonts w:ascii="Times New Roman" w:hAnsi="Times New Roman"/>
          <w:szCs w:val="22"/>
          <w:lang w:val="fr-FR"/>
        </w:rPr>
        <w:t xml:space="preserve"> et renforcer la communication sur les procédures</w:t>
      </w:r>
      <w:r w:rsidR="00DF0726" w:rsidRPr="00180BBE">
        <w:rPr>
          <w:rFonts w:ascii="Times New Roman" w:hAnsi="Times New Roman"/>
          <w:szCs w:val="22"/>
          <w:lang w:val="fr-FR"/>
        </w:rPr>
        <w:t xml:space="preserve"> et services</w:t>
      </w:r>
      <w:r w:rsidR="00D064A0" w:rsidRPr="00180BBE">
        <w:rPr>
          <w:rFonts w:ascii="Times New Roman" w:hAnsi="Times New Roman"/>
          <w:szCs w:val="22"/>
          <w:lang w:val="fr-FR"/>
        </w:rPr>
        <w:t xml:space="preserve"> judiciaires.</w:t>
      </w:r>
      <w:r w:rsidR="00484154" w:rsidRPr="00180BBE">
        <w:rPr>
          <w:rFonts w:ascii="Times New Roman" w:hAnsi="Times New Roman"/>
          <w:szCs w:val="22"/>
          <w:lang w:val="fr-FR"/>
        </w:rPr>
        <w:t xml:space="preserve"> </w:t>
      </w:r>
      <w:r w:rsidR="001F1FAC" w:rsidRPr="00180BBE">
        <w:rPr>
          <w:rFonts w:ascii="Times New Roman" w:hAnsi="Times New Roman"/>
          <w:szCs w:val="22"/>
          <w:lang w:val="fr-FR"/>
        </w:rPr>
        <w:t>Dans ce cadre, i</w:t>
      </w:r>
      <w:r w:rsidR="001F1FAC" w:rsidRPr="00180BBE">
        <w:rPr>
          <w:rFonts w:ascii="Times New Roman" w:hAnsi="Times New Roman"/>
          <w:bCs/>
          <w:szCs w:val="22"/>
          <w:lang w:val="fr-FR"/>
        </w:rPr>
        <w:t>l est également prévu d’appuyer la création de 5 bureaux d’accueil dans les juridictions cibles.</w:t>
      </w:r>
    </w:p>
    <w:p w14:paraId="2C0EB92C" w14:textId="5ED72232" w:rsidR="00336B57" w:rsidRPr="00180BBE" w:rsidRDefault="00336B57" w:rsidP="00180BBE">
      <w:pPr>
        <w:spacing w:after="200"/>
        <w:contextualSpacing/>
        <w:rPr>
          <w:rFonts w:ascii="Times New Roman" w:hAnsi="Times New Roman"/>
          <w:bCs/>
          <w:szCs w:val="22"/>
          <w:lang w:val="fr-FR"/>
        </w:rPr>
      </w:pPr>
      <w:r w:rsidRPr="00180BBE">
        <w:rPr>
          <w:rFonts w:ascii="Times New Roman" w:hAnsi="Times New Roman"/>
          <w:b/>
          <w:i/>
          <w:iCs/>
          <w:szCs w:val="22"/>
          <w:lang w:val="fr-FR"/>
        </w:rPr>
        <w:t xml:space="preserve">Produit 1.2 : </w:t>
      </w:r>
      <w:r w:rsidRPr="00180BBE">
        <w:rPr>
          <w:rFonts w:ascii="Times New Roman" w:hAnsi="Times New Roman"/>
          <w:bCs/>
          <w:szCs w:val="22"/>
          <w:lang w:val="fr-FR"/>
        </w:rPr>
        <w:t>Les juridictions spécialisées chargées du traitement des dossiers de crimes économiques et financiers et des crimes liés au terrorisme disposent de connaissance/capacités pour connaitre des dossiers transis</w:t>
      </w:r>
      <w:r w:rsidR="00984F9C" w:rsidRPr="00180BBE">
        <w:rPr>
          <w:rFonts w:ascii="Times New Roman" w:hAnsi="Times New Roman"/>
          <w:bCs/>
          <w:szCs w:val="22"/>
          <w:lang w:val="fr-FR"/>
        </w:rPr>
        <w:t>.</w:t>
      </w:r>
    </w:p>
    <w:p w14:paraId="00134AF8" w14:textId="59C89EA3" w:rsidR="00D064A0" w:rsidRPr="00180BBE" w:rsidRDefault="00D064A0" w:rsidP="00180BBE">
      <w:pPr>
        <w:rPr>
          <w:rFonts w:ascii="Times New Roman" w:hAnsi="Times New Roman"/>
          <w:bCs/>
          <w:szCs w:val="22"/>
          <w:lang w:val="fr-FR"/>
        </w:rPr>
      </w:pPr>
      <w:r w:rsidRPr="00180BBE">
        <w:rPr>
          <w:rFonts w:ascii="Times New Roman" w:hAnsi="Times New Roman"/>
          <w:bCs/>
          <w:szCs w:val="22"/>
          <w:lang w:val="fr-FR"/>
        </w:rPr>
        <w:t xml:space="preserve">Dans ce produit, le projet contribue à la formation du personnel magistrat et greffier et à </w:t>
      </w:r>
      <w:r w:rsidRPr="00180BBE">
        <w:rPr>
          <w:rFonts w:ascii="Times New Roman" w:hAnsi="Times New Roman"/>
          <w:szCs w:val="22"/>
          <w:lang w:val="fr-FR"/>
        </w:rPr>
        <w:t xml:space="preserve">l’équipement des juridictions spécialisées </w:t>
      </w:r>
      <w:r w:rsidR="00C956E8" w:rsidRPr="00180BBE">
        <w:rPr>
          <w:rFonts w:ascii="Times New Roman" w:hAnsi="Times New Roman"/>
          <w:szCs w:val="22"/>
          <w:lang w:val="fr-FR"/>
        </w:rPr>
        <w:t>chargées des crimes économiques et crimes liés au terrorisme</w:t>
      </w:r>
      <w:r w:rsidR="009F488C" w:rsidRPr="00180BBE">
        <w:rPr>
          <w:rFonts w:ascii="Times New Roman" w:hAnsi="Times New Roman"/>
          <w:szCs w:val="22"/>
          <w:lang w:val="fr-FR"/>
        </w:rPr>
        <w:t xml:space="preserve"> (les 2 pôles judiciaires spéci</w:t>
      </w:r>
      <w:r w:rsidR="00DE5C9E" w:rsidRPr="00180BBE">
        <w:rPr>
          <w:rFonts w:ascii="Times New Roman" w:hAnsi="Times New Roman"/>
          <w:szCs w:val="22"/>
          <w:lang w:val="fr-FR"/>
        </w:rPr>
        <w:t>a</w:t>
      </w:r>
      <w:r w:rsidR="009F488C" w:rsidRPr="00180BBE">
        <w:rPr>
          <w:rFonts w:ascii="Times New Roman" w:hAnsi="Times New Roman"/>
          <w:szCs w:val="22"/>
          <w:lang w:val="fr-FR"/>
        </w:rPr>
        <w:t>lisés)</w:t>
      </w:r>
      <w:r w:rsidR="00C956E8" w:rsidRPr="00180BBE">
        <w:rPr>
          <w:rFonts w:ascii="Times New Roman" w:hAnsi="Times New Roman"/>
          <w:szCs w:val="22"/>
          <w:lang w:val="fr-FR"/>
        </w:rPr>
        <w:t>. Le renforcement des capacités porte également sur la protection des</w:t>
      </w:r>
      <w:r w:rsidR="00C956E8" w:rsidRPr="00180BBE">
        <w:rPr>
          <w:rFonts w:ascii="Times New Roman" w:hAnsi="Times New Roman"/>
          <w:bCs/>
          <w:szCs w:val="22"/>
          <w:lang w:val="fr-FR"/>
        </w:rPr>
        <w:t xml:space="preserve"> victimes et témoins et l’échange avec des juridictions similaires dans un pays dont le contexte est similaire au Burkina Faso et qui disposent de bonnes pratiques à partager.</w:t>
      </w:r>
    </w:p>
    <w:p w14:paraId="17FC5014" w14:textId="777A5259" w:rsidR="00C956E8" w:rsidRPr="00180BBE" w:rsidRDefault="004802DC" w:rsidP="00180BBE">
      <w:pPr>
        <w:spacing w:after="200"/>
        <w:contextualSpacing/>
        <w:rPr>
          <w:rFonts w:ascii="Times New Roman" w:hAnsi="Times New Roman"/>
          <w:b/>
          <w:i/>
          <w:iCs/>
          <w:szCs w:val="22"/>
          <w:lang w:val="fr-FR"/>
        </w:rPr>
      </w:pPr>
      <w:r w:rsidRPr="00180BBE">
        <w:rPr>
          <w:rFonts w:ascii="Times New Roman" w:hAnsi="Times New Roman"/>
          <w:b/>
          <w:szCs w:val="22"/>
          <w:lang w:val="fr-FR"/>
        </w:rPr>
        <w:t>Produit 1.3</w:t>
      </w:r>
      <w:r w:rsidRPr="00180BBE">
        <w:rPr>
          <w:rFonts w:ascii="Times New Roman" w:hAnsi="Times New Roman"/>
          <w:b/>
          <w:i/>
          <w:iCs/>
          <w:szCs w:val="22"/>
          <w:lang w:val="fr-FR"/>
        </w:rPr>
        <w:t xml:space="preserve"> : </w:t>
      </w:r>
      <w:r w:rsidRPr="00180BBE">
        <w:rPr>
          <w:rFonts w:ascii="Times New Roman" w:hAnsi="Times New Roman"/>
          <w:bCs/>
          <w:szCs w:val="22"/>
          <w:lang w:val="fr-FR"/>
        </w:rPr>
        <w:t xml:space="preserve">Les capacités du </w:t>
      </w:r>
      <w:r w:rsidR="002759C8" w:rsidRPr="00180BBE">
        <w:rPr>
          <w:rFonts w:ascii="Times New Roman" w:hAnsi="Times New Roman"/>
          <w:bCs/>
          <w:szCs w:val="22"/>
          <w:lang w:val="fr-FR"/>
        </w:rPr>
        <w:t>Ministère</w:t>
      </w:r>
      <w:r w:rsidR="00E272AB" w:rsidRPr="00180BBE">
        <w:rPr>
          <w:rFonts w:ascii="Times New Roman" w:hAnsi="Times New Roman"/>
          <w:bCs/>
          <w:szCs w:val="22"/>
          <w:lang w:val="fr-FR"/>
        </w:rPr>
        <w:t xml:space="preserve"> en charge de la justice</w:t>
      </w:r>
      <w:r w:rsidRPr="00180BBE">
        <w:rPr>
          <w:rFonts w:ascii="Times New Roman" w:hAnsi="Times New Roman"/>
          <w:bCs/>
          <w:szCs w:val="22"/>
          <w:lang w:val="fr-FR"/>
        </w:rPr>
        <w:t xml:space="preserve"> et du C</w:t>
      </w:r>
      <w:r w:rsidR="00E272AB" w:rsidRPr="00180BBE">
        <w:rPr>
          <w:rFonts w:ascii="Times New Roman" w:hAnsi="Times New Roman"/>
          <w:bCs/>
          <w:szCs w:val="22"/>
          <w:lang w:val="fr-FR"/>
        </w:rPr>
        <w:t xml:space="preserve">onseil superieur de la </w:t>
      </w:r>
      <w:r w:rsidRPr="00180BBE">
        <w:rPr>
          <w:rFonts w:ascii="Times New Roman" w:hAnsi="Times New Roman"/>
          <w:bCs/>
          <w:szCs w:val="22"/>
          <w:lang w:val="fr-FR"/>
        </w:rPr>
        <w:t>M</w:t>
      </w:r>
      <w:r w:rsidR="00E272AB" w:rsidRPr="00180BBE">
        <w:rPr>
          <w:rFonts w:ascii="Times New Roman" w:hAnsi="Times New Roman"/>
          <w:bCs/>
          <w:szCs w:val="22"/>
          <w:lang w:val="fr-FR"/>
        </w:rPr>
        <w:t xml:space="preserve">agistrature </w:t>
      </w:r>
      <w:r w:rsidRPr="00180BBE">
        <w:rPr>
          <w:rFonts w:ascii="Times New Roman" w:hAnsi="Times New Roman"/>
          <w:bCs/>
          <w:szCs w:val="22"/>
          <w:lang w:val="fr-FR"/>
        </w:rPr>
        <w:t xml:space="preserve"> sont renforcées pour améliorer la gestion de la carrière des magistrats et les performances des juridictions, particulièrement en matière pénale</w:t>
      </w:r>
      <w:r w:rsidRPr="00180BBE">
        <w:rPr>
          <w:rFonts w:ascii="Times New Roman" w:hAnsi="Times New Roman"/>
          <w:b/>
          <w:i/>
          <w:iCs/>
          <w:szCs w:val="22"/>
          <w:lang w:val="fr-FR"/>
        </w:rPr>
        <w:t>.</w:t>
      </w:r>
    </w:p>
    <w:p w14:paraId="3A763081" w14:textId="77777777" w:rsidR="00214213" w:rsidRPr="00180BBE" w:rsidRDefault="00C956E8" w:rsidP="00180BBE">
      <w:pPr>
        <w:rPr>
          <w:rFonts w:ascii="Times New Roman" w:hAnsi="Times New Roman"/>
          <w:bCs/>
          <w:szCs w:val="22"/>
          <w:lang w:val="fr-FR"/>
        </w:rPr>
      </w:pPr>
      <w:r w:rsidRPr="00180BBE">
        <w:rPr>
          <w:rFonts w:ascii="Times New Roman" w:hAnsi="Times New Roman"/>
          <w:bCs/>
          <w:szCs w:val="22"/>
          <w:lang w:val="fr-FR"/>
        </w:rPr>
        <w:t xml:space="preserve">En plus de l’appui à la mise en place d’un système informatisé pour la gestion de carrière des magistrats, ce produit propose de former le personnel et équiper le conseil supérieur de la magistrature (CSM) et l’inspection </w:t>
      </w:r>
      <w:r w:rsidR="00570400" w:rsidRPr="00180BBE">
        <w:rPr>
          <w:rFonts w:ascii="Times New Roman" w:hAnsi="Times New Roman"/>
          <w:bCs/>
          <w:szCs w:val="22"/>
          <w:lang w:val="fr-FR"/>
        </w:rPr>
        <w:t>technique</w:t>
      </w:r>
      <w:r w:rsidRPr="00180BBE">
        <w:rPr>
          <w:rFonts w:ascii="Times New Roman" w:hAnsi="Times New Roman"/>
          <w:bCs/>
          <w:szCs w:val="22"/>
          <w:lang w:val="fr-FR"/>
        </w:rPr>
        <w:t xml:space="preserve"> des services (I</w:t>
      </w:r>
      <w:r w:rsidR="00570400" w:rsidRPr="00180BBE">
        <w:rPr>
          <w:rFonts w:ascii="Times New Roman" w:hAnsi="Times New Roman"/>
          <w:bCs/>
          <w:szCs w:val="22"/>
          <w:lang w:val="fr-FR"/>
        </w:rPr>
        <w:t>TS</w:t>
      </w:r>
      <w:r w:rsidRPr="00180BBE">
        <w:rPr>
          <w:rFonts w:ascii="Times New Roman" w:hAnsi="Times New Roman"/>
          <w:bCs/>
          <w:szCs w:val="22"/>
          <w:lang w:val="fr-FR"/>
        </w:rPr>
        <w:t>) par des équipements informatiques et des moyens roulants.</w:t>
      </w:r>
      <w:r w:rsidR="00214213" w:rsidRPr="00180BBE">
        <w:rPr>
          <w:rFonts w:ascii="Times New Roman" w:hAnsi="Times New Roman"/>
          <w:bCs/>
          <w:szCs w:val="22"/>
          <w:lang w:val="fr-FR"/>
        </w:rPr>
        <w:t xml:space="preserve"> Il s’agira pour le programme de compléter le corpus règlementaire en matière disciplinaire en mettant à la disposition des greffiers les textes d'application de leurs statuts particuliers et des interprètes un statut particulier.</w:t>
      </w:r>
    </w:p>
    <w:p w14:paraId="2564C465" w14:textId="34F9704A" w:rsidR="00C956E8" w:rsidRPr="0066477D" w:rsidRDefault="00214213" w:rsidP="0066477D">
      <w:pPr>
        <w:pStyle w:val="Paragraphedeliste"/>
        <w:rPr>
          <w:rFonts w:ascii="Times New Roman" w:hAnsi="Times New Roman"/>
          <w:bCs/>
          <w:szCs w:val="22"/>
          <w:lang w:val="fr-FR"/>
        </w:rPr>
      </w:pPr>
      <w:r w:rsidRPr="00214213">
        <w:rPr>
          <w:rFonts w:ascii="Times New Roman" w:hAnsi="Times New Roman"/>
          <w:bCs/>
          <w:szCs w:val="22"/>
          <w:lang w:val="fr-FR"/>
        </w:rPr>
        <w:t>En complément, le Gouvernement fournira les moyens adéquats pour une tenue régulière des conseils de discipline.</w:t>
      </w:r>
    </w:p>
    <w:p w14:paraId="3509447B" w14:textId="4A8E66D4" w:rsidR="004802DC" w:rsidRPr="00180BBE" w:rsidRDefault="004802DC" w:rsidP="009F7577">
      <w:pPr>
        <w:pStyle w:val="Paragraphedeliste"/>
        <w:numPr>
          <w:ilvl w:val="0"/>
          <w:numId w:val="84"/>
        </w:numPr>
        <w:spacing w:after="200"/>
        <w:contextualSpacing/>
        <w:rPr>
          <w:rFonts w:ascii="Times New Roman" w:hAnsi="Times New Roman"/>
          <w:bCs/>
          <w:szCs w:val="22"/>
          <w:lang w:val="fr-FR"/>
        </w:rPr>
      </w:pPr>
      <w:r w:rsidRPr="00180BBE">
        <w:rPr>
          <w:rFonts w:ascii="Times New Roman" w:hAnsi="Times New Roman"/>
          <w:b/>
          <w:szCs w:val="22"/>
          <w:lang w:val="fr-FR"/>
        </w:rPr>
        <w:t>Produit 1.4 :</w:t>
      </w:r>
      <w:r w:rsidRPr="0066477D">
        <w:rPr>
          <w:rFonts w:ascii="Times New Roman" w:hAnsi="Times New Roman"/>
          <w:b/>
          <w:i/>
          <w:iCs/>
          <w:szCs w:val="22"/>
          <w:lang w:val="fr-FR"/>
        </w:rPr>
        <w:t xml:space="preserve"> </w:t>
      </w:r>
      <w:r w:rsidRPr="00180BBE">
        <w:rPr>
          <w:rFonts w:ascii="Times New Roman" w:hAnsi="Times New Roman"/>
          <w:bCs/>
          <w:szCs w:val="22"/>
          <w:lang w:val="fr-FR"/>
        </w:rPr>
        <w:t>La lutte contre la corruption en milieu judiciaire est renforcée.</w:t>
      </w:r>
    </w:p>
    <w:p w14:paraId="02E92FAC" w14:textId="488C1483" w:rsidR="004802DC" w:rsidRPr="0093106A" w:rsidRDefault="00484154" w:rsidP="0066477D">
      <w:pPr>
        <w:pStyle w:val="Paragraphedeliste"/>
        <w:rPr>
          <w:rFonts w:ascii="Times New Roman" w:hAnsi="Times New Roman"/>
          <w:bCs/>
          <w:szCs w:val="22"/>
          <w:lang w:val="fr-FR"/>
        </w:rPr>
      </w:pPr>
      <w:r w:rsidRPr="00484154">
        <w:rPr>
          <w:rFonts w:ascii="Times New Roman" w:hAnsi="Times New Roman"/>
          <w:bCs/>
          <w:szCs w:val="22"/>
          <w:lang w:val="fr-FR"/>
        </w:rPr>
        <w:t>En vue de contribuer à réduire la corruption au sein de la justice, le programme mettra à la disposition des justiciables plus d'informations sur les</w:t>
      </w:r>
      <w:r>
        <w:rPr>
          <w:rFonts w:ascii="Times New Roman" w:hAnsi="Times New Roman"/>
          <w:bCs/>
          <w:szCs w:val="22"/>
          <w:lang w:val="fr-FR"/>
        </w:rPr>
        <w:t xml:space="preserve"> mécanismes </w:t>
      </w:r>
      <w:r w:rsidRPr="00484154">
        <w:rPr>
          <w:rFonts w:ascii="Times New Roman" w:hAnsi="Times New Roman"/>
          <w:bCs/>
          <w:szCs w:val="22"/>
          <w:lang w:val="fr-FR"/>
        </w:rPr>
        <w:t>de recours et de dénonciation, à travers notamment la saisine, désormais possible pour les citoyens, du C</w:t>
      </w:r>
      <w:r w:rsidR="00EA642A">
        <w:rPr>
          <w:rFonts w:ascii="Times New Roman" w:hAnsi="Times New Roman"/>
          <w:bCs/>
          <w:szCs w:val="22"/>
          <w:lang w:val="fr-FR"/>
        </w:rPr>
        <w:t>SM</w:t>
      </w:r>
      <w:r>
        <w:rPr>
          <w:rFonts w:ascii="Times New Roman" w:hAnsi="Times New Roman"/>
          <w:bCs/>
          <w:szCs w:val="22"/>
          <w:lang w:val="fr-FR"/>
        </w:rPr>
        <w:t>.</w:t>
      </w:r>
      <w:r w:rsidR="00EA642A">
        <w:rPr>
          <w:rFonts w:ascii="Times New Roman" w:hAnsi="Times New Roman"/>
          <w:bCs/>
          <w:szCs w:val="22"/>
          <w:lang w:val="fr-FR"/>
        </w:rPr>
        <w:t xml:space="preserve"> Dans ce cadre, la ligne verte pour dénoncer ce type d’actes sera réactivée</w:t>
      </w:r>
      <w:r w:rsidR="00570400">
        <w:rPr>
          <w:rFonts w:ascii="Times New Roman" w:hAnsi="Times New Roman"/>
          <w:bCs/>
          <w:szCs w:val="22"/>
          <w:lang w:val="fr-FR"/>
        </w:rPr>
        <w:t>/renforcée</w:t>
      </w:r>
      <w:r w:rsidR="00EA642A">
        <w:rPr>
          <w:rFonts w:ascii="Times New Roman" w:hAnsi="Times New Roman"/>
          <w:bCs/>
          <w:szCs w:val="22"/>
          <w:lang w:val="fr-FR"/>
        </w:rPr>
        <w:t xml:space="preserve"> par l’appui du projet.</w:t>
      </w:r>
    </w:p>
    <w:p w14:paraId="1A527108" w14:textId="4695D7FA" w:rsidR="003E1189" w:rsidRDefault="003E1189" w:rsidP="007B0DD0">
      <w:pPr>
        <w:spacing w:after="200"/>
        <w:contextualSpacing/>
        <w:rPr>
          <w:rFonts w:ascii="Times New Roman" w:hAnsi="Times New Roman"/>
          <w:szCs w:val="22"/>
          <w:lang w:val="fr-FR"/>
        </w:rPr>
      </w:pPr>
    </w:p>
    <w:p w14:paraId="24B1E047" w14:textId="41CE03FF" w:rsidR="008914E6" w:rsidRDefault="008914E6" w:rsidP="008914E6">
      <w:pPr>
        <w:spacing w:after="200"/>
        <w:contextualSpacing/>
        <w:rPr>
          <w:rFonts w:ascii="Times New Roman" w:hAnsi="Times New Roman"/>
          <w:b/>
          <w:szCs w:val="22"/>
          <w:u w:val="single"/>
          <w:lang w:val="fr-FR"/>
        </w:rPr>
      </w:pPr>
      <w:r>
        <w:rPr>
          <w:rFonts w:ascii="Times New Roman" w:hAnsi="Times New Roman"/>
          <w:b/>
          <w:szCs w:val="22"/>
          <w:u w:val="single"/>
          <w:lang w:val="fr-FR"/>
        </w:rPr>
        <w:t xml:space="preserve">Résultat 2 : </w:t>
      </w:r>
      <w:r w:rsidRPr="008914E6">
        <w:rPr>
          <w:rFonts w:ascii="Times New Roman" w:hAnsi="Times New Roman"/>
          <w:b/>
          <w:szCs w:val="22"/>
          <w:u w:val="single"/>
          <w:lang w:val="fr-FR"/>
        </w:rPr>
        <w:t>Les populations ont un meilleur accès à la justice</w:t>
      </w:r>
    </w:p>
    <w:p w14:paraId="367EFBBD" w14:textId="77777777" w:rsidR="00214213" w:rsidRDefault="00214213" w:rsidP="00214213">
      <w:pPr>
        <w:spacing w:after="200"/>
        <w:contextualSpacing/>
        <w:rPr>
          <w:rFonts w:ascii="Times New Roman" w:hAnsi="Times New Roman"/>
          <w:szCs w:val="22"/>
          <w:lang w:val="fr-FR"/>
        </w:rPr>
      </w:pPr>
    </w:p>
    <w:p w14:paraId="5CDDBA46" w14:textId="681987E3" w:rsidR="00214213" w:rsidRPr="00AA7E43" w:rsidRDefault="00214213" w:rsidP="0066477D">
      <w:pPr>
        <w:spacing w:after="120"/>
        <w:rPr>
          <w:rFonts w:ascii="Times New Roman" w:hAnsi="Times New Roman"/>
          <w:szCs w:val="22"/>
          <w:lang w:val="fr-FR"/>
        </w:rPr>
      </w:pPr>
      <w:r w:rsidRPr="00AA7E43">
        <w:rPr>
          <w:rFonts w:ascii="Times New Roman" w:hAnsi="Times New Roman"/>
          <w:szCs w:val="22"/>
          <w:lang w:val="fr-FR"/>
        </w:rPr>
        <w:t>Pendant que le Gouvernement et les autres partenaires travailleront à la construction des infrastructures judiciaires et au recrutement du personnel, le programme s’engage à ce que (i) les populations éloignées des juridictions bénéficient d'audiences foraines et que (ii) les justiciables, notamment les plus démunis bénéficient d'une assistance judiciaire pour accéder à la justice.</w:t>
      </w:r>
    </w:p>
    <w:p w14:paraId="5F86108B" w14:textId="3D73902F" w:rsidR="007B0DD0" w:rsidRPr="00AA7E43" w:rsidRDefault="00214213" w:rsidP="0066477D">
      <w:pPr>
        <w:spacing w:after="120"/>
        <w:rPr>
          <w:rFonts w:ascii="Times New Roman" w:hAnsi="Times New Roman"/>
          <w:szCs w:val="22"/>
          <w:lang w:val="fr-FR"/>
        </w:rPr>
      </w:pPr>
      <w:r w:rsidRPr="00AA7E43">
        <w:rPr>
          <w:rFonts w:ascii="Times New Roman" w:hAnsi="Times New Roman"/>
          <w:szCs w:val="22"/>
          <w:lang w:val="fr-FR"/>
        </w:rPr>
        <w:t>Les audiences foraines, au-delà de permettre aux populations éloignées d’avoir accès à la justice, contribuent à améliorer la connaissance des citoyens sur le fonctionnement de la justice et à briser la barrière psychologique entre la justice et les justiciables.</w:t>
      </w:r>
    </w:p>
    <w:p w14:paraId="51277EA3" w14:textId="07C063E4" w:rsidR="00AA3719" w:rsidRDefault="00AA3719" w:rsidP="0066477D">
      <w:pPr>
        <w:spacing w:after="0"/>
        <w:rPr>
          <w:rFonts w:ascii="Times New Roman" w:hAnsi="Times New Roman"/>
          <w:szCs w:val="22"/>
          <w:lang w:val="fr-FR"/>
        </w:rPr>
      </w:pPr>
      <w:r>
        <w:rPr>
          <w:rFonts w:ascii="Times New Roman" w:hAnsi="Times New Roman"/>
          <w:szCs w:val="22"/>
          <w:lang w:val="fr-FR"/>
        </w:rPr>
        <w:t>Le résultat s’articule autour de quatre produits :</w:t>
      </w:r>
    </w:p>
    <w:p w14:paraId="63EB6C85" w14:textId="1032A718" w:rsidR="00AA3719" w:rsidRPr="00180BBE" w:rsidRDefault="00AA3719" w:rsidP="00180BBE">
      <w:pPr>
        <w:spacing w:after="200"/>
        <w:contextualSpacing/>
        <w:rPr>
          <w:rFonts w:ascii="Times New Roman" w:hAnsi="Times New Roman"/>
          <w:b/>
          <w:i/>
          <w:iCs/>
          <w:szCs w:val="22"/>
          <w:lang w:val="fr-FR"/>
        </w:rPr>
      </w:pPr>
      <w:r w:rsidRPr="00180BBE">
        <w:rPr>
          <w:rFonts w:ascii="Times New Roman" w:hAnsi="Times New Roman"/>
          <w:b/>
          <w:szCs w:val="22"/>
          <w:lang w:val="fr-FR"/>
        </w:rPr>
        <w:t>Produit 2.1</w:t>
      </w:r>
      <w:r w:rsidRPr="00180BBE">
        <w:rPr>
          <w:rFonts w:ascii="Times New Roman" w:hAnsi="Times New Roman"/>
          <w:b/>
          <w:i/>
          <w:iCs/>
          <w:szCs w:val="22"/>
          <w:lang w:val="fr-FR"/>
        </w:rPr>
        <w:t xml:space="preserve"> : </w:t>
      </w:r>
      <w:r w:rsidRPr="00180BBE">
        <w:rPr>
          <w:rFonts w:ascii="Times New Roman" w:hAnsi="Times New Roman"/>
          <w:bCs/>
          <w:szCs w:val="22"/>
          <w:lang w:val="fr-FR"/>
        </w:rPr>
        <w:t>Les mécanismes de l’aide légale sont renforcés et leurs services à la population, y compris les déplacés et particulièrement les femmes, sont améliorés</w:t>
      </w:r>
    </w:p>
    <w:p w14:paraId="024104B0" w14:textId="1C70672F" w:rsidR="00AA3719" w:rsidRPr="000F1D1B" w:rsidRDefault="006C31C7" w:rsidP="000F1D1B">
      <w:pPr>
        <w:rPr>
          <w:rFonts w:ascii="Times New Roman" w:hAnsi="Times New Roman"/>
          <w:bCs/>
          <w:szCs w:val="22"/>
          <w:lang w:val="fr-FR"/>
        </w:rPr>
      </w:pPr>
      <w:r w:rsidRPr="000F1D1B">
        <w:rPr>
          <w:rFonts w:ascii="Times New Roman" w:hAnsi="Times New Roman"/>
          <w:bCs/>
          <w:szCs w:val="22"/>
          <w:lang w:val="fr-FR"/>
        </w:rPr>
        <w:t>La facilitation de l’accès à l’aide légale</w:t>
      </w:r>
      <w:r w:rsidR="00B91E8D" w:rsidRPr="000F1D1B">
        <w:rPr>
          <w:rFonts w:ascii="Times New Roman" w:hAnsi="Times New Roman"/>
          <w:bCs/>
          <w:szCs w:val="22"/>
          <w:lang w:val="fr-FR"/>
        </w:rPr>
        <w:t xml:space="preserve"> dans ce produit</w:t>
      </w:r>
      <w:r w:rsidRPr="000F1D1B">
        <w:rPr>
          <w:rFonts w:ascii="Times New Roman" w:hAnsi="Times New Roman"/>
          <w:bCs/>
          <w:szCs w:val="22"/>
          <w:lang w:val="fr-FR"/>
        </w:rPr>
        <w:t xml:space="preserve"> passe principalement par le renforcement des capacités des OSCs pour la mise en place de 3 cliniques juridiques et </w:t>
      </w:r>
      <w:r w:rsidR="00B91E8D" w:rsidRPr="000F1D1B">
        <w:rPr>
          <w:rFonts w:ascii="Times New Roman" w:hAnsi="Times New Roman"/>
          <w:bCs/>
          <w:szCs w:val="22"/>
          <w:lang w:val="fr-FR"/>
        </w:rPr>
        <w:t>la</w:t>
      </w:r>
      <w:r w:rsidRPr="000F1D1B">
        <w:rPr>
          <w:rFonts w:ascii="Times New Roman" w:hAnsi="Times New Roman"/>
          <w:bCs/>
          <w:szCs w:val="22"/>
          <w:lang w:val="fr-FR"/>
        </w:rPr>
        <w:t xml:space="preserve"> sensibilis</w:t>
      </w:r>
      <w:r w:rsidR="00B91E8D" w:rsidRPr="000F1D1B">
        <w:rPr>
          <w:rFonts w:ascii="Times New Roman" w:hAnsi="Times New Roman"/>
          <w:bCs/>
          <w:szCs w:val="22"/>
          <w:lang w:val="fr-FR"/>
        </w:rPr>
        <w:t>ation de</w:t>
      </w:r>
      <w:r w:rsidRPr="000F1D1B">
        <w:rPr>
          <w:rFonts w:ascii="Times New Roman" w:hAnsi="Times New Roman"/>
          <w:bCs/>
          <w:szCs w:val="22"/>
          <w:lang w:val="fr-FR"/>
        </w:rPr>
        <w:t xml:space="preserve"> la population sur les fonds d’assistance judiciaire</w:t>
      </w:r>
      <w:r w:rsidR="00B91E8D" w:rsidRPr="000F1D1B">
        <w:rPr>
          <w:rFonts w:ascii="Times New Roman" w:hAnsi="Times New Roman"/>
          <w:bCs/>
          <w:szCs w:val="22"/>
          <w:lang w:val="fr-FR"/>
        </w:rPr>
        <w:t xml:space="preserve"> dans zones cibles. Les déplacés et les femmes seront la cible principale de l’assistance offerte par les OSCs renforcées dans le cadre du projet.</w:t>
      </w:r>
    </w:p>
    <w:p w14:paraId="2111688D" w14:textId="77777777" w:rsidR="00AA3719" w:rsidRPr="00180BBE" w:rsidRDefault="00AA3719" w:rsidP="00180BBE">
      <w:pPr>
        <w:spacing w:after="200"/>
        <w:contextualSpacing/>
        <w:rPr>
          <w:rFonts w:ascii="Times New Roman" w:hAnsi="Times New Roman"/>
          <w:b/>
          <w:i/>
          <w:iCs/>
          <w:szCs w:val="22"/>
          <w:lang w:val="fr-FR"/>
        </w:rPr>
      </w:pPr>
      <w:r w:rsidRPr="00180BBE">
        <w:rPr>
          <w:rFonts w:ascii="Times New Roman" w:hAnsi="Times New Roman"/>
          <w:b/>
          <w:szCs w:val="22"/>
          <w:lang w:val="fr-FR"/>
        </w:rPr>
        <w:t>Produit 2.2 :</w:t>
      </w:r>
      <w:r w:rsidRPr="00180BBE">
        <w:rPr>
          <w:rFonts w:ascii="Times New Roman" w:hAnsi="Times New Roman"/>
          <w:b/>
          <w:i/>
          <w:iCs/>
          <w:szCs w:val="22"/>
          <w:lang w:val="fr-FR"/>
        </w:rPr>
        <w:t xml:space="preserve"> </w:t>
      </w:r>
      <w:r w:rsidRPr="00180BBE">
        <w:rPr>
          <w:rFonts w:ascii="Times New Roman" w:hAnsi="Times New Roman"/>
          <w:bCs/>
          <w:szCs w:val="22"/>
          <w:lang w:val="fr-FR"/>
        </w:rPr>
        <w:t>Les délais de la détention provisoire, particulièrement des femmes et des détenus dans des affaires liées au terrorisme, sont réduits</w:t>
      </w:r>
    </w:p>
    <w:p w14:paraId="6924D99B" w14:textId="1ACE4C16" w:rsidR="00AA3719" w:rsidRPr="000F1D1B" w:rsidRDefault="00DE5C9E" w:rsidP="000F1D1B">
      <w:pPr>
        <w:rPr>
          <w:rFonts w:ascii="Times New Roman" w:hAnsi="Times New Roman"/>
          <w:bCs/>
          <w:szCs w:val="22"/>
          <w:lang w:val="fr-FR"/>
        </w:rPr>
      </w:pPr>
      <w:r w:rsidRPr="000F1D1B">
        <w:rPr>
          <w:rFonts w:ascii="Times New Roman" w:hAnsi="Times New Roman"/>
          <w:bCs/>
          <w:szCs w:val="22"/>
          <w:lang w:val="fr-FR"/>
        </w:rPr>
        <w:t>Les bénéficiaires potentiels de l’aide légale dans les prisons doivent être sensibilisés quant à leur droits et aux procédures de leurs procès. Un support au barreau pour assister les détenus, particulièrement dans les cas liés au terrorisme et les femmes, est prévu. Un appui est également planifié pour l’administration des prisons cibles, y compris la prison de haute sécurité, par un système informatisé de gestion des détenus et par des équipements nécessaires pour une meilleure gestion des détenus.</w:t>
      </w:r>
    </w:p>
    <w:p w14:paraId="45BCF1D7" w14:textId="77777777" w:rsidR="00AA3719" w:rsidRPr="00180BBE" w:rsidRDefault="00AA3719" w:rsidP="00180BBE">
      <w:pPr>
        <w:spacing w:after="200"/>
        <w:contextualSpacing/>
        <w:rPr>
          <w:rFonts w:ascii="Times New Roman" w:hAnsi="Times New Roman"/>
          <w:bCs/>
          <w:szCs w:val="22"/>
          <w:lang w:val="fr-FR"/>
        </w:rPr>
      </w:pPr>
      <w:r w:rsidRPr="00180BBE">
        <w:rPr>
          <w:rFonts w:ascii="Times New Roman" w:hAnsi="Times New Roman"/>
          <w:b/>
          <w:szCs w:val="22"/>
          <w:lang w:val="fr-FR"/>
        </w:rPr>
        <w:t>Produit 2.3</w:t>
      </w:r>
      <w:r w:rsidRPr="00180BBE">
        <w:rPr>
          <w:rFonts w:ascii="Times New Roman" w:hAnsi="Times New Roman"/>
          <w:b/>
          <w:i/>
          <w:iCs/>
          <w:szCs w:val="22"/>
          <w:lang w:val="fr-FR"/>
        </w:rPr>
        <w:t xml:space="preserve"> : </w:t>
      </w:r>
      <w:r w:rsidRPr="00180BBE">
        <w:rPr>
          <w:rFonts w:ascii="Times New Roman" w:hAnsi="Times New Roman"/>
          <w:bCs/>
          <w:szCs w:val="22"/>
          <w:lang w:val="fr-FR"/>
        </w:rPr>
        <w:t xml:space="preserve">Les mécanismes alternatifs de gestion de conflit sont mieux coordonnés avec la justice formelle et respectent les droits humains </w:t>
      </w:r>
    </w:p>
    <w:p w14:paraId="388AA507" w14:textId="212DCB12" w:rsidR="00AA3719" w:rsidRPr="000F1D1B" w:rsidRDefault="007F71B6" w:rsidP="000F1D1B">
      <w:pPr>
        <w:rPr>
          <w:rFonts w:ascii="Times New Roman" w:hAnsi="Times New Roman"/>
          <w:bCs/>
          <w:szCs w:val="22"/>
          <w:lang w:val="fr-FR"/>
        </w:rPr>
      </w:pPr>
      <w:r w:rsidRPr="000F1D1B">
        <w:rPr>
          <w:rFonts w:ascii="Times New Roman" w:hAnsi="Times New Roman"/>
          <w:bCs/>
          <w:szCs w:val="22"/>
          <w:lang w:val="fr-FR"/>
        </w:rPr>
        <w:t>L</w:t>
      </w:r>
      <w:r w:rsidR="00DE5C9E" w:rsidRPr="000F1D1B">
        <w:rPr>
          <w:rFonts w:ascii="Times New Roman" w:hAnsi="Times New Roman"/>
          <w:bCs/>
          <w:szCs w:val="22"/>
          <w:lang w:val="fr-FR"/>
        </w:rPr>
        <w:t xml:space="preserve">es méthodes alternatives de </w:t>
      </w:r>
      <w:r w:rsidRPr="000F1D1B">
        <w:rPr>
          <w:rFonts w:ascii="Times New Roman" w:hAnsi="Times New Roman"/>
          <w:bCs/>
          <w:szCs w:val="22"/>
          <w:lang w:val="fr-FR"/>
        </w:rPr>
        <w:t>résolution</w:t>
      </w:r>
      <w:r w:rsidR="00DE5C9E" w:rsidRPr="000F1D1B">
        <w:rPr>
          <w:rFonts w:ascii="Times New Roman" w:hAnsi="Times New Roman"/>
          <w:bCs/>
          <w:szCs w:val="22"/>
          <w:lang w:val="fr-FR"/>
        </w:rPr>
        <w:t xml:space="preserve"> de conflits </w:t>
      </w:r>
      <w:r w:rsidRPr="000F1D1B">
        <w:rPr>
          <w:rFonts w:ascii="Times New Roman" w:hAnsi="Times New Roman"/>
          <w:bCs/>
          <w:szCs w:val="22"/>
          <w:lang w:val="fr-FR"/>
        </w:rPr>
        <w:t>(MARC) sont</w:t>
      </w:r>
      <w:r w:rsidR="00DE5C9E" w:rsidRPr="000F1D1B">
        <w:rPr>
          <w:rFonts w:ascii="Times New Roman" w:hAnsi="Times New Roman"/>
          <w:bCs/>
          <w:szCs w:val="22"/>
          <w:lang w:val="fr-FR"/>
        </w:rPr>
        <w:t xml:space="preserve"> reprises dans la politique sectorielle « justice et DH »</w:t>
      </w:r>
      <w:r w:rsidRPr="000F1D1B">
        <w:rPr>
          <w:rFonts w:ascii="Times New Roman" w:hAnsi="Times New Roman"/>
          <w:bCs/>
          <w:szCs w:val="22"/>
          <w:lang w:val="fr-FR"/>
        </w:rPr>
        <w:t xml:space="preserve"> comme un moyen pour améliorer l’accès à la justice à la population. L’objectif de ce projet est de faire le point sur la situation actuelle des MARC au Burkina Faso, de sensibiliser la population et de former les leaders traditionnels surtout dans les zones éloignées sur le respect des DH et les possibles canaux de coordination avec la justice formelle du pays.</w:t>
      </w:r>
    </w:p>
    <w:p w14:paraId="551FDD52" w14:textId="0EE8DE48" w:rsidR="00AA3719" w:rsidRPr="00180BBE" w:rsidRDefault="00AA3719" w:rsidP="00180BBE">
      <w:pPr>
        <w:spacing w:after="200"/>
        <w:contextualSpacing/>
        <w:rPr>
          <w:rFonts w:ascii="Times New Roman" w:hAnsi="Times New Roman"/>
          <w:bCs/>
          <w:szCs w:val="22"/>
          <w:lang w:val="fr-FR"/>
        </w:rPr>
      </w:pPr>
      <w:r w:rsidRPr="00180BBE">
        <w:rPr>
          <w:rFonts w:ascii="Times New Roman" w:hAnsi="Times New Roman"/>
          <w:b/>
          <w:szCs w:val="22"/>
          <w:lang w:val="fr-FR"/>
        </w:rPr>
        <w:t>Produit 2.4</w:t>
      </w:r>
      <w:r w:rsidRPr="00180BBE">
        <w:rPr>
          <w:rFonts w:ascii="Times New Roman" w:hAnsi="Times New Roman"/>
          <w:b/>
          <w:i/>
          <w:iCs/>
          <w:szCs w:val="22"/>
          <w:lang w:val="fr-FR"/>
        </w:rPr>
        <w:t xml:space="preserve"> : </w:t>
      </w:r>
      <w:r w:rsidRPr="00180BBE">
        <w:rPr>
          <w:rFonts w:ascii="Times New Roman" w:hAnsi="Times New Roman"/>
          <w:bCs/>
          <w:szCs w:val="22"/>
          <w:lang w:val="fr-FR"/>
        </w:rPr>
        <w:t>Les cours d’appel et les tribunaux de grandes instances bénéficient d’appuis matériels et financiers pour l’organisation des audiences foraines</w:t>
      </w:r>
    </w:p>
    <w:p w14:paraId="16A4170C" w14:textId="58283FFF" w:rsidR="00AA3719" w:rsidRPr="000F1D1B" w:rsidRDefault="007F71B6" w:rsidP="000F1D1B">
      <w:pPr>
        <w:spacing w:after="200"/>
        <w:contextualSpacing/>
        <w:rPr>
          <w:rFonts w:ascii="Times New Roman" w:hAnsi="Times New Roman"/>
          <w:bCs/>
          <w:szCs w:val="22"/>
          <w:lang w:val="fr-FR"/>
        </w:rPr>
      </w:pPr>
      <w:r w:rsidRPr="000F1D1B">
        <w:rPr>
          <w:rFonts w:ascii="Times New Roman" w:hAnsi="Times New Roman"/>
          <w:bCs/>
          <w:szCs w:val="22"/>
          <w:lang w:val="fr-FR"/>
        </w:rPr>
        <w:t>Les audiences foraines restent un moyen très important pour rapprocher la justice formelle des populations dans les zones éloignées. Le projet appuiera les juridictions nationales pour l’organisation d’audiences foraines et des sessions criminelles dans les zones cibles.</w:t>
      </w:r>
    </w:p>
    <w:p w14:paraId="739D986B" w14:textId="7324AFEE" w:rsidR="00484154" w:rsidRPr="0066477D" w:rsidRDefault="00CC49AC" w:rsidP="007B0DD0">
      <w:pPr>
        <w:spacing w:after="200"/>
        <w:contextualSpacing/>
        <w:rPr>
          <w:rFonts w:ascii="Times New Roman" w:hAnsi="Times New Roman"/>
          <w:b/>
          <w:szCs w:val="22"/>
          <w:u w:val="single"/>
          <w:lang w:val="fr-FR"/>
        </w:rPr>
      </w:pPr>
      <w:r w:rsidRPr="0066477D">
        <w:rPr>
          <w:rFonts w:ascii="Times New Roman" w:hAnsi="Times New Roman"/>
          <w:b/>
          <w:szCs w:val="22"/>
          <w:u w:val="single"/>
          <w:lang w:val="fr-FR"/>
        </w:rPr>
        <w:t>Résultat 3 : Les Droits Humains sont mieux respectés et le suivi et le rapportage des violations des Droits Humains sont mieux assurés</w:t>
      </w:r>
    </w:p>
    <w:p w14:paraId="4BBE0976" w14:textId="77777777" w:rsidR="00484154" w:rsidRDefault="00484154" w:rsidP="007B0DD0">
      <w:pPr>
        <w:spacing w:after="200"/>
        <w:contextualSpacing/>
        <w:rPr>
          <w:rFonts w:ascii="Times New Roman" w:hAnsi="Times New Roman"/>
          <w:szCs w:val="22"/>
          <w:lang w:val="fr-FR"/>
        </w:rPr>
      </w:pPr>
    </w:p>
    <w:p w14:paraId="30EFF4C7" w14:textId="77777777" w:rsidR="00984F9C" w:rsidRPr="00AA7E43" w:rsidRDefault="00984F9C" w:rsidP="0066477D">
      <w:pPr>
        <w:spacing w:after="120"/>
        <w:rPr>
          <w:rFonts w:ascii="Times New Roman" w:hAnsi="Times New Roman"/>
          <w:szCs w:val="22"/>
          <w:lang w:val="fr-FR"/>
        </w:rPr>
      </w:pPr>
      <w:r w:rsidRPr="00AA7E43">
        <w:rPr>
          <w:rFonts w:ascii="Times New Roman" w:hAnsi="Times New Roman"/>
          <w:szCs w:val="22"/>
          <w:lang w:val="fr-FR"/>
        </w:rPr>
        <w:t>La nouvelle CNDH qui a seulement été installée en juillet 2018 n’a pas encore toutes les capacités pour répondre aux exigences des principes de Paris. Il s’agira donc pour le programme de contribuer à la mise en œuvre du plan d’action de la stratégie de l’Institution en lui permettant notamment de disposer, d’une part, des compétences et des capacités humaines, d’autre part, des outils techniques et des moyens logistiques nécessaires à sa mission d’investigation et de rapportage.</w:t>
      </w:r>
    </w:p>
    <w:p w14:paraId="6C353616" w14:textId="77777777" w:rsidR="00984F9C" w:rsidRPr="00AA7E43" w:rsidRDefault="00984F9C" w:rsidP="0066477D">
      <w:pPr>
        <w:spacing w:after="120"/>
        <w:rPr>
          <w:rFonts w:ascii="Times New Roman" w:hAnsi="Times New Roman"/>
          <w:szCs w:val="22"/>
          <w:lang w:val="fr-FR"/>
        </w:rPr>
      </w:pPr>
      <w:r w:rsidRPr="00AA7E43">
        <w:rPr>
          <w:rFonts w:ascii="Times New Roman" w:hAnsi="Times New Roman"/>
          <w:szCs w:val="22"/>
          <w:lang w:val="fr-FR"/>
        </w:rPr>
        <w:t>Pour une approche équilibrée de promotion et de protection des droits humains, le programme fournira également aux OSC/ONG de défense des droits humains les compétences techniques et outils nécessaires à l’accomplissement de leurs missions.</w:t>
      </w:r>
    </w:p>
    <w:p w14:paraId="4644C806" w14:textId="1CA8819C" w:rsidR="007B0DD0" w:rsidRDefault="00984F9C" w:rsidP="0066477D">
      <w:pPr>
        <w:spacing w:after="120"/>
        <w:rPr>
          <w:rFonts w:ascii="Times New Roman" w:hAnsi="Times New Roman"/>
          <w:szCs w:val="22"/>
          <w:lang w:val="fr-FR"/>
        </w:rPr>
      </w:pPr>
      <w:r>
        <w:rPr>
          <w:rFonts w:ascii="Times New Roman" w:hAnsi="Times New Roman"/>
          <w:szCs w:val="22"/>
          <w:lang w:val="fr-FR"/>
        </w:rPr>
        <w:t>Trois produits sont prévus sous ce résultat :</w:t>
      </w:r>
    </w:p>
    <w:p w14:paraId="707D8126" w14:textId="262F254B" w:rsidR="00984F9C" w:rsidRPr="00180BBE" w:rsidRDefault="00984F9C" w:rsidP="00180BBE">
      <w:pPr>
        <w:spacing w:after="200"/>
        <w:contextualSpacing/>
        <w:rPr>
          <w:rFonts w:ascii="Times New Roman" w:hAnsi="Times New Roman"/>
          <w:bCs/>
          <w:szCs w:val="22"/>
          <w:lang w:val="fr-FR"/>
        </w:rPr>
      </w:pPr>
      <w:r w:rsidRPr="00180BBE">
        <w:rPr>
          <w:rFonts w:ascii="Times New Roman" w:hAnsi="Times New Roman"/>
          <w:b/>
          <w:szCs w:val="22"/>
          <w:lang w:val="fr-FR"/>
        </w:rPr>
        <w:t>Produit 3.1</w:t>
      </w:r>
      <w:r w:rsidRPr="00180BBE">
        <w:rPr>
          <w:rFonts w:ascii="Times New Roman" w:hAnsi="Times New Roman"/>
          <w:b/>
          <w:i/>
          <w:iCs/>
          <w:szCs w:val="22"/>
          <w:lang w:val="fr-FR"/>
        </w:rPr>
        <w:t xml:space="preserve"> :  </w:t>
      </w:r>
      <w:r w:rsidRPr="00180BBE">
        <w:rPr>
          <w:rFonts w:ascii="Times New Roman" w:hAnsi="Times New Roman"/>
          <w:bCs/>
          <w:szCs w:val="22"/>
          <w:lang w:val="fr-FR"/>
        </w:rPr>
        <w:t xml:space="preserve">La CNDH et les OSCs disposent de connaissances et de moyens techniques pour exercerle suivi et le rapportage des violations des DH, particulièrement contre les femmes et dans les zones </w:t>
      </w:r>
      <w:r w:rsidR="005F3092" w:rsidRPr="00180BBE">
        <w:rPr>
          <w:rFonts w:ascii="Times New Roman" w:hAnsi="Times New Roman"/>
          <w:bCs/>
          <w:szCs w:val="22"/>
          <w:lang w:val="fr-FR"/>
        </w:rPr>
        <w:t>cibles</w:t>
      </w:r>
      <w:r w:rsidRPr="00180BBE">
        <w:rPr>
          <w:rFonts w:ascii="Times New Roman" w:hAnsi="Times New Roman"/>
          <w:bCs/>
          <w:szCs w:val="22"/>
          <w:lang w:val="fr-FR"/>
        </w:rPr>
        <w:t>.</w:t>
      </w:r>
    </w:p>
    <w:p w14:paraId="26E54113" w14:textId="027030B2" w:rsidR="00984F9C" w:rsidRPr="000F1D1B" w:rsidRDefault="00984F9C" w:rsidP="000F1D1B">
      <w:pPr>
        <w:rPr>
          <w:rFonts w:ascii="Times New Roman" w:hAnsi="Times New Roman"/>
          <w:bCs/>
          <w:szCs w:val="22"/>
          <w:lang w:val="fr-FR"/>
        </w:rPr>
      </w:pPr>
      <w:r w:rsidRPr="000F1D1B">
        <w:rPr>
          <w:rFonts w:ascii="Times New Roman" w:hAnsi="Times New Roman"/>
          <w:bCs/>
          <w:szCs w:val="22"/>
          <w:lang w:val="fr-FR"/>
        </w:rPr>
        <w:t>Il s’agit principalement de renforcement des capacités de la CNDH par des équipements et la formation de ces commissaires avec un appui technique pour l’élaboration des rapports alternatifs aux mécanismes régionaux et internationaux des droits humains. Un appui est également prévu pour les OSCs sur les techniques d’enquête, monitoring et rapportage sur les violations des DH.</w:t>
      </w:r>
    </w:p>
    <w:p w14:paraId="6D4A5D80" w14:textId="39840C56" w:rsidR="00984F9C" w:rsidRPr="00180BBE" w:rsidRDefault="00984F9C" w:rsidP="00180BBE">
      <w:pPr>
        <w:spacing w:after="200"/>
        <w:contextualSpacing/>
        <w:rPr>
          <w:rFonts w:ascii="Times New Roman" w:hAnsi="Times New Roman"/>
          <w:b/>
          <w:i/>
          <w:iCs/>
          <w:szCs w:val="22"/>
          <w:lang w:val="fr-FR"/>
        </w:rPr>
      </w:pPr>
      <w:r w:rsidRPr="00180BBE">
        <w:rPr>
          <w:rFonts w:ascii="Times New Roman" w:hAnsi="Times New Roman"/>
          <w:b/>
          <w:szCs w:val="22"/>
          <w:lang w:val="fr-FR"/>
        </w:rPr>
        <w:t>Produit 3.2</w:t>
      </w:r>
      <w:r w:rsidRPr="00180BBE">
        <w:rPr>
          <w:rFonts w:ascii="Times New Roman" w:hAnsi="Times New Roman"/>
          <w:b/>
          <w:i/>
          <w:iCs/>
          <w:szCs w:val="22"/>
          <w:lang w:val="fr-FR"/>
        </w:rPr>
        <w:t xml:space="preserve"> : </w:t>
      </w:r>
      <w:r w:rsidRPr="00180BBE">
        <w:rPr>
          <w:rFonts w:ascii="Times New Roman" w:hAnsi="Times New Roman"/>
          <w:bCs/>
          <w:szCs w:val="22"/>
          <w:lang w:val="fr-FR"/>
        </w:rPr>
        <w:t>Le suivi et le rapportage des recommandations de l’EPU sont mieux assurés</w:t>
      </w:r>
      <w:r w:rsidRPr="00180BBE">
        <w:rPr>
          <w:rFonts w:ascii="Times New Roman" w:hAnsi="Times New Roman"/>
          <w:b/>
          <w:i/>
          <w:iCs/>
          <w:szCs w:val="22"/>
          <w:lang w:val="fr-FR"/>
        </w:rPr>
        <w:t>.</w:t>
      </w:r>
    </w:p>
    <w:p w14:paraId="01B193B1" w14:textId="3158C0A4" w:rsidR="00207193" w:rsidRPr="000F1D1B" w:rsidRDefault="00207193" w:rsidP="000F1D1B">
      <w:pPr>
        <w:rPr>
          <w:rFonts w:ascii="Times New Roman" w:hAnsi="Times New Roman"/>
          <w:bCs/>
          <w:szCs w:val="22"/>
          <w:lang w:val="fr-FR"/>
        </w:rPr>
      </w:pPr>
      <w:r w:rsidRPr="000F1D1B">
        <w:rPr>
          <w:rFonts w:ascii="Times New Roman" w:hAnsi="Times New Roman"/>
          <w:szCs w:val="22"/>
          <w:lang w:val="fr-FR"/>
        </w:rPr>
        <w:t>Il s’agira pour le programme de rendre disponible un plan de suivi à jour et un rapport annuel de mise en œuvre des recommandations de l’EPU.</w:t>
      </w:r>
    </w:p>
    <w:p w14:paraId="3025BAF2" w14:textId="605CBD1E" w:rsidR="00984F9C" w:rsidRPr="00180BBE" w:rsidRDefault="00984F9C" w:rsidP="00180BBE">
      <w:pPr>
        <w:spacing w:after="200"/>
        <w:contextualSpacing/>
        <w:rPr>
          <w:rFonts w:ascii="Times New Roman" w:hAnsi="Times New Roman"/>
          <w:bCs/>
          <w:szCs w:val="22"/>
          <w:lang w:val="fr-FR"/>
        </w:rPr>
      </w:pPr>
      <w:r w:rsidRPr="00180BBE">
        <w:rPr>
          <w:rFonts w:ascii="Times New Roman" w:hAnsi="Times New Roman"/>
          <w:b/>
          <w:szCs w:val="22"/>
          <w:lang w:val="fr-FR"/>
        </w:rPr>
        <w:t>Produit 3.3</w:t>
      </w:r>
      <w:r w:rsidRPr="00180BBE">
        <w:rPr>
          <w:rFonts w:ascii="Times New Roman" w:hAnsi="Times New Roman"/>
          <w:b/>
          <w:i/>
          <w:iCs/>
          <w:szCs w:val="22"/>
          <w:lang w:val="fr-FR"/>
        </w:rPr>
        <w:t xml:space="preserve"> : </w:t>
      </w:r>
      <w:r w:rsidRPr="00180BBE">
        <w:rPr>
          <w:rFonts w:ascii="Times New Roman" w:hAnsi="Times New Roman"/>
          <w:bCs/>
          <w:szCs w:val="22"/>
          <w:lang w:val="fr-FR"/>
        </w:rPr>
        <w:t>Le SP/CNLS -IST et les OSC disposent d’un cadre normatif favorable à la protection, la lutte contre les stigmatisations et les discriminations envers les PVVIH en particuliers les femmes et les jeunes.</w:t>
      </w:r>
    </w:p>
    <w:p w14:paraId="3281AA36" w14:textId="185D84B9" w:rsidR="00984F9C" w:rsidRPr="000F1D1B" w:rsidRDefault="00207193" w:rsidP="000F1D1B">
      <w:pPr>
        <w:rPr>
          <w:rFonts w:ascii="Times New Roman" w:hAnsi="Times New Roman"/>
          <w:bCs/>
          <w:szCs w:val="22"/>
          <w:lang w:val="fr-FR"/>
        </w:rPr>
      </w:pPr>
      <w:r w:rsidRPr="000F1D1B">
        <w:rPr>
          <w:rFonts w:ascii="Times New Roman" w:hAnsi="Times New Roman"/>
          <w:bCs/>
          <w:szCs w:val="22"/>
          <w:lang w:val="fr-FR"/>
        </w:rPr>
        <w:t>Il s’agit d’un appui pour mettre à jour la législation et renforcer les capacités des acteurs clés étatiques et de la société civile afin d’assurer la protection et la lutte contre la stigmatisation des PVVIH.</w:t>
      </w:r>
    </w:p>
    <w:p w14:paraId="336B9A5B" w14:textId="77777777" w:rsidR="00984F9C" w:rsidRPr="00984F9C" w:rsidRDefault="00984F9C" w:rsidP="00984F9C">
      <w:pPr>
        <w:spacing w:after="200"/>
        <w:contextualSpacing/>
        <w:rPr>
          <w:rFonts w:ascii="Times New Roman" w:hAnsi="Times New Roman"/>
          <w:bCs/>
          <w:szCs w:val="22"/>
          <w:lang w:val="fr-FR"/>
        </w:rPr>
      </w:pPr>
    </w:p>
    <w:p w14:paraId="5E71EBBB" w14:textId="52C9311A" w:rsidR="00642431" w:rsidRPr="00AA7E43" w:rsidRDefault="00642431" w:rsidP="00BD4C29">
      <w:pPr>
        <w:spacing w:after="200"/>
        <w:contextualSpacing/>
        <w:rPr>
          <w:rFonts w:ascii="Times New Roman" w:hAnsi="Times New Roman"/>
          <w:b/>
          <w:szCs w:val="22"/>
          <w:u w:val="single"/>
          <w:lang w:val="fr-FR"/>
        </w:rPr>
      </w:pPr>
      <w:r w:rsidRPr="00E63A12">
        <w:rPr>
          <w:rFonts w:ascii="Times New Roman" w:hAnsi="Times New Roman"/>
          <w:b/>
          <w:szCs w:val="22"/>
          <w:u w:val="single"/>
          <w:lang w:val="fr-FR"/>
        </w:rPr>
        <w:t>COMPOSANTE 2 : SECURITE</w:t>
      </w:r>
      <w:r w:rsidR="00FA3412" w:rsidRPr="00AA7E43">
        <w:rPr>
          <w:rFonts w:ascii="Times New Roman" w:hAnsi="Times New Roman"/>
          <w:b/>
          <w:szCs w:val="22"/>
          <w:u w:val="single"/>
          <w:lang w:val="fr-FR"/>
        </w:rPr>
        <w:t xml:space="preserve"> </w:t>
      </w:r>
      <w:r w:rsidR="00283109" w:rsidRPr="00AA7E43">
        <w:rPr>
          <w:rFonts w:ascii="Times New Roman" w:hAnsi="Times New Roman"/>
          <w:b/>
          <w:szCs w:val="22"/>
          <w:u w:val="single"/>
          <w:lang w:val="fr-FR"/>
        </w:rPr>
        <w:t xml:space="preserve"> </w:t>
      </w:r>
    </w:p>
    <w:p w14:paraId="536D51E1" w14:textId="77777777" w:rsidR="00642431" w:rsidRPr="00AA7E43" w:rsidRDefault="00642431" w:rsidP="00442478">
      <w:pPr>
        <w:spacing w:after="200"/>
        <w:contextualSpacing/>
        <w:rPr>
          <w:rFonts w:ascii="Times New Roman" w:hAnsi="Times New Roman"/>
          <w:szCs w:val="22"/>
          <w:u w:val="single"/>
          <w:lang w:val="fr-FR"/>
        </w:rPr>
      </w:pPr>
    </w:p>
    <w:p w14:paraId="097CB313" w14:textId="19343C42" w:rsidR="00BA028A" w:rsidRDefault="00642431" w:rsidP="00BA3CB0">
      <w:pPr>
        <w:spacing w:after="200"/>
        <w:contextualSpacing/>
        <w:rPr>
          <w:rFonts w:ascii="Times New Roman" w:hAnsi="Times New Roman"/>
          <w:szCs w:val="22"/>
          <w:lang w:val="fr-FR"/>
        </w:rPr>
      </w:pPr>
      <w:r w:rsidRPr="00AA7E43">
        <w:rPr>
          <w:rFonts w:ascii="Times New Roman" w:hAnsi="Times New Roman"/>
          <w:szCs w:val="22"/>
          <w:lang w:val="fr-FR"/>
        </w:rPr>
        <w:t>Dans le domaine de la sécurité, d</w:t>
      </w:r>
      <w:r w:rsidR="00A12D39" w:rsidRPr="00AA7E43">
        <w:rPr>
          <w:rFonts w:ascii="Times New Roman" w:hAnsi="Times New Roman"/>
          <w:szCs w:val="22"/>
          <w:lang w:val="fr-FR"/>
        </w:rPr>
        <w:t xml:space="preserve">es </w:t>
      </w:r>
      <w:r w:rsidRPr="004C15DD">
        <w:rPr>
          <w:rFonts w:ascii="Times New Roman" w:hAnsi="Times New Roman"/>
          <w:szCs w:val="22"/>
          <w:lang w:val="fr-FR"/>
        </w:rPr>
        <w:t>résultats transformationnels majeurs sont également attendus</w:t>
      </w:r>
      <w:r w:rsidR="00BA028A">
        <w:rPr>
          <w:rFonts w:ascii="Times New Roman" w:hAnsi="Times New Roman"/>
          <w:szCs w:val="22"/>
          <w:lang w:val="fr-FR"/>
        </w:rPr>
        <w:t>.</w:t>
      </w:r>
      <w:r w:rsidR="00116873">
        <w:rPr>
          <w:rFonts w:ascii="Times New Roman" w:hAnsi="Times New Roman"/>
          <w:szCs w:val="22"/>
          <w:lang w:val="fr-FR"/>
        </w:rPr>
        <w:t xml:space="preserve"> En effet, l’amélioration du service des forces de sécurité est le point de départ pour regagner la confiance du citoyen et repositionner la police et la gendarmerie comme les acteurs principaux pour assurer la sécurité de la population, dans le respect des droits humains et de l’éthique et la déontologie. La communication et la sensibilisation sont également importants pour nouer de vrais partenariats entre les FDS et les communautés afin, qu’ensemble, ils réussissent à combattre la criminalité et l’extrémisme violent.</w:t>
      </w:r>
    </w:p>
    <w:p w14:paraId="03F85ED0" w14:textId="6A59F2D4" w:rsidR="00116873" w:rsidRDefault="00116873" w:rsidP="00BA3CB0">
      <w:pPr>
        <w:spacing w:after="200"/>
        <w:contextualSpacing/>
        <w:rPr>
          <w:rFonts w:ascii="Times New Roman" w:hAnsi="Times New Roman"/>
          <w:szCs w:val="22"/>
          <w:lang w:val="fr-FR"/>
        </w:rPr>
      </w:pPr>
    </w:p>
    <w:p w14:paraId="1E4CC4F2" w14:textId="48DA8202" w:rsidR="00C70659" w:rsidRDefault="00C70659" w:rsidP="00BA3CB0">
      <w:pPr>
        <w:spacing w:after="200"/>
        <w:contextualSpacing/>
        <w:rPr>
          <w:rFonts w:ascii="Times New Roman" w:hAnsi="Times New Roman"/>
          <w:szCs w:val="22"/>
          <w:lang w:val="fr-FR"/>
        </w:rPr>
      </w:pPr>
      <w:r w:rsidRPr="001C32A8">
        <w:rPr>
          <w:rFonts w:ascii="Times New Roman" w:hAnsi="Times New Roman"/>
          <w:szCs w:val="22"/>
          <w:lang w:val="fr-FR"/>
        </w:rPr>
        <w:t>Parallèlement, il reviendra au Gouvernement de poursuivre la mise en œuvre de son programme de recrutement afin que les FDS disposent d'effectifs plus importants.</w:t>
      </w:r>
      <w:r>
        <w:rPr>
          <w:rFonts w:ascii="Times New Roman" w:hAnsi="Times New Roman"/>
          <w:szCs w:val="22"/>
          <w:lang w:val="fr-FR"/>
        </w:rPr>
        <w:t xml:space="preserve"> Il est aussi important de finaliser</w:t>
      </w:r>
      <w:r w:rsidR="00062782">
        <w:rPr>
          <w:rFonts w:ascii="Times New Roman" w:hAnsi="Times New Roman"/>
          <w:szCs w:val="22"/>
          <w:lang w:val="fr-FR"/>
        </w:rPr>
        <w:t xml:space="preserve">, sous le processus de la RSS, </w:t>
      </w:r>
      <w:r>
        <w:rPr>
          <w:rFonts w:ascii="Times New Roman" w:hAnsi="Times New Roman"/>
          <w:szCs w:val="22"/>
          <w:lang w:val="fr-FR"/>
        </w:rPr>
        <w:t>le développement de la politique nationale de défense et de sécurité ainsi que des politiques sectorielles qui en découlent</w:t>
      </w:r>
      <w:r w:rsidR="00062782">
        <w:rPr>
          <w:rFonts w:ascii="Times New Roman" w:hAnsi="Times New Roman"/>
          <w:szCs w:val="22"/>
          <w:lang w:val="fr-FR"/>
        </w:rPr>
        <w:t>.</w:t>
      </w:r>
    </w:p>
    <w:p w14:paraId="444C0B72" w14:textId="345FEAA8" w:rsidR="00A259C0" w:rsidRDefault="00A259C0" w:rsidP="0089237B">
      <w:pPr>
        <w:spacing w:after="200"/>
        <w:contextualSpacing/>
        <w:rPr>
          <w:rFonts w:ascii="Times New Roman" w:hAnsi="Times New Roman"/>
          <w:szCs w:val="22"/>
          <w:lang w:val="fr-FR"/>
        </w:rPr>
      </w:pPr>
    </w:p>
    <w:p w14:paraId="734CAFEA" w14:textId="1EDB66D9" w:rsidR="00A259C0" w:rsidRDefault="00A259C0" w:rsidP="00A259C0">
      <w:pPr>
        <w:spacing w:after="200"/>
        <w:contextualSpacing/>
        <w:rPr>
          <w:rFonts w:ascii="Times New Roman" w:hAnsi="Times New Roman"/>
          <w:b/>
          <w:szCs w:val="22"/>
          <w:u w:val="single"/>
          <w:lang w:val="fr-FR"/>
        </w:rPr>
      </w:pPr>
      <w:r>
        <w:rPr>
          <w:rFonts w:ascii="Times New Roman" w:hAnsi="Times New Roman"/>
          <w:b/>
          <w:szCs w:val="22"/>
          <w:u w:val="single"/>
          <w:lang w:val="fr-FR"/>
        </w:rPr>
        <w:t xml:space="preserve">Résultat 1 : </w:t>
      </w:r>
      <w:r w:rsidRPr="00A259C0">
        <w:rPr>
          <w:rFonts w:ascii="Times New Roman" w:hAnsi="Times New Roman"/>
          <w:b/>
          <w:szCs w:val="22"/>
          <w:u w:val="single"/>
          <w:lang w:val="fr-FR"/>
        </w:rPr>
        <w:t>Les FDS, tout en respectant les droits humains, sont plus efficaces dans l’accomplissement de leurs missions</w:t>
      </w:r>
    </w:p>
    <w:p w14:paraId="7D50160D" w14:textId="77777777" w:rsidR="00887DF8" w:rsidRDefault="00887DF8" w:rsidP="0089237B">
      <w:pPr>
        <w:spacing w:after="200"/>
        <w:contextualSpacing/>
        <w:rPr>
          <w:rFonts w:ascii="Times New Roman" w:hAnsi="Times New Roman"/>
          <w:szCs w:val="22"/>
          <w:lang w:val="fr-FR"/>
        </w:rPr>
      </w:pPr>
    </w:p>
    <w:p w14:paraId="5EBA0B7E" w14:textId="3A8E39E7" w:rsidR="00A259C0" w:rsidRDefault="000002A3" w:rsidP="0089237B">
      <w:pPr>
        <w:spacing w:after="200"/>
        <w:contextualSpacing/>
        <w:rPr>
          <w:rFonts w:ascii="Times New Roman" w:hAnsi="Times New Roman"/>
          <w:szCs w:val="22"/>
          <w:lang w:val="fr-FR"/>
        </w:rPr>
      </w:pPr>
      <w:r>
        <w:rPr>
          <w:rFonts w:ascii="Times New Roman" w:hAnsi="Times New Roman"/>
          <w:szCs w:val="22"/>
          <w:lang w:val="fr-FR"/>
        </w:rPr>
        <w:t xml:space="preserve">Ce résultat </w:t>
      </w:r>
      <w:r w:rsidR="001C6E96">
        <w:rPr>
          <w:rFonts w:ascii="Times New Roman" w:hAnsi="Times New Roman"/>
          <w:szCs w:val="22"/>
          <w:lang w:val="fr-FR"/>
        </w:rPr>
        <w:t>repose sur le nouveau maillage territorial qui découlera du processus de la RSS en cours et contribue à son opérationnalisation à travers le renforcement des capacités des unités territoriales, par des moyens roulants, des équipements et des moyens de communication radio et par la formation des éléments de la police et de la gendarmerie qui feront partie du plan de l’opérationnalisation de ce nouveau maillage. Le projet également contribuera à améliorer la réponse de forces de sécurité intérieure en matière d’enquêtes et de préservation d’indice sur les scènes de crimes, particulièrement dans les cas d’attaques suspectées terroristes. Dans le cadre de la lutte contre les violences sexuelles et les violences basées sur le genre, le projet appuie la mise en place des points focaux genre dans les unités des zones cibles afin d’améliorer l’accueil et la prise en charge des victimes de ce type de violences.</w:t>
      </w:r>
      <w:r w:rsidR="00887DF8">
        <w:rPr>
          <w:rFonts w:ascii="Times New Roman" w:hAnsi="Times New Roman"/>
          <w:szCs w:val="22"/>
          <w:lang w:val="fr-FR"/>
        </w:rPr>
        <w:t xml:space="preserve"> Par ailleurs, le projet contribuera à renforcer le contrôle interne des FDS tout en les sensibilisant aux questions d’éthique et de déontologie ainsi qu’aux violations des DH et de la prévention de l’extrémisme violent.</w:t>
      </w:r>
    </w:p>
    <w:p w14:paraId="048B9B25" w14:textId="759E6162" w:rsidR="00A259C0" w:rsidRDefault="00A259C0" w:rsidP="0089237B">
      <w:pPr>
        <w:spacing w:after="200"/>
        <w:contextualSpacing/>
        <w:rPr>
          <w:rFonts w:ascii="Times New Roman" w:hAnsi="Times New Roman"/>
          <w:szCs w:val="22"/>
          <w:lang w:val="fr-FR"/>
        </w:rPr>
      </w:pPr>
    </w:p>
    <w:p w14:paraId="580AE22A" w14:textId="21C6D233" w:rsidR="00887DF8" w:rsidRDefault="00887DF8" w:rsidP="0066477D">
      <w:pPr>
        <w:spacing w:after="120"/>
        <w:rPr>
          <w:rFonts w:ascii="Times New Roman" w:hAnsi="Times New Roman"/>
          <w:szCs w:val="22"/>
          <w:lang w:val="fr-FR"/>
        </w:rPr>
      </w:pPr>
      <w:r>
        <w:rPr>
          <w:rFonts w:ascii="Times New Roman" w:hAnsi="Times New Roman"/>
          <w:szCs w:val="22"/>
          <w:lang w:val="fr-FR"/>
        </w:rPr>
        <w:t>Quatre produits sont prévus pour mettre en œuvre ce résultat :</w:t>
      </w:r>
    </w:p>
    <w:p w14:paraId="1B73A124" w14:textId="7B0DCD57" w:rsidR="00A259C0" w:rsidRPr="00180BBE" w:rsidRDefault="00A259C0" w:rsidP="000F1D1B">
      <w:pPr>
        <w:pStyle w:val="Paragraphedeliste"/>
        <w:numPr>
          <w:ilvl w:val="0"/>
          <w:numId w:val="96"/>
        </w:numPr>
        <w:rPr>
          <w:rFonts w:ascii="Times New Roman" w:hAnsi="Times New Roman"/>
          <w:bCs/>
          <w:szCs w:val="22"/>
          <w:lang w:val="fr-FR"/>
        </w:rPr>
      </w:pPr>
      <w:r w:rsidRPr="00180BBE">
        <w:rPr>
          <w:rFonts w:ascii="Times New Roman" w:hAnsi="Times New Roman"/>
          <w:b/>
          <w:szCs w:val="22"/>
          <w:lang w:val="fr-FR"/>
        </w:rPr>
        <w:t>Produit 1.1</w:t>
      </w:r>
      <w:r w:rsidRPr="000F1D1B">
        <w:rPr>
          <w:rFonts w:ascii="Times New Roman" w:hAnsi="Times New Roman"/>
          <w:b/>
          <w:i/>
          <w:iCs/>
          <w:szCs w:val="22"/>
          <w:lang w:val="fr-FR"/>
        </w:rPr>
        <w:t xml:space="preserve"> : </w:t>
      </w:r>
      <w:r w:rsidRPr="00180BBE">
        <w:rPr>
          <w:rFonts w:ascii="Times New Roman" w:hAnsi="Times New Roman"/>
          <w:bCs/>
          <w:szCs w:val="22"/>
          <w:lang w:val="fr-FR"/>
        </w:rPr>
        <w:t>Les capacités des FDS sont renforcées pour un meilleur maillage sécuritaire et une réponse plus adéquate aux demandes des populations en termes de sécurité</w:t>
      </w:r>
    </w:p>
    <w:p w14:paraId="2143FB61" w14:textId="77777777" w:rsidR="00A259C0" w:rsidRPr="000F1D1B" w:rsidRDefault="00A259C0" w:rsidP="000F1D1B">
      <w:pPr>
        <w:pStyle w:val="Paragraphedeliste"/>
        <w:numPr>
          <w:ilvl w:val="0"/>
          <w:numId w:val="96"/>
        </w:numPr>
        <w:rPr>
          <w:rFonts w:ascii="Times New Roman" w:hAnsi="Times New Roman"/>
          <w:b/>
          <w:i/>
          <w:iCs/>
          <w:szCs w:val="22"/>
          <w:lang w:val="fr-FR"/>
        </w:rPr>
      </w:pPr>
      <w:r w:rsidRPr="00180BBE">
        <w:rPr>
          <w:rFonts w:ascii="Times New Roman" w:hAnsi="Times New Roman"/>
          <w:b/>
          <w:szCs w:val="22"/>
          <w:lang w:val="fr-FR"/>
        </w:rPr>
        <w:t>Produit 1.2</w:t>
      </w:r>
      <w:r w:rsidRPr="000F1D1B">
        <w:rPr>
          <w:rFonts w:ascii="Times New Roman" w:hAnsi="Times New Roman"/>
          <w:b/>
          <w:i/>
          <w:iCs/>
          <w:szCs w:val="22"/>
          <w:lang w:val="fr-FR"/>
        </w:rPr>
        <w:t xml:space="preserve"> : </w:t>
      </w:r>
      <w:r w:rsidRPr="00180BBE">
        <w:rPr>
          <w:rFonts w:ascii="Times New Roman" w:hAnsi="Times New Roman"/>
          <w:bCs/>
          <w:szCs w:val="22"/>
          <w:lang w:val="fr-FR"/>
        </w:rPr>
        <w:t>Les capacités de la police et de la gendarmerie en matière de police judiciaire est renforcée, particulièrement en matière de crimes économiques et financiers et terrorisme</w:t>
      </w:r>
    </w:p>
    <w:p w14:paraId="66C42D92" w14:textId="1D5D3DF8" w:rsidR="00A259C0" w:rsidRPr="000F1D1B" w:rsidRDefault="00A259C0" w:rsidP="000F1D1B">
      <w:pPr>
        <w:pStyle w:val="Paragraphedeliste"/>
        <w:numPr>
          <w:ilvl w:val="0"/>
          <w:numId w:val="96"/>
        </w:numPr>
        <w:rPr>
          <w:rFonts w:ascii="Times New Roman" w:hAnsi="Times New Roman"/>
          <w:b/>
          <w:i/>
          <w:iCs/>
          <w:szCs w:val="22"/>
          <w:lang w:val="fr-FR"/>
        </w:rPr>
      </w:pPr>
      <w:r w:rsidRPr="00180BBE">
        <w:rPr>
          <w:rFonts w:ascii="Times New Roman" w:hAnsi="Times New Roman"/>
          <w:b/>
          <w:szCs w:val="22"/>
          <w:lang w:val="fr-FR"/>
        </w:rPr>
        <w:t>Produit 1.3</w:t>
      </w:r>
      <w:r w:rsidRPr="000F1D1B">
        <w:rPr>
          <w:rFonts w:ascii="Times New Roman" w:hAnsi="Times New Roman"/>
          <w:b/>
          <w:i/>
          <w:iCs/>
          <w:szCs w:val="22"/>
          <w:lang w:val="fr-FR"/>
        </w:rPr>
        <w:t xml:space="preserve"> : </w:t>
      </w:r>
      <w:r w:rsidRPr="00180BBE">
        <w:rPr>
          <w:rFonts w:ascii="Times New Roman" w:hAnsi="Times New Roman"/>
          <w:bCs/>
          <w:szCs w:val="22"/>
          <w:lang w:val="fr-FR"/>
        </w:rPr>
        <w:t>La lutte contre les Violences sexuelles et les violences basées sur le genre ela prise en charge des victimes par la police et la gendarmerie sont améliorées</w:t>
      </w:r>
    </w:p>
    <w:p w14:paraId="0FFB7B34" w14:textId="77777777" w:rsidR="00A259C0" w:rsidRPr="00180BBE" w:rsidRDefault="00A259C0" w:rsidP="000F1D1B">
      <w:pPr>
        <w:pStyle w:val="Paragraphedeliste"/>
        <w:numPr>
          <w:ilvl w:val="0"/>
          <w:numId w:val="96"/>
        </w:numPr>
        <w:rPr>
          <w:rFonts w:ascii="Times New Roman" w:hAnsi="Times New Roman"/>
          <w:bCs/>
          <w:szCs w:val="22"/>
          <w:lang w:val="fr-FR"/>
        </w:rPr>
      </w:pPr>
      <w:r w:rsidRPr="00180BBE">
        <w:rPr>
          <w:rFonts w:ascii="Times New Roman" w:hAnsi="Times New Roman"/>
          <w:b/>
          <w:szCs w:val="22"/>
          <w:lang w:val="fr-FR"/>
        </w:rPr>
        <w:t>Produit 1.4 :</w:t>
      </w:r>
      <w:r w:rsidRPr="000F1D1B">
        <w:rPr>
          <w:rFonts w:ascii="Times New Roman" w:hAnsi="Times New Roman"/>
          <w:b/>
          <w:i/>
          <w:iCs/>
          <w:szCs w:val="22"/>
          <w:lang w:val="fr-FR"/>
        </w:rPr>
        <w:t xml:space="preserve"> </w:t>
      </w:r>
      <w:r w:rsidRPr="00180BBE">
        <w:rPr>
          <w:rFonts w:ascii="Times New Roman" w:hAnsi="Times New Roman"/>
          <w:bCs/>
          <w:szCs w:val="22"/>
          <w:lang w:val="fr-FR"/>
        </w:rPr>
        <w:t>Les pratiques et comportements des FDS sont mieux contrôlés et respectent plus l’éthique, la déontologie et les DH</w:t>
      </w:r>
    </w:p>
    <w:p w14:paraId="3DB22E57" w14:textId="3CC792AC" w:rsidR="00A259C0" w:rsidRPr="00180BBE" w:rsidRDefault="00A259C0" w:rsidP="00A259C0">
      <w:pPr>
        <w:spacing w:after="200"/>
        <w:contextualSpacing/>
        <w:rPr>
          <w:rFonts w:ascii="Times New Roman" w:hAnsi="Times New Roman"/>
          <w:bCs/>
          <w:szCs w:val="22"/>
          <w:lang w:val="fr-FR"/>
        </w:rPr>
      </w:pPr>
    </w:p>
    <w:p w14:paraId="77A89F23" w14:textId="77777777" w:rsidR="00A259C0" w:rsidRPr="00180BBE" w:rsidRDefault="00A259C0" w:rsidP="00A259C0">
      <w:pPr>
        <w:spacing w:after="200"/>
        <w:contextualSpacing/>
        <w:rPr>
          <w:rFonts w:ascii="Times New Roman" w:hAnsi="Times New Roman"/>
          <w:bCs/>
          <w:szCs w:val="22"/>
          <w:lang w:val="fr-FR"/>
        </w:rPr>
      </w:pPr>
    </w:p>
    <w:p w14:paraId="1AEDF242" w14:textId="4A4214EF" w:rsidR="00A259C0" w:rsidRPr="0066477D" w:rsidRDefault="00C70659" w:rsidP="00A259C0">
      <w:pPr>
        <w:spacing w:after="200"/>
        <w:contextualSpacing/>
        <w:rPr>
          <w:rFonts w:ascii="Times New Roman" w:hAnsi="Times New Roman"/>
          <w:b/>
          <w:szCs w:val="22"/>
          <w:u w:val="single"/>
          <w:lang w:val="fr-FR"/>
        </w:rPr>
      </w:pPr>
      <w:r w:rsidRPr="0066477D">
        <w:rPr>
          <w:rFonts w:ascii="Times New Roman" w:hAnsi="Times New Roman"/>
          <w:b/>
          <w:szCs w:val="22"/>
          <w:u w:val="single"/>
          <w:lang w:val="fr-FR"/>
        </w:rPr>
        <w:t>Résultat 2 : La confiance entre la population et les FDS est améliorée</w:t>
      </w:r>
    </w:p>
    <w:p w14:paraId="715148FD" w14:textId="2EEEACB2" w:rsidR="00C70659" w:rsidRDefault="00C70659" w:rsidP="00A259C0">
      <w:pPr>
        <w:spacing w:after="200"/>
        <w:contextualSpacing/>
        <w:rPr>
          <w:rFonts w:ascii="Times New Roman" w:hAnsi="Times New Roman"/>
          <w:szCs w:val="22"/>
          <w:lang w:val="fr-FR"/>
        </w:rPr>
      </w:pPr>
    </w:p>
    <w:p w14:paraId="1563EC07" w14:textId="19CE7EDB" w:rsidR="00C70659" w:rsidRDefault="00C70659" w:rsidP="00A259C0">
      <w:pPr>
        <w:spacing w:after="200"/>
        <w:contextualSpacing/>
        <w:rPr>
          <w:rFonts w:ascii="Times New Roman" w:hAnsi="Times New Roman"/>
          <w:szCs w:val="22"/>
          <w:lang w:val="fr-FR"/>
        </w:rPr>
      </w:pPr>
      <w:r>
        <w:rPr>
          <w:rFonts w:ascii="Times New Roman" w:hAnsi="Times New Roman"/>
          <w:szCs w:val="22"/>
          <w:lang w:val="fr-FR"/>
        </w:rPr>
        <w:t xml:space="preserve">En plus de l’amélioration du service rendu à la population, les forces de sécurité intérieure ont besoin de mettre en place de </w:t>
      </w:r>
      <w:r w:rsidR="00397D7F">
        <w:rPr>
          <w:rFonts w:ascii="Times New Roman" w:hAnsi="Times New Roman"/>
          <w:szCs w:val="22"/>
          <w:lang w:val="fr-FR"/>
        </w:rPr>
        <w:t>cadres de concertation fonctionnels avec les communautés au niveau local, en coordination avec les autorités locales et les autres acteurs de la sécurité. Pour cela, il est important de revoir le cadre de mise en œuvre de la police de proximité afin de tenir en compte les leçons apprises des expériences passées.</w:t>
      </w:r>
    </w:p>
    <w:p w14:paraId="21E56290" w14:textId="5C7B5F22" w:rsidR="00397D7F" w:rsidRDefault="00397D7F" w:rsidP="00A259C0">
      <w:pPr>
        <w:spacing w:after="200"/>
        <w:contextualSpacing/>
        <w:rPr>
          <w:rFonts w:ascii="Times New Roman" w:hAnsi="Times New Roman"/>
          <w:szCs w:val="22"/>
          <w:lang w:val="fr-FR"/>
        </w:rPr>
      </w:pPr>
      <w:r>
        <w:rPr>
          <w:rFonts w:ascii="Times New Roman" w:hAnsi="Times New Roman"/>
          <w:szCs w:val="22"/>
          <w:lang w:val="fr-FR"/>
        </w:rPr>
        <w:t>La communication sur le rôle et les missions des FDS est tout aussi importante pour pouvoir nouer des relations de confiance avec la population. Par ailleurs et particulièrement dans les zones affectées par l’extrémisme et où la population crains des représailles pour tout lien avec les institutions de l’Etat, il s’avère nécessaire de développer un meilleur dispositif de protection pour les personnes qui veulent aider les FDS dans leur lutte contre la criminalité et l’extrémisme violent.</w:t>
      </w:r>
    </w:p>
    <w:p w14:paraId="03FD7FFC" w14:textId="2F2397DA" w:rsidR="00397D7F" w:rsidRDefault="00397D7F" w:rsidP="00A259C0">
      <w:pPr>
        <w:spacing w:after="200"/>
        <w:contextualSpacing/>
        <w:rPr>
          <w:rFonts w:ascii="Times New Roman" w:hAnsi="Times New Roman"/>
          <w:szCs w:val="22"/>
          <w:lang w:val="fr-FR"/>
        </w:rPr>
      </w:pPr>
    </w:p>
    <w:p w14:paraId="1FEEA9F6" w14:textId="61CD8062" w:rsidR="00C70659" w:rsidRDefault="00397D7F" w:rsidP="0066477D">
      <w:pPr>
        <w:spacing w:after="120"/>
        <w:rPr>
          <w:rFonts w:ascii="Times New Roman" w:hAnsi="Times New Roman"/>
          <w:szCs w:val="22"/>
          <w:lang w:val="fr-FR"/>
        </w:rPr>
      </w:pPr>
      <w:r>
        <w:rPr>
          <w:rFonts w:ascii="Times New Roman" w:hAnsi="Times New Roman"/>
          <w:szCs w:val="22"/>
          <w:lang w:val="fr-FR"/>
        </w:rPr>
        <w:t>La mise en œuvre de ce résultat se fera à travers 4 produits :</w:t>
      </w:r>
    </w:p>
    <w:p w14:paraId="3429AEA1" w14:textId="34BDF8AE" w:rsidR="00C70659" w:rsidRDefault="00C70659" w:rsidP="009F7577">
      <w:pPr>
        <w:pStyle w:val="Paragraphedeliste"/>
        <w:numPr>
          <w:ilvl w:val="0"/>
          <w:numId w:val="85"/>
        </w:numPr>
        <w:rPr>
          <w:rFonts w:ascii="Times New Roman" w:hAnsi="Times New Roman"/>
          <w:bCs/>
          <w:szCs w:val="22"/>
          <w:lang w:val="fr-FR"/>
        </w:rPr>
      </w:pPr>
      <w:r w:rsidRPr="000F1D1B">
        <w:rPr>
          <w:rFonts w:ascii="Times New Roman" w:hAnsi="Times New Roman"/>
          <w:b/>
          <w:szCs w:val="22"/>
          <w:lang w:val="fr-FR"/>
        </w:rPr>
        <w:t>Produit 2.1</w:t>
      </w:r>
      <w:r w:rsidRPr="0066477D">
        <w:rPr>
          <w:rFonts w:ascii="Times New Roman" w:hAnsi="Times New Roman"/>
          <w:b/>
          <w:i/>
          <w:iCs/>
          <w:szCs w:val="22"/>
          <w:lang w:val="fr-FR"/>
        </w:rPr>
        <w:t xml:space="preserve"> : </w:t>
      </w:r>
      <w:r w:rsidRPr="000F1D1B">
        <w:rPr>
          <w:rFonts w:ascii="Times New Roman" w:hAnsi="Times New Roman"/>
          <w:bCs/>
          <w:szCs w:val="22"/>
          <w:lang w:val="fr-FR"/>
        </w:rPr>
        <w:t>Le cadre de mise en œuvre de la police de proximité est établi au niveau national</w:t>
      </w:r>
    </w:p>
    <w:p w14:paraId="76F9EDBF" w14:textId="77777777" w:rsidR="00180BBE" w:rsidRPr="000F1D1B" w:rsidRDefault="00180BBE" w:rsidP="00180BBE">
      <w:pPr>
        <w:pStyle w:val="Paragraphedeliste"/>
        <w:ind w:left="1440"/>
        <w:rPr>
          <w:rFonts w:ascii="Times New Roman" w:hAnsi="Times New Roman"/>
          <w:bCs/>
          <w:szCs w:val="22"/>
          <w:lang w:val="fr-FR"/>
        </w:rPr>
      </w:pPr>
    </w:p>
    <w:p w14:paraId="6C63728C" w14:textId="6D229D9D" w:rsidR="00C70659" w:rsidRPr="00180BBE" w:rsidRDefault="00C70659" w:rsidP="009F7577">
      <w:pPr>
        <w:pStyle w:val="Paragraphedeliste"/>
        <w:numPr>
          <w:ilvl w:val="0"/>
          <w:numId w:val="85"/>
        </w:numPr>
        <w:rPr>
          <w:rFonts w:ascii="Times New Roman" w:hAnsi="Times New Roman"/>
          <w:b/>
          <w:i/>
          <w:iCs/>
          <w:szCs w:val="22"/>
          <w:lang w:val="fr-FR"/>
        </w:rPr>
      </w:pPr>
      <w:r w:rsidRPr="000F1D1B">
        <w:rPr>
          <w:rFonts w:ascii="Times New Roman" w:hAnsi="Times New Roman"/>
          <w:b/>
          <w:szCs w:val="22"/>
          <w:lang w:val="fr-FR"/>
        </w:rPr>
        <w:t>Produit 2.2</w:t>
      </w:r>
      <w:r w:rsidRPr="0066477D">
        <w:rPr>
          <w:rFonts w:ascii="Times New Roman" w:hAnsi="Times New Roman"/>
          <w:b/>
          <w:i/>
          <w:iCs/>
          <w:szCs w:val="22"/>
          <w:lang w:val="fr-FR"/>
        </w:rPr>
        <w:t xml:space="preserve"> : </w:t>
      </w:r>
      <w:r w:rsidRPr="000F1D1B">
        <w:rPr>
          <w:rFonts w:ascii="Times New Roman" w:hAnsi="Times New Roman"/>
          <w:bCs/>
          <w:szCs w:val="22"/>
          <w:lang w:val="fr-FR"/>
        </w:rPr>
        <w:t>Les localité des zones d'intervention disposent des compétences pour mettre en place des cadres de concertation fonctionnels</w:t>
      </w:r>
    </w:p>
    <w:p w14:paraId="4105EDBD" w14:textId="77777777" w:rsidR="00180BBE" w:rsidRPr="00180BBE" w:rsidRDefault="00180BBE" w:rsidP="00180BBE">
      <w:pPr>
        <w:pStyle w:val="Paragraphedeliste"/>
        <w:rPr>
          <w:rFonts w:ascii="Times New Roman" w:hAnsi="Times New Roman"/>
          <w:b/>
          <w:i/>
          <w:iCs/>
          <w:szCs w:val="22"/>
          <w:lang w:val="fr-FR"/>
        </w:rPr>
      </w:pPr>
    </w:p>
    <w:p w14:paraId="565D77E9" w14:textId="55A36931" w:rsidR="00C70659" w:rsidRDefault="00C70659" w:rsidP="009F7577">
      <w:pPr>
        <w:pStyle w:val="Paragraphedeliste"/>
        <w:numPr>
          <w:ilvl w:val="0"/>
          <w:numId w:val="85"/>
        </w:numPr>
        <w:rPr>
          <w:rFonts w:ascii="Times New Roman" w:hAnsi="Times New Roman"/>
          <w:b/>
          <w:i/>
          <w:iCs/>
          <w:szCs w:val="22"/>
          <w:lang w:val="fr-FR"/>
        </w:rPr>
      </w:pPr>
      <w:r w:rsidRPr="000F1D1B">
        <w:rPr>
          <w:rFonts w:ascii="Times New Roman" w:hAnsi="Times New Roman"/>
          <w:b/>
          <w:szCs w:val="22"/>
          <w:lang w:val="fr-FR"/>
        </w:rPr>
        <w:t>Produit 2.3</w:t>
      </w:r>
      <w:r w:rsidRPr="0066477D">
        <w:rPr>
          <w:rFonts w:ascii="Times New Roman" w:hAnsi="Times New Roman"/>
          <w:b/>
          <w:i/>
          <w:iCs/>
          <w:szCs w:val="22"/>
          <w:lang w:val="fr-FR"/>
        </w:rPr>
        <w:t xml:space="preserve"> : </w:t>
      </w:r>
      <w:r w:rsidRPr="000F1D1B">
        <w:rPr>
          <w:rFonts w:ascii="Times New Roman" w:hAnsi="Times New Roman"/>
          <w:bCs/>
          <w:szCs w:val="22"/>
          <w:lang w:val="fr-FR"/>
        </w:rPr>
        <w:t>Les populations disposent d'un meilleur dispositif de protection dans leur collaboration avec les FDS</w:t>
      </w:r>
      <w:r w:rsidRPr="0066477D">
        <w:rPr>
          <w:rFonts w:ascii="Times New Roman" w:hAnsi="Times New Roman"/>
          <w:b/>
          <w:i/>
          <w:iCs/>
          <w:szCs w:val="22"/>
          <w:lang w:val="fr-FR"/>
        </w:rPr>
        <w:t xml:space="preserve"> </w:t>
      </w:r>
    </w:p>
    <w:p w14:paraId="79076FBD" w14:textId="77777777" w:rsidR="00180BBE" w:rsidRPr="0066477D" w:rsidRDefault="00180BBE" w:rsidP="009F7577">
      <w:pPr>
        <w:pStyle w:val="Paragraphedeliste"/>
        <w:numPr>
          <w:ilvl w:val="0"/>
          <w:numId w:val="85"/>
        </w:numPr>
        <w:rPr>
          <w:rFonts w:ascii="Times New Roman" w:hAnsi="Times New Roman"/>
          <w:b/>
          <w:i/>
          <w:iCs/>
          <w:szCs w:val="22"/>
          <w:lang w:val="fr-FR"/>
        </w:rPr>
      </w:pPr>
    </w:p>
    <w:p w14:paraId="633A80B0" w14:textId="77777777" w:rsidR="00C70659" w:rsidRPr="000F1D1B" w:rsidRDefault="00C70659" w:rsidP="009F7577">
      <w:pPr>
        <w:pStyle w:val="Paragraphedeliste"/>
        <w:numPr>
          <w:ilvl w:val="0"/>
          <w:numId w:val="85"/>
        </w:numPr>
        <w:rPr>
          <w:rFonts w:ascii="Times New Roman" w:hAnsi="Times New Roman"/>
          <w:bCs/>
          <w:szCs w:val="22"/>
          <w:lang w:val="fr-FR"/>
        </w:rPr>
      </w:pPr>
      <w:r w:rsidRPr="000F1D1B">
        <w:rPr>
          <w:rFonts w:ascii="Times New Roman" w:hAnsi="Times New Roman"/>
          <w:b/>
          <w:szCs w:val="22"/>
          <w:lang w:val="fr-FR"/>
        </w:rPr>
        <w:t>Produit 2.4 :</w:t>
      </w:r>
      <w:r w:rsidRPr="0066477D">
        <w:rPr>
          <w:rFonts w:ascii="Times New Roman" w:hAnsi="Times New Roman"/>
          <w:b/>
          <w:i/>
          <w:iCs/>
          <w:szCs w:val="22"/>
          <w:lang w:val="fr-FR"/>
        </w:rPr>
        <w:t xml:space="preserve"> </w:t>
      </w:r>
      <w:r w:rsidRPr="000F1D1B">
        <w:rPr>
          <w:rFonts w:ascii="Times New Roman" w:hAnsi="Times New Roman"/>
          <w:bCs/>
          <w:szCs w:val="22"/>
          <w:lang w:val="fr-FR"/>
        </w:rPr>
        <w:t>La communication sur les missions et les rôles des FDS auprès des populations locales est améliorée</w:t>
      </w:r>
    </w:p>
    <w:p w14:paraId="5667D2A7" w14:textId="77777777" w:rsidR="00C70659" w:rsidRPr="000F1D1B" w:rsidRDefault="00C70659" w:rsidP="00C70659">
      <w:pPr>
        <w:spacing w:after="200"/>
        <w:contextualSpacing/>
        <w:rPr>
          <w:rFonts w:ascii="Times New Roman" w:hAnsi="Times New Roman"/>
          <w:bCs/>
          <w:szCs w:val="22"/>
          <w:lang w:val="fr-FR"/>
        </w:rPr>
      </w:pPr>
    </w:p>
    <w:p w14:paraId="68092E07" w14:textId="253D4D72" w:rsidR="00C70659" w:rsidRPr="00180BBE" w:rsidRDefault="00F24A6B" w:rsidP="00C70659">
      <w:pPr>
        <w:spacing w:after="200"/>
        <w:contextualSpacing/>
        <w:rPr>
          <w:rFonts w:ascii="Times New Roman" w:hAnsi="Times New Roman"/>
          <w:bCs/>
          <w:szCs w:val="22"/>
          <w:u w:val="single"/>
          <w:lang w:val="fr-FR"/>
        </w:rPr>
      </w:pPr>
      <w:r w:rsidRPr="0066477D">
        <w:rPr>
          <w:rFonts w:ascii="Times New Roman" w:hAnsi="Times New Roman"/>
          <w:b/>
          <w:szCs w:val="22"/>
          <w:u w:val="single"/>
          <w:lang w:val="fr-FR"/>
        </w:rPr>
        <w:t>Résultat 3 </w:t>
      </w:r>
      <w:r w:rsidRPr="00180BBE">
        <w:rPr>
          <w:rFonts w:ascii="Times New Roman" w:hAnsi="Times New Roman"/>
          <w:bCs/>
          <w:szCs w:val="22"/>
          <w:u w:val="single"/>
          <w:lang w:val="fr-FR"/>
        </w:rPr>
        <w:t>: Les acteurs nationaux sont capables de mettre en œuvre et d’assurer le suivi et l’évaluation des politiques et stratégies en matière de sécurité</w:t>
      </w:r>
    </w:p>
    <w:p w14:paraId="3DAA7B44" w14:textId="5047B86B" w:rsidR="00C70659" w:rsidRPr="00180BBE" w:rsidRDefault="00C70659" w:rsidP="00A259C0">
      <w:pPr>
        <w:spacing w:after="200"/>
        <w:contextualSpacing/>
        <w:rPr>
          <w:rFonts w:ascii="Times New Roman" w:hAnsi="Times New Roman"/>
          <w:bCs/>
          <w:szCs w:val="22"/>
          <w:lang w:val="fr-FR"/>
        </w:rPr>
      </w:pPr>
    </w:p>
    <w:p w14:paraId="430BA6D2" w14:textId="427764F8" w:rsidR="00F24A6B" w:rsidRDefault="00F24A6B">
      <w:pPr>
        <w:spacing w:after="200"/>
        <w:contextualSpacing/>
        <w:rPr>
          <w:rFonts w:ascii="Times New Roman" w:hAnsi="Times New Roman"/>
          <w:szCs w:val="22"/>
          <w:lang w:val="fr-FR"/>
        </w:rPr>
      </w:pPr>
      <w:r>
        <w:rPr>
          <w:rFonts w:ascii="Times New Roman" w:hAnsi="Times New Roman"/>
          <w:szCs w:val="22"/>
          <w:lang w:val="fr-FR"/>
        </w:rPr>
        <w:t>L’objectif à atteindre par ce résultat est de s’assurer que le processus de la RSS continue</w:t>
      </w:r>
      <w:r w:rsidR="00233CA6">
        <w:rPr>
          <w:rFonts w:ascii="Times New Roman" w:hAnsi="Times New Roman"/>
          <w:szCs w:val="22"/>
          <w:lang w:val="fr-FR"/>
        </w:rPr>
        <w:t xml:space="preserve">, sous la coordination nationale de tous les PTF et </w:t>
      </w:r>
      <w:r>
        <w:rPr>
          <w:rFonts w:ascii="Times New Roman" w:hAnsi="Times New Roman"/>
          <w:szCs w:val="22"/>
          <w:lang w:val="fr-FR"/>
        </w:rPr>
        <w:t xml:space="preserve">tout en s’assurant de renforcer la participation de la femme dans ce processus, et que l’opérationnalisation des politiques sectorielles en matière de sécurité soit suivie et évaluée. A travers ce résultat, il sera possible, à la fois, d’assurer un soutien au niveau stratégique et politique des activités des autres résultats </w:t>
      </w:r>
      <w:r w:rsidR="00233CA6">
        <w:rPr>
          <w:rFonts w:ascii="Times New Roman" w:hAnsi="Times New Roman"/>
          <w:szCs w:val="22"/>
          <w:lang w:val="fr-FR"/>
        </w:rPr>
        <w:t xml:space="preserve">de ce projet </w:t>
      </w:r>
      <w:r>
        <w:rPr>
          <w:rFonts w:ascii="Times New Roman" w:hAnsi="Times New Roman"/>
          <w:szCs w:val="22"/>
          <w:lang w:val="fr-FR"/>
        </w:rPr>
        <w:t>et d’intégrer les résultats des évaluations de l’opérationnalisation des plans sectoriels dans les nouvelles stratégies et décisions au niveau politique. Il est également prévu d’appuyer les structures nationales de contrôle des institutions sécuritaires</w:t>
      </w:r>
      <w:r w:rsidR="00233CA6">
        <w:rPr>
          <w:rFonts w:ascii="Times New Roman" w:hAnsi="Times New Roman"/>
          <w:szCs w:val="22"/>
          <w:lang w:val="fr-FR"/>
        </w:rPr>
        <w:t xml:space="preserve"> par les commissions parlementaires et la société civile</w:t>
      </w:r>
      <w:r>
        <w:rPr>
          <w:rFonts w:ascii="Times New Roman" w:hAnsi="Times New Roman"/>
          <w:szCs w:val="22"/>
          <w:lang w:val="fr-FR"/>
        </w:rPr>
        <w:t>.</w:t>
      </w:r>
    </w:p>
    <w:p w14:paraId="2652C06E" w14:textId="4FACFB0D" w:rsidR="00F24A6B" w:rsidRDefault="00F24A6B" w:rsidP="00A259C0">
      <w:pPr>
        <w:spacing w:after="200"/>
        <w:contextualSpacing/>
        <w:rPr>
          <w:rFonts w:ascii="Times New Roman" w:hAnsi="Times New Roman"/>
          <w:szCs w:val="22"/>
          <w:lang w:val="fr-FR"/>
        </w:rPr>
      </w:pPr>
    </w:p>
    <w:p w14:paraId="3A27F951" w14:textId="3677ACA8" w:rsidR="00F24A6B" w:rsidRDefault="00233CA6" w:rsidP="0066477D">
      <w:pPr>
        <w:spacing w:after="120"/>
        <w:rPr>
          <w:rFonts w:ascii="Times New Roman" w:hAnsi="Times New Roman"/>
          <w:szCs w:val="22"/>
          <w:lang w:val="fr-FR"/>
        </w:rPr>
      </w:pPr>
      <w:r>
        <w:rPr>
          <w:rFonts w:ascii="Times New Roman" w:hAnsi="Times New Roman"/>
          <w:szCs w:val="22"/>
          <w:lang w:val="fr-FR"/>
        </w:rPr>
        <w:t>Ce résultat sera mis en œuvre à travers quatre produits :</w:t>
      </w:r>
    </w:p>
    <w:p w14:paraId="23D06197" w14:textId="2180762A" w:rsidR="00F24A6B" w:rsidRPr="00180BBE" w:rsidRDefault="00F24A6B" w:rsidP="009F7577">
      <w:pPr>
        <w:pStyle w:val="Paragraphedeliste"/>
        <w:numPr>
          <w:ilvl w:val="0"/>
          <w:numId w:val="86"/>
        </w:numPr>
        <w:rPr>
          <w:rFonts w:ascii="Times New Roman" w:hAnsi="Times New Roman"/>
          <w:b/>
          <w:i/>
          <w:iCs/>
          <w:szCs w:val="22"/>
          <w:lang w:val="fr-FR"/>
        </w:rPr>
      </w:pPr>
      <w:r w:rsidRPr="000F1D1B">
        <w:rPr>
          <w:rFonts w:ascii="Times New Roman" w:hAnsi="Times New Roman"/>
          <w:b/>
          <w:bCs/>
          <w:szCs w:val="22"/>
          <w:lang w:val="fr-FR"/>
        </w:rPr>
        <w:t>Produit 3.1</w:t>
      </w:r>
      <w:r w:rsidRPr="0066477D">
        <w:rPr>
          <w:rFonts w:ascii="Times New Roman" w:hAnsi="Times New Roman"/>
          <w:b/>
          <w:i/>
          <w:iCs/>
          <w:szCs w:val="22"/>
          <w:lang w:val="fr-FR"/>
        </w:rPr>
        <w:t xml:space="preserve"> </w:t>
      </w:r>
      <w:r w:rsidRPr="000F1D1B">
        <w:rPr>
          <w:rFonts w:ascii="Times New Roman" w:hAnsi="Times New Roman"/>
          <w:bCs/>
          <w:szCs w:val="22"/>
          <w:lang w:val="fr-FR"/>
        </w:rPr>
        <w:t>: Les parties prenantes à la RSS reçoivent l’appui stratégique nécessaire permettant la mise en œuvre, le suivi et évaluation de la politique nationale de défense et de sécurité et des stratégies sectorielles y compris dans leur volet de redevabilité</w:t>
      </w:r>
    </w:p>
    <w:p w14:paraId="5841EF2A" w14:textId="77777777" w:rsidR="00180BBE" w:rsidRPr="0066477D" w:rsidRDefault="00180BBE" w:rsidP="00180BBE">
      <w:pPr>
        <w:pStyle w:val="Paragraphedeliste"/>
        <w:ind w:left="1440"/>
        <w:rPr>
          <w:rFonts w:ascii="Times New Roman" w:hAnsi="Times New Roman"/>
          <w:b/>
          <w:i/>
          <w:iCs/>
          <w:szCs w:val="22"/>
          <w:lang w:val="fr-FR"/>
        </w:rPr>
      </w:pPr>
    </w:p>
    <w:p w14:paraId="0D189F1A" w14:textId="74810A27" w:rsidR="00F24A6B" w:rsidRPr="00180BBE" w:rsidRDefault="00F24A6B" w:rsidP="009F7577">
      <w:pPr>
        <w:pStyle w:val="Paragraphedeliste"/>
        <w:numPr>
          <w:ilvl w:val="0"/>
          <w:numId w:val="86"/>
        </w:numPr>
        <w:rPr>
          <w:rFonts w:ascii="Times New Roman" w:hAnsi="Times New Roman"/>
          <w:b/>
          <w:i/>
          <w:iCs/>
          <w:szCs w:val="22"/>
          <w:lang w:val="fr-FR"/>
        </w:rPr>
      </w:pPr>
      <w:r w:rsidRPr="000F1D1B">
        <w:rPr>
          <w:rFonts w:ascii="Times New Roman" w:hAnsi="Times New Roman"/>
          <w:b/>
          <w:bCs/>
          <w:szCs w:val="22"/>
          <w:lang w:val="fr-FR"/>
        </w:rPr>
        <w:t>Produit 3.2</w:t>
      </w:r>
      <w:r w:rsidRPr="0066477D">
        <w:rPr>
          <w:rFonts w:ascii="Times New Roman" w:hAnsi="Times New Roman"/>
          <w:b/>
          <w:i/>
          <w:iCs/>
          <w:szCs w:val="22"/>
          <w:lang w:val="fr-FR"/>
        </w:rPr>
        <w:t xml:space="preserve"> : </w:t>
      </w:r>
      <w:r w:rsidRPr="000F1D1B">
        <w:rPr>
          <w:rFonts w:ascii="Times New Roman" w:hAnsi="Times New Roman"/>
          <w:bCs/>
          <w:szCs w:val="22"/>
          <w:lang w:val="fr-FR"/>
        </w:rPr>
        <w:t>Appui aux structures nationales de contrôle civil des institutions sécuritaires</w:t>
      </w:r>
    </w:p>
    <w:p w14:paraId="6E327D3A" w14:textId="77777777" w:rsidR="00180BBE" w:rsidRPr="00180BBE" w:rsidRDefault="00180BBE" w:rsidP="00180BBE">
      <w:pPr>
        <w:pStyle w:val="Paragraphedeliste"/>
        <w:rPr>
          <w:rFonts w:ascii="Times New Roman" w:hAnsi="Times New Roman"/>
          <w:b/>
          <w:i/>
          <w:iCs/>
          <w:szCs w:val="22"/>
          <w:lang w:val="fr-FR"/>
        </w:rPr>
      </w:pPr>
    </w:p>
    <w:p w14:paraId="7F8A66DE" w14:textId="43F7A851" w:rsidR="00F24A6B" w:rsidRPr="00180BBE" w:rsidRDefault="00F24A6B" w:rsidP="009F7577">
      <w:pPr>
        <w:pStyle w:val="Paragraphedeliste"/>
        <w:numPr>
          <w:ilvl w:val="0"/>
          <w:numId w:val="86"/>
        </w:numPr>
        <w:rPr>
          <w:rFonts w:ascii="Times New Roman" w:hAnsi="Times New Roman"/>
          <w:b/>
          <w:i/>
          <w:iCs/>
          <w:szCs w:val="22"/>
          <w:lang w:val="fr-FR"/>
        </w:rPr>
      </w:pPr>
      <w:r w:rsidRPr="000F1D1B">
        <w:rPr>
          <w:rFonts w:ascii="Times New Roman" w:hAnsi="Times New Roman"/>
          <w:b/>
          <w:bCs/>
          <w:szCs w:val="22"/>
          <w:lang w:val="fr-FR"/>
        </w:rPr>
        <w:t>Produit 3.3</w:t>
      </w:r>
      <w:r w:rsidRPr="0066477D">
        <w:rPr>
          <w:rFonts w:ascii="Times New Roman" w:hAnsi="Times New Roman"/>
          <w:b/>
          <w:i/>
          <w:iCs/>
          <w:szCs w:val="22"/>
          <w:lang w:val="fr-FR"/>
        </w:rPr>
        <w:t xml:space="preserve"> : </w:t>
      </w:r>
      <w:r w:rsidRPr="000F1D1B">
        <w:rPr>
          <w:rFonts w:ascii="Times New Roman" w:hAnsi="Times New Roman"/>
          <w:bCs/>
          <w:szCs w:val="22"/>
          <w:lang w:val="fr-FR"/>
        </w:rPr>
        <w:t>La participation des femmes au processus de la RSS est renforcée et la prise en compte du genre au sein des institutions de défense et de sécurité est systématisée</w:t>
      </w:r>
    </w:p>
    <w:p w14:paraId="0F010232" w14:textId="77777777" w:rsidR="00180BBE" w:rsidRPr="0066477D" w:rsidRDefault="00180BBE" w:rsidP="00180BBE">
      <w:pPr>
        <w:pStyle w:val="Paragraphedeliste"/>
        <w:ind w:left="1440"/>
        <w:rPr>
          <w:rFonts w:ascii="Times New Roman" w:hAnsi="Times New Roman"/>
          <w:b/>
          <w:i/>
          <w:iCs/>
          <w:szCs w:val="22"/>
          <w:lang w:val="fr-FR"/>
        </w:rPr>
      </w:pPr>
    </w:p>
    <w:p w14:paraId="40D06C30" w14:textId="08AF3005" w:rsidR="00F24A6B" w:rsidRPr="000F1D1B" w:rsidRDefault="00F24A6B" w:rsidP="009F7577">
      <w:pPr>
        <w:pStyle w:val="Paragraphedeliste"/>
        <w:numPr>
          <w:ilvl w:val="0"/>
          <w:numId w:val="86"/>
        </w:numPr>
        <w:rPr>
          <w:rFonts w:ascii="Times New Roman" w:hAnsi="Times New Roman"/>
          <w:bCs/>
          <w:szCs w:val="22"/>
          <w:lang w:val="fr-FR"/>
        </w:rPr>
      </w:pPr>
      <w:r w:rsidRPr="000F1D1B">
        <w:rPr>
          <w:rFonts w:ascii="Times New Roman" w:hAnsi="Times New Roman"/>
          <w:b/>
          <w:bCs/>
          <w:szCs w:val="22"/>
          <w:lang w:val="fr-FR"/>
        </w:rPr>
        <w:t>Produit 3.4</w:t>
      </w:r>
      <w:r w:rsidRPr="0066477D">
        <w:rPr>
          <w:rFonts w:ascii="Times New Roman" w:hAnsi="Times New Roman"/>
          <w:b/>
          <w:i/>
          <w:iCs/>
          <w:szCs w:val="22"/>
          <w:lang w:val="fr-FR"/>
        </w:rPr>
        <w:t xml:space="preserve"> : </w:t>
      </w:r>
      <w:r w:rsidRPr="000F1D1B">
        <w:rPr>
          <w:rFonts w:ascii="Times New Roman" w:hAnsi="Times New Roman"/>
          <w:bCs/>
          <w:szCs w:val="22"/>
          <w:lang w:val="fr-FR"/>
        </w:rPr>
        <w:t>Les parties prenantes reçoivent un appui technique à la coordination du dispositif de gestion du processus de la RSS</w:t>
      </w:r>
    </w:p>
    <w:p w14:paraId="16D34B7A" w14:textId="77777777" w:rsidR="00F24A6B" w:rsidRPr="000F1D1B" w:rsidRDefault="00F24A6B" w:rsidP="00F24A6B">
      <w:pPr>
        <w:spacing w:after="200"/>
        <w:contextualSpacing/>
        <w:rPr>
          <w:rFonts w:ascii="Times New Roman" w:hAnsi="Times New Roman"/>
          <w:bCs/>
          <w:szCs w:val="22"/>
          <w:lang w:val="fr-FR"/>
        </w:rPr>
      </w:pPr>
    </w:p>
    <w:p w14:paraId="43033939" w14:textId="77777777" w:rsidR="00F24A6B" w:rsidRPr="00F24A6B" w:rsidRDefault="00F24A6B" w:rsidP="00F24A6B">
      <w:pPr>
        <w:spacing w:after="200"/>
        <w:contextualSpacing/>
        <w:rPr>
          <w:rFonts w:ascii="Times New Roman" w:hAnsi="Times New Roman"/>
          <w:szCs w:val="22"/>
          <w:lang w:val="fr-FR"/>
        </w:rPr>
      </w:pPr>
    </w:p>
    <w:p w14:paraId="1821F838" w14:textId="77777777" w:rsidR="00F24A6B" w:rsidRDefault="00F24A6B" w:rsidP="00A259C0">
      <w:pPr>
        <w:spacing w:after="200"/>
        <w:contextualSpacing/>
        <w:rPr>
          <w:rFonts w:ascii="Times New Roman" w:hAnsi="Times New Roman"/>
          <w:szCs w:val="22"/>
          <w:lang w:val="fr-FR"/>
        </w:rPr>
      </w:pPr>
    </w:p>
    <w:p w14:paraId="5D19F328" w14:textId="47922032" w:rsidR="00C70659" w:rsidRDefault="00C70659" w:rsidP="00A259C0">
      <w:pPr>
        <w:spacing w:after="200"/>
        <w:contextualSpacing/>
        <w:rPr>
          <w:rFonts w:ascii="Times New Roman" w:hAnsi="Times New Roman"/>
          <w:szCs w:val="22"/>
          <w:lang w:val="fr-FR"/>
        </w:rPr>
      </w:pPr>
    </w:p>
    <w:p w14:paraId="4BE9EFC3" w14:textId="689FDE42" w:rsidR="00C70659" w:rsidRDefault="00C70659" w:rsidP="00A259C0">
      <w:pPr>
        <w:spacing w:after="200"/>
        <w:contextualSpacing/>
        <w:rPr>
          <w:rFonts w:ascii="Times New Roman" w:hAnsi="Times New Roman"/>
          <w:szCs w:val="22"/>
          <w:lang w:val="fr-FR"/>
        </w:rPr>
      </w:pPr>
    </w:p>
    <w:p w14:paraId="581E82AF" w14:textId="77777777" w:rsidR="00C70659" w:rsidRPr="00A259C0" w:rsidRDefault="00C70659" w:rsidP="00A259C0">
      <w:pPr>
        <w:spacing w:after="200"/>
        <w:contextualSpacing/>
        <w:rPr>
          <w:rFonts w:ascii="Times New Roman" w:hAnsi="Times New Roman"/>
          <w:szCs w:val="22"/>
          <w:lang w:val="fr-FR"/>
        </w:rPr>
      </w:pPr>
    </w:p>
    <w:p w14:paraId="3573A139" w14:textId="77777777" w:rsidR="00A259C0" w:rsidRPr="00A259C0" w:rsidRDefault="00A259C0" w:rsidP="00A259C0">
      <w:pPr>
        <w:spacing w:after="200"/>
        <w:contextualSpacing/>
        <w:rPr>
          <w:rFonts w:ascii="Times New Roman" w:hAnsi="Times New Roman"/>
          <w:szCs w:val="22"/>
          <w:lang w:val="fr-FR"/>
        </w:rPr>
      </w:pPr>
    </w:p>
    <w:p w14:paraId="76620690" w14:textId="29A2B76D" w:rsidR="00A259C0" w:rsidRDefault="00A259C0" w:rsidP="0089237B">
      <w:pPr>
        <w:spacing w:after="200"/>
        <w:contextualSpacing/>
        <w:rPr>
          <w:rFonts w:ascii="Times New Roman" w:hAnsi="Times New Roman"/>
          <w:szCs w:val="22"/>
          <w:lang w:val="fr-FR"/>
        </w:rPr>
      </w:pPr>
    </w:p>
    <w:p w14:paraId="6263A6D7" w14:textId="24046292" w:rsidR="00A259C0" w:rsidRDefault="00A259C0" w:rsidP="0089237B">
      <w:pPr>
        <w:spacing w:after="200"/>
        <w:contextualSpacing/>
        <w:rPr>
          <w:rFonts w:ascii="Times New Roman" w:hAnsi="Times New Roman"/>
          <w:szCs w:val="22"/>
          <w:lang w:val="fr-FR"/>
        </w:rPr>
      </w:pPr>
    </w:p>
    <w:p w14:paraId="5746340F" w14:textId="3B48060E" w:rsidR="00A259C0" w:rsidRDefault="00A259C0" w:rsidP="0089237B">
      <w:pPr>
        <w:spacing w:after="200"/>
        <w:contextualSpacing/>
        <w:rPr>
          <w:rFonts w:ascii="Times New Roman" w:hAnsi="Times New Roman"/>
          <w:szCs w:val="22"/>
          <w:lang w:val="fr-FR"/>
        </w:rPr>
      </w:pPr>
    </w:p>
    <w:p w14:paraId="551D226C" w14:textId="77777777" w:rsidR="00A259C0" w:rsidRDefault="00A259C0" w:rsidP="0089237B">
      <w:pPr>
        <w:spacing w:after="200"/>
        <w:contextualSpacing/>
        <w:rPr>
          <w:rFonts w:ascii="Times New Roman" w:hAnsi="Times New Roman"/>
          <w:szCs w:val="22"/>
          <w:lang w:val="fr-FR"/>
        </w:rPr>
      </w:pPr>
    </w:p>
    <w:p w14:paraId="36E45B6E" w14:textId="71945D01" w:rsidR="00A259C0" w:rsidRDefault="00A259C0" w:rsidP="0089237B">
      <w:pPr>
        <w:spacing w:after="200"/>
        <w:contextualSpacing/>
        <w:rPr>
          <w:rFonts w:ascii="Times New Roman" w:hAnsi="Times New Roman"/>
          <w:szCs w:val="22"/>
          <w:lang w:val="fr-FR"/>
        </w:rPr>
      </w:pPr>
    </w:p>
    <w:p w14:paraId="63C0EB98" w14:textId="77777777" w:rsidR="00A259C0" w:rsidRPr="00AA7E43" w:rsidRDefault="00A259C0" w:rsidP="0089237B">
      <w:pPr>
        <w:spacing w:after="200"/>
        <w:contextualSpacing/>
        <w:rPr>
          <w:rFonts w:ascii="Times New Roman" w:hAnsi="Times New Roman"/>
          <w:szCs w:val="22"/>
          <w:lang w:val="fr-FR"/>
        </w:rPr>
      </w:pPr>
    </w:p>
    <w:p w14:paraId="67241755" w14:textId="2596CDB6" w:rsidR="00642431" w:rsidRPr="00AA7E43" w:rsidRDefault="00A03323" w:rsidP="00E63A12">
      <w:pPr>
        <w:spacing w:after="200"/>
        <w:contextualSpacing/>
        <w:rPr>
          <w:rFonts w:ascii="Times New Roman" w:hAnsi="Times New Roman"/>
          <w:b/>
          <w:szCs w:val="22"/>
          <w:u w:val="single"/>
          <w:lang w:val="fr-FR"/>
        </w:rPr>
      </w:pPr>
      <w:r w:rsidRPr="00AA7E43">
        <w:rPr>
          <w:rFonts w:ascii="Times New Roman" w:hAnsi="Times New Roman"/>
          <w:b/>
          <w:szCs w:val="22"/>
          <w:u w:val="single"/>
          <w:lang w:val="fr-FR"/>
        </w:rPr>
        <w:t xml:space="preserve"> </w:t>
      </w:r>
    </w:p>
    <w:p w14:paraId="2BC0B261" w14:textId="77777777" w:rsidR="00642431" w:rsidRPr="00BD4C29" w:rsidRDefault="00642431" w:rsidP="001C32A8">
      <w:pPr>
        <w:pStyle w:val="Paragraphedeliste"/>
        <w:spacing w:after="200"/>
        <w:contextualSpacing/>
        <w:rPr>
          <w:rFonts w:ascii="Times New Roman" w:hAnsi="Times New Roman"/>
          <w:szCs w:val="22"/>
          <w:lang w:val="fr-FR"/>
        </w:rPr>
      </w:pPr>
    </w:p>
    <w:p w14:paraId="2B6D2E57" w14:textId="77777777" w:rsidR="00642431" w:rsidRPr="001C32A8" w:rsidRDefault="00642431" w:rsidP="00DE6DC4">
      <w:pPr>
        <w:spacing w:after="200"/>
        <w:contextualSpacing/>
        <w:rPr>
          <w:rFonts w:ascii="Times New Roman" w:hAnsi="Times New Roman"/>
          <w:szCs w:val="22"/>
          <w:lang w:val="fr-FR"/>
        </w:rPr>
      </w:pPr>
      <w:r w:rsidRPr="001C32A8">
        <w:rPr>
          <w:rFonts w:ascii="Times New Roman" w:hAnsi="Times New Roman"/>
          <w:szCs w:val="22"/>
          <w:lang w:val="fr-FR"/>
        </w:rPr>
        <w:t>Parallèlement, il reviendra au Gouvernement de poursuivre la mise en œuvre de son programme de recrutement afin que les FDS disposent d'effectifs plus importants.</w:t>
      </w:r>
    </w:p>
    <w:p w14:paraId="169781FF" w14:textId="77777777" w:rsidR="00642431" w:rsidRPr="001C32A8" w:rsidRDefault="00642431" w:rsidP="00E63A12">
      <w:pPr>
        <w:spacing w:after="200"/>
        <w:contextualSpacing/>
        <w:rPr>
          <w:rFonts w:ascii="Times New Roman" w:hAnsi="Times New Roman"/>
          <w:szCs w:val="22"/>
          <w:lang w:val="fr-FR"/>
        </w:rPr>
      </w:pPr>
    </w:p>
    <w:p w14:paraId="4D62C490" w14:textId="37D27FE0" w:rsidR="00642431" w:rsidRPr="00AA7E43" w:rsidRDefault="00642431" w:rsidP="00E63A12">
      <w:pPr>
        <w:spacing w:after="200"/>
        <w:contextualSpacing/>
        <w:rPr>
          <w:rFonts w:ascii="Times New Roman" w:hAnsi="Times New Roman"/>
          <w:szCs w:val="22"/>
          <w:lang w:val="fr-FR"/>
        </w:rPr>
      </w:pPr>
      <w:r w:rsidRPr="00AA7E43">
        <w:rPr>
          <w:rFonts w:ascii="Times New Roman" w:hAnsi="Times New Roman"/>
          <w:szCs w:val="22"/>
          <w:lang w:val="fr-FR"/>
        </w:rPr>
        <w:t xml:space="preserve">Au-delà de la confiance à rebâtir entre les populations et les FDS, il est apparu important de travailler également sur </w:t>
      </w:r>
      <w:r w:rsidR="00B567EE">
        <w:rPr>
          <w:rFonts w:ascii="Times New Roman" w:hAnsi="Times New Roman"/>
          <w:szCs w:val="22"/>
          <w:lang w:val="fr-FR"/>
        </w:rPr>
        <w:t xml:space="preserve">la cohésion </w:t>
      </w:r>
      <w:r w:rsidR="00180BBE">
        <w:rPr>
          <w:rFonts w:ascii="Times New Roman" w:hAnsi="Times New Roman"/>
          <w:szCs w:val="22"/>
          <w:lang w:val="fr-FR"/>
        </w:rPr>
        <w:t>sociale.</w:t>
      </w:r>
      <w:r w:rsidRPr="00AA7E43">
        <w:rPr>
          <w:rFonts w:ascii="Times New Roman" w:hAnsi="Times New Roman"/>
          <w:szCs w:val="22"/>
          <w:lang w:val="fr-FR"/>
        </w:rPr>
        <w:t xml:space="preserve"> </w:t>
      </w:r>
    </w:p>
    <w:p w14:paraId="611BB99A" w14:textId="77777777" w:rsidR="00642431" w:rsidRPr="00AA7E43" w:rsidRDefault="00642431" w:rsidP="00E63A12">
      <w:pPr>
        <w:spacing w:after="200"/>
        <w:contextualSpacing/>
        <w:rPr>
          <w:rFonts w:ascii="Times New Roman" w:hAnsi="Times New Roman"/>
          <w:szCs w:val="22"/>
          <w:lang w:val="fr-FR"/>
        </w:rPr>
      </w:pPr>
    </w:p>
    <w:p w14:paraId="01BEA422" w14:textId="77777777" w:rsidR="00642431" w:rsidRPr="00AA7E43" w:rsidRDefault="00642431" w:rsidP="00E63A12">
      <w:pPr>
        <w:spacing w:after="200"/>
        <w:contextualSpacing/>
        <w:rPr>
          <w:rFonts w:ascii="Times New Roman" w:hAnsi="Times New Roman"/>
          <w:szCs w:val="22"/>
          <w:lang w:val="fr-FR"/>
        </w:rPr>
      </w:pPr>
    </w:p>
    <w:p w14:paraId="09AB66A6" w14:textId="5754F088" w:rsidR="00642431" w:rsidRPr="00AA7E43" w:rsidRDefault="00642431" w:rsidP="00E63A12">
      <w:pPr>
        <w:spacing w:after="200"/>
        <w:contextualSpacing/>
        <w:rPr>
          <w:rFonts w:ascii="Times New Roman" w:hAnsi="Times New Roman"/>
          <w:b/>
          <w:szCs w:val="22"/>
          <w:u w:val="single"/>
          <w:lang w:val="fr-FR"/>
        </w:rPr>
      </w:pPr>
      <w:r w:rsidRPr="00AA7E43">
        <w:rPr>
          <w:rFonts w:ascii="Times New Roman" w:hAnsi="Times New Roman"/>
          <w:b/>
          <w:szCs w:val="22"/>
          <w:u w:val="single"/>
          <w:lang w:val="fr-FR"/>
        </w:rPr>
        <w:t>COMPOSANTE 3 : COHESION SOCIALE ET RECONCILIATION</w:t>
      </w:r>
      <w:r w:rsidR="00545815" w:rsidRPr="00AA7E43">
        <w:rPr>
          <w:rFonts w:ascii="Times New Roman" w:hAnsi="Times New Roman"/>
          <w:b/>
          <w:szCs w:val="22"/>
          <w:u w:val="single"/>
          <w:lang w:val="fr-FR"/>
        </w:rPr>
        <w:t xml:space="preserve">  </w:t>
      </w:r>
    </w:p>
    <w:p w14:paraId="0F8DADED" w14:textId="77777777" w:rsidR="00642431" w:rsidRPr="00AA7E43" w:rsidRDefault="00642431" w:rsidP="007673DF">
      <w:pPr>
        <w:spacing w:after="200"/>
        <w:contextualSpacing/>
        <w:rPr>
          <w:rFonts w:ascii="Times New Roman" w:hAnsi="Times New Roman"/>
          <w:szCs w:val="22"/>
          <w:u w:val="single"/>
          <w:lang w:val="fr-FR"/>
        </w:rPr>
      </w:pPr>
    </w:p>
    <w:p w14:paraId="0FBA0628" w14:textId="1FAE23A6" w:rsidR="00642431" w:rsidRPr="00AA7E43" w:rsidRDefault="00642431" w:rsidP="001C32A8">
      <w:pPr>
        <w:spacing w:after="200"/>
        <w:ind w:left="360"/>
        <w:contextualSpacing/>
        <w:rPr>
          <w:rFonts w:ascii="Times New Roman" w:hAnsi="Times New Roman"/>
          <w:szCs w:val="22"/>
          <w:lang w:val="fr-FR"/>
        </w:rPr>
      </w:pPr>
    </w:p>
    <w:p w14:paraId="6E8ADC55" w14:textId="77777777" w:rsidR="00642431" w:rsidRPr="00AA7E43" w:rsidRDefault="00642431" w:rsidP="001C32A8">
      <w:pPr>
        <w:rPr>
          <w:rFonts w:ascii="Times New Roman" w:hAnsi="Times New Roman"/>
          <w:szCs w:val="22"/>
          <w:lang w:val="fr-FR"/>
        </w:rPr>
      </w:pPr>
      <w:r w:rsidRPr="00AA7E43">
        <w:rPr>
          <w:rFonts w:ascii="Times New Roman" w:hAnsi="Times New Roman"/>
          <w:szCs w:val="22"/>
          <w:lang w:val="fr-FR"/>
        </w:rPr>
        <w:t>La menace de la cohésion sociale est liée à plusieurs facteurs dont les pratiques de l’exploitation minière, les compétitions sur les ressources entre agriculteurs et éleveurs. L’analyse du contexte national révèle également que la faible valorisation des mécanismes et structures de prévention et de gestion des conflits favorise l’effritement du tissu social en termes du « vivre ensemble ». Aussi, pour parvenir à la consolidation de la cohésion sociale, le programme envisage de contribuer aux effets ci-après :</w:t>
      </w:r>
    </w:p>
    <w:p w14:paraId="6033A4BC" w14:textId="77777777" w:rsidR="00642431" w:rsidRPr="00AA7E43" w:rsidRDefault="00642431">
      <w:pPr>
        <w:rPr>
          <w:rFonts w:ascii="Times New Roman" w:hAnsi="Times New Roman"/>
          <w:b/>
          <w:szCs w:val="22"/>
          <w:lang w:val="fr-FR"/>
        </w:rPr>
      </w:pPr>
    </w:p>
    <w:p w14:paraId="374CC6BB" w14:textId="0E59F254" w:rsidR="00E27EF2" w:rsidRPr="00180BBE" w:rsidRDefault="00835954" w:rsidP="00BA3CB0">
      <w:pPr>
        <w:rPr>
          <w:rFonts w:ascii="Times New Roman" w:hAnsi="Times New Roman"/>
          <w:bCs/>
          <w:szCs w:val="22"/>
          <w:u w:val="single"/>
          <w:lang w:val="fr-FR"/>
        </w:rPr>
      </w:pPr>
      <w:r>
        <w:rPr>
          <w:rFonts w:ascii="Times New Roman" w:hAnsi="Times New Roman"/>
          <w:b/>
          <w:szCs w:val="22"/>
          <w:u w:val="single"/>
          <w:lang w:val="fr-FR"/>
        </w:rPr>
        <w:t>Résultat</w:t>
      </w:r>
      <w:r w:rsidR="00A03323" w:rsidRPr="00AA7E43">
        <w:rPr>
          <w:rFonts w:ascii="Times New Roman" w:hAnsi="Times New Roman"/>
          <w:b/>
          <w:szCs w:val="22"/>
          <w:u w:val="single"/>
          <w:lang w:val="fr-FR"/>
        </w:rPr>
        <w:t xml:space="preserve"> </w:t>
      </w:r>
      <w:r w:rsidR="00A12D39" w:rsidRPr="00AA7E43">
        <w:rPr>
          <w:rFonts w:ascii="Times New Roman" w:hAnsi="Times New Roman"/>
          <w:b/>
          <w:szCs w:val="22"/>
          <w:u w:val="single"/>
          <w:lang w:val="fr-FR"/>
        </w:rPr>
        <w:t>3.1</w:t>
      </w:r>
      <w:r w:rsidR="00642431" w:rsidRPr="00AA7E43">
        <w:rPr>
          <w:rFonts w:ascii="Times New Roman" w:hAnsi="Times New Roman"/>
          <w:b/>
          <w:szCs w:val="22"/>
          <w:u w:val="single"/>
          <w:lang w:val="fr-FR"/>
        </w:rPr>
        <w:t xml:space="preserve"> : </w:t>
      </w:r>
      <w:r w:rsidR="00642431" w:rsidRPr="00180BBE">
        <w:rPr>
          <w:rFonts w:ascii="Times New Roman" w:hAnsi="Times New Roman"/>
          <w:bCs/>
          <w:szCs w:val="22"/>
          <w:u w:val="single"/>
          <w:lang w:val="fr-FR"/>
        </w:rPr>
        <w:t>les sociétés minières respectent les dispositions du code minier relatives à leurs responsabilités sociales et environnementales</w:t>
      </w:r>
      <w:r w:rsidR="008F7AE9" w:rsidRPr="00180BBE">
        <w:rPr>
          <w:rFonts w:ascii="Times New Roman" w:hAnsi="Times New Roman"/>
          <w:bCs/>
          <w:szCs w:val="22"/>
          <w:u w:val="single"/>
          <w:lang w:val="fr-FR"/>
        </w:rPr>
        <w:t xml:space="preserve"> </w:t>
      </w:r>
    </w:p>
    <w:p w14:paraId="2BB2466D" w14:textId="77777777" w:rsidR="009E1DF5" w:rsidRPr="00180BBE" w:rsidRDefault="009E1DF5" w:rsidP="00BA3CB0">
      <w:pPr>
        <w:rPr>
          <w:rFonts w:ascii="Times New Roman" w:hAnsi="Times New Roman"/>
          <w:bCs/>
          <w:szCs w:val="22"/>
          <w:u w:val="single"/>
          <w:lang w:val="fr-FR"/>
        </w:rPr>
      </w:pPr>
    </w:p>
    <w:p w14:paraId="1660B5F7" w14:textId="71448921" w:rsidR="009E1DF5" w:rsidRDefault="00707D72" w:rsidP="009F7577">
      <w:pPr>
        <w:pStyle w:val="Paragraphedeliste"/>
        <w:numPr>
          <w:ilvl w:val="0"/>
          <w:numId w:val="94"/>
        </w:numPr>
        <w:rPr>
          <w:rFonts w:ascii="Times New Roman" w:hAnsi="Times New Roman"/>
          <w:szCs w:val="22"/>
          <w:lang w:val="fr-FR"/>
        </w:rPr>
      </w:pPr>
      <w:r w:rsidRPr="009E1DF5">
        <w:rPr>
          <w:rFonts w:ascii="Times New Roman" w:hAnsi="Times New Roman"/>
          <w:b/>
          <w:bCs/>
          <w:szCs w:val="22"/>
          <w:lang w:val="fr-FR"/>
        </w:rPr>
        <w:t>Produit 3.1 :</w:t>
      </w:r>
      <w:r w:rsidR="009E1DF5">
        <w:rPr>
          <w:rFonts w:ascii="Times New Roman" w:hAnsi="Times New Roman"/>
          <w:szCs w:val="22"/>
          <w:lang w:val="fr-FR"/>
        </w:rPr>
        <w:t xml:space="preserve"> </w:t>
      </w:r>
      <w:r w:rsidR="00642431" w:rsidRPr="009F7577">
        <w:rPr>
          <w:rFonts w:ascii="Times New Roman" w:hAnsi="Times New Roman"/>
          <w:szCs w:val="22"/>
          <w:lang w:val="fr-FR"/>
        </w:rPr>
        <w:t>Les OSC les responsables des collectivités territoriales disposent de connaissance et d'informations sur les dispositions du code minier relatives à la RSE des sociétés minières</w:t>
      </w:r>
    </w:p>
    <w:p w14:paraId="63109611" w14:textId="77777777" w:rsidR="009E1DF5" w:rsidRDefault="009E1DF5" w:rsidP="009E1DF5">
      <w:pPr>
        <w:pStyle w:val="Paragraphedeliste"/>
        <w:rPr>
          <w:rFonts w:ascii="Times New Roman" w:hAnsi="Times New Roman"/>
          <w:szCs w:val="22"/>
          <w:lang w:val="fr-FR"/>
        </w:rPr>
      </w:pPr>
    </w:p>
    <w:p w14:paraId="1A932F25" w14:textId="6E22E04A" w:rsidR="00642431" w:rsidRPr="009F7577" w:rsidRDefault="00707D72" w:rsidP="009F7577">
      <w:pPr>
        <w:pStyle w:val="Paragraphedeliste"/>
        <w:numPr>
          <w:ilvl w:val="0"/>
          <w:numId w:val="94"/>
        </w:numPr>
        <w:rPr>
          <w:rFonts w:ascii="Times New Roman" w:hAnsi="Times New Roman"/>
          <w:szCs w:val="22"/>
          <w:lang w:val="fr-FR"/>
        </w:rPr>
      </w:pPr>
      <w:r w:rsidRPr="009E1DF5">
        <w:rPr>
          <w:rFonts w:ascii="Times New Roman" w:hAnsi="Times New Roman"/>
          <w:b/>
          <w:bCs/>
          <w:szCs w:val="22"/>
          <w:lang w:val="fr-FR"/>
        </w:rPr>
        <w:t xml:space="preserve">Produit </w:t>
      </w:r>
      <w:r w:rsidR="009E1DF5" w:rsidRPr="009E1DF5">
        <w:rPr>
          <w:rFonts w:ascii="Times New Roman" w:hAnsi="Times New Roman"/>
          <w:b/>
          <w:bCs/>
          <w:szCs w:val="22"/>
          <w:lang w:val="fr-FR"/>
        </w:rPr>
        <w:t>3.2</w:t>
      </w:r>
      <w:r w:rsidR="009E1DF5" w:rsidRPr="009F7577">
        <w:rPr>
          <w:rFonts w:ascii="Times New Roman" w:hAnsi="Times New Roman"/>
          <w:szCs w:val="22"/>
          <w:lang w:val="fr-FR"/>
        </w:rPr>
        <w:t xml:space="preserve"> </w:t>
      </w:r>
      <w:r w:rsidR="009E1DF5">
        <w:rPr>
          <w:rFonts w:ascii="Times New Roman" w:hAnsi="Times New Roman"/>
          <w:szCs w:val="22"/>
          <w:lang w:val="fr-FR"/>
        </w:rPr>
        <w:t>Les</w:t>
      </w:r>
      <w:r w:rsidR="00642431" w:rsidRPr="009F7577">
        <w:rPr>
          <w:rFonts w:ascii="Times New Roman" w:hAnsi="Times New Roman"/>
          <w:szCs w:val="22"/>
          <w:lang w:val="fr-FR"/>
        </w:rPr>
        <w:t xml:space="preserve"> OSC disposent des capacités techniques et matérielles pour contrôler les activités des sociétés minières</w:t>
      </w:r>
    </w:p>
    <w:p w14:paraId="1B8450A5" w14:textId="77777777" w:rsidR="00642431" w:rsidRPr="00AA7E43" w:rsidRDefault="00642431" w:rsidP="00DE6DC4">
      <w:pPr>
        <w:rPr>
          <w:rFonts w:ascii="Times New Roman" w:hAnsi="Times New Roman"/>
          <w:b/>
          <w:szCs w:val="22"/>
          <w:u w:val="single"/>
          <w:lang w:val="fr-FR"/>
        </w:rPr>
      </w:pPr>
    </w:p>
    <w:p w14:paraId="3E16983E" w14:textId="3AADD25E" w:rsidR="00642431" w:rsidRPr="009E1DF5" w:rsidRDefault="00835954" w:rsidP="00DE6DC4">
      <w:pPr>
        <w:rPr>
          <w:rFonts w:ascii="Times New Roman" w:hAnsi="Times New Roman"/>
          <w:b/>
          <w:i/>
          <w:szCs w:val="22"/>
          <w:u w:val="single"/>
          <w:lang w:val="fr-FR"/>
        </w:rPr>
      </w:pPr>
      <w:bookmarkStart w:id="9" w:name="_Hlk39436213"/>
      <w:r>
        <w:rPr>
          <w:rFonts w:ascii="Times New Roman" w:hAnsi="Times New Roman"/>
          <w:b/>
          <w:szCs w:val="22"/>
          <w:u w:val="single"/>
          <w:lang w:val="fr-FR"/>
        </w:rPr>
        <w:t>Résultat</w:t>
      </w:r>
      <w:r w:rsidR="00A03323">
        <w:rPr>
          <w:rFonts w:ascii="Times New Roman" w:hAnsi="Times New Roman"/>
          <w:b/>
          <w:szCs w:val="22"/>
          <w:u w:val="single"/>
          <w:lang w:val="fr-FR"/>
        </w:rPr>
        <w:t> :</w:t>
      </w:r>
      <w:r w:rsidR="00A03323" w:rsidRPr="00AA7E43">
        <w:rPr>
          <w:rFonts w:ascii="Times New Roman" w:hAnsi="Times New Roman"/>
          <w:b/>
          <w:szCs w:val="22"/>
          <w:u w:val="single"/>
          <w:lang w:val="fr-FR"/>
        </w:rPr>
        <w:t xml:space="preserve"> </w:t>
      </w:r>
      <w:r w:rsidR="00A12D39" w:rsidRPr="00AA7E43">
        <w:rPr>
          <w:rFonts w:ascii="Times New Roman" w:hAnsi="Times New Roman"/>
          <w:b/>
          <w:szCs w:val="22"/>
          <w:u w:val="single"/>
          <w:lang w:val="fr-FR"/>
        </w:rPr>
        <w:t>3.2</w:t>
      </w:r>
      <w:r w:rsidR="00642431" w:rsidRPr="00180BBE">
        <w:rPr>
          <w:rFonts w:ascii="Times New Roman" w:hAnsi="Times New Roman"/>
          <w:bCs/>
          <w:i/>
          <w:szCs w:val="22"/>
          <w:u w:val="single"/>
          <w:lang w:val="fr-FR"/>
        </w:rPr>
        <w:t xml:space="preserve">: </w:t>
      </w:r>
      <w:r w:rsidR="00642431" w:rsidRPr="00180BBE">
        <w:rPr>
          <w:rFonts w:ascii="Times New Roman" w:hAnsi="Times New Roman"/>
          <w:bCs/>
          <w:szCs w:val="22"/>
          <w:u w:val="single"/>
          <w:lang w:val="fr-FR"/>
        </w:rPr>
        <w:t>le dispositif chargé de la mise en œuvre de la réparation des dégâts environnementaux causés par l'exploitation minière est plus efficace</w:t>
      </w:r>
      <w:r w:rsidR="00241DA3" w:rsidRPr="009E1DF5">
        <w:rPr>
          <w:rFonts w:ascii="Times New Roman" w:hAnsi="Times New Roman"/>
          <w:b/>
          <w:i/>
          <w:szCs w:val="22"/>
          <w:u w:val="single"/>
          <w:lang w:val="fr-FR"/>
        </w:rPr>
        <w:t xml:space="preserve"> </w:t>
      </w:r>
    </w:p>
    <w:p w14:paraId="70886C61" w14:textId="3CB2C810" w:rsidR="00707D72" w:rsidRPr="009E1DF5" w:rsidRDefault="00707D72" w:rsidP="00DE6DC4">
      <w:pPr>
        <w:rPr>
          <w:rFonts w:ascii="Times New Roman" w:hAnsi="Times New Roman"/>
          <w:b/>
          <w:i/>
          <w:szCs w:val="22"/>
          <w:u w:val="single"/>
          <w:lang w:val="fr-FR"/>
        </w:rPr>
      </w:pPr>
    </w:p>
    <w:p w14:paraId="37903EB0" w14:textId="0DA5E979" w:rsidR="00707D72" w:rsidRPr="009F7577" w:rsidRDefault="00707D72" w:rsidP="009F7577">
      <w:pPr>
        <w:pStyle w:val="Paragraphedeliste"/>
        <w:numPr>
          <w:ilvl w:val="0"/>
          <w:numId w:val="93"/>
        </w:numPr>
        <w:rPr>
          <w:rFonts w:ascii="Times New Roman" w:hAnsi="Times New Roman"/>
          <w:szCs w:val="22"/>
          <w:lang w:val="fr-FR"/>
        </w:rPr>
      </w:pPr>
      <w:r w:rsidRPr="000F1D1B">
        <w:rPr>
          <w:rFonts w:ascii="Times New Roman" w:hAnsi="Times New Roman"/>
          <w:b/>
          <w:bCs/>
          <w:szCs w:val="22"/>
          <w:lang w:val="fr-FR"/>
        </w:rPr>
        <w:t>Produit 3.</w:t>
      </w:r>
      <w:r w:rsidR="009E1DF5">
        <w:rPr>
          <w:rFonts w:ascii="Times New Roman" w:hAnsi="Times New Roman"/>
          <w:b/>
          <w:bCs/>
          <w:szCs w:val="22"/>
          <w:lang w:val="fr-FR"/>
        </w:rPr>
        <w:t>2.</w:t>
      </w:r>
      <w:r w:rsidRPr="000F1D1B">
        <w:rPr>
          <w:rFonts w:ascii="Times New Roman" w:hAnsi="Times New Roman"/>
          <w:b/>
          <w:bCs/>
          <w:szCs w:val="22"/>
          <w:lang w:val="fr-FR"/>
        </w:rPr>
        <w:t>1 :</w:t>
      </w:r>
      <w:r w:rsidRPr="009F7577">
        <w:rPr>
          <w:rFonts w:ascii="Times New Roman" w:hAnsi="Times New Roman"/>
          <w:szCs w:val="22"/>
          <w:lang w:val="fr-FR"/>
        </w:rPr>
        <w:t xml:space="preserve"> Les autorités en charge de la réparation des dégâts causés par les mines disposent d’un texte d'opérationnalisation du fonds de réhabilitation et de fermeture des mines industrielles</w:t>
      </w:r>
    </w:p>
    <w:p w14:paraId="33C1B523" w14:textId="16AD49AD" w:rsidR="00707D72" w:rsidRPr="009F7577" w:rsidRDefault="00707D72" w:rsidP="009F7577">
      <w:pPr>
        <w:pStyle w:val="Paragraphedeliste"/>
        <w:numPr>
          <w:ilvl w:val="0"/>
          <w:numId w:val="93"/>
        </w:numPr>
        <w:rPr>
          <w:rFonts w:ascii="Times New Roman" w:hAnsi="Times New Roman"/>
          <w:szCs w:val="22"/>
          <w:lang w:val="fr-FR"/>
        </w:rPr>
      </w:pPr>
      <w:r w:rsidRPr="000F1D1B">
        <w:rPr>
          <w:rFonts w:ascii="Times New Roman" w:hAnsi="Times New Roman"/>
          <w:b/>
          <w:bCs/>
          <w:szCs w:val="22"/>
          <w:lang w:val="fr-FR"/>
        </w:rPr>
        <w:t>Produit 3.2</w:t>
      </w:r>
      <w:r w:rsidR="009E1DF5">
        <w:rPr>
          <w:rFonts w:ascii="Times New Roman" w:hAnsi="Times New Roman"/>
          <w:b/>
          <w:bCs/>
          <w:szCs w:val="22"/>
          <w:lang w:val="fr-FR"/>
        </w:rPr>
        <w:t>.2</w:t>
      </w:r>
      <w:r w:rsidRPr="000F1D1B">
        <w:rPr>
          <w:rFonts w:ascii="Times New Roman" w:hAnsi="Times New Roman"/>
          <w:b/>
          <w:bCs/>
          <w:szCs w:val="22"/>
          <w:lang w:val="fr-FR"/>
        </w:rPr>
        <w:t xml:space="preserve"> :</w:t>
      </w:r>
      <w:r w:rsidRPr="009F7577">
        <w:rPr>
          <w:rFonts w:ascii="Times New Roman" w:hAnsi="Times New Roman"/>
          <w:szCs w:val="22"/>
          <w:lang w:val="fr-FR"/>
        </w:rPr>
        <w:t xml:space="preserve"> Les collectivités locales disposent   d’une stratégie intégrée d'IEC/CC destinées aux exploitants et aux populations riveraines des sites d'exploitation artisanale d'or</w:t>
      </w:r>
    </w:p>
    <w:p w14:paraId="294ED955" w14:textId="4A7E2054" w:rsidR="00707D72" w:rsidRPr="009F7577" w:rsidRDefault="00707D72" w:rsidP="009F7577">
      <w:pPr>
        <w:pStyle w:val="Paragraphedeliste"/>
        <w:numPr>
          <w:ilvl w:val="0"/>
          <w:numId w:val="93"/>
        </w:numPr>
        <w:rPr>
          <w:rFonts w:ascii="Times New Roman" w:hAnsi="Times New Roman"/>
          <w:szCs w:val="22"/>
          <w:lang w:val="fr-FR"/>
        </w:rPr>
      </w:pPr>
      <w:r w:rsidRPr="000F1D1B">
        <w:rPr>
          <w:rFonts w:ascii="Times New Roman" w:hAnsi="Times New Roman"/>
          <w:b/>
          <w:bCs/>
          <w:szCs w:val="22"/>
          <w:lang w:val="fr-FR"/>
        </w:rPr>
        <w:t>Produit 3.</w:t>
      </w:r>
      <w:r w:rsidR="009E1DF5">
        <w:rPr>
          <w:rFonts w:ascii="Times New Roman" w:hAnsi="Times New Roman"/>
          <w:b/>
          <w:bCs/>
          <w:szCs w:val="22"/>
          <w:lang w:val="fr-FR"/>
        </w:rPr>
        <w:t>2.3</w:t>
      </w:r>
      <w:r w:rsidRPr="000F1D1B">
        <w:rPr>
          <w:rFonts w:ascii="Times New Roman" w:hAnsi="Times New Roman"/>
          <w:b/>
          <w:bCs/>
          <w:szCs w:val="22"/>
          <w:lang w:val="fr-FR"/>
        </w:rPr>
        <w:t xml:space="preserve"> :</w:t>
      </w:r>
      <w:r w:rsidRPr="009F7577">
        <w:rPr>
          <w:rFonts w:ascii="Times New Roman" w:hAnsi="Times New Roman"/>
          <w:szCs w:val="22"/>
          <w:lang w:val="fr-FR"/>
        </w:rPr>
        <w:t xml:space="preserve"> Les </w:t>
      </w:r>
      <w:r w:rsidR="009E1DF5" w:rsidRPr="009F7577">
        <w:rPr>
          <w:rFonts w:ascii="Times New Roman" w:hAnsi="Times New Roman"/>
          <w:szCs w:val="22"/>
          <w:lang w:val="fr-FR"/>
        </w:rPr>
        <w:t>collectivités locales</w:t>
      </w:r>
      <w:r w:rsidRPr="009F7577">
        <w:rPr>
          <w:rFonts w:ascii="Times New Roman" w:hAnsi="Times New Roman"/>
          <w:szCs w:val="22"/>
          <w:lang w:val="fr-FR"/>
        </w:rPr>
        <w:t xml:space="preserve"> disposent de connaissance en animation </w:t>
      </w:r>
      <w:r w:rsidR="009E1DF5" w:rsidRPr="009F7577">
        <w:rPr>
          <w:rFonts w:ascii="Times New Roman" w:hAnsi="Times New Roman"/>
          <w:szCs w:val="22"/>
          <w:lang w:val="fr-FR"/>
        </w:rPr>
        <w:t xml:space="preserve">pour </w:t>
      </w:r>
      <w:r w:rsidR="00180BBE" w:rsidRPr="009F7577">
        <w:rPr>
          <w:rFonts w:ascii="Times New Roman" w:hAnsi="Times New Roman"/>
          <w:szCs w:val="22"/>
          <w:lang w:val="fr-FR"/>
        </w:rPr>
        <w:t>mettre en</w:t>
      </w:r>
      <w:r w:rsidRPr="009F7577">
        <w:rPr>
          <w:rFonts w:ascii="Times New Roman" w:hAnsi="Times New Roman"/>
          <w:szCs w:val="22"/>
          <w:lang w:val="fr-FR"/>
        </w:rPr>
        <w:t xml:space="preserve"> œuvre et suivre la stratégie intégrée d'information, d’éducation et de communication destinées  aux exploitants et aux populations riveraines des sites d'exploitation artisanale d'or</w:t>
      </w:r>
    </w:p>
    <w:p w14:paraId="50F44EA5" w14:textId="5F30479D" w:rsidR="00707D72" w:rsidRPr="009F7577" w:rsidRDefault="00707D72" w:rsidP="009F7577">
      <w:pPr>
        <w:pStyle w:val="Paragraphedeliste"/>
        <w:numPr>
          <w:ilvl w:val="0"/>
          <w:numId w:val="93"/>
        </w:numPr>
        <w:rPr>
          <w:rFonts w:ascii="Times New Roman" w:hAnsi="Times New Roman"/>
          <w:szCs w:val="22"/>
          <w:lang w:val="fr-FR"/>
        </w:rPr>
      </w:pPr>
      <w:r w:rsidRPr="000F1D1B">
        <w:rPr>
          <w:rFonts w:ascii="Times New Roman" w:hAnsi="Times New Roman"/>
          <w:b/>
          <w:bCs/>
          <w:szCs w:val="22"/>
          <w:lang w:val="fr-FR"/>
        </w:rPr>
        <w:t>Produit 3.</w:t>
      </w:r>
      <w:r w:rsidR="009E1DF5">
        <w:rPr>
          <w:rFonts w:ascii="Times New Roman" w:hAnsi="Times New Roman"/>
          <w:b/>
          <w:bCs/>
          <w:szCs w:val="22"/>
          <w:lang w:val="fr-FR"/>
        </w:rPr>
        <w:t>2.</w:t>
      </w:r>
      <w:r w:rsidRPr="000F1D1B">
        <w:rPr>
          <w:rFonts w:ascii="Times New Roman" w:hAnsi="Times New Roman"/>
          <w:b/>
          <w:bCs/>
          <w:szCs w:val="22"/>
          <w:lang w:val="fr-FR"/>
        </w:rPr>
        <w:t>4 :</w:t>
      </w:r>
      <w:r w:rsidRPr="009F7577">
        <w:rPr>
          <w:rFonts w:ascii="Times New Roman" w:hAnsi="Times New Roman"/>
          <w:szCs w:val="22"/>
          <w:lang w:val="fr-FR"/>
        </w:rPr>
        <w:t xml:space="preserve"> Les collectivités territoriales disposent de moyens matériels (roulant, GPS, LAPTOP, </w:t>
      </w:r>
      <w:r w:rsidR="009E1DF5" w:rsidRPr="009F7577">
        <w:rPr>
          <w:rFonts w:ascii="Times New Roman" w:hAnsi="Times New Roman"/>
          <w:szCs w:val="22"/>
          <w:lang w:val="fr-FR"/>
        </w:rPr>
        <w:t>smartphone) suffisant</w:t>
      </w:r>
      <w:r w:rsidRPr="009F7577">
        <w:rPr>
          <w:rFonts w:ascii="Times New Roman" w:hAnsi="Times New Roman"/>
          <w:szCs w:val="22"/>
          <w:lang w:val="fr-FR"/>
        </w:rPr>
        <w:t xml:space="preserve"> pour   le contrôle des sites d'exploitation artisanale d'or</w:t>
      </w:r>
    </w:p>
    <w:p w14:paraId="31B1ED59" w14:textId="3CBDAB15" w:rsidR="00707D72" w:rsidRPr="009F7577" w:rsidRDefault="00707D72" w:rsidP="009F7577">
      <w:pPr>
        <w:pStyle w:val="Paragraphedeliste"/>
        <w:numPr>
          <w:ilvl w:val="0"/>
          <w:numId w:val="93"/>
        </w:numPr>
        <w:rPr>
          <w:rFonts w:ascii="Times New Roman" w:hAnsi="Times New Roman"/>
          <w:szCs w:val="22"/>
          <w:lang w:val="fr-FR"/>
        </w:rPr>
      </w:pPr>
      <w:r w:rsidRPr="000F1D1B">
        <w:rPr>
          <w:rFonts w:ascii="Times New Roman" w:hAnsi="Times New Roman"/>
          <w:b/>
          <w:bCs/>
          <w:szCs w:val="22"/>
          <w:lang w:val="fr-FR"/>
        </w:rPr>
        <w:t>Produit 3.</w:t>
      </w:r>
      <w:r w:rsidR="009E1DF5">
        <w:rPr>
          <w:rFonts w:ascii="Times New Roman" w:hAnsi="Times New Roman"/>
          <w:b/>
          <w:bCs/>
          <w:szCs w:val="22"/>
          <w:lang w:val="fr-FR"/>
        </w:rPr>
        <w:t>2.</w:t>
      </w:r>
      <w:r w:rsidRPr="000F1D1B">
        <w:rPr>
          <w:rFonts w:ascii="Times New Roman" w:hAnsi="Times New Roman"/>
          <w:b/>
          <w:bCs/>
          <w:szCs w:val="22"/>
          <w:lang w:val="fr-FR"/>
        </w:rPr>
        <w:t>5</w:t>
      </w:r>
      <w:r w:rsidRPr="009F7577">
        <w:rPr>
          <w:rFonts w:ascii="Times New Roman" w:hAnsi="Times New Roman"/>
          <w:szCs w:val="22"/>
          <w:lang w:val="fr-FR"/>
        </w:rPr>
        <w:t xml:space="preserve"> : Les collectivités territoriales disposent de personnels ayant des connaissances en </w:t>
      </w:r>
      <w:bookmarkStart w:id="10" w:name="_Hlk39436247"/>
      <w:bookmarkEnd w:id="9"/>
      <w:r w:rsidRPr="009F7577">
        <w:rPr>
          <w:rFonts w:ascii="Times New Roman" w:hAnsi="Times New Roman"/>
          <w:szCs w:val="22"/>
          <w:lang w:val="fr-FR"/>
        </w:rPr>
        <w:t>matière de contrôle des sites d'exploitation artisanale d'or</w:t>
      </w:r>
      <w:bookmarkEnd w:id="10"/>
    </w:p>
    <w:p w14:paraId="0A56634C" w14:textId="77777777" w:rsidR="00707D72" w:rsidRPr="00AA7E43" w:rsidRDefault="00707D72" w:rsidP="00DE6DC4">
      <w:pPr>
        <w:rPr>
          <w:rFonts w:ascii="Times New Roman" w:hAnsi="Times New Roman"/>
          <w:b/>
          <w:i/>
          <w:szCs w:val="22"/>
          <w:lang w:val="fr-FR"/>
        </w:rPr>
      </w:pPr>
    </w:p>
    <w:p w14:paraId="20EA6D84" w14:textId="053DCC42" w:rsidR="00E27EF2" w:rsidRPr="00180BBE" w:rsidRDefault="00707D72" w:rsidP="00BA3CB0">
      <w:pPr>
        <w:rPr>
          <w:rFonts w:ascii="Times New Roman" w:hAnsi="Times New Roman"/>
          <w:bCs/>
          <w:szCs w:val="22"/>
          <w:u w:val="single"/>
          <w:lang w:val="fr-FR"/>
        </w:rPr>
      </w:pPr>
      <w:r w:rsidRPr="0083177B">
        <w:rPr>
          <w:u w:val="single"/>
          <w:lang w:val="fr-FR"/>
        </w:rPr>
        <w:t xml:space="preserve"> </w:t>
      </w:r>
      <w:r w:rsidRPr="00180BBE">
        <w:rPr>
          <w:rFonts w:ascii="Times New Roman" w:hAnsi="Times New Roman"/>
          <w:b/>
          <w:szCs w:val="22"/>
          <w:u w:val="single"/>
          <w:lang w:val="fr-FR"/>
        </w:rPr>
        <w:t xml:space="preserve">Résultat :3. </w:t>
      </w:r>
      <w:r w:rsidR="00D34AC3" w:rsidRPr="00180BBE">
        <w:rPr>
          <w:rFonts w:ascii="Times New Roman" w:hAnsi="Times New Roman"/>
          <w:b/>
          <w:szCs w:val="22"/>
          <w:u w:val="single"/>
          <w:lang w:val="fr-FR"/>
        </w:rPr>
        <w:t>3</w:t>
      </w:r>
      <w:r w:rsidRPr="00180BBE">
        <w:rPr>
          <w:rFonts w:ascii="Times New Roman" w:hAnsi="Times New Roman"/>
          <w:bCs/>
          <w:szCs w:val="22"/>
          <w:u w:val="single"/>
          <w:lang w:val="fr-FR"/>
        </w:rPr>
        <w:t xml:space="preserve"> :  Les agriculteurs </w:t>
      </w:r>
      <w:r w:rsidR="00642431" w:rsidRPr="00180BBE">
        <w:rPr>
          <w:rFonts w:ascii="Times New Roman" w:hAnsi="Times New Roman"/>
          <w:bCs/>
          <w:szCs w:val="22"/>
          <w:u w:val="single"/>
          <w:lang w:val="fr-FR"/>
        </w:rPr>
        <w:t>et les éleveurs respectent les traces des pistes de transhumance</w:t>
      </w:r>
    </w:p>
    <w:p w14:paraId="2ED1A6DE" w14:textId="77777777" w:rsidR="009E1DF5" w:rsidRPr="00180BBE" w:rsidRDefault="009E1DF5" w:rsidP="00BA3CB0">
      <w:pPr>
        <w:rPr>
          <w:rFonts w:ascii="Times New Roman" w:hAnsi="Times New Roman"/>
          <w:bCs/>
          <w:szCs w:val="22"/>
          <w:u w:val="single"/>
          <w:lang w:val="fr-FR"/>
        </w:rPr>
      </w:pPr>
    </w:p>
    <w:p w14:paraId="733FC4EB" w14:textId="2C1A5342" w:rsidR="00642431" w:rsidRDefault="009E1DF5" w:rsidP="009E1DF5">
      <w:pPr>
        <w:pStyle w:val="Paragraphedeliste"/>
        <w:numPr>
          <w:ilvl w:val="0"/>
          <w:numId w:val="98"/>
        </w:numPr>
        <w:rPr>
          <w:rFonts w:ascii="Times New Roman" w:hAnsi="Times New Roman"/>
          <w:szCs w:val="22"/>
          <w:lang w:val="fr-FR"/>
        </w:rPr>
      </w:pPr>
      <w:r w:rsidRPr="009E1DF5">
        <w:rPr>
          <w:rFonts w:ascii="Times New Roman" w:hAnsi="Times New Roman"/>
          <w:b/>
          <w:bCs/>
          <w:szCs w:val="22"/>
          <w:lang w:val="fr-FR"/>
        </w:rPr>
        <w:t>Produit 3.3.1</w:t>
      </w:r>
      <w:r w:rsidR="00180BBE" w:rsidRPr="009E1DF5">
        <w:rPr>
          <w:rFonts w:ascii="Times New Roman" w:hAnsi="Times New Roman"/>
          <w:szCs w:val="22"/>
          <w:lang w:val="fr-FR"/>
        </w:rPr>
        <w:t> : Les</w:t>
      </w:r>
      <w:r w:rsidR="00642431" w:rsidRPr="009E1DF5">
        <w:rPr>
          <w:rFonts w:ascii="Times New Roman" w:hAnsi="Times New Roman"/>
          <w:szCs w:val="22"/>
          <w:lang w:val="fr-FR"/>
        </w:rPr>
        <w:t xml:space="preserve"> éleveurs disposent de couloirs de transhumance aménagés</w:t>
      </w:r>
    </w:p>
    <w:p w14:paraId="68863988" w14:textId="77777777" w:rsidR="00180BBE" w:rsidRPr="009E1DF5" w:rsidRDefault="00180BBE" w:rsidP="00180BBE">
      <w:pPr>
        <w:pStyle w:val="Paragraphedeliste"/>
        <w:rPr>
          <w:rFonts w:ascii="Times New Roman" w:hAnsi="Times New Roman"/>
          <w:szCs w:val="22"/>
          <w:lang w:val="fr-FR"/>
        </w:rPr>
      </w:pPr>
    </w:p>
    <w:p w14:paraId="1767DB48" w14:textId="0FC325BD" w:rsidR="00180BBE" w:rsidRDefault="009E1DF5" w:rsidP="00180BBE">
      <w:pPr>
        <w:pStyle w:val="Paragraphedeliste"/>
        <w:numPr>
          <w:ilvl w:val="0"/>
          <w:numId w:val="98"/>
        </w:numPr>
        <w:rPr>
          <w:rFonts w:ascii="Times New Roman" w:hAnsi="Times New Roman"/>
          <w:color w:val="000000" w:themeColor="text1"/>
          <w:szCs w:val="22"/>
          <w:lang w:val="fr-FR"/>
        </w:rPr>
      </w:pPr>
      <w:r w:rsidRPr="009E1DF5">
        <w:rPr>
          <w:rFonts w:ascii="Times New Roman" w:hAnsi="Times New Roman"/>
          <w:b/>
          <w:bCs/>
          <w:szCs w:val="22"/>
          <w:lang w:val="fr-FR"/>
        </w:rPr>
        <w:t>Produit 3.3 .2</w:t>
      </w:r>
      <w:r w:rsidR="00180BBE" w:rsidRPr="009E1DF5">
        <w:rPr>
          <w:rFonts w:ascii="Times New Roman" w:hAnsi="Times New Roman"/>
          <w:color w:val="000000" w:themeColor="text1"/>
          <w:szCs w:val="22"/>
          <w:lang w:val="fr-FR"/>
        </w:rPr>
        <w:t> : Les</w:t>
      </w:r>
      <w:r w:rsidR="00642431" w:rsidRPr="009E1DF5">
        <w:rPr>
          <w:rFonts w:ascii="Times New Roman" w:hAnsi="Times New Roman"/>
          <w:color w:val="000000" w:themeColor="text1"/>
          <w:szCs w:val="22"/>
          <w:lang w:val="fr-FR"/>
        </w:rPr>
        <w:t xml:space="preserve"> éleveurs connaissent les tracés des pistes de transhumance</w:t>
      </w:r>
    </w:p>
    <w:p w14:paraId="2393FCB1" w14:textId="77777777" w:rsidR="00180BBE" w:rsidRPr="00180BBE" w:rsidRDefault="00180BBE" w:rsidP="00180BBE">
      <w:pPr>
        <w:rPr>
          <w:rFonts w:ascii="Times New Roman" w:hAnsi="Times New Roman"/>
          <w:color w:val="000000" w:themeColor="text1"/>
          <w:szCs w:val="22"/>
          <w:lang w:val="fr-FR"/>
        </w:rPr>
      </w:pPr>
    </w:p>
    <w:p w14:paraId="70B556CC" w14:textId="27BFD637" w:rsidR="00642431" w:rsidRPr="009E1DF5" w:rsidRDefault="009E1DF5" w:rsidP="009E1DF5">
      <w:pPr>
        <w:pStyle w:val="Paragraphedeliste"/>
        <w:numPr>
          <w:ilvl w:val="0"/>
          <w:numId w:val="98"/>
        </w:numPr>
        <w:rPr>
          <w:rFonts w:ascii="Times New Roman" w:hAnsi="Times New Roman"/>
          <w:szCs w:val="22"/>
          <w:lang w:val="fr-FR"/>
        </w:rPr>
      </w:pPr>
      <w:r w:rsidRPr="009E1DF5">
        <w:rPr>
          <w:rFonts w:ascii="Times New Roman" w:hAnsi="Times New Roman"/>
          <w:b/>
          <w:bCs/>
          <w:szCs w:val="22"/>
          <w:lang w:val="fr-FR"/>
        </w:rPr>
        <w:t>Produit 3.3.3</w:t>
      </w:r>
      <w:r w:rsidRPr="009E1DF5">
        <w:rPr>
          <w:rFonts w:ascii="Times New Roman" w:hAnsi="Times New Roman"/>
          <w:szCs w:val="22"/>
          <w:lang w:val="fr-FR"/>
        </w:rPr>
        <w:t> :</w:t>
      </w:r>
      <w:r w:rsidR="00642431" w:rsidRPr="009E1DF5">
        <w:rPr>
          <w:rFonts w:ascii="Times New Roman" w:hAnsi="Times New Roman"/>
          <w:szCs w:val="22"/>
          <w:lang w:val="fr-FR"/>
        </w:rPr>
        <w:t>Les agriculteurs connaissent les tracés des pistes de transhumance</w:t>
      </w:r>
    </w:p>
    <w:p w14:paraId="77CFD6E7" w14:textId="77777777" w:rsidR="00642431" w:rsidRPr="00AA7E43" w:rsidRDefault="00642431" w:rsidP="00DE6DC4">
      <w:pPr>
        <w:spacing w:after="200"/>
        <w:contextualSpacing/>
        <w:rPr>
          <w:rFonts w:ascii="Times New Roman" w:hAnsi="Times New Roman"/>
          <w:szCs w:val="22"/>
          <w:lang w:val="fr-FR"/>
        </w:rPr>
      </w:pPr>
    </w:p>
    <w:p w14:paraId="1EDE3D27" w14:textId="77777777" w:rsidR="009E1DF5" w:rsidRDefault="009E1DF5" w:rsidP="009E1DF5">
      <w:pPr>
        <w:spacing w:after="200"/>
        <w:contextualSpacing/>
        <w:rPr>
          <w:rFonts w:ascii="Times New Roman" w:hAnsi="Times New Roman"/>
          <w:szCs w:val="22"/>
          <w:lang w:val="fr-FR"/>
        </w:rPr>
      </w:pPr>
    </w:p>
    <w:p w14:paraId="2775204C" w14:textId="73A85656" w:rsidR="00642431" w:rsidRPr="009E1DF5" w:rsidRDefault="00642431" w:rsidP="009E1DF5">
      <w:pPr>
        <w:spacing w:after="200"/>
        <w:contextualSpacing/>
        <w:rPr>
          <w:rFonts w:ascii="Times New Roman" w:hAnsi="Times New Roman"/>
          <w:szCs w:val="22"/>
          <w:lang w:val="fr-FR"/>
        </w:rPr>
      </w:pPr>
      <w:r w:rsidRPr="009E1DF5">
        <w:rPr>
          <w:rFonts w:ascii="Times New Roman" w:hAnsi="Times New Roman"/>
          <w:szCs w:val="22"/>
          <w:lang w:val="fr-FR"/>
        </w:rPr>
        <w:t>Relativement à la réconciliation nationale</w:t>
      </w:r>
      <w:r w:rsidR="009E1DF5" w:rsidRPr="009E1DF5">
        <w:rPr>
          <w:rFonts w:ascii="Times New Roman" w:hAnsi="Times New Roman"/>
          <w:szCs w:val="22"/>
          <w:lang w:val="fr-FR"/>
        </w:rPr>
        <w:t xml:space="preserve"> sur la cohésion sociale,</w:t>
      </w:r>
      <w:r w:rsidRPr="009E1DF5">
        <w:rPr>
          <w:rFonts w:ascii="Times New Roman" w:hAnsi="Times New Roman"/>
          <w:szCs w:val="22"/>
          <w:lang w:val="fr-FR"/>
        </w:rPr>
        <w:t xml:space="preserve"> les </w:t>
      </w:r>
      <w:r w:rsidR="00E27EF2" w:rsidRPr="009E1DF5">
        <w:rPr>
          <w:rFonts w:ascii="Times New Roman" w:hAnsi="Times New Roman"/>
          <w:szCs w:val="22"/>
          <w:lang w:val="fr-FR"/>
        </w:rPr>
        <w:t xml:space="preserve">résultats </w:t>
      </w:r>
      <w:r w:rsidRPr="009E1DF5">
        <w:rPr>
          <w:rFonts w:ascii="Times New Roman" w:hAnsi="Times New Roman"/>
          <w:szCs w:val="22"/>
          <w:lang w:val="fr-FR"/>
        </w:rPr>
        <w:t>attendus sont :</w:t>
      </w:r>
    </w:p>
    <w:p w14:paraId="5364D834" w14:textId="77777777" w:rsidR="00642431" w:rsidRPr="00AA7E43" w:rsidRDefault="00642431" w:rsidP="001C32A8">
      <w:pPr>
        <w:spacing w:after="200"/>
        <w:contextualSpacing/>
        <w:rPr>
          <w:rFonts w:ascii="Times New Roman" w:hAnsi="Times New Roman"/>
          <w:szCs w:val="22"/>
          <w:lang w:val="fr-FR"/>
        </w:rPr>
      </w:pPr>
    </w:p>
    <w:p w14:paraId="5EC71F80" w14:textId="7D2798B1" w:rsidR="00642431" w:rsidRPr="009E1DF5" w:rsidRDefault="00835954" w:rsidP="007F3A55">
      <w:pPr>
        <w:spacing w:after="200"/>
        <w:contextualSpacing/>
        <w:rPr>
          <w:rFonts w:ascii="Times New Roman" w:hAnsi="Times New Roman"/>
          <w:bCs/>
          <w:szCs w:val="22"/>
          <w:u w:val="single"/>
          <w:lang w:val="fr-FR"/>
        </w:rPr>
      </w:pPr>
      <w:r>
        <w:rPr>
          <w:rFonts w:ascii="Times New Roman" w:hAnsi="Times New Roman"/>
          <w:b/>
          <w:szCs w:val="22"/>
          <w:u w:val="single"/>
          <w:lang w:val="fr-FR"/>
        </w:rPr>
        <w:t>Résultat</w:t>
      </w:r>
      <w:r w:rsidR="00A03323">
        <w:rPr>
          <w:rFonts w:ascii="Times New Roman" w:hAnsi="Times New Roman"/>
          <w:b/>
          <w:szCs w:val="22"/>
          <w:u w:val="single"/>
          <w:lang w:val="fr-FR"/>
        </w:rPr>
        <w:t> :</w:t>
      </w:r>
      <w:r w:rsidR="00A03323" w:rsidRPr="00AA7E43">
        <w:rPr>
          <w:rFonts w:ascii="Times New Roman" w:hAnsi="Times New Roman"/>
          <w:b/>
          <w:szCs w:val="22"/>
          <w:u w:val="single"/>
          <w:lang w:val="fr-FR"/>
        </w:rPr>
        <w:t xml:space="preserve"> </w:t>
      </w:r>
      <w:r w:rsidR="00A12D39" w:rsidRPr="00AA7E43">
        <w:rPr>
          <w:rFonts w:ascii="Times New Roman" w:hAnsi="Times New Roman"/>
          <w:b/>
          <w:szCs w:val="22"/>
          <w:u w:val="single"/>
          <w:lang w:val="fr-FR"/>
        </w:rPr>
        <w:t>3.</w:t>
      </w:r>
      <w:r w:rsidR="00D34AC3">
        <w:rPr>
          <w:rFonts w:ascii="Times New Roman" w:hAnsi="Times New Roman"/>
          <w:b/>
          <w:szCs w:val="22"/>
          <w:u w:val="single"/>
          <w:lang w:val="fr-FR"/>
        </w:rPr>
        <w:t>.4</w:t>
      </w:r>
      <w:r w:rsidR="00642431" w:rsidRPr="009E1DF5">
        <w:rPr>
          <w:rFonts w:ascii="Times New Roman" w:hAnsi="Times New Roman"/>
          <w:b/>
          <w:szCs w:val="22"/>
          <w:u w:val="single"/>
          <w:lang w:val="fr-FR"/>
        </w:rPr>
        <w:t xml:space="preserve">: </w:t>
      </w:r>
      <w:r w:rsidR="00642431" w:rsidRPr="009E1DF5">
        <w:rPr>
          <w:rFonts w:ascii="Times New Roman" w:hAnsi="Times New Roman"/>
          <w:bCs/>
          <w:szCs w:val="22"/>
          <w:u w:val="single"/>
          <w:lang w:val="fr-FR"/>
        </w:rPr>
        <w:t xml:space="preserve">Les mécanismes traditionnels et modernes de prévention et de gestion de conflits sont plus opérationnels, inclusifs et travaillent en synergie </w:t>
      </w:r>
    </w:p>
    <w:p w14:paraId="24A5FA17" w14:textId="77777777" w:rsidR="009B271B" w:rsidRPr="009E1DF5" w:rsidRDefault="009B271B" w:rsidP="009B271B">
      <w:pPr>
        <w:spacing w:after="200"/>
        <w:contextualSpacing/>
        <w:rPr>
          <w:rFonts w:ascii="Times New Roman" w:hAnsi="Times New Roman"/>
          <w:bCs/>
          <w:szCs w:val="22"/>
          <w:u w:val="single"/>
          <w:lang w:val="fr-FR"/>
        </w:rPr>
      </w:pPr>
    </w:p>
    <w:p w14:paraId="3185B1A9" w14:textId="3531D5AE" w:rsidR="00012AE8" w:rsidRPr="009E1DF5" w:rsidRDefault="009E1DF5" w:rsidP="009E1DF5">
      <w:pPr>
        <w:pStyle w:val="Paragraphedeliste"/>
        <w:numPr>
          <w:ilvl w:val="0"/>
          <w:numId w:val="99"/>
        </w:numPr>
        <w:spacing w:after="0"/>
        <w:contextualSpacing/>
        <w:rPr>
          <w:rFonts w:ascii="Times New Roman" w:hAnsi="Times New Roman"/>
          <w:szCs w:val="22"/>
          <w:lang w:val="fr-FR"/>
        </w:rPr>
      </w:pPr>
      <w:r w:rsidRPr="009E1DF5">
        <w:rPr>
          <w:rFonts w:ascii="Times New Roman" w:hAnsi="Times New Roman"/>
          <w:b/>
          <w:bCs/>
          <w:szCs w:val="22"/>
          <w:lang w:val="fr-FR"/>
        </w:rPr>
        <w:t>Produit 3.4.1 :</w:t>
      </w:r>
      <w:r w:rsidRPr="009E1DF5">
        <w:rPr>
          <w:rFonts w:ascii="Times New Roman" w:hAnsi="Times New Roman"/>
          <w:szCs w:val="22"/>
          <w:lang w:val="fr-FR"/>
        </w:rPr>
        <w:t xml:space="preserve"> </w:t>
      </w:r>
      <w:r w:rsidR="00642431" w:rsidRPr="009E1DF5">
        <w:rPr>
          <w:rFonts w:ascii="Times New Roman" w:hAnsi="Times New Roman"/>
          <w:szCs w:val="22"/>
          <w:lang w:val="fr-FR"/>
        </w:rPr>
        <w:t>Le HCRUN dispose de connaissances techniques et de méthodologies requises pour la mise en œuvre du processus de réconciliation nationale.</w:t>
      </w:r>
    </w:p>
    <w:p w14:paraId="53DF3300" w14:textId="77777777" w:rsidR="009E1DF5" w:rsidRPr="009E1DF5" w:rsidRDefault="009E1DF5" w:rsidP="009E1DF5">
      <w:pPr>
        <w:spacing w:after="0"/>
        <w:contextualSpacing/>
        <w:rPr>
          <w:rFonts w:ascii="Times New Roman" w:hAnsi="Times New Roman"/>
          <w:szCs w:val="22"/>
          <w:lang w:val="fr-FR"/>
        </w:rPr>
      </w:pPr>
    </w:p>
    <w:p w14:paraId="627B7484" w14:textId="77777777" w:rsidR="009E1DF5" w:rsidRPr="009E1DF5" w:rsidRDefault="009E1DF5" w:rsidP="009E1DF5">
      <w:pPr>
        <w:pStyle w:val="Paragraphedeliste"/>
        <w:numPr>
          <w:ilvl w:val="0"/>
          <w:numId w:val="99"/>
        </w:numPr>
        <w:spacing w:after="200"/>
        <w:contextualSpacing/>
        <w:rPr>
          <w:rFonts w:ascii="Times New Roman" w:hAnsi="Times New Roman"/>
          <w:szCs w:val="22"/>
          <w:lang w:val="fr-FR"/>
        </w:rPr>
      </w:pPr>
      <w:r w:rsidRPr="009E1DF5">
        <w:rPr>
          <w:rFonts w:ascii="Times New Roman" w:hAnsi="Times New Roman"/>
          <w:b/>
          <w:bCs/>
          <w:szCs w:val="22"/>
          <w:lang w:val="fr-FR"/>
        </w:rPr>
        <w:t>Produit 3.4.2</w:t>
      </w:r>
      <w:r w:rsidR="00012AE8" w:rsidRPr="009E1DF5">
        <w:rPr>
          <w:sz w:val="18"/>
          <w:szCs w:val="18"/>
          <w:lang w:val="fr-FR"/>
        </w:rPr>
        <w:t xml:space="preserve"> </w:t>
      </w:r>
      <w:r w:rsidRPr="009E1DF5">
        <w:rPr>
          <w:sz w:val="18"/>
          <w:szCs w:val="18"/>
          <w:lang w:val="fr-FR"/>
        </w:rPr>
        <w:t xml:space="preserve"> </w:t>
      </w:r>
      <w:r w:rsidR="00012AE8" w:rsidRPr="009E1DF5">
        <w:rPr>
          <w:sz w:val="18"/>
          <w:szCs w:val="18"/>
          <w:lang w:val="fr-FR"/>
        </w:rPr>
        <w:t xml:space="preserve"> </w:t>
      </w:r>
      <w:r w:rsidR="00012AE8" w:rsidRPr="009E1DF5">
        <w:rPr>
          <w:rFonts w:ascii="Times New Roman" w:hAnsi="Times New Roman"/>
          <w:szCs w:val="22"/>
          <w:lang w:val="fr-FR"/>
        </w:rPr>
        <w:t>Les victimes, la société civile, la classe politique et la population disposent d'informations pour faciliter leur compréhension du processus de justice transitionnelle</w:t>
      </w:r>
    </w:p>
    <w:p w14:paraId="11DF206B" w14:textId="79057C38" w:rsidR="002C1DDA" w:rsidRPr="009E1DF5" w:rsidRDefault="00012AE8" w:rsidP="00180BBE">
      <w:pPr>
        <w:pStyle w:val="Paragraphedeliste"/>
        <w:spacing w:after="200"/>
        <w:contextualSpacing/>
        <w:rPr>
          <w:rFonts w:ascii="Times New Roman" w:hAnsi="Times New Roman"/>
          <w:szCs w:val="22"/>
          <w:lang w:val="fr-FR"/>
        </w:rPr>
      </w:pPr>
      <w:r w:rsidRPr="009E1DF5">
        <w:rPr>
          <w:rFonts w:ascii="Times New Roman" w:hAnsi="Times New Roman"/>
          <w:szCs w:val="22"/>
          <w:lang w:val="fr-FR"/>
        </w:rPr>
        <w:br/>
        <w:t xml:space="preserve"> </w:t>
      </w:r>
    </w:p>
    <w:p w14:paraId="471278A7" w14:textId="0DB41D23" w:rsidR="00642431" w:rsidRPr="009E1DF5" w:rsidRDefault="009E1DF5" w:rsidP="009E1DF5">
      <w:pPr>
        <w:pStyle w:val="Paragraphedeliste"/>
        <w:numPr>
          <w:ilvl w:val="0"/>
          <w:numId w:val="99"/>
        </w:numPr>
        <w:spacing w:after="200"/>
        <w:contextualSpacing/>
        <w:rPr>
          <w:rFonts w:ascii="Times New Roman" w:hAnsi="Times New Roman"/>
          <w:szCs w:val="22"/>
          <w:lang w:val="fr-FR"/>
        </w:rPr>
      </w:pPr>
      <w:r w:rsidRPr="009E1DF5">
        <w:rPr>
          <w:rFonts w:ascii="Times New Roman" w:hAnsi="Times New Roman"/>
          <w:b/>
          <w:bCs/>
          <w:szCs w:val="22"/>
          <w:lang w:val="fr-FR"/>
        </w:rPr>
        <w:t>Produit 3.4..3</w:t>
      </w:r>
      <w:r w:rsidRPr="009E1DF5">
        <w:rPr>
          <w:rFonts w:ascii="Times New Roman" w:hAnsi="Times New Roman"/>
          <w:szCs w:val="22"/>
          <w:lang w:val="fr-FR"/>
        </w:rPr>
        <w:t xml:space="preserve">  </w:t>
      </w:r>
      <w:r w:rsidR="00642431" w:rsidRPr="009E1DF5">
        <w:rPr>
          <w:rFonts w:ascii="Times New Roman" w:hAnsi="Times New Roman"/>
          <w:szCs w:val="22"/>
          <w:lang w:val="fr-FR"/>
        </w:rPr>
        <w:t>Les structures locales d’intercession et de médiation couvrant la région du Nord, du Sahel, du Centre-Nord et de l’Ouest (Hauts Bassins, Cascades, Boucles du Mouhoun) du Burkina Faso sont identifiées, répertoriées et évaluées</w:t>
      </w:r>
    </w:p>
    <w:p w14:paraId="51CE7904" w14:textId="77777777" w:rsidR="009E1DF5" w:rsidRPr="009E1DF5" w:rsidRDefault="009E1DF5" w:rsidP="009E1DF5">
      <w:pPr>
        <w:spacing w:after="200"/>
        <w:contextualSpacing/>
        <w:rPr>
          <w:rFonts w:ascii="Times New Roman" w:hAnsi="Times New Roman"/>
          <w:szCs w:val="22"/>
          <w:lang w:val="fr-FR"/>
        </w:rPr>
      </w:pPr>
    </w:p>
    <w:p w14:paraId="2AAB7AC2" w14:textId="7B7B1878" w:rsidR="00642431" w:rsidRPr="009E1DF5" w:rsidRDefault="009E1DF5" w:rsidP="009E1DF5">
      <w:pPr>
        <w:pStyle w:val="Paragraphedeliste"/>
        <w:numPr>
          <w:ilvl w:val="0"/>
          <w:numId w:val="99"/>
        </w:numPr>
        <w:spacing w:after="200"/>
        <w:contextualSpacing/>
        <w:rPr>
          <w:rFonts w:ascii="Times New Roman" w:hAnsi="Times New Roman"/>
          <w:szCs w:val="22"/>
          <w:lang w:val="fr-FR"/>
        </w:rPr>
      </w:pPr>
      <w:bookmarkStart w:id="11" w:name="_Hlk20912201"/>
      <w:r w:rsidRPr="009E1DF5">
        <w:rPr>
          <w:rFonts w:ascii="Times New Roman" w:hAnsi="Times New Roman"/>
          <w:b/>
          <w:bCs/>
          <w:szCs w:val="22"/>
          <w:lang w:val="fr-FR"/>
        </w:rPr>
        <w:t>Produit 3.4..5</w:t>
      </w:r>
      <w:r w:rsidRPr="009E1DF5">
        <w:rPr>
          <w:rFonts w:ascii="Times New Roman" w:hAnsi="Times New Roman"/>
          <w:szCs w:val="22"/>
          <w:lang w:val="fr-FR"/>
        </w:rPr>
        <w:t xml:space="preserve">  </w:t>
      </w:r>
      <w:bookmarkEnd w:id="11"/>
      <w:r w:rsidRPr="009E1DF5">
        <w:rPr>
          <w:rFonts w:ascii="Times New Roman" w:hAnsi="Times New Roman"/>
          <w:szCs w:val="22"/>
          <w:lang w:val="fr-FR"/>
        </w:rPr>
        <w:t xml:space="preserve">: </w:t>
      </w:r>
      <w:r w:rsidR="00642431" w:rsidRPr="009E1DF5">
        <w:rPr>
          <w:rFonts w:ascii="Times New Roman" w:hAnsi="Times New Roman"/>
          <w:szCs w:val="22"/>
          <w:lang w:val="fr-FR"/>
        </w:rPr>
        <w:t>Les structures locales d’intercession et de médiation des régions d’intervention (du Nord, Centre-Nord, Hauts Bassins, Cascades, Boucle du Mouhoun et du Sahel) sont rendus inclusives et légitimes et disposent de capacités à prévenir et gérer les conflits locaux de façon pacifique</w:t>
      </w:r>
    </w:p>
    <w:p w14:paraId="3C669B5F" w14:textId="47635504" w:rsidR="009E1DF5" w:rsidRDefault="009E1DF5" w:rsidP="009E1DF5">
      <w:pPr>
        <w:spacing w:after="200"/>
        <w:contextualSpacing/>
        <w:rPr>
          <w:rFonts w:ascii="Times New Roman" w:hAnsi="Times New Roman"/>
          <w:szCs w:val="22"/>
          <w:lang w:val="fr-FR"/>
        </w:rPr>
      </w:pPr>
    </w:p>
    <w:p w14:paraId="547E3A27" w14:textId="77777777" w:rsidR="009E1DF5" w:rsidRPr="009E1DF5" w:rsidRDefault="009E1DF5" w:rsidP="009E1DF5">
      <w:pPr>
        <w:spacing w:after="200"/>
        <w:contextualSpacing/>
        <w:rPr>
          <w:rFonts w:ascii="Times New Roman" w:hAnsi="Times New Roman"/>
          <w:szCs w:val="22"/>
          <w:lang w:val="fr-FR"/>
        </w:rPr>
      </w:pPr>
    </w:p>
    <w:p w14:paraId="3BE73BE7" w14:textId="7319A9F8" w:rsidR="00642431" w:rsidRPr="00AA7E43" w:rsidRDefault="00835954" w:rsidP="001C32A8">
      <w:pPr>
        <w:spacing w:after="200"/>
        <w:contextualSpacing/>
        <w:rPr>
          <w:rFonts w:ascii="Times New Roman" w:hAnsi="Times New Roman"/>
          <w:b/>
          <w:szCs w:val="22"/>
          <w:lang w:val="fr-FR"/>
        </w:rPr>
      </w:pPr>
      <w:r>
        <w:rPr>
          <w:rFonts w:ascii="Times New Roman" w:hAnsi="Times New Roman"/>
          <w:b/>
          <w:szCs w:val="22"/>
          <w:u w:val="single"/>
          <w:lang w:val="fr-FR"/>
        </w:rPr>
        <w:t xml:space="preserve">Résultat : </w:t>
      </w:r>
      <w:r w:rsidR="00A12D39" w:rsidRPr="00AA7E43">
        <w:rPr>
          <w:rFonts w:ascii="Times New Roman" w:hAnsi="Times New Roman"/>
          <w:b/>
          <w:szCs w:val="22"/>
          <w:u w:val="single"/>
          <w:lang w:val="fr-FR"/>
        </w:rPr>
        <w:t>3.</w:t>
      </w:r>
      <w:r w:rsidR="00707D72">
        <w:rPr>
          <w:rFonts w:ascii="Times New Roman" w:hAnsi="Times New Roman"/>
          <w:b/>
          <w:szCs w:val="22"/>
          <w:u w:val="single"/>
          <w:lang w:val="fr-FR"/>
        </w:rPr>
        <w:t>5</w:t>
      </w:r>
      <w:r w:rsidR="00A12D39" w:rsidRPr="00AA7E43">
        <w:rPr>
          <w:rFonts w:ascii="Times New Roman" w:hAnsi="Times New Roman"/>
          <w:b/>
          <w:szCs w:val="22"/>
          <w:u w:val="single"/>
          <w:lang w:val="fr-FR"/>
        </w:rPr>
        <w:t> </w:t>
      </w:r>
      <w:r w:rsidR="00642431" w:rsidRPr="00AA7E43">
        <w:rPr>
          <w:rFonts w:ascii="Times New Roman" w:hAnsi="Times New Roman"/>
          <w:b/>
          <w:szCs w:val="22"/>
          <w:lang w:val="fr-FR"/>
        </w:rPr>
        <w:t xml:space="preserve">: </w:t>
      </w:r>
      <w:r w:rsidR="00642431" w:rsidRPr="009E1DF5">
        <w:rPr>
          <w:rFonts w:ascii="Times New Roman" w:hAnsi="Times New Roman"/>
          <w:bCs/>
          <w:szCs w:val="22"/>
          <w:u w:val="single"/>
          <w:lang w:val="fr-FR"/>
        </w:rPr>
        <w:t xml:space="preserve">A la fin du programme, les structures/CLP de la région Nord et du Sahel du Burkina Faso disposent d’informations relatives aux sources de conflits potentiels sur le territoire communal leur permettant d’être proactif et d’anticiper les actions à </w:t>
      </w:r>
      <w:r w:rsidR="00BA028A" w:rsidRPr="009E1DF5">
        <w:rPr>
          <w:rFonts w:ascii="Times New Roman" w:hAnsi="Times New Roman"/>
          <w:bCs/>
          <w:szCs w:val="22"/>
          <w:u w:val="single"/>
          <w:lang w:val="fr-FR"/>
        </w:rPr>
        <w:t>mener.</w:t>
      </w:r>
    </w:p>
    <w:p w14:paraId="667E6703" w14:textId="77777777" w:rsidR="009E1DF5" w:rsidRDefault="009E1DF5" w:rsidP="009E1DF5">
      <w:pPr>
        <w:spacing w:after="200"/>
        <w:contextualSpacing/>
        <w:rPr>
          <w:rFonts w:ascii="Times New Roman" w:hAnsi="Times New Roman"/>
          <w:szCs w:val="22"/>
          <w:lang w:val="fr-FR"/>
        </w:rPr>
      </w:pPr>
    </w:p>
    <w:p w14:paraId="30F1D4A0" w14:textId="2B6816BA" w:rsidR="00642431" w:rsidRPr="00180BBE" w:rsidRDefault="009E1DF5" w:rsidP="00180BBE">
      <w:pPr>
        <w:pStyle w:val="Paragraphedeliste"/>
        <w:numPr>
          <w:ilvl w:val="0"/>
          <w:numId w:val="100"/>
        </w:numPr>
        <w:spacing w:after="200"/>
        <w:contextualSpacing/>
        <w:rPr>
          <w:rFonts w:ascii="Times New Roman" w:hAnsi="Times New Roman"/>
          <w:szCs w:val="22"/>
          <w:lang w:val="fr-FR"/>
        </w:rPr>
      </w:pPr>
      <w:r w:rsidRPr="00180BBE">
        <w:rPr>
          <w:rFonts w:ascii="Times New Roman" w:hAnsi="Times New Roman"/>
          <w:b/>
          <w:bCs/>
          <w:szCs w:val="22"/>
          <w:lang w:val="fr-FR"/>
        </w:rPr>
        <w:t xml:space="preserve">Produit </w:t>
      </w:r>
      <w:r w:rsidR="00180BBE" w:rsidRPr="00180BBE">
        <w:rPr>
          <w:rFonts w:ascii="Times New Roman" w:hAnsi="Times New Roman"/>
          <w:b/>
          <w:bCs/>
          <w:szCs w:val="22"/>
          <w:lang w:val="fr-FR"/>
        </w:rPr>
        <w:t>3.5.1</w:t>
      </w:r>
      <w:r w:rsidR="00180BBE" w:rsidRPr="00180BBE">
        <w:rPr>
          <w:rFonts w:ascii="Times New Roman" w:hAnsi="Times New Roman"/>
          <w:szCs w:val="22"/>
          <w:lang w:val="fr-FR"/>
        </w:rPr>
        <w:t xml:space="preserve"> Élaboration</w:t>
      </w:r>
      <w:r w:rsidR="00642431" w:rsidRPr="00180BBE">
        <w:rPr>
          <w:rFonts w:ascii="Times New Roman" w:hAnsi="Times New Roman"/>
          <w:szCs w:val="22"/>
          <w:lang w:val="fr-FR"/>
        </w:rPr>
        <w:t xml:space="preserve"> d’un tableau de bord dynamique des risques de conflits dans les 30 communes de la région du Nord et du Sahel du Burkina Faso.</w:t>
      </w:r>
    </w:p>
    <w:p w14:paraId="58A1D59D" w14:textId="77777777" w:rsidR="009E1DF5" w:rsidRPr="009E1DF5" w:rsidRDefault="009E1DF5" w:rsidP="009E1DF5">
      <w:pPr>
        <w:spacing w:after="200"/>
        <w:contextualSpacing/>
        <w:rPr>
          <w:rFonts w:ascii="Times New Roman" w:hAnsi="Times New Roman"/>
          <w:b/>
          <w:bCs/>
          <w:szCs w:val="22"/>
          <w:lang w:val="fr-FR"/>
        </w:rPr>
      </w:pPr>
    </w:p>
    <w:p w14:paraId="4876D172" w14:textId="1AA37597" w:rsidR="00642431" w:rsidRPr="00180BBE" w:rsidRDefault="009E1DF5" w:rsidP="00180BBE">
      <w:pPr>
        <w:pStyle w:val="Paragraphedeliste"/>
        <w:numPr>
          <w:ilvl w:val="0"/>
          <w:numId w:val="100"/>
        </w:numPr>
        <w:spacing w:after="200"/>
        <w:contextualSpacing/>
        <w:rPr>
          <w:rFonts w:ascii="Times New Roman" w:hAnsi="Times New Roman"/>
          <w:szCs w:val="22"/>
          <w:lang w:val="fr-FR"/>
        </w:rPr>
      </w:pPr>
      <w:r w:rsidRPr="00180BBE">
        <w:rPr>
          <w:rFonts w:ascii="Times New Roman" w:hAnsi="Times New Roman"/>
          <w:b/>
          <w:bCs/>
          <w:szCs w:val="22"/>
          <w:lang w:val="fr-FR"/>
        </w:rPr>
        <w:t xml:space="preserve">Produit </w:t>
      </w:r>
      <w:r w:rsidR="00180BBE" w:rsidRPr="00180BBE">
        <w:rPr>
          <w:rFonts w:ascii="Times New Roman" w:hAnsi="Times New Roman"/>
          <w:b/>
          <w:bCs/>
          <w:szCs w:val="22"/>
          <w:lang w:val="fr-FR"/>
        </w:rPr>
        <w:t>3.5.2</w:t>
      </w:r>
      <w:r w:rsidR="00180BBE" w:rsidRPr="00180BBE">
        <w:rPr>
          <w:rFonts w:ascii="Times New Roman" w:hAnsi="Times New Roman"/>
          <w:szCs w:val="22"/>
          <w:lang w:val="fr-FR"/>
        </w:rPr>
        <w:t xml:space="preserve"> Les</w:t>
      </w:r>
      <w:r w:rsidR="00642431" w:rsidRPr="00180BBE">
        <w:rPr>
          <w:rFonts w:ascii="Times New Roman" w:hAnsi="Times New Roman"/>
          <w:szCs w:val="22"/>
          <w:lang w:val="fr-FR"/>
        </w:rPr>
        <w:t xml:space="preserve"> Structures/CLP sont mis en place, opérationnels et bien organisés en vue de la gestion pacifique des risques de conflits dans leurs territoires respectifs et participent à la réconciliation nationale</w:t>
      </w:r>
    </w:p>
    <w:p w14:paraId="5D12BC39" w14:textId="77777777" w:rsidR="009E1DF5" w:rsidRPr="009E1DF5" w:rsidRDefault="009E1DF5" w:rsidP="009E1DF5">
      <w:pPr>
        <w:spacing w:after="200"/>
        <w:contextualSpacing/>
        <w:rPr>
          <w:rFonts w:ascii="Times New Roman" w:hAnsi="Times New Roman"/>
          <w:szCs w:val="22"/>
          <w:lang w:val="fr-FR"/>
        </w:rPr>
      </w:pPr>
    </w:p>
    <w:p w14:paraId="481786FB" w14:textId="6E491880" w:rsidR="00D34AC3" w:rsidRPr="009E1DF5" w:rsidRDefault="009E1DF5" w:rsidP="00D34AC3">
      <w:pPr>
        <w:spacing w:after="200"/>
        <w:contextualSpacing/>
        <w:rPr>
          <w:rFonts w:ascii="Times New Roman" w:hAnsi="Times New Roman"/>
          <w:bCs/>
          <w:szCs w:val="22"/>
          <w:u w:val="single"/>
          <w:lang w:val="fr-FR"/>
        </w:rPr>
      </w:pPr>
      <w:r w:rsidRPr="009E1DF5">
        <w:rPr>
          <w:rFonts w:ascii="Times New Roman" w:hAnsi="Times New Roman"/>
          <w:b/>
          <w:szCs w:val="22"/>
          <w:u w:val="single"/>
          <w:lang w:val="fr-FR"/>
        </w:rPr>
        <w:t>Résultat 3.6</w:t>
      </w:r>
      <w:r w:rsidR="00D34AC3" w:rsidRPr="009E1DF5">
        <w:rPr>
          <w:rFonts w:ascii="Times New Roman" w:hAnsi="Times New Roman"/>
          <w:b/>
          <w:szCs w:val="22"/>
          <w:u w:val="single"/>
          <w:lang w:val="fr-FR"/>
        </w:rPr>
        <w:t xml:space="preserve">: </w:t>
      </w:r>
      <w:r w:rsidR="00D34AC3" w:rsidRPr="009E1DF5">
        <w:rPr>
          <w:rFonts w:ascii="Times New Roman" w:hAnsi="Times New Roman"/>
          <w:bCs/>
          <w:szCs w:val="22"/>
          <w:u w:val="single"/>
          <w:lang w:val="fr-FR"/>
        </w:rPr>
        <w:t>Les populations adoptent une pratique religieuse tolérante</w:t>
      </w:r>
    </w:p>
    <w:p w14:paraId="36605714" w14:textId="28F97561" w:rsidR="00D34AC3" w:rsidRPr="009E1DF5" w:rsidRDefault="00D34AC3" w:rsidP="00D34AC3">
      <w:pPr>
        <w:spacing w:after="200"/>
        <w:contextualSpacing/>
        <w:rPr>
          <w:rFonts w:ascii="Times New Roman" w:hAnsi="Times New Roman"/>
          <w:bCs/>
          <w:szCs w:val="22"/>
          <w:u w:val="single"/>
          <w:lang w:val="fr-FR"/>
        </w:rPr>
      </w:pPr>
    </w:p>
    <w:p w14:paraId="12CA9501" w14:textId="1E145FF4" w:rsidR="00D34AC3" w:rsidRDefault="00D34AC3" w:rsidP="009F7577">
      <w:pPr>
        <w:pStyle w:val="Paragraphedeliste"/>
        <w:numPr>
          <w:ilvl w:val="0"/>
          <w:numId w:val="95"/>
        </w:numPr>
        <w:spacing w:after="200"/>
        <w:contextualSpacing/>
        <w:rPr>
          <w:rFonts w:ascii="Times New Roman" w:hAnsi="Times New Roman"/>
          <w:szCs w:val="22"/>
          <w:lang w:val="fr-FR"/>
        </w:rPr>
      </w:pPr>
      <w:r w:rsidRPr="009E1DF5">
        <w:rPr>
          <w:rFonts w:ascii="Times New Roman" w:hAnsi="Times New Roman"/>
          <w:b/>
          <w:bCs/>
          <w:szCs w:val="22"/>
          <w:lang w:val="fr-FR"/>
        </w:rPr>
        <w:t xml:space="preserve">Produit </w:t>
      </w:r>
      <w:r w:rsidR="00180BBE">
        <w:rPr>
          <w:rFonts w:ascii="Times New Roman" w:hAnsi="Times New Roman"/>
          <w:b/>
          <w:bCs/>
          <w:szCs w:val="22"/>
          <w:lang w:val="fr-FR"/>
        </w:rPr>
        <w:t>3</w:t>
      </w:r>
      <w:r w:rsidRPr="009E1DF5">
        <w:rPr>
          <w:rFonts w:ascii="Times New Roman" w:hAnsi="Times New Roman"/>
          <w:b/>
          <w:bCs/>
          <w:szCs w:val="22"/>
          <w:lang w:val="fr-FR"/>
        </w:rPr>
        <w:t>.</w:t>
      </w:r>
      <w:r w:rsidR="00180BBE">
        <w:rPr>
          <w:rFonts w:ascii="Times New Roman" w:hAnsi="Times New Roman"/>
          <w:b/>
          <w:bCs/>
          <w:szCs w:val="22"/>
          <w:lang w:val="fr-FR"/>
        </w:rPr>
        <w:t>6.1</w:t>
      </w:r>
      <w:r w:rsidRPr="009F7577">
        <w:rPr>
          <w:rFonts w:ascii="Times New Roman" w:hAnsi="Times New Roman"/>
          <w:szCs w:val="22"/>
          <w:lang w:val="fr-FR"/>
        </w:rPr>
        <w:t xml:space="preserve"> : les populations disposent à travers les structures religieuses de connaissance pour une meilleure compréhension des textes religieux </w:t>
      </w:r>
    </w:p>
    <w:p w14:paraId="049F28BD" w14:textId="77777777" w:rsidR="009E1DF5" w:rsidRPr="009F7577" w:rsidRDefault="009E1DF5" w:rsidP="009E1DF5">
      <w:pPr>
        <w:pStyle w:val="Paragraphedeliste"/>
        <w:spacing w:after="200"/>
        <w:contextualSpacing/>
        <w:rPr>
          <w:rFonts w:ascii="Times New Roman" w:hAnsi="Times New Roman"/>
          <w:szCs w:val="22"/>
          <w:lang w:val="fr-FR"/>
        </w:rPr>
      </w:pPr>
    </w:p>
    <w:p w14:paraId="00C2F3BA" w14:textId="7CD38586" w:rsidR="00D34AC3" w:rsidRPr="009F7577" w:rsidRDefault="00D34AC3" w:rsidP="009F7577">
      <w:pPr>
        <w:pStyle w:val="Paragraphedeliste"/>
        <w:numPr>
          <w:ilvl w:val="0"/>
          <w:numId w:val="95"/>
        </w:numPr>
        <w:spacing w:after="200"/>
        <w:contextualSpacing/>
        <w:rPr>
          <w:rFonts w:ascii="Times New Roman" w:hAnsi="Times New Roman"/>
          <w:szCs w:val="22"/>
          <w:lang w:val="fr-FR"/>
        </w:rPr>
      </w:pPr>
      <w:r w:rsidRPr="009E1DF5">
        <w:rPr>
          <w:rFonts w:ascii="Times New Roman" w:hAnsi="Times New Roman"/>
          <w:b/>
          <w:bCs/>
          <w:szCs w:val="22"/>
          <w:lang w:val="fr-FR"/>
        </w:rPr>
        <w:t xml:space="preserve">Produit </w:t>
      </w:r>
      <w:r w:rsidR="00180BBE">
        <w:rPr>
          <w:rFonts w:ascii="Times New Roman" w:hAnsi="Times New Roman"/>
          <w:b/>
          <w:bCs/>
          <w:szCs w:val="22"/>
          <w:lang w:val="fr-FR"/>
        </w:rPr>
        <w:t>3.6</w:t>
      </w:r>
      <w:r w:rsidRPr="009E1DF5">
        <w:rPr>
          <w:rFonts w:ascii="Times New Roman" w:hAnsi="Times New Roman"/>
          <w:b/>
          <w:bCs/>
          <w:szCs w:val="22"/>
          <w:lang w:val="fr-FR"/>
        </w:rPr>
        <w:t>.2:</w:t>
      </w:r>
      <w:r w:rsidRPr="009F7577">
        <w:rPr>
          <w:rFonts w:ascii="Times New Roman" w:hAnsi="Times New Roman"/>
          <w:szCs w:val="22"/>
          <w:lang w:val="fr-FR"/>
        </w:rPr>
        <w:t xml:space="preserve"> Les structures de contrôle (ONAFAR et CSC) disposent de moyens (équipements, transport) et de connaissance pour encadrer et contrôler les prêches et discours religieux ; </w:t>
      </w:r>
    </w:p>
    <w:p w14:paraId="0518DF49" w14:textId="77777777" w:rsidR="00D34AC3" w:rsidRPr="009F7577" w:rsidRDefault="00D34AC3" w:rsidP="009F7577">
      <w:pPr>
        <w:spacing w:after="200"/>
        <w:contextualSpacing/>
        <w:rPr>
          <w:rFonts w:ascii="Times New Roman" w:hAnsi="Times New Roman"/>
          <w:szCs w:val="22"/>
          <w:lang w:val="fr-FR"/>
        </w:rPr>
      </w:pPr>
    </w:p>
    <w:p w14:paraId="01F831D8" w14:textId="3A9A900C" w:rsidR="00E522D2" w:rsidRPr="009E1DF5" w:rsidRDefault="00D354FB">
      <w:pPr>
        <w:spacing w:after="200" w:line="276" w:lineRule="auto"/>
        <w:contextualSpacing/>
        <w:jc w:val="left"/>
        <w:rPr>
          <w:rFonts w:ascii="Times New Roman" w:hAnsi="Times New Roman"/>
          <w:b/>
          <w:szCs w:val="22"/>
          <w:u w:val="single"/>
          <w:lang w:val="fr-FR"/>
        </w:rPr>
      </w:pPr>
      <w:r w:rsidRPr="009E1DF5">
        <w:rPr>
          <w:rFonts w:ascii="Times New Roman" w:hAnsi="Times New Roman"/>
          <w:b/>
          <w:szCs w:val="22"/>
          <w:u w:val="single"/>
          <w:lang w:val="fr-FR"/>
        </w:rPr>
        <w:t xml:space="preserve">Résultat : </w:t>
      </w:r>
      <w:r w:rsidR="00332767" w:rsidRPr="009E1DF5">
        <w:rPr>
          <w:rFonts w:ascii="Times New Roman" w:hAnsi="Times New Roman"/>
          <w:b/>
          <w:szCs w:val="22"/>
          <w:u w:val="single"/>
          <w:lang w:val="fr-FR"/>
        </w:rPr>
        <w:t>3.</w:t>
      </w:r>
      <w:r w:rsidR="00D34AC3" w:rsidRPr="009E1DF5">
        <w:rPr>
          <w:rFonts w:ascii="Times New Roman" w:hAnsi="Times New Roman"/>
          <w:b/>
          <w:szCs w:val="22"/>
          <w:u w:val="single"/>
          <w:lang w:val="fr-FR"/>
        </w:rPr>
        <w:t>7</w:t>
      </w:r>
      <w:r w:rsidR="00332767" w:rsidRPr="009E1DF5">
        <w:rPr>
          <w:rFonts w:ascii="Times New Roman" w:hAnsi="Times New Roman"/>
          <w:b/>
          <w:szCs w:val="22"/>
          <w:u w:val="single"/>
          <w:lang w:val="fr-FR"/>
        </w:rPr>
        <w:t xml:space="preserve">: </w:t>
      </w:r>
      <w:r w:rsidR="00023597" w:rsidRPr="009E1DF5">
        <w:rPr>
          <w:rFonts w:ascii="Times New Roman" w:hAnsi="Times New Roman"/>
          <w:bCs/>
          <w:szCs w:val="22"/>
          <w:u w:val="single"/>
          <w:lang w:val="fr-FR"/>
        </w:rPr>
        <w:t>Les communautés connaissent moins de conflits</w:t>
      </w:r>
    </w:p>
    <w:p w14:paraId="0BC7C0B0" w14:textId="77777777" w:rsidR="009E1DF5" w:rsidRDefault="009E1DF5" w:rsidP="009E1DF5">
      <w:pPr>
        <w:spacing w:after="200" w:line="276" w:lineRule="auto"/>
        <w:contextualSpacing/>
        <w:jc w:val="left"/>
        <w:rPr>
          <w:rFonts w:ascii="Times New Roman" w:hAnsi="Times New Roman"/>
          <w:szCs w:val="22"/>
          <w:lang w:val="fr-FR"/>
        </w:rPr>
      </w:pPr>
    </w:p>
    <w:p w14:paraId="73C7F087" w14:textId="5F80C495" w:rsidR="00330954" w:rsidRPr="00180BBE" w:rsidRDefault="009E1DF5" w:rsidP="00180BBE">
      <w:pPr>
        <w:pStyle w:val="Paragraphedeliste"/>
        <w:numPr>
          <w:ilvl w:val="0"/>
          <w:numId w:val="101"/>
        </w:numPr>
        <w:spacing w:after="200" w:line="276" w:lineRule="auto"/>
        <w:contextualSpacing/>
        <w:jc w:val="left"/>
        <w:rPr>
          <w:rFonts w:ascii="Times New Roman" w:hAnsi="Times New Roman"/>
          <w:szCs w:val="22"/>
          <w:lang w:val="fr-FR"/>
        </w:rPr>
      </w:pPr>
      <w:r w:rsidRPr="00180BBE">
        <w:rPr>
          <w:rFonts w:ascii="Times New Roman" w:hAnsi="Times New Roman"/>
          <w:b/>
          <w:bCs/>
          <w:szCs w:val="22"/>
          <w:lang w:val="fr-FR"/>
        </w:rPr>
        <w:t>Produit 3.7.1</w:t>
      </w:r>
      <w:r w:rsidRPr="00180BBE">
        <w:rPr>
          <w:rFonts w:ascii="Times New Roman" w:hAnsi="Times New Roman"/>
          <w:szCs w:val="22"/>
          <w:lang w:val="fr-FR"/>
        </w:rPr>
        <w:t xml:space="preserve"> : </w:t>
      </w:r>
      <w:r w:rsidR="00330954" w:rsidRPr="00180BBE">
        <w:rPr>
          <w:rFonts w:ascii="Times New Roman" w:hAnsi="Times New Roman"/>
          <w:szCs w:val="22"/>
          <w:lang w:val="fr-FR"/>
        </w:rPr>
        <w:t>Les démembrements de l’observatoire national de prévention et de gestion des conflits communautaire dispose de capacités techniques et de connaissances pour prévenir et résoudre les conflits communautaires</w:t>
      </w:r>
    </w:p>
    <w:p w14:paraId="4984BA5C" w14:textId="71079DA5" w:rsidR="00332767" w:rsidRPr="00180BBE" w:rsidRDefault="009E1DF5" w:rsidP="00180BBE">
      <w:pPr>
        <w:pStyle w:val="Paragraphedeliste"/>
        <w:numPr>
          <w:ilvl w:val="0"/>
          <w:numId w:val="101"/>
        </w:numPr>
        <w:spacing w:after="200" w:line="276" w:lineRule="auto"/>
        <w:contextualSpacing/>
        <w:jc w:val="left"/>
        <w:rPr>
          <w:rFonts w:ascii="Times New Roman" w:hAnsi="Times New Roman"/>
          <w:szCs w:val="22"/>
          <w:lang w:val="fr-FR"/>
        </w:rPr>
      </w:pPr>
      <w:r w:rsidRPr="00180BBE">
        <w:rPr>
          <w:rFonts w:ascii="Times New Roman" w:hAnsi="Times New Roman"/>
          <w:b/>
          <w:bCs/>
          <w:szCs w:val="22"/>
          <w:lang w:val="fr-FR"/>
        </w:rPr>
        <w:t>Produit 3.7.2</w:t>
      </w:r>
      <w:r w:rsidRPr="00180BBE">
        <w:rPr>
          <w:rFonts w:ascii="Times New Roman" w:hAnsi="Times New Roman"/>
          <w:szCs w:val="22"/>
          <w:lang w:val="fr-FR"/>
        </w:rPr>
        <w:t> : Les</w:t>
      </w:r>
      <w:r w:rsidR="00332767" w:rsidRPr="00180BBE">
        <w:rPr>
          <w:rFonts w:ascii="Times New Roman" w:hAnsi="Times New Roman"/>
          <w:szCs w:val="22"/>
          <w:lang w:val="fr-FR"/>
        </w:rPr>
        <w:t xml:space="preserve"> animateurs disposent de capacité technique pour mieux animés les radios</w:t>
      </w:r>
    </w:p>
    <w:p w14:paraId="7A3ED9B6" w14:textId="77777777" w:rsidR="009E1DF5" w:rsidRPr="009E1DF5" w:rsidRDefault="009E1DF5" w:rsidP="009E1DF5">
      <w:pPr>
        <w:spacing w:after="200" w:line="276" w:lineRule="auto"/>
        <w:contextualSpacing/>
        <w:jc w:val="left"/>
        <w:rPr>
          <w:rFonts w:ascii="Times New Roman" w:hAnsi="Times New Roman"/>
          <w:szCs w:val="22"/>
          <w:lang w:val="fr-FR"/>
        </w:rPr>
      </w:pPr>
    </w:p>
    <w:p w14:paraId="00F38616" w14:textId="1F804E9A" w:rsidR="00D34AC3" w:rsidRPr="009E1DF5" w:rsidRDefault="00D34AC3" w:rsidP="00D34AC3">
      <w:pPr>
        <w:spacing w:after="200" w:line="276" w:lineRule="auto"/>
        <w:contextualSpacing/>
        <w:jc w:val="left"/>
        <w:rPr>
          <w:rFonts w:ascii="Times New Roman" w:hAnsi="Times New Roman"/>
          <w:szCs w:val="22"/>
          <w:u w:val="single"/>
          <w:lang w:val="fr-FR"/>
        </w:rPr>
      </w:pPr>
      <w:r w:rsidRPr="009E1DF5">
        <w:rPr>
          <w:rFonts w:ascii="Times New Roman" w:hAnsi="Times New Roman"/>
          <w:b/>
          <w:bCs/>
          <w:szCs w:val="22"/>
          <w:u w:val="single"/>
          <w:lang w:val="fr-FR"/>
        </w:rPr>
        <w:t>Résultat : 3.8</w:t>
      </w:r>
      <w:r w:rsidRPr="009E1DF5">
        <w:rPr>
          <w:rFonts w:ascii="Times New Roman" w:hAnsi="Times New Roman"/>
          <w:szCs w:val="22"/>
          <w:u w:val="single"/>
          <w:lang w:val="fr-FR"/>
        </w:rPr>
        <w:t xml:space="preserve"> : Le Burkina Faso met en place une infrastructure nationale de paix </w:t>
      </w:r>
    </w:p>
    <w:p w14:paraId="196BB5CA" w14:textId="77777777" w:rsidR="00D34AC3" w:rsidRPr="009E1DF5" w:rsidRDefault="00D34AC3" w:rsidP="00D34AC3">
      <w:pPr>
        <w:spacing w:after="200" w:line="276" w:lineRule="auto"/>
        <w:contextualSpacing/>
        <w:jc w:val="left"/>
        <w:rPr>
          <w:rFonts w:ascii="Times New Roman" w:hAnsi="Times New Roman"/>
          <w:szCs w:val="22"/>
          <w:u w:val="single"/>
          <w:lang w:val="fr-FR"/>
        </w:rPr>
      </w:pPr>
    </w:p>
    <w:p w14:paraId="5429B7E9" w14:textId="1097BF31" w:rsidR="00D34AC3" w:rsidRDefault="00180BBE" w:rsidP="00180BBE">
      <w:pPr>
        <w:pStyle w:val="Paragraphedeliste"/>
        <w:numPr>
          <w:ilvl w:val="0"/>
          <w:numId w:val="102"/>
        </w:numPr>
        <w:spacing w:after="200" w:line="276" w:lineRule="auto"/>
        <w:contextualSpacing/>
        <w:jc w:val="left"/>
        <w:rPr>
          <w:rFonts w:ascii="Times New Roman" w:hAnsi="Times New Roman"/>
          <w:szCs w:val="22"/>
          <w:lang w:val="fr-FR"/>
        </w:rPr>
      </w:pPr>
      <w:r w:rsidRPr="00180BBE">
        <w:rPr>
          <w:rFonts w:ascii="Times New Roman" w:hAnsi="Times New Roman"/>
          <w:b/>
          <w:bCs/>
          <w:szCs w:val="22"/>
          <w:lang w:val="fr-FR"/>
        </w:rPr>
        <w:t>Produit 3.8.1 :</w:t>
      </w:r>
      <w:r w:rsidRPr="00180BBE">
        <w:rPr>
          <w:rFonts w:ascii="Times New Roman" w:hAnsi="Times New Roman"/>
          <w:szCs w:val="22"/>
          <w:lang w:val="fr-FR"/>
        </w:rPr>
        <w:t xml:space="preserve"> </w:t>
      </w:r>
      <w:r w:rsidR="00D34AC3" w:rsidRPr="00180BBE">
        <w:rPr>
          <w:rFonts w:ascii="Times New Roman" w:hAnsi="Times New Roman"/>
          <w:szCs w:val="22"/>
          <w:lang w:val="fr-FR"/>
        </w:rPr>
        <w:t>Les autorités nationales disposent d’une connaissance holistique des mécanismes et structures de prévention et de gestion des conflits ;</w:t>
      </w:r>
    </w:p>
    <w:p w14:paraId="288E843B" w14:textId="77777777" w:rsidR="007B04B6" w:rsidRPr="00180BBE" w:rsidRDefault="007B04B6" w:rsidP="007B04B6">
      <w:pPr>
        <w:pStyle w:val="Paragraphedeliste"/>
        <w:spacing w:after="200" w:line="276" w:lineRule="auto"/>
        <w:contextualSpacing/>
        <w:jc w:val="left"/>
        <w:rPr>
          <w:rFonts w:ascii="Times New Roman" w:hAnsi="Times New Roman"/>
          <w:szCs w:val="22"/>
          <w:lang w:val="fr-FR"/>
        </w:rPr>
      </w:pPr>
    </w:p>
    <w:p w14:paraId="5F814D75" w14:textId="38F5E417" w:rsidR="00D34AC3" w:rsidRPr="00180BBE" w:rsidRDefault="00180BBE" w:rsidP="00180BBE">
      <w:pPr>
        <w:pStyle w:val="Paragraphedeliste"/>
        <w:numPr>
          <w:ilvl w:val="0"/>
          <w:numId w:val="102"/>
        </w:numPr>
        <w:spacing w:after="200" w:line="276" w:lineRule="auto"/>
        <w:contextualSpacing/>
        <w:jc w:val="left"/>
        <w:rPr>
          <w:rFonts w:ascii="Times New Roman" w:hAnsi="Times New Roman"/>
          <w:szCs w:val="22"/>
          <w:lang w:val="fr-FR"/>
        </w:rPr>
      </w:pPr>
      <w:r w:rsidRPr="00180BBE">
        <w:rPr>
          <w:rFonts w:ascii="Times New Roman" w:hAnsi="Times New Roman"/>
          <w:b/>
          <w:bCs/>
          <w:szCs w:val="22"/>
          <w:lang w:val="fr-FR"/>
        </w:rPr>
        <w:t>Produit 3.8.2 :</w:t>
      </w:r>
      <w:r w:rsidRPr="00180BBE">
        <w:rPr>
          <w:rFonts w:ascii="Times New Roman" w:hAnsi="Times New Roman"/>
          <w:szCs w:val="22"/>
          <w:lang w:val="fr-FR"/>
        </w:rPr>
        <w:t xml:space="preserve"> Les</w:t>
      </w:r>
      <w:r w:rsidR="00D34AC3" w:rsidRPr="00180BBE">
        <w:rPr>
          <w:rFonts w:ascii="Times New Roman" w:hAnsi="Times New Roman"/>
          <w:szCs w:val="22"/>
          <w:lang w:val="fr-FR"/>
        </w:rPr>
        <w:t xml:space="preserve"> mécanismes et structures de prévention et de gestion des conflits disposent de connaissance et de compétences en matière d’analyse, de prévention et de gestion des conflits</w:t>
      </w:r>
    </w:p>
    <w:p w14:paraId="056CFCD0" w14:textId="7E85618F" w:rsidR="00D34AC3" w:rsidRDefault="00D34AC3" w:rsidP="00D34AC3">
      <w:pPr>
        <w:spacing w:after="200" w:line="276" w:lineRule="auto"/>
        <w:contextualSpacing/>
        <w:jc w:val="left"/>
        <w:rPr>
          <w:rFonts w:ascii="Times New Roman" w:hAnsi="Times New Roman"/>
          <w:szCs w:val="22"/>
          <w:lang w:val="fr-FR"/>
        </w:rPr>
      </w:pPr>
      <w:r w:rsidRPr="00D34AC3">
        <w:rPr>
          <w:rFonts w:ascii="Times New Roman" w:hAnsi="Times New Roman"/>
          <w:szCs w:val="22"/>
          <w:lang w:val="fr-FR"/>
        </w:rPr>
        <w:t>Le Burkina Faso dispose d’une politique et d’une stratégie nationales</w:t>
      </w:r>
    </w:p>
    <w:p w14:paraId="3BB0198B" w14:textId="6DD0C67B" w:rsidR="00D34AC3" w:rsidRDefault="00D34AC3" w:rsidP="00D34AC3">
      <w:pPr>
        <w:spacing w:after="200" w:line="276" w:lineRule="auto"/>
        <w:contextualSpacing/>
        <w:jc w:val="left"/>
        <w:rPr>
          <w:rFonts w:ascii="Times New Roman" w:hAnsi="Times New Roman"/>
          <w:szCs w:val="22"/>
          <w:lang w:val="fr-FR"/>
        </w:rPr>
      </w:pPr>
    </w:p>
    <w:p w14:paraId="7D5B467B" w14:textId="77777777" w:rsidR="00D34AC3" w:rsidRPr="009F7577" w:rsidRDefault="00D34AC3" w:rsidP="009F7577">
      <w:pPr>
        <w:spacing w:after="200" w:line="276" w:lineRule="auto"/>
        <w:contextualSpacing/>
        <w:jc w:val="left"/>
        <w:rPr>
          <w:rFonts w:ascii="Times New Roman" w:hAnsi="Times New Roman"/>
          <w:szCs w:val="22"/>
          <w:lang w:val="fr-FR"/>
        </w:rPr>
      </w:pPr>
    </w:p>
    <w:p w14:paraId="6E81B1A8" w14:textId="7ACD8BF6" w:rsidR="00BC3A4C" w:rsidRPr="00180BBE" w:rsidRDefault="00BC3A4C" w:rsidP="00180BBE">
      <w:pPr>
        <w:spacing w:after="200" w:line="276" w:lineRule="auto"/>
        <w:contextualSpacing/>
        <w:rPr>
          <w:rFonts w:ascii="Times New Roman" w:hAnsi="Times New Roman"/>
          <w:szCs w:val="22"/>
          <w:u w:val="single"/>
          <w:lang w:val="fr-FR"/>
        </w:rPr>
      </w:pPr>
      <w:r w:rsidRPr="00180BBE">
        <w:rPr>
          <w:rFonts w:ascii="Times New Roman" w:hAnsi="Times New Roman"/>
          <w:b/>
          <w:bCs/>
          <w:szCs w:val="22"/>
          <w:lang w:val="fr-FR"/>
        </w:rPr>
        <w:t>Résultat :</w:t>
      </w:r>
      <w:r w:rsidR="00180BBE">
        <w:rPr>
          <w:rFonts w:ascii="Times New Roman" w:hAnsi="Times New Roman"/>
          <w:b/>
          <w:bCs/>
          <w:szCs w:val="22"/>
          <w:lang w:val="fr-FR"/>
        </w:rPr>
        <w:t>3.</w:t>
      </w:r>
      <w:r w:rsidR="00180BBE" w:rsidRPr="00180BBE">
        <w:rPr>
          <w:rFonts w:ascii="Times New Roman" w:hAnsi="Times New Roman"/>
          <w:b/>
          <w:bCs/>
          <w:szCs w:val="22"/>
          <w:lang w:val="fr-FR"/>
        </w:rPr>
        <w:t xml:space="preserve">9 </w:t>
      </w:r>
      <w:r w:rsidR="00180BBE" w:rsidRPr="00180BBE">
        <w:rPr>
          <w:rFonts w:ascii="Times New Roman" w:hAnsi="Times New Roman"/>
          <w:b/>
          <w:bCs/>
          <w:szCs w:val="22"/>
          <w:u w:val="single"/>
          <w:lang w:val="fr-FR"/>
        </w:rPr>
        <w:t>:</w:t>
      </w:r>
      <w:r w:rsidRPr="00180BBE">
        <w:rPr>
          <w:rFonts w:ascii="Times New Roman" w:hAnsi="Times New Roman"/>
          <w:szCs w:val="22"/>
          <w:u w:val="single"/>
          <w:lang w:val="fr-FR"/>
        </w:rPr>
        <w:t xml:space="preserve"> Les institutions publiques (Parlement, Autorité supérieure de contrôle d’Etat et de lutte contre la corruption) et la société civile sont apte à contribuer à la cohésion sociale a travers le contrôle </w:t>
      </w:r>
      <w:r w:rsidR="00180BBE" w:rsidRPr="00180BBE">
        <w:rPr>
          <w:rFonts w:ascii="Times New Roman" w:hAnsi="Times New Roman"/>
          <w:szCs w:val="22"/>
          <w:u w:val="single"/>
          <w:lang w:val="fr-FR"/>
        </w:rPr>
        <w:t>de la redevabilité</w:t>
      </w:r>
    </w:p>
    <w:p w14:paraId="328DFF4A" w14:textId="7532E651" w:rsidR="00BC3A4C" w:rsidRPr="00180BBE" w:rsidRDefault="00180BBE" w:rsidP="00180BBE">
      <w:pPr>
        <w:pStyle w:val="Paragraphedeliste"/>
        <w:numPr>
          <w:ilvl w:val="0"/>
          <w:numId w:val="103"/>
        </w:numPr>
        <w:spacing w:after="200" w:line="276" w:lineRule="auto"/>
        <w:contextualSpacing/>
        <w:jc w:val="left"/>
        <w:rPr>
          <w:rFonts w:ascii="Times New Roman" w:hAnsi="Times New Roman"/>
          <w:szCs w:val="22"/>
          <w:lang w:val="fr-FR"/>
        </w:rPr>
      </w:pPr>
      <w:r w:rsidRPr="00180BBE">
        <w:rPr>
          <w:rFonts w:ascii="Times New Roman" w:hAnsi="Times New Roman"/>
          <w:b/>
          <w:bCs/>
          <w:szCs w:val="22"/>
          <w:lang w:val="fr-FR"/>
        </w:rPr>
        <w:t>Produit 3.9.1</w:t>
      </w:r>
      <w:r w:rsidRPr="00180BBE">
        <w:rPr>
          <w:rFonts w:ascii="Times New Roman" w:hAnsi="Times New Roman"/>
          <w:szCs w:val="22"/>
          <w:lang w:val="fr-FR"/>
        </w:rPr>
        <w:t xml:space="preserve"> </w:t>
      </w:r>
      <w:r w:rsidR="00BC3A4C" w:rsidRPr="00180BBE">
        <w:rPr>
          <w:rFonts w:ascii="Times New Roman" w:hAnsi="Times New Roman"/>
          <w:szCs w:val="22"/>
          <w:lang w:val="fr-FR"/>
        </w:rPr>
        <w:t>Les Capacité de L’Autorité Supérieur de l’Etat et lutte contre la corruption (ASCE-LC) et de l’Assemblée nationale sont renforcées pour accroitre la rédevabilité</w:t>
      </w:r>
    </w:p>
    <w:p w14:paraId="59443E95" w14:textId="30B95F7D" w:rsidR="00BC3A4C" w:rsidRPr="00180BBE" w:rsidRDefault="00180BBE" w:rsidP="00180BBE">
      <w:pPr>
        <w:pStyle w:val="Paragraphedeliste"/>
        <w:numPr>
          <w:ilvl w:val="0"/>
          <w:numId w:val="103"/>
        </w:numPr>
        <w:spacing w:after="200" w:line="276" w:lineRule="auto"/>
        <w:contextualSpacing/>
        <w:jc w:val="left"/>
        <w:rPr>
          <w:rFonts w:ascii="Times New Roman" w:hAnsi="Times New Roman"/>
          <w:szCs w:val="22"/>
          <w:lang w:val="fr-FR"/>
        </w:rPr>
      </w:pPr>
      <w:r w:rsidRPr="00180BBE">
        <w:rPr>
          <w:rFonts w:ascii="Times New Roman" w:hAnsi="Times New Roman"/>
          <w:b/>
          <w:bCs/>
          <w:szCs w:val="22"/>
          <w:lang w:val="fr-FR"/>
        </w:rPr>
        <w:t>Produit 3.9.2</w:t>
      </w:r>
      <w:r w:rsidRPr="00180BBE">
        <w:rPr>
          <w:rFonts w:ascii="Times New Roman" w:hAnsi="Times New Roman"/>
          <w:szCs w:val="22"/>
          <w:lang w:val="fr-FR"/>
        </w:rPr>
        <w:t xml:space="preserve"> </w:t>
      </w:r>
      <w:r w:rsidR="00BC3A4C" w:rsidRPr="00180BBE">
        <w:rPr>
          <w:rFonts w:ascii="Times New Roman" w:hAnsi="Times New Roman"/>
          <w:szCs w:val="22"/>
          <w:lang w:val="fr-FR"/>
        </w:rPr>
        <w:t>Les capacités des OSC à opérer un contrôle citoyen sur la gestion publique sont renforcées</w:t>
      </w:r>
    </w:p>
    <w:p w14:paraId="39DDBF00" w14:textId="08024EC3" w:rsidR="00BD0313" w:rsidRPr="00D354FB" w:rsidRDefault="00D354FB" w:rsidP="00835954">
      <w:pPr>
        <w:spacing w:before="240"/>
        <w:rPr>
          <w:rFonts w:ascii="Times New Roman" w:hAnsi="Times New Roman"/>
          <w:b/>
          <w:sz w:val="24"/>
          <w:lang w:val="fr-FR"/>
        </w:rPr>
      </w:pPr>
      <w:r>
        <w:rPr>
          <w:rFonts w:ascii="Times New Roman" w:hAnsi="Times New Roman"/>
          <w:b/>
          <w:sz w:val="24"/>
          <w:lang w:val="fr-FR"/>
        </w:rPr>
        <w:t>5.1</w:t>
      </w:r>
      <w:r w:rsidR="00835954">
        <w:rPr>
          <w:rFonts w:ascii="Times New Roman" w:hAnsi="Times New Roman"/>
          <w:b/>
          <w:sz w:val="24"/>
          <w:lang w:val="fr-FR"/>
        </w:rPr>
        <w:t> :L</w:t>
      </w:r>
      <w:r w:rsidR="00095821" w:rsidRPr="00D354FB">
        <w:rPr>
          <w:rFonts w:ascii="Times New Roman" w:hAnsi="Times New Roman"/>
          <w:b/>
          <w:sz w:val="24"/>
          <w:lang w:val="fr-FR"/>
        </w:rPr>
        <w:t xml:space="preserve">es ressources nécessaires pour la réalisation des résultats </w:t>
      </w:r>
    </w:p>
    <w:p w14:paraId="145B5991" w14:textId="77777777" w:rsidR="009D6D62" w:rsidRPr="007B04B6" w:rsidRDefault="009D6D62" w:rsidP="007B04B6">
      <w:pPr>
        <w:spacing w:before="240"/>
        <w:rPr>
          <w:rFonts w:ascii="Times New Roman" w:hAnsi="Times New Roman"/>
          <w:szCs w:val="22"/>
          <w:lang w:val="fr-FR"/>
        </w:rPr>
      </w:pPr>
      <w:r w:rsidRPr="007B04B6">
        <w:rPr>
          <w:rFonts w:ascii="Times New Roman" w:hAnsi="Times New Roman"/>
          <w:szCs w:val="22"/>
          <w:lang w:val="fr-FR"/>
        </w:rPr>
        <w:t>La mise en œuvre des activités nécessitera une mobilisation en ressources humaines, matérielles et financières.</w:t>
      </w:r>
    </w:p>
    <w:p w14:paraId="0F87D0CB" w14:textId="306067C2" w:rsidR="009D6D62" w:rsidRPr="00983665" w:rsidRDefault="009D6D62" w:rsidP="0089237B">
      <w:pPr>
        <w:spacing w:before="240"/>
        <w:rPr>
          <w:rFonts w:ascii="Times New Roman" w:hAnsi="Times New Roman"/>
          <w:szCs w:val="22"/>
          <w:lang w:val="fr-FR"/>
        </w:rPr>
      </w:pPr>
      <w:r w:rsidRPr="00BD4C29">
        <w:rPr>
          <w:rFonts w:ascii="Times New Roman" w:hAnsi="Times New Roman"/>
          <w:szCs w:val="22"/>
          <w:lang w:val="fr-FR"/>
        </w:rPr>
        <w:t>Au titre des ressources humaines, il sera mis en place une équipe technique composée du personnel technique et administratif et des agents d’appui</w:t>
      </w:r>
      <w:r w:rsidRPr="00442478">
        <w:rPr>
          <w:rFonts w:ascii="Times New Roman" w:hAnsi="Times New Roman"/>
          <w:szCs w:val="22"/>
          <w:lang w:val="fr-FR"/>
        </w:rPr>
        <w:t xml:space="preserve"> (</w:t>
      </w:r>
      <w:r w:rsidRPr="00DA4CA1">
        <w:rPr>
          <w:rFonts w:ascii="Times New Roman" w:hAnsi="Times New Roman"/>
          <w:szCs w:val="22"/>
          <w:lang w:val="fr-FR"/>
        </w:rPr>
        <w:t xml:space="preserve">cf. Arrangements de </w:t>
      </w:r>
      <w:r w:rsidRPr="00983665">
        <w:rPr>
          <w:rFonts w:ascii="Times New Roman" w:hAnsi="Times New Roman"/>
          <w:szCs w:val="22"/>
          <w:lang w:val="fr-FR"/>
        </w:rPr>
        <w:t>gestion.</w:t>
      </w:r>
    </w:p>
    <w:p w14:paraId="1A230019" w14:textId="0E77FB0E" w:rsidR="009D6D62" w:rsidRPr="00E63A12" w:rsidRDefault="009D6D62" w:rsidP="000D6246">
      <w:pPr>
        <w:spacing w:before="240"/>
        <w:rPr>
          <w:rFonts w:ascii="Times New Roman" w:hAnsi="Times New Roman"/>
          <w:b/>
          <w:szCs w:val="22"/>
          <w:lang w:val="fr-FR"/>
        </w:rPr>
      </w:pPr>
      <w:r w:rsidRPr="00DE6DC4">
        <w:rPr>
          <w:rFonts w:ascii="Times New Roman" w:hAnsi="Times New Roman"/>
          <w:szCs w:val="22"/>
          <w:lang w:val="fr-FR"/>
        </w:rPr>
        <w:t>Au titre des ressources matérielles, il sera mis à la disposition du projet un local fonctionnel et des équipements (bureautiques, informatiques, matériel roulant).</w:t>
      </w:r>
      <w:r w:rsidR="009B271B">
        <w:rPr>
          <w:rFonts w:ascii="Times New Roman" w:hAnsi="Times New Roman"/>
          <w:szCs w:val="22"/>
          <w:lang w:val="fr-FR"/>
        </w:rPr>
        <w:t xml:space="preserve"> </w:t>
      </w:r>
      <w:r w:rsidRPr="009B271B">
        <w:rPr>
          <w:rFonts w:ascii="Times New Roman" w:hAnsi="Times New Roman"/>
          <w:szCs w:val="22"/>
          <w:lang w:val="fr-FR"/>
        </w:rPr>
        <w:t>Quant aux contributions financières elles seront du PNUD et d</w:t>
      </w:r>
      <w:r w:rsidRPr="00DE6DC4">
        <w:rPr>
          <w:rFonts w:ascii="Times New Roman" w:hAnsi="Times New Roman"/>
          <w:szCs w:val="22"/>
          <w:lang w:val="fr-FR"/>
        </w:rPr>
        <w:t>es autres</w:t>
      </w:r>
      <w:r w:rsidRPr="00E63A12">
        <w:rPr>
          <w:rFonts w:ascii="Times New Roman" w:hAnsi="Times New Roman"/>
          <w:b/>
          <w:szCs w:val="22"/>
          <w:lang w:val="fr-FR"/>
        </w:rPr>
        <w:t xml:space="preserve"> fonds mobilisés</w:t>
      </w:r>
    </w:p>
    <w:p w14:paraId="33945241" w14:textId="379CE5AA" w:rsidR="000D505C" w:rsidRPr="00D354FB" w:rsidRDefault="00D354FB" w:rsidP="00835954">
      <w:pPr>
        <w:spacing w:before="240"/>
        <w:rPr>
          <w:rFonts w:ascii="Times New Roman" w:hAnsi="Times New Roman"/>
          <w:b/>
          <w:szCs w:val="22"/>
          <w:lang w:val="fr-FR"/>
        </w:rPr>
      </w:pPr>
      <w:r>
        <w:rPr>
          <w:rFonts w:ascii="Times New Roman" w:hAnsi="Times New Roman"/>
          <w:b/>
          <w:szCs w:val="22"/>
          <w:lang w:val="fr-FR"/>
        </w:rPr>
        <w:t>5</w:t>
      </w:r>
      <w:r w:rsidR="009D6D62" w:rsidRPr="00D354FB">
        <w:rPr>
          <w:rFonts w:ascii="Times New Roman" w:hAnsi="Times New Roman"/>
          <w:b/>
          <w:szCs w:val="22"/>
          <w:lang w:val="fr-FR"/>
        </w:rPr>
        <w:t>.2.1.</w:t>
      </w:r>
      <w:r w:rsidR="009B271B" w:rsidRPr="00D354FB">
        <w:rPr>
          <w:rFonts w:ascii="Times New Roman" w:hAnsi="Times New Roman"/>
          <w:b/>
          <w:szCs w:val="22"/>
          <w:lang w:val="fr-FR"/>
        </w:rPr>
        <w:t xml:space="preserve"> </w:t>
      </w:r>
      <w:r w:rsidR="001C3C15" w:rsidRPr="00D354FB">
        <w:rPr>
          <w:rFonts w:ascii="Times New Roman" w:hAnsi="Times New Roman"/>
          <w:b/>
          <w:szCs w:val="22"/>
          <w:lang w:val="fr-FR"/>
        </w:rPr>
        <w:t xml:space="preserve">La mobilisation des ressources </w:t>
      </w:r>
    </w:p>
    <w:p w14:paraId="778763C5" w14:textId="018C0B0D" w:rsidR="00D03765" w:rsidRPr="00AA7E43" w:rsidRDefault="00D03765" w:rsidP="00FA0904">
      <w:pPr>
        <w:spacing w:before="240"/>
        <w:rPr>
          <w:rFonts w:ascii="Times New Roman" w:hAnsi="Times New Roman"/>
          <w:szCs w:val="22"/>
          <w:lang w:val="fr-FR"/>
        </w:rPr>
      </w:pPr>
      <w:r w:rsidRPr="00DE6DC4">
        <w:rPr>
          <w:rFonts w:ascii="Times New Roman" w:hAnsi="Times New Roman"/>
          <w:b/>
          <w:szCs w:val="22"/>
          <w:lang w:val="fr-FR"/>
        </w:rPr>
        <w:t xml:space="preserve">Le contexte de mobilisation des ressources financières pour la paix et la cohésion sociale est très </w:t>
      </w:r>
      <w:r w:rsidRPr="00DE6DC4">
        <w:rPr>
          <w:rFonts w:ascii="Times New Roman" w:hAnsi="Times New Roman"/>
          <w:szCs w:val="22"/>
          <w:lang w:val="fr-FR"/>
        </w:rPr>
        <w:t>favorable auprès de plusieurs partenaires.</w:t>
      </w:r>
      <w:r w:rsidR="009D6D62" w:rsidRPr="00E63A12">
        <w:rPr>
          <w:rFonts w:ascii="Times New Roman" w:hAnsi="Times New Roman"/>
          <w:szCs w:val="22"/>
          <w:lang w:val="fr-FR"/>
        </w:rPr>
        <w:t xml:space="preserve"> Le Burkina Faso bénéficie déjà des Fonds de consoli</w:t>
      </w:r>
      <w:r w:rsidR="009D6D62" w:rsidRPr="007673DF">
        <w:rPr>
          <w:rFonts w:ascii="Times New Roman" w:hAnsi="Times New Roman"/>
          <w:szCs w:val="22"/>
          <w:lang w:val="fr-FR"/>
        </w:rPr>
        <w:t>dation de la paix et continue à mobiliser auprès de cette facilité</w:t>
      </w:r>
      <w:r w:rsidR="009D6D62" w:rsidRPr="001C32A8">
        <w:rPr>
          <w:rFonts w:ascii="Times New Roman" w:hAnsi="Times New Roman"/>
          <w:szCs w:val="22"/>
          <w:lang w:val="fr-FR"/>
        </w:rPr>
        <w:t xml:space="preserve"> des ressources additionnelles. Par ailleurs, le PNUD est membre actif du cadre sectoriel de Dialogue Justice et droits humains et mène déjà un plaidoyer au sein du groupe pour le renforcement de l'appui. Dans ce cadre, le Bureau est en contact avec des pa</w:t>
      </w:r>
      <w:r w:rsidR="009D6D62" w:rsidRPr="00AA7E43">
        <w:rPr>
          <w:rFonts w:ascii="Times New Roman" w:hAnsi="Times New Roman"/>
          <w:szCs w:val="22"/>
          <w:lang w:val="fr-FR"/>
        </w:rPr>
        <w:t xml:space="preserve">rtenaires potentiels notamment la Suisse, le Royaume de Danemark et le </w:t>
      </w:r>
      <w:r w:rsidR="00BA028A" w:rsidRPr="00AA7E43">
        <w:rPr>
          <w:rFonts w:ascii="Times New Roman" w:hAnsi="Times New Roman"/>
          <w:szCs w:val="22"/>
          <w:lang w:val="fr-FR"/>
        </w:rPr>
        <w:t>Luxembourg.</w:t>
      </w:r>
      <w:r w:rsidRPr="00AA7E43">
        <w:rPr>
          <w:rFonts w:ascii="Times New Roman" w:hAnsi="Times New Roman"/>
          <w:szCs w:val="22"/>
          <w:lang w:val="fr-FR"/>
        </w:rPr>
        <w:t xml:space="preserve"> Il </w:t>
      </w:r>
      <w:r w:rsidR="00A12D39" w:rsidRPr="00AA7E43">
        <w:rPr>
          <w:rFonts w:ascii="Times New Roman" w:hAnsi="Times New Roman"/>
          <w:szCs w:val="22"/>
          <w:lang w:val="fr-FR"/>
        </w:rPr>
        <w:t>sera élaboré</w:t>
      </w:r>
      <w:r w:rsidRPr="00AA7E43">
        <w:rPr>
          <w:rFonts w:ascii="Times New Roman" w:hAnsi="Times New Roman"/>
          <w:szCs w:val="22"/>
          <w:lang w:val="fr-FR"/>
        </w:rPr>
        <w:t xml:space="preserve"> un document de stratégie de mobilisation des ressources</w:t>
      </w:r>
      <w:r w:rsidR="009D6D62" w:rsidRPr="00AA7E43">
        <w:rPr>
          <w:rFonts w:ascii="Times New Roman" w:hAnsi="Times New Roman"/>
          <w:szCs w:val="22"/>
          <w:lang w:val="fr-FR"/>
        </w:rPr>
        <w:t xml:space="preserve"> pour la mise en œuvre du </w:t>
      </w:r>
      <w:r w:rsidR="00BA028A" w:rsidRPr="00AA7E43">
        <w:rPr>
          <w:rFonts w:ascii="Times New Roman" w:hAnsi="Times New Roman"/>
          <w:szCs w:val="22"/>
          <w:lang w:val="fr-FR"/>
        </w:rPr>
        <w:t>Programme.</w:t>
      </w:r>
    </w:p>
    <w:p w14:paraId="41312199" w14:textId="04EBD994" w:rsidR="001C3C15" w:rsidRPr="00835954" w:rsidRDefault="00D354FB" w:rsidP="00835954">
      <w:pPr>
        <w:spacing w:before="240"/>
        <w:rPr>
          <w:rFonts w:ascii="Times New Roman" w:hAnsi="Times New Roman"/>
          <w:b/>
          <w:szCs w:val="22"/>
          <w:lang w:val="fr-FR"/>
        </w:rPr>
      </w:pPr>
      <w:r w:rsidRPr="00835954">
        <w:rPr>
          <w:rFonts w:ascii="Times New Roman" w:hAnsi="Times New Roman"/>
          <w:b/>
          <w:szCs w:val="22"/>
          <w:lang w:val="fr-FR"/>
        </w:rPr>
        <w:t>5</w:t>
      </w:r>
      <w:r w:rsidR="009D6D62" w:rsidRPr="00835954">
        <w:rPr>
          <w:rFonts w:ascii="Times New Roman" w:hAnsi="Times New Roman"/>
          <w:b/>
          <w:szCs w:val="22"/>
          <w:lang w:val="fr-FR"/>
        </w:rPr>
        <w:t>.2.</w:t>
      </w:r>
      <w:r w:rsidR="00BA028A" w:rsidRPr="00835954">
        <w:rPr>
          <w:rFonts w:ascii="Times New Roman" w:hAnsi="Times New Roman"/>
          <w:b/>
          <w:szCs w:val="22"/>
          <w:lang w:val="fr-FR"/>
        </w:rPr>
        <w:t>2. Partenariats</w:t>
      </w:r>
      <w:r w:rsidR="001C3C15" w:rsidRPr="00835954">
        <w:rPr>
          <w:rFonts w:ascii="Times New Roman" w:hAnsi="Times New Roman"/>
          <w:b/>
          <w:szCs w:val="22"/>
          <w:lang w:val="fr-FR"/>
        </w:rPr>
        <w:t xml:space="preserve"> techniques </w:t>
      </w:r>
    </w:p>
    <w:p w14:paraId="60C3BB1D" w14:textId="73D6E6D8" w:rsidR="00D03765" w:rsidRDefault="00D03765" w:rsidP="00442478">
      <w:pPr>
        <w:spacing w:after="120"/>
        <w:rPr>
          <w:rFonts w:ascii="Times New Roman" w:hAnsi="Times New Roman"/>
          <w:szCs w:val="22"/>
          <w:lang w:val="fr-FR"/>
        </w:rPr>
      </w:pPr>
      <w:r w:rsidRPr="00AA7E43">
        <w:rPr>
          <w:rFonts w:ascii="Times New Roman" w:hAnsi="Times New Roman"/>
          <w:szCs w:val="22"/>
          <w:lang w:val="fr-FR"/>
        </w:rPr>
        <w:t xml:space="preserve">Des initiatives dans le domaine du renforcement de </w:t>
      </w:r>
      <w:r w:rsidR="00BA028A" w:rsidRPr="00AA7E43">
        <w:rPr>
          <w:rFonts w:ascii="Times New Roman" w:hAnsi="Times New Roman"/>
          <w:szCs w:val="22"/>
          <w:lang w:val="fr-FR"/>
        </w:rPr>
        <w:t>l’Etat,</w:t>
      </w:r>
      <w:r w:rsidRPr="00AA7E43">
        <w:rPr>
          <w:rFonts w:ascii="Times New Roman" w:hAnsi="Times New Roman"/>
          <w:szCs w:val="22"/>
          <w:lang w:val="fr-FR"/>
        </w:rPr>
        <w:t xml:space="preserve"> la justice et la cohésion sociale existent et le Programme dans sa mise en œuvre impliquera ces partenaires principaux </w:t>
      </w:r>
    </w:p>
    <w:p w14:paraId="1662E794" w14:textId="77777777" w:rsidR="003B639B" w:rsidRPr="00AA7E43" w:rsidRDefault="003B639B" w:rsidP="00442478">
      <w:pPr>
        <w:spacing w:after="120"/>
        <w:rPr>
          <w:rFonts w:ascii="Times New Roman" w:hAnsi="Times New Roman"/>
          <w:szCs w:val="22"/>
          <w:lang w:val="fr-FR"/>
        </w:rPr>
      </w:pPr>
    </w:p>
    <w:p w14:paraId="4FEE383A" w14:textId="60879D31" w:rsidR="00D03765" w:rsidRPr="00AA7E43" w:rsidRDefault="00D354FB" w:rsidP="001E0C24">
      <w:pPr>
        <w:spacing w:after="120"/>
        <w:rPr>
          <w:rFonts w:ascii="Times New Roman" w:hAnsi="Times New Roman"/>
          <w:b/>
          <w:bCs/>
          <w:szCs w:val="22"/>
          <w:lang w:val="fr-FR"/>
        </w:rPr>
      </w:pPr>
      <w:r>
        <w:rPr>
          <w:rFonts w:ascii="Times New Roman" w:hAnsi="Times New Roman"/>
          <w:b/>
          <w:bCs/>
          <w:szCs w:val="22"/>
          <w:lang w:val="fr-FR"/>
        </w:rPr>
        <w:t>5</w:t>
      </w:r>
      <w:r w:rsidR="00D03765" w:rsidRPr="00AA7E43">
        <w:rPr>
          <w:rFonts w:ascii="Times New Roman" w:hAnsi="Times New Roman"/>
          <w:b/>
          <w:bCs/>
          <w:szCs w:val="22"/>
          <w:lang w:val="fr-FR"/>
        </w:rPr>
        <w:t>.2.</w:t>
      </w:r>
      <w:r w:rsidR="009D6D62" w:rsidRPr="00AA7E43">
        <w:rPr>
          <w:rFonts w:ascii="Times New Roman" w:hAnsi="Times New Roman"/>
          <w:b/>
          <w:bCs/>
          <w:szCs w:val="22"/>
          <w:lang w:val="fr-FR"/>
        </w:rPr>
        <w:t xml:space="preserve">2.1. </w:t>
      </w:r>
      <w:r w:rsidR="00BA028A" w:rsidRPr="00AA7E43">
        <w:rPr>
          <w:rFonts w:ascii="Times New Roman" w:hAnsi="Times New Roman"/>
          <w:b/>
          <w:bCs/>
          <w:szCs w:val="22"/>
          <w:lang w:val="fr-FR"/>
        </w:rPr>
        <w:t>Les Nations</w:t>
      </w:r>
      <w:r w:rsidR="00D03765" w:rsidRPr="00AA7E43">
        <w:rPr>
          <w:rFonts w:ascii="Times New Roman" w:hAnsi="Times New Roman"/>
          <w:b/>
          <w:bCs/>
          <w:szCs w:val="22"/>
          <w:lang w:val="fr-FR"/>
        </w:rPr>
        <w:t xml:space="preserve"> Unies à </w:t>
      </w:r>
      <w:r w:rsidR="00835954" w:rsidRPr="00AA7E43">
        <w:rPr>
          <w:rFonts w:ascii="Times New Roman" w:hAnsi="Times New Roman"/>
          <w:b/>
          <w:bCs/>
          <w:szCs w:val="22"/>
          <w:lang w:val="fr-FR"/>
        </w:rPr>
        <w:t>travers l’initiative</w:t>
      </w:r>
      <w:r w:rsidR="00D03765" w:rsidRPr="00AA7E43">
        <w:rPr>
          <w:rFonts w:ascii="Times New Roman" w:hAnsi="Times New Roman"/>
          <w:b/>
          <w:bCs/>
          <w:szCs w:val="22"/>
          <w:lang w:val="fr-FR"/>
        </w:rPr>
        <w:t xml:space="preserve"> Sustaining Peace</w:t>
      </w:r>
    </w:p>
    <w:p w14:paraId="00EFEA1B" w14:textId="77777777" w:rsidR="00D03765" w:rsidRPr="00AA7E43" w:rsidRDefault="00D03765" w:rsidP="00DE6DC4">
      <w:pPr>
        <w:spacing w:after="120"/>
        <w:rPr>
          <w:rFonts w:ascii="Times New Roman" w:hAnsi="Times New Roman"/>
          <w:szCs w:val="22"/>
          <w:lang w:val="fr-FR"/>
        </w:rPr>
      </w:pPr>
      <w:r w:rsidRPr="00AA7E43">
        <w:rPr>
          <w:rFonts w:ascii="Times New Roman" w:hAnsi="Times New Roman"/>
          <w:szCs w:val="22"/>
          <w:lang w:val="fr-FR"/>
        </w:rPr>
        <w:t>Au Burkina Faso, l'initiative Sustaining Peace a été lancée en 2017 pour aider le pays à ne pas sombrer dans un conflit. L’idée consistait à s’attaquer aux facteurs d'instabilité au moyen d'un engagement politique en mettant l'accent sur l'appropriation nationale et des partenariats solides avec des acteurs clés. Dans ce cadre plusieurs activités en lien avec le renforcement de l’Etat de droit, la prévention des et la gestion des conflits sont menés. Le fonds de consolidation de la paix a engagé au Burkina Faso une allocation initiale de $3 millions au titre de l’Initiative Sustaining Peace, un financement supplémentaire de $8 millions a été alloué en 2018 pour une période initiale de 5 an</w:t>
      </w:r>
    </w:p>
    <w:p w14:paraId="0EF4C9E8" w14:textId="0126A916" w:rsidR="00D03765" w:rsidRPr="00AA7E43" w:rsidRDefault="00D354FB" w:rsidP="00DE6DC4">
      <w:pPr>
        <w:spacing w:after="120"/>
        <w:rPr>
          <w:rFonts w:ascii="Times New Roman" w:hAnsi="Times New Roman"/>
          <w:b/>
          <w:bCs/>
          <w:szCs w:val="22"/>
          <w:lang w:val="fr-FR"/>
        </w:rPr>
      </w:pPr>
      <w:r>
        <w:rPr>
          <w:rFonts w:ascii="Times New Roman" w:hAnsi="Times New Roman"/>
          <w:b/>
          <w:bCs/>
          <w:szCs w:val="22"/>
          <w:lang w:val="fr-FR"/>
        </w:rPr>
        <w:t>5</w:t>
      </w:r>
      <w:r w:rsidR="00D03765" w:rsidRPr="00AA7E43">
        <w:rPr>
          <w:rFonts w:ascii="Times New Roman" w:hAnsi="Times New Roman"/>
          <w:b/>
          <w:bCs/>
          <w:szCs w:val="22"/>
          <w:lang w:val="fr-FR"/>
        </w:rPr>
        <w:t>.</w:t>
      </w:r>
      <w:r w:rsidR="009D6D62" w:rsidRPr="00AA7E43">
        <w:rPr>
          <w:rFonts w:ascii="Times New Roman" w:hAnsi="Times New Roman"/>
          <w:b/>
          <w:bCs/>
          <w:szCs w:val="22"/>
          <w:lang w:val="fr-FR"/>
        </w:rPr>
        <w:t>2</w:t>
      </w:r>
      <w:r w:rsidR="00D03765" w:rsidRPr="00AA7E43">
        <w:rPr>
          <w:rFonts w:ascii="Times New Roman" w:hAnsi="Times New Roman"/>
          <w:b/>
          <w:bCs/>
          <w:szCs w:val="22"/>
          <w:lang w:val="fr-FR"/>
        </w:rPr>
        <w:t xml:space="preserve">.2.2. </w:t>
      </w:r>
      <w:r w:rsidR="00835954" w:rsidRPr="00AA7E43">
        <w:rPr>
          <w:rFonts w:ascii="Times New Roman" w:hAnsi="Times New Roman"/>
          <w:b/>
          <w:bCs/>
          <w:szCs w:val="22"/>
          <w:lang w:val="fr-FR"/>
        </w:rPr>
        <w:t>Les entités</w:t>
      </w:r>
      <w:r w:rsidR="00D03765" w:rsidRPr="00AA7E43">
        <w:rPr>
          <w:rFonts w:ascii="Times New Roman" w:hAnsi="Times New Roman"/>
          <w:b/>
          <w:bCs/>
          <w:szCs w:val="22"/>
          <w:lang w:val="fr-FR"/>
        </w:rPr>
        <w:t xml:space="preserve">/programmes au niveau global des Nations Unies </w:t>
      </w:r>
    </w:p>
    <w:p w14:paraId="5FF27052" w14:textId="77777777" w:rsidR="00D03765" w:rsidRPr="00AA7E43" w:rsidRDefault="00D03765" w:rsidP="00E63A12">
      <w:pPr>
        <w:spacing w:after="120"/>
        <w:rPr>
          <w:rFonts w:ascii="Times New Roman" w:hAnsi="Times New Roman"/>
          <w:szCs w:val="22"/>
          <w:lang w:val="fr-FR"/>
        </w:rPr>
      </w:pPr>
      <w:r w:rsidRPr="00AA7E43">
        <w:rPr>
          <w:rFonts w:ascii="Times New Roman" w:hAnsi="Times New Roman"/>
          <w:szCs w:val="22"/>
          <w:lang w:val="fr-FR"/>
        </w:rPr>
        <w:t>L’appui est principalement orienté à renforcer les autorités nationales ou l’équipe pays par des experts selon les besoins. Par exemple, le bureau de la Représentante Coordinatrice du système des Nations Unies a été renforcé par plusieurs expertises afin de faciliter la coordination et la cohérence des interventions des Agences, Fonds et Programmes présents au Burkina ou dans la sous-région appuyant l’initiative Sustaining Peace dans le pays, en l’occurrence, un conseiller paix et développement, un conseiller de planification stratégique et un conseiller en communication. Certains experts travaillent directement dans le cadre de projets et fournissent un appui conseil aux autorités nationale, comme par exemple, le conseiller à la Présidence en matière de RSS. Les financements proviennent essentiellement du département des affaires politiques du secrétariat, du PNUD et du Fonds de consolidation de la Paix (PBF).</w:t>
      </w:r>
    </w:p>
    <w:p w14:paraId="72CBD11D" w14:textId="77777777" w:rsidR="00D03765" w:rsidRPr="00AA7E43" w:rsidRDefault="00D03765" w:rsidP="00E63A12">
      <w:pPr>
        <w:spacing w:after="120"/>
        <w:rPr>
          <w:rFonts w:ascii="Times New Roman" w:hAnsi="Times New Roman"/>
          <w:szCs w:val="22"/>
          <w:lang w:val="fr-FR"/>
        </w:rPr>
      </w:pPr>
      <w:r w:rsidRPr="00AA7E43">
        <w:rPr>
          <w:rFonts w:ascii="Times New Roman" w:hAnsi="Times New Roman"/>
          <w:szCs w:val="22"/>
          <w:lang w:val="fr-FR"/>
        </w:rPr>
        <w:t>En plus et sur demande des autorités nationales, le Bureau des Nations Unies pour la lutte contre le terrorisme apporte une expertise technique directe au Ministère de l’administration territoriale, de la décentralisation et de la cohésion sociale à améliorer la gestion de la sécurité frontalière.</w:t>
      </w:r>
    </w:p>
    <w:p w14:paraId="10224D75" w14:textId="77777777" w:rsidR="00D03765" w:rsidRPr="00AA7E43" w:rsidRDefault="00D03765" w:rsidP="007673DF">
      <w:pPr>
        <w:spacing w:after="120"/>
        <w:rPr>
          <w:rFonts w:ascii="Times New Roman" w:hAnsi="Times New Roman"/>
          <w:szCs w:val="22"/>
          <w:lang w:val="fr-FR"/>
        </w:rPr>
      </w:pPr>
      <w:r w:rsidRPr="00AA7E43">
        <w:rPr>
          <w:rFonts w:ascii="Times New Roman" w:hAnsi="Times New Roman"/>
          <w:szCs w:val="22"/>
          <w:lang w:val="fr-FR"/>
        </w:rPr>
        <w:t>Par ailleurs, le Programme Globale sur l’Etat de Droit du PNUD finance le poste de conseiller principal en Etat de Droit au bureau pays PNUD ainsi que certaines activités liées à la justice et à l’aide légale.</w:t>
      </w:r>
    </w:p>
    <w:p w14:paraId="0F02482A" w14:textId="28232BC7" w:rsidR="00D03765" w:rsidRPr="00AA7E43" w:rsidRDefault="00D354FB" w:rsidP="007673DF">
      <w:pPr>
        <w:spacing w:after="120"/>
        <w:rPr>
          <w:rFonts w:ascii="Times New Roman" w:hAnsi="Times New Roman"/>
          <w:b/>
          <w:bCs/>
          <w:szCs w:val="22"/>
          <w:lang w:val="fr-FR"/>
        </w:rPr>
      </w:pPr>
      <w:r>
        <w:rPr>
          <w:rFonts w:ascii="Times New Roman" w:hAnsi="Times New Roman"/>
          <w:b/>
          <w:bCs/>
          <w:szCs w:val="22"/>
          <w:lang w:val="fr-FR"/>
        </w:rPr>
        <w:t>5</w:t>
      </w:r>
      <w:r w:rsidR="00D03765" w:rsidRPr="00AA7E43">
        <w:rPr>
          <w:rFonts w:ascii="Times New Roman" w:hAnsi="Times New Roman"/>
          <w:b/>
          <w:bCs/>
          <w:szCs w:val="22"/>
          <w:lang w:val="fr-FR"/>
        </w:rPr>
        <w:t>.</w:t>
      </w:r>
      <w:r w:rsidR="009D6D62" w:rsidRPr="00AA7E43">
        <w:rPr>
          <w:rFonts w:ascii="Times New Roman" w:hAnsi="Times New Roman"/>
          <w:b/>
          <w:bCs/>
          <w:szCs w:val="22"/>
          <w:lang w:val="fr-FR"/>
        </w:rPr>
        <w:t>2</w:t>
      </w:r>
      <w:r w:rsidR="00D03765" w:rsidRPr="00AA7E43">
        <w:rPr>
          <w:rFonts w:ascii="Times New Roman" w:hAnsi="Times New Roman"/>
          <w:b/>
          <w:bCs/>
          <w:szCs w:val="22"/>
          <w:lang w:val="fr-FR"/>
        </w:rPr>
        <w:t>.2.3. Appui programmatique par l’équipe pays du système des Nations Unies</w:t>
      </w:r>
    </w:p>
    <w:p w14:paraId="659731BF" w14:textId="77777777" w:rsidR="00D03765" w:rsidRPr="00AA7E43" w:rsidRDefault="00D03765" w:rsidP="001C32A8">
      <w:pPr>
        <w:spacing w:after="120"/>
        <w:rPr>
          <w:rFonts w:ascii="Times New Roman" w:hAnsi="Times New Roman"/>
          <w:szCs w:val="22"/>
          <w:lang w:val="fr-FR"/>
        </w:rPr>
      </w:pPr>
      <w:r w:rsidRPr="00AA7E43">
        <w:rPr>
          <w:rFonts w:ascii="Times New Roman" w:hAnsi="Times New Roman"/>
          <w:szCs w:val="22"/>
          <w:lang w:val="fr-FR"/>
        </w:rPr>
        <w:t>En plus de l’appui fourni par les différentes entités au niveau global des Nations Unies dans le cadre de à l’initiative Sustaining Peace, l’équipe pays apporte depuis 2017 un support important en matière de gestion du secteur de la sécurité et à mettre en œuvre les réformes correspondantes, renforçant ainsi la résilience des communautés dans la région du Sahel, en particulier ceux situés le long des frontières, et accompagnant le processus de réconciliation.</w:t>
      </w:r>
    </w:p>
    <w:p w14:paraId="15CD906A" w14:textId="5B70EBD0" w:rsidR="00D03765" w:rsidRPr="00AA7E43" w:rsidRDefault="00D354FB" w:rsidP="001C32A8">
      <w:pPr>
        <w:spacing w:after="120"/>
        <w:rPr>
          <w:rFonts w:ascii="Times New Roman" w:hAnsi="Times New Roman"/>
          <w:b/>
          <w:bCs/>
          <w:szCs w:val="22"/>
          <w:lang w:val="fr-FR"/>
        </w:rPr>
      </w:pPr>
      <w:r>
        <w:rPr>
          <w:rFonts w:ascii="Times New Roman" w:hAnsi="Times New Roman"/>
          <w:b/>
          <w:bCs/>
          <w:szCs w:val="22"/>
          <w:lang w:val="fr-FR"/>
        </w:rPr>
        <w:t>5</w:t>
      </w:r>
      <w:r w:rsidR="00D03765" w:rsidRPr="00AA7E43">
        <w:rPr>
          <w:rFonts w:ascii="Times New Roman" w:hAnsi="Times New Roman"/>
          <w:b/>
          <w:bCs/>
          <w:szCs w:val="22"/>
          <w:lang w:val="fr-FR"/>
        </w:rPr>
        <w:t>.</w:t>
      </w:r>
      <w:r w:rsidR="009D6D62" w:rsidRPr="00AA7E43">
        <w:rPr>
          <w:rFonts w:ascii="Times New Roman" w:hAnsi="Times New Roman"/>
          <w:b/>
          <w:bCs/>
          <w:szCs w:val="22"/>
          <w:lang w:val="fr-FR"/>
        </w:rPr>
        <w:t>2</w:t>
      </w:r>
      <w:r w:rsidR="00D03765" w:rsidRPr="00AA7E43">
        <w:rPr>
          <w:rFonts w:ascii="Times New Roman" w:hAnsi="Times New Roman"/>
          <w:b/>
          <w:bCs/>
          <w:szCs w:val="22"/>
          <w:lang w:val="fr-FR"/>
        </w:rPr>
        <w:t>.2.4 Appui au niveau de la sous-région</w:t>
      </w:r>
    </w:p>
    <w:p w14:paraId="0A29EB15" w14:textId="77777777" w:rsidR="00D03765" w:rsidRPr="00AA7E43" w:rsidRDefault="00D03765" w:rsidP="001C32A8">
      <w:pPr>
        <w:spacing w:after="120"/>
        <w:rPr>
          <w:rFonts w:ascii="Times New Roman" w:hAnsi="Times New Roman"/>
          <w:szCs w:val="22"/>
          <w:lang w:val="fr-FR"/>
        </w:rPr>
      </w:pPr>
      <w:r w:rsidRPr="00AA7E43">
        <w:rPr>
          <w:rFonts w:ascii="Times New Roman" w:hAnsi="Times New Roman"/>
          <w:szCs w:val="22"/>
          <w:lang w:val="fr-FR"/>
        </w:rPr>
        <w:t>Les Nations Unies ont lancé en 2013 la Stratégie intégrée des Nations Unies pour le Sahel (UNISS) qui comporte plusieurs éléments d’appui aux mécanismes régionaux de coordination en matière de prévention de conflit et d’extrémisme violent, de gouvernance démocratique, de justice, de sécurité et des droits humains. Cette stratégie se rajoute à 17 autres stratégies d’appui au Sahel par les différents acteurs internationaux dans la sous-région. Plusieurs acteurs ont pointé de doigt la grande dispersion des nombreuses initiatives de sécurité et de développement dans la sous-région. Ils appellent à accélérer la mise en œuvre de l’UNISS et surtout à réformer son fonctionnement pour en faire le « cadre fédérateur de l’ensemble des initiatives de la région », afin d’apporter de la cohérence aux différentes actions.</w:t>
      </w:r>
    </w:p>
    <w:p w14:paraId="5F29F468" w14:textId="4331569B" w:rsidR="00835954" w:rsidRDefault="00D03765">
      <w:pPr>
        <w:spacing w:after="120"/>
        <w:rPr>
          <w:rFonts w:ascii="Times New Roman" w:hAnsi="Times New Roman"/>
          <w:szCs w:val="22"/>
          <w:lang w:val="fr-FR"/>
        </w:rPr>
      </w:pPr>
      <w:r w:rsidRPr="00AA7E43">
        <w:rPr>
          <w:rFonts w:ascii="Times New Roman" w:hAnsi="Times New Roman"/>
          <w:szCs w:val="22"/>
          <w:lang w:val="fr-FR"/>
        </w:rPr>
        <w:t>En matière d’appui programmatique, en plus des 2 projets financés par le PBF dans la région du Sahel et implémentés à la fois dans les 2 ou 3 pays frontaliers (voir tableau précédent), le principal appui des Nations Unies dans la sous-région du Sahel se fait à travers ou au profit du G5 Sahel, particulièrement en matière de lutte contre le terrorisme et protection des droits humains</w:t>
      </w:r>
      <w:r w:rsidR="00835954">
        <w:rPr>
          <w:rFonts w:ascii="Times New Roman" w:hAnsi="Times New Roman"/>
          <w:szCs w:val="22"/>
          <w:lang w:val="fr-FR"/>
        </w:rPr>
        <w:t>.</w:t>
      </w:r>
    </w:p>
    <w:p w14:paraId="56D45931" w14:textId="77777777" w:rsidR="00835954" w:rsidRDefault="00835954">
      <w:pPr>
        <w:spacing w:after="120"/>
        <w:rPr>
          <w:rFonts w:ascii="Times New Roman" w:hAnsi="Times New Roman"/>
          <w:szCs w:val="22"/>
          <w:lang w:val="fr-FR"/>
        </w:rPr>
      </w:pPr>
    </w:p>
    <w:p w14:paraId="052C3D6E" w14:textId="72772095" w:rsidR="00D03765" w:rsidRPr="00AA7E43" w:rsidRDefault="00D03765">
      <w:pPr>
        <w:spacing w:after="120"/>
        <w:rPr>
          <w:rFonts w:ascii="Times New Roman" w:hAnsi="Times New Roman"/>
          <w:szCs w:val="22"/>
          <w:lang w:val="fr-FR"/>
        </w:rPr>
      </w:pPr>
      <w:r w:rsidRPr="00AA7E43">
        <w:rPr>
          <w:rFonts w:ascii="Times New Roman" w:hAnsi="Times New Roman"/>
          <w:szCs w:val="22"/>
          <w:lang w:val="fr-FR"/>
        </w:rPr>
        <w:t xml:space="preserve">  </w:t>
      </w:r>
    </w:p>
    <w:p w14:paraId="0D3D4C4D" w14:textId="0055FCB9" w:rsidR="00D03765" w:rsidRPr="00AA7E43" w:rsidRDefault="00D354FB">
      <w:pPr>
        <w:spacing w:after="120"/>
        <w:rPr>
          <w:rFonts w:ascii="Times New Roman" w:hAnsi="Times New Roman"/>
          <w:b/>
          <w:bCs/>
          <w:szCs w:val="22"/>
          <w:lang w:val="fr-FR"/>
        </w:rPr>
      </w:pPr>
      <w:r>
        <w:rPr>
          <w:rFonts w:ascii="Times New Roman" w:hAnsi="Times New Roman"/>
          <w:b/>
          <w:bCs/>
          <w:szCs w:val="22"/>
          <w:lang w:val="fr-FR"/>
        </w:rPr>
        <w:t>5</w:t>
      </w:r>
      <w:r w:rsidR="00D03765" w:rsidRPr="00AA7E43">
        <w:rPr>
          <w:rFonts w:ascii="Times New Roman" w:hAnsi="Times New Roman"/>
          <w:b/>
          <w:bCs/>
          <w:szCs w:val="22"/>
          <w:lang w:val="fr-FR"/>
        </w:rPr>
        <w:t>.</w:t>
      </w:r>
      <w:r w:rsidR="009D6D62" w:rsidRPr="00AA7E43">
        <w:rPr>
          <w:rFonts w:ascii="Times New Roman" w:hAnsi="Times New Roman"/>
          <w:b/>
          <w:bCs/>
          <w:szCs w:val="22"/>
          <w:lang w:val="fr-FR"/>
        </w:rPr>
        <w:t>3</w:t>
      </w:r>
      <w:r w:rsidR="00D03765" w:rsidRPr="00AA7E43">
        <w:rPr>
          <w:rFonts w:ascii="Times New Roman" w:hAnsi="Times New Roman"/>
          <w:b/>
          <w:bCs/>
          <w:szCs w:val="22"/>
          <w:lang w:val="fr-FR"/>
        </w:rPr>
        <w:t xml:space="preserve">.2.4. Les partenaires bilatéraux et multilatéraux </w:t>
      </w:r>
    </w:p>
    <w:p w14:paraId="03A4E750" w14:textId="63AC7F0F" w:rsidR="00D03765" w:rsidRPr="00AA7E43" w:rsidRDefault="00D03765">
      <w:pPr>
        <w:spacing w:after="120"/>
        <w:rPr>
          <w:rFonts w:ascii="Times New Roman" w:hAnsi="Times New Roman"/>
          <w:szCs w:val="22"/>
          <w:lang w:val="fr-FR"/>
        </w:rPr>
      </w:pPr>
      <w:r w:rsidRPr="00AA7E43">
        <w:rPr>
          <w:rFonts w:ascii="Times New Roman" w:hAnsi="Times New Roman"/>
          <w:szCs w:val="22"/>
          <w:lang w:val="fr-FR"/>
        </w:rPr>
        <w:t xml:space="preserve">L’Union Européenne : Ce partenaire représente le plus grand bailleur de fonds en matière d’appui à l’Etat de Droit et à la sécurité au Burkina Faso. Cet appui est orienté essentiellement aux institutions nationales avec le déploiement d’experts techniques détachés auprès des ministères et autres institutions. Un projet </w:t>
      </w:r>
      <w:r w:rsidR="00153489" w:rsidRPr="00AA7E43">
        <w:rPr>
          <w:rFonts w:ascii="Times New Roman" w:hAnsi="Times New Roman"/>
          <w:szCs w:val="22"/>
          <w:lang w:val="fr-FR"/>
        </w:rPr>
        <w:t xml:space="preserve">phare </w:t>
      </w:r>
      <w:r w:rsidR="00153489">
        <w:rPr>
          <w:rFonts w:ascii="Times New Roman" w:hAnsi="Times New Roman"/>
          <w:szCs w:val="22"/>
          <w:lang w:val="fr-FR"/>
        </w:rPr>
        <w:t xml:space="preserve">a été </w:t>
      </w:r>
      <w:r w:rsidRPr="00AA7E43">
        <w:rPr>
          <w:rFonts w:ascii="Times New Roman" w:hAnsi="Times New Roman"/>
          <w:szCs w:val="22"/>
          <w:lang w:val="fr-FR"/>
        </w:rPr>
        <w:t xml:space="preserve"> le PA-PNJ avec un financement d’environ 10.8 million USD qui</w:t>
      </w:r>
      <w:r w:rsidR="00153489">
        <w:rPr>
          <w:rFonts w:ascii="Times New Roman" w:hAnsi="Times New Roman"/>
          <w:szCs w:val="22"/>
          <w:lang w:val="fr-FR"/>
        </w:rPr>
        <w:t xml:space="preserve"> a </w:t>
      </w:r>
      <w:r w:rsidRPr="00AA7E43">
        <w:rPr>
          <w:rFonts w:ascii="Times New Roman" w:hAnsi="Times New Roman"/>
          <w:szCs w:val="22"/>
          <w:lang w:val="fr-FR"/>
        </w:rPr>
        <w:t xml:space="preserve"> appu</w:t>
      </w:r>
      <w:r w:rsidR="00153489">
        <w:rPr>
          <w:rFonts w:ascii="Times New Roman" w:hAnsi="Times New Roman"/>
          <w:szCs w:val="22"/>
          <w:lang w:val="fr-FR"/>
        </w:rPr>
        <w:t xml:space="preserve">yé </w:t>
      </w:r>
      <w:r w:rsidRPr="00AA7E43">
        <w:rPr>
          <w:rFonts w:ascii="Times New Roman" w:hAnsi="Times New Roman"/>
          <w:szCs w:val="22"/>
          <w:lang w:val="fr-FR"/>
        </w:rPr>
        <w:t xml:space="preserve"> le ministère de la Justice ainsi que les autres appareils judiciaires, y compris le Conseil Supérieur de la Magistrature. Les domaines de coopération prioritaires de l’UE sont définis dans son programme 2014-2020, qui détaille la coopération de l’UE avec le Burkina Faso, avec un budget 623 millions d’euros, 53% sont alloués aux domaines de la gouvernance (52%), y compris l’appui aux institutions sécuritaires et judiciaires.</w:t>
      </w:r>
      <w:r w:rsidR="00153489">
        <w:rPr>
          <w:rFonts w:ascii="Times New Roman" w:hAnsi="Times New Roman"/>
          <w:szCs w:val="22"/>
          <w:lang w:val="fr-FR"/>
        </w:rPr>
        <w:t xml:space="preserve"> D’autre partenaires comme la </w:t>
      </w:r>
      <w:r w:rsidR="002759C8">
        <w:rPr>
          <w:rFonts w:ascii="Times New Roman" w:hAnsi="Times New Roman"/>
          <w:szCs w:val="22"/>
          <w:lang w:val="fr-FR"/>
        </w:rPr>
        <w:t>S</w:t>
      </w:r>
      <w:r w:rsidR="00153489">
        <w:rPr>
          <w:rFonts w:ascii="Times New Roman" w:hAnsi="Times New Roman"/>
          <w:szCs w:val="22"/>
          <w:lang w:val="fr-FR"/>
        </w:rPr>
        <w:t xml:space="preserve">uède, la </w:t>
      </w:r>
      <w:r w:rsidR="002759C8">
        <w:rPr>
          <w:rFonts w:ascii="Times New Roman" w:hAnsi="Times New Roman"/>
          <w:szCs w:val="22"/>
          <w:lang w:val="fr-FR"/>
        </w:rPr>
        <w:t>B</w:t>
      </w:r>
      <w:r w:rsidR="00153489">
        <w:rPr>
          <w:rFonts w:ascii="Times New Roman" w:hAnsi="Times New Roman"/>
          <w:szCs w:val="22"/>
          <w:lang w:val="fr-FR"/>
        </w:rPr>
        <w:t xml:space="preserve">anque mondiale , l’USAID et la Belgique apporte des contributions significative dans le domaine de la justice et la sécurité </w:t>
      </w:r>
    </w:p>
    <w:p w14:paraId="684AAA86" w14:textId="77777777" w:rsidR="00D03765" w:rsidRPr="00AA7E43" w:rsidRDefault="00D03765">
      <w:pPr>
        <w:spacing w:after="120"/>
        <w:rPr>
          <w:rFonts w:ascii="Times New Roman" w:hAnsi="Times New Roman"/>
          <w:szCs w:val="22"/>
          <w:lang w:val="fr-FR"/>
        </w:rPr>
      </w:pPr>
      <w:r w:rsidRPr="00AA7E43">
        <w:rPr>
          <w:rFonts w:ascii="Times New Roman" w:hAnsi="Times New Roman"/>
          <w:szCs w:val="22"/>
          <w:lang w:val="fr-FR"/>
        </w:rPr>
        <w:t>Les Etats-Unis d’Amérique : Le gouvernement des États-Unis renforce son soutien par le biais de plusieurs instruments, notamment une aide de 30 millions de dollars pour la sécurité et des activités civiles pilotées par l'USAID, notamment un soutien ciblé par l'intermédiaire de l'Office of Transition Initiative et du National Democratic Institute. Les Etats Unies apporte également un soutien programmatique, via INL, pour la lutte contre l’impunité, prévention/réponse à l’extrémisme violent et la police de proximité.</w:t>
      </w:r>
    </w:p>
    <w:p w14:paraId="30552F97" w14:textId="391D6BFE" w:rsidR="001C3C15" w:rsidRPr="00AA7E43" w:rsidRDefault="00D03765">
      <w:pPr>
        <w:spacing w:after="120"/>
        <w:rPr>
          <w:rFonts w:ascii="Times New Roman" w:hAnsi="Times New Roman"/>
          <w:szCs w:val="22"/>
          <w:lang w:val="fr-FR"/>
        </w:rPr>
      </w:pPr>
      <w:r w:rsidRPr="00AA7E43">
        <w:rPr>
          <w:rFonts w:ascii="Times New Roman" w:hAnsi="Times New Roman"/>
          <w:szCs w:val="22"/>
          <w:lang w:val="fr-FR"/>
        </w:rPr>
        <w:t xml:space="preserve">Le Danemark : soutien le Burkina Faso avec un programme d’appui au secteur de la justice et la sécurité (environ </w:t>
      </w:r>
      <w:r w:rsidR="00153489">
        <w:rPr>
          <w:rFonts w:ascii="Times New Roman" w:hAnsi="Times New Roman"/>
          <w:szCs w:val="22"/>
          <w:lang w:val="fr-FR"/>
        </w:rPr>
        <w:t xml:space="preserve">10 </w:t>
      </w:r>
      <w:r w:rsidR="00153489" w:rsidRPr="00AA7E43">
        <w:rPr>
          <w:rFonts w:ascii="Times New Roman" w:hAnsi="Times New Roman"/>
          <w:szCs w:val="22"/>
          <w:lang w:val="fr-FR"/>
        </w:rPr>
        <w:t>millions</w:t>
      </w:r>
      <w:r w:rsidRPr="00AA7E43">
        <w:rPr>
          <w:rFonts w:ascii="Times New Roman" w:hAnsi="Times New Roman"/>
          <w:szCs w:val="22"/>
          <w:lang w:val="fr-FR"/>
        </w:rPr>
        <w:t xml:space="preserve"> USD), particulièrement sur la gouvernance de l’appareil judiciaire et la promotion des droits humains, le redéploiement des forces de sécurité dans les zones frontalières et l’implémentation de la police de </w:t>
      </w:r>
      <w:r w:rsidR="00BA028A" w:rsidRPr="00AA7E43">
        <w:rPr>
          <w:rFonts w:ascii="Times New Roman" w:hAnsi="Times New Roman"/>
          <w:szCs w:val="22"/>
          <w:lang w:val="fr-FR"/>
        </w:rPr>
        <w:t xml:space="preserve">proximité </w:t>
      </w:r>
      <w:r w:rsidR="00BA028A" w:rsidRPr="00AA7E43">
        <w:rPr>
          <w:rFonts w:ascii="Times New Roman" w:hAnsi="Times New Roman"/>
          <w:szCs w:val="22"/>
          <w:lang w:val="fr-FR" w:eastAsia="fr-FR"/>
        </w:rPr>
        <w:t>transparence</w:t>
      </w:r>
      <w:r w:rsidR="001C3C15" w:rsidRPr="00AA7E43">
        <w:rPr>
          <w:rFonts w:ascii="Times New Roman" w:hAnsi="Times New Roman"/>
          <w:szCs w:val="22"/>
          <w:lang w:val="fr-FR" w:eastAsia="fr-FR"/>
        </w:rPr>
        <w:t xml:space="preserve"> et la redevabilité envers tous les citoyens</w:t>
      </w:r>
      <w:r w:rsidR="00153489" w:rsidRPr="00AA7E43">
        <w:rPr>
          <w:rFonts w:ascii="Times New Roman" w:hAnsi="Times New Roman"/>
          <w:szCs w:val="22"/>
          <w:lang w:val="fr-FR" w:eastAsia="fr-FR"/>
        </w:rPr>
        <w:t>.</w:t>
      </w:r>
      <w:r w:rsidR="00153489">
        <w:rPr>
          <w:rFonts w:ascii="Times New Roman" w:hAnsi="Times New Roman"/>
          <w:szCs w:val="22"/>
          <w:lang w:val="fr-FR" w:eastAsia="fr-FR"/>
        </w:rPr>
        <w:t xml:space="preserve"> </w:t>
      </w:r>
      <w:r w:rsidR="00BA028A" w:rsidRPr="00BA028A">
        <w:rPr>
          <w:rFonts w:ascii="Times New Roman" w:hAnsi="Times New Roman"/>
          <w:szCs w:val="22"/>
          <w:lang w:val="fr-FR" w:eastAsia="fr-FR"/>
        </w:rPr>
        <w:t xml:space="preserve">En outre, </w:t>
      </w:r>
      <w:r w:rsidR="00BA028A">
        <w:rPr>
          <w:rFonts w:ascii="Times New Roman" w:hAnsi="Times New Roman"/>
          <w:szCs w:val="22"/>
          <w:lang w:val="fr-FR" w:eastAsia="fr-FR"/>
        </w:rPr>
        <w:t xml:space="preserve">le Danemark </w:t>
      </w:r>
      <w:r w:rsidR="00BA028A" w:rsidRPr="00BA028A">
        <w:rPr>
          <w:rFonts w:ascii="Times New Roman" w:hAnsi="Times New Roman"/>
          <w:szCs w:val="22"/>
          <w:lang w:val="fr-FR" w:eastAsia="fr-FR"/>
        </w:rPr>
        <w:t xml:space="preserve">apporte un appui à la société civile dans </w:t>
      </w:r>
      <w:r w:rsidR="00153489" w:rsidRPr="00BA028A">
        <w:rPr>
          <w:rFonts w:ascii="Times New Roman" w:hAnsi="Times New Roman"/>
          <w:szCs w:val="22"/>
          <w:lang w:val="fr-FR" w:eastAsia="fr-FR"/>
        </w:rPr>
        <w:t>le domaine</w:t>
      </w:r>
      <w:r w:rsidR="00BA028A" w:rsidRPr="00BA028A">
        <w:rPr>
          <w:rFonts w:ascii="Times New Roman" w:hAnsi="Times New Roman"/>
          <w:szCs w:val="22"/>
          <w:lang w:val="fr-FR" w:eastAsia="fr-FR"/>
        </w:rPr>
        <w:t xml:space="preserve"> de la promotion des droits humains au sens large (y compris cohésion sociale) </w:t>
      </w:r>
      <w:r w:rsidR="00BA028A">
        <w:rPr>
          <w:rFonts w:ascii="Times New Roman" w:hAnsi="Times New Roman"/>
          <w:szCs w:val="22"/>
          <w:lang w:val="fr-FR" w:eastAsia="fr-FR"/>
        </w:rPr>
        <w:t xml:space="preserve">à hauteur </w:t>
      </w:r>
      <w:r w:rsidR="00153489">
        <w:rPr>
          <w:rFonts w:ascii="Times New Roman" w:hAnsi="Times New Roman"/>
          <w:szCs w:val="22"/>
          <w:lang w:val="fr-FR" w:eastAsia="fr-FR"/>
        </w:rPr>
        <w:t xml:space="preserve">d’environs </w:t>
      </w:r>
      <w:r w:rsidR="00153489" w:rsidRPr="00BA028A">
        <w:rPr>
          <w:rFonts w:ascii="Times New Roman" w:hAnsi="Times New Roman"/>
          <w:szCs w:val="22"/>
          <w:lang w:val="fr-FR" w:eastAsia="fr-FR"/>
        </w:rPr>
        <w:t>à</w:t>
      </w:r>
      <w:r w:rsidR="00BA028A" w:rsidRPr="00BA028A">
        <w:rPr>
          <w:rFonts w:ascii="Times New Roman" w:hAnsi="Times New Roman"/>
          <w:szCs w:val="22"/>
          <w:lang w:val="fr-FR" w:eastAsia="fr-FR"/>
        </w:rPr>
        <w:t xml:space="preserve"> 14,5 millions USD. Au total </w:t>
      </w:r>
      <w:r w:rsidR="00BA028A">
        <w:rPr>
          <w:rFonts w:ascii="Times New Roman" w:hAnsi="Times New Roman"/>
          <w:szCs w:val="22"/>
          <w:lang w:val="fr-FR" w:eastAsia="fr-FR"/>
        </w:rPr>
        <w:t xml:space="preserve">le </w:t>
      </w:r>
      <w:r w:rsidR="00BA028A" w:rsidRPr="00BA028A">
        <w:rPr>
          <w:rFonts w:ascii="Times New Roman" w:hAnsi="Times New Roman"/>
          <w:szCs w:val="22"/>
          <w:lang w:val="fr-FR" w:eastAsia="fr-FR"/>
        </w:rPr>
        <w:t>programme Droits humains et Stabilité</w:t>
      </w:r>
      <w:r w:rsidR="00BA028A">
        <w:rPr>
          <w:rFonts w:ascii="Times New Roman" w:hAnsi="Times New Roman"/>
          <w:szCs w:val="22"/>
          <w:lang w:val="fr-FR" w:eastAsia="fr-FR"/>
        </w:rPr>
        <w:t xml:space="preserve"> du </w:t>
      </w:r>
      <w:r w:rsidR="00153489">
        <w:rPr>
          <w:rFonts w:ascii="Times New Roman" w:hAnsi="Times New Roman"/>
          <w:szCs w:val="22"/>
          <w:lang w:val="fr-FR" w:eastAsia="fr-FR"/>
        </w:rPr>
        <w:t xml:space="preserve">Danemark </w:t>
      </w:r>
      <w:r w:rsidR="00153489" w:rsidRPr="00BA028A">
        <w:rPr>
          <w:rFonts w:ascii="Times New Roman" w:hAnsi="Times New Roman"/>
          <w:szCs w:val="22"/>
          <w:lang w:val="fr-FR" w:eastAsia="fr-FR"/>
        </w:rPr>
        <w:t>a</w:t>
      </w:r>
      <w:r w:rsidR="00BA028A" w:rsidRPr="00BA028A">
        <w:rPr>
          <w:rFonts w:ascii="Times New Roman" w:hAnsi="Times New Roman"/>
          <w:szCs w:val="22"/>
          <w:lang w:val="fr-FR" w:eastAsia="fr-FR"/>
        </w:rPr>
        <w:t xml:space="preserve"> un budget d’environ 26 millions</w:t>
      </w:r>
    </w:p>
    <w:p w14:paraId="36152793" w14:textId="2C7F71C1" w:rsidR="00BD0313" w:rsidRPr="00D354FB" w:rsidRDefault="00D354FB" w:rsidP="00835954">
      <w:pPr>
        <w:spacing w:before="240"/>
        <w:rPr>
          <w:rFonts w:ascii="Times New Roman" w:hAnsi="Times New Roman"/>
          <w:b/>
          <w:szCs w:val="22"/>
          <w:lang w:val="fr-FR"/>
        </w:rPr>
      </w:pPr>
      <w:r w:rsidRPr="00D354FB">
        <w:rPr>
          <w:rFonts w:ascii="Times New Roman" w:hAnsi="Times New Roman"/>
          <w:b/>
          <w:szCs w:val="22"/>
          <w:lang w:val="fr-FR"/>
        </w:rPr>
        <w:t>5.3.2.</w:t>
      </w:r>
      <w:r>
        <w:rPr>
          <w:rFonts w:ascii="Times New Roman" w:hAnsi="Times New Roman"/>
          <w:b/>
          <w:szCs w:val="22"/>
          <w:lang w:val="fr-FR"/>
        </w:rPr>
        <w:t>5.</w:t>
      </w:r>
      <w:r w:rsidR="002759C8">
        <w:rPr>
          <w:rFonts w:ascii="Times New Roman" w:hAnsi="Times New Roman"/>
          <w:b/>
          <w:szCs w:val="22"/>
          <w:lang w:val="fr-FR"/>
        </w:rPr>
        <w:t xml:space="preserve"> </w:t>
      </w:r>
      <w:r w:rsidR="00BD0313" w:rsidRPr="00D354FB">
        <w:rPr>
          <w:rFonts w:ascii="Times New Roman" w:hAnsi="Times New Roman"/>
          <w:b/>
          <w:szCs w:val="22"/>
          <w:lang w:val="fr-FR"/>
        </w:rPr>
        <w:t>Risques et hypothèses</w:t>
      </w:r>
    </w:p>
    <w:p w14:paraId="096177FC" w14:textId="77777777" w:rsidR="00CB0B01" w:rsidRPr="00AA7E43" w:rsidRDefault="00CB0B01">
      <w:pPr>
        <w:rPr>
          <w:rFonts w:ascii="Times New Roman" w:hAnsi="Times New Roman"/>
          <w:szCs w:val="22"/>
          <w:lang w:val="fr-FR"/>
        </w:rPr>
      </w:pPr>
      <w:r w:rsidRPr="00AA7E43">
        <w:rPr>
          <w:rFonts w:ascii="Times New Roman" w:hAnsi="Times New Roman"/>
          <w:szCs w:val="22"/>
          <w:lang w:val="fr-FR"/>
        </w:rPr>
        <w:t xml:space="preserve">Le programme </w:t>
      </w:r>
      <w:r w:rsidRPr="00AA7E43">
        <w:rPr>
          <w:rFonts w:ascii="Times New Roman" w:hAnsi="Times New Roman"/>
          <w:i/>
          <w:szCs w:val="22"/>
          <w:lang w:val="fr-FR"/>
        </w:rPr>
        <w:t>« État de droit et Cohésion sociale »</w:t>
      </w:r>
      <w:r w:rsidRPr="00AA7E43">
        <w:rPr>
          <w:rFonts w:ascii="Times New Roman" w:hAnsi="Times New Roman"/>
          <w:szCs w:val="22"/>
          <w:lang w:val="fr-FR"/>
        </w:rPr>
        <w:t xml:space="preserve"> sera exécuté dans un contexte national et sous régional qui comporte des risques susceptibles d’avoir des influences sur le processus et les résultats. Cette section expose les principaux risques identifiés pour le programme, la probabilité de leur survenue, leur ampleur et les mesures d’atténuation. </w:t>
      </w:r>
    </w:p>
    <w:p w14:paraId="7B44BBC3" w14:textId="77777777" w:rsidR="00CB0B01" w:rsidRPr="00AA7E43" w:rsidRDefault="00CB0B01">
      <w:pPr>
        <w:rPr>
          <w:rFonts w:ascii="Times New Roman" w:hAnsi="Times New Roman"/>
          <w:b/>
          <w:szCs w:val="22"/>
          <w:lang w:val="fr-FR"/>
        </w:rPr>
      </w:pPr>
    </w:p>
    <w:p w14:paraId="7635A0F8" w14:textId="356FC028" w:rsidR="00BF0A34" w:rsidRPr="00AA7E43" w:rsidRDefault="00CB0B01">
      <w:pPr>
        <w:rPr>
          <w:rFonts w:ascii="Times New Roman" w:hAnsi="Times New Roman"/>
          <w:b/>
          <w:szCs w:val="22"/>
          <w:lang w:val="fr-FR"/>
        </w:rPr>
      </w:pPr>
      <w:r w:rsidRPr="00AA7E43">
        <w:rPr>
          <w:rFonts w:ascii="Times New Roman" w:hAnsi="Times New Roman"/>
          <w:b/>
          <w:szCs w:val="22"/>
          <w:lang w:val="fr-FR"/>
        </w:rPr>
        <w:t>Risque</w:t>
      </w:r>
      <w:r w:rsidR="00BF0A34" w:rsidRPr="00AA7E43">
        <w:rPr>
          <w:rFonts w:ascii="Times New Roman" w:hAnsi="Times New Roman"/>
          <w:b/>
          <w:szCs w:val="22"/>
          <w:lang w:val="fr-FR"/>
        </w:rPr>
        <w:t>s</w:t>
      </w:r>
      <w:r w:rsidRPr="00AA7E43">
        <w:rPr>
          <w:rFonts w:ascii="Times New Roman" w:hAnsi="Times New Roman"/>
          <w:b/>
          <w:szCs w:val="22"/>
          <w:lang w:val="fr-FR"/>
        </w:rPr>
        <w:t xml:space="preserve"> opérationnel</w:t>
      </w:r>
      <w:r w:rsidR="00BF0A34" w:rsidRPr="00AA7E43">
        <w:rPr>
          <w:rFonts w:ascii="Times New Roman" w:hAnsi="Times New Roman"/>
          <w:b/>
          <w:szCs w:val="22"/>
          <w:lang w:val="fr-FR"/>
        </w:rPr>
        <w:t>s :</w:t>
      </w:r>
    </w:p>
    <w:p w14:paraId="16E4110B" w14:textId="1B2B9454" w:rsidR="00CB0B01" w:rsidRPr="00AA7E43" w:rsidRDefault="00CB0B01">
      <w:pPr>
        <w:pStyle w:val="Paragraphedeliste"/>
        <w:numPr>
          <w:ilvl w:val="0"/>
          <w:numId w:val="64"/>
        </w:numPr>
        <w:rPr>
          <w:rFonts w:ascii="Times New Roman" w:hAnsi="Times New Roman"/>
          <w:b/>
          <w:szCs w:val="22"/>
          <w:lang w:val="fr-FR"/>
        </w:rPr>
      </w:pPr>
      <w:r w:rsidRPr="00AA7E43">
        <w:rPr>
          <w:rFonts w:ascii="Times New Roman" w:hAnsi="Times New Roman"/>
          <w:b/>
          <w:szCs w:val="22"/>
          <w:lang w:val="fr-FR"/>
        </w:rPr>
        <w:t>la non-appropriation du projet par les parties prenantes et les populations)</w:t>
      </w:r>
    </w:p>
    <w:p w14:paraId="466E875F" w14:textId="140B679D" w:rsidR="00CB0B01" w:rsidRPr="00AA7E43" w:rsidRDefault="00CB0B01">
      <w:pPr>
        <w:rPr>
          <w:rFonts w:ascii="Times New Roman" w:hAnsi="Times New Roman"/>
          <w:szCs w:val="22"/>
          <w:lang w:val="fr-FR"/>
        </w:rPr>
      </w:pPr>
      <w:r w:rsidRPr="00AA7E43">
        <w:rPr>
          <w:rFonts w:ascii="Times New Roman" w:hAnsi="Times New Roman"/>
          <w:szCs w:val="22"/>
          <w:lang w:val="fr-FR"/>
        </w:rPr>
        <w:t>La réussite de la mise en œuvre du programme « État de droit et Cohésion sociale » requiert son appropriation par les parties prenantes et les populations. Ce risque peut être minimisé en impliquant les ministères concernés (MJGS, MDHPC, MSECU, MFSNF, MS), les institutions (CNDH, HCRUN, SP/CNLS-IST, CES…), les différents ordres professionnels œuvrant dans le domaine judiciaire (chambre nationale des huissiers de justice, l’ordre des avocats</w:t>
      </w:r>
      <w:r w:rsidR="003114AD" w:rsidRPr="00AA7E43">
        <w:rPr>
          <w:rFonts w:ascii="Times New Roman" w:hAnsi="Times New Roman"/>
          <w:szCs w:val="22"/>
          <w:lang w:val="fr-FR"/>
        </w:rPr>
        <w:t>…</w:t>
      </w:r>
      <w:r w:rsidRPr="00AA7E43">
        <w:rPr>
          <w:rFonts w:ascii="Times New Roman" w:hAnsi="Times New Roman"/>
          <w:szCs w:val="22"/>
          <w:lang w:val="fr-FR"/>
        </w:rPr>
        <w:t xml:space="preserve">), les OSC travaillant dans le domaine des droits humains et du suivi des politiques publiques, la chefferie traditionnelle, les chefs religieux et coutumiers. Après la validation, un plan de communication incluant des activités d’information et de présentation du document sera élaboré et mis en œuvre. </w:t>
      </w:r>
    </w:p>
    <w:p w14:paraId="14285A54" w14:textId="44D41174" w:rsidR="00BF0A34" w:rsidRPr="00AA7E43" w:rsidRDefault="00BF0A34">
      <w:pPr>
        <w:pStyle w:val="Paragraphedeliste"/>
        <w:numPr>
          <w:ilvl w:val="0"/>
          <w:numId w:val="64"/>
        </w:numPr>
        <w:rPr>
          <w:rFonts w:ascii="Times New Roman" w:hAnsi="Times New Roman"/>
          <w:szCs w:val="22"/>
          <w:lang w:val="fr-FR"/>
        </w:rPr>
      </w:pPr>
      <w:r w:rsidRPr="00AA7E43">
        <w:rPr>
          <w:rFonts w:ascii="Times New Roman" w:hAnsi="Times New Roman"/>
          <w:szCs w:val="22"/>
          <w:lang w:val="fr-FR"/>
        </w:rPr>
        <w:t>Retards de mise en œuvre :</w:t>
      </w:r>
      <w:r w:rsidR="006B0A0C" w:rsidRPr="00AA7E43">
        <w:rPr>
          <w:rFonts w:ascii="Times New Roman" w:hAnsi="Times New Roman"/>
          <w:szCs w:val="22"/>
          <w:lang w:val="fr-FR"/>
        </w:rPr>
        <w:t xml:space="preserve"> lenteur des processus d’acquisition et de recrutement.</w:t>
      </w:r>
    </w:p>
    <w:p w14:paraId="14929FBF" w14:textId="16AF5F34" w:rsidR="00FF6A63" w:rsidRPr="00AA7E43" w:rsidRDefault="00FF6A63">
      <w:pPr>
        <w:rPr>
          <w:rFonts w:ascii="Times New Roman" w:hAnsi="Times New Roman"/>
          <w:szCs w:val="22"/>
          <w:lang w:val="fr-FR"/>
        </w:rPr>
      </w:pPr>
      <w:r w:rsidRPr="00AA7E43">
        <w:rPr>
          <w:rFonts w:ascii="Times New Roman" w:hAnsi="Times New Roman"/>
          <w:szCs w:val="22"/>
          <w:lang w:val="fr-FR"/>
        </w:rPr>
        <w:t xml:space="preserve">En vue de minimiser les risques de retard dans la mise en œuvre des activités, les informations sur les besoins </w:t>
      </w:r>
      <w:r w:rsidR="006B0A0C" w:rsidRPr="00AA7E43">
        <w:rPr>
          <w:rFonts w:ascii="Times New Roman" w:hAnsi="Times New Roman"/>
          <w:szCs w:val="22"/>
          <w:lang w:val="fr-FR"/>
        </w:rPr>
        <w:t>e</w:t>
      </w:r>
      <w:r w:rsidRPr="00AA7E43">
        <w:rPr>
          <w:rFonts w:ascii="Times New Roman" w:hAnsi="Times New Roman"/>
          <w:szCs w:val="22"/>
          <w:lang w:val="fr-FR"/>
        </w:rPr>
        <w:t xml:space="preserve">n matière </w:t>
      </w:r>
      <w:r w:rsidR="00BF0A34" w:rsidRPr="00AA7E43">
        <w:rPr>
          <w:rFonts w:ascii="Times New Roman" w:hAnsi="Times New Roman"/>
          <w:szCs w:val="22"/>
          <w:lang w:val="fr-FR"/>
        </w:rPr>
        <w:t xml:space="preserve">d’acquisition </w:t>
      </w:r>
      <w:r w:rsidRPr="00AA7E43">
        <w:rPr>
          <w:rFonts w:ascii="Times New Roman" w:hAnsi="Times New Roman"/>
          <w:szCs w:val="22"/>
          <w:lang w:val="fr-FR"/>
        </w:rPr>
        <w:t xml:space="preserve">seront communiquées à l’Unité </w:t>
      </w:r>
      <w:r w:rsidR="00BF0A34" w:rsidRPr="00AA7E43">
        <w:rPr>
          <w:rFonts w:ascii="Times New Roman" w:hAnsi="Times New Roman"/>
          <w:szCs w:val="22"/>
          <w:lang w:val="fr-FR"/>
        </w:rPr>
        <w:t xml:space="preserve">Procurement du PNUD afin </w:t>
      </w:r>
      <w:r w:rsidRPr="00AA7E43">
        <w:rPr>
          <w:rFonts w:ascii="Times New Roman" w:hAnsi="Times New Roman"/>
          <w:szCs w:val="22"/>
          <w:lang w:val="fr-FR"/>
        </w:rPr>
        <w:t xml:space="preserve">d’être introduites sur la plateforme dédiée et lancer au plus tôt les commandes. </w:t>
      </w:r>
    </w:p>
    <w:p w14:paraId="194C2014" w14:textId="77777777" w:rsidR="00CB0B01" w:rsidRPr="00AA7E43" w:rsidRDefault="00CB0B01">
      <w:pPr>
        <w:rPr>
          <w:rFonts w:ascii="Times New Roman" w:hAnsi="Times New Roman"/>
          <w:b/>
          <w:szCs w:val="22"/>
          <w:lang w:val="fr-FR"/>
        </w:rPr>
      </w:pPr>
    </w:p>
    <w:p w14:paraId="18776D92" w14:textId="77777777" w:rsidR="00CB0B01" w:rsidRPr="00AA7E43" w:rsidRDefault="00CB0B01">
      <w:pPr>
        <w:rPr>
          <w:rFonts w:ascii="Times New Roman" w:hAnsi="Times New Roman"/>
          <w:b/>
          <w:szCs w:val="22"/>
          <w:lang w:val="fr-FR"/>
        </w:rPr>
      </w:pPr>
      <w:r w:rsidRPr="00AA7E43">
        <w:rPr>
          <w:rFonts w:ascii="Times New Roman" w:hAnsi="Times New Roman"/>
          <w:b/>
          <w:szCs w:val="22"/>
          <w:lang w:val="fr-FR"/>
        </w:rPr>
        <w:t>Risque politique (contexte sécuritaire, instabilité sociale et institutionnelle)</w:t>
      </w:r>
    </w:p>
    <w:p w14:paraId="14E008E3" w14:textId="77777777" w:rsidR="00BF0A34" w:rsidRPr="00AA7E43" w:rsidRDefault="00CB0B01">
      <w:pPr>
        <w:spacing w:before="240"/>
        <w:rPr>
          <w:rFonts w:ascii="Times New Roman" w:hAnsi="Times New Roman"/>
          <w:szCs w:val="22"/>
          <w:lang w:val="fr-FR"/>
        </w:rPr>
      </w:pPr>
      <w:r w:rsidRPr="00AA7E43">
        <w:rPr>
          <w:rFonts w:ascii="Times New Roman" w:hAnsi="Times New Roman"/>
          <w:szCs w:val="22"/>
          <w:lang w:val="fr-FR"/>
        </w:rPr>
        <w:t xml:space="preserve">La réussite du Programme « État de droit et Cohésion sociale » nécessite une stabilité sociale et institutionnelle. En effet, la dégradation du contexte sécuritaire, les remous socio-politiques, les mutations institutionnelles et les attaques terroristes sont des risques potentiels qui pourraient compromettre la mise en œuvre du programme « État de droit et Cohésion sociale ». </w:t>
      </w:r>
    </w:p>
    <w:p w14:paraId="7E226AA0" w14:textId="1E51A4CA" w:rsidR="00CB0B01" w:rsidRPr="00AA7E43" w:rsidRDefault="00BF0A34">
      <w:pPr>
        <w:spacing w:before="240"/>
        <w:rPr>
          <w:rFonts w:ascii="Times New Roman" w:hAnsi="Times New Roman"/>
          <w:b/>
          <w:szCs w:val="22"/>
          <w:lang w:val="fr-FR"/>
        </w:rPr>
      </w:pPr>
      <w:r w:rsidRPr="00AA7E43">
        <w:rPr>
          <w:rFonts w:ascii="Times New Roman" w:hAnsi="Times New Roman"/>
          <w:szCs w:val="22"/>
          <w:lang w:val="fr-FR"/>
        </w:rPr>
        <w:t xml:space="preserve">En particulier, les risques sécuritaires constituent une contrainte non négligeable pour le programme et peuvent </w:t>
      </w:r>
      <w:r w:rsidR="006B0A0C" w:rsidRPr="00AA7E43">
        <w:rPr>
          <w:rFonts w:ascii="Times New Roman" w:hAnsi="Times New Roman"/>
          <w:szCs w:val="22"/>
          <w:lang w:val="fr-FR"/>
        </w:rPr>
        <w:t xml:space="preserve">de façon </w:t>
      </w:r>
      <w:r w:rsidRPr="00AA7E43">
        <w:rPr>
          <w:rFonts w:ascii="Times New Roman" w:hAnsi="Times New Roman"/>
          <w:szCs w:val="22"/>
          <w:lang w:val="fr-FR"/>
        </w:rPr>
        <w:t xml:space="preserve">sporadiquement ou continue, </w:t>
      </w:r>
      <w:r w:rsidR="006B0A0C" w:rsidRPr="00AA7E43">
        <w:rPr>
          <w:rFonts w:ascii="Times New Roman" w:hAnsi="Times New Roman"/>
          <w:szCs w:val="22"/>
          <w:lang w:val="fr-FR"/>
        </w:rPr>
        <w:t>avoir d’importants impacts sur</w:t>
      </w:r>
      <w:r w:rsidRPr="00AA7E43">
        <w:rPr>
          <w:rFonts w:ascii="Times New Roman" w:hAnsi="Times New Roman"/>
          <w:szCs w:val="22"/>
          <w:lang w:val="fr-FR"/>
        </w:rPr>
        <w:t xml:space="preserve"> la mise en œuvre des activités dans certaines localités</w:t>
      </w:r>
      <w:r w:rsidR="006B0A0C" w:rsidRPr="00AA7E43">
        <w:rPr>
          <w:rFonts w:ascii="Times New Roman" w:hAnsi="Times New Roman"/>
          <w:szCs w:val="22"/>
          <w:lang w:val="fr-FR"/>
        </w:rPr>
        <w:t>, notamment dans le Sahel et le Nord</w:t>
      </w:r>
      <w:r w:rsidRPr="00AA7E43">
        <w:rPr>
          <w:rFonts w:ascii="Times New Roman" w:hAnsi="Times New Roman"/>
          <w:szCs w:val="22"/>
          <w:lang w:val="fr-FR"/>
        </w:rPr>
        <w:t xml:space="preserve">. </w:t>
      </w:r>
      <w:r w:rsidR="00CB0B01" w:rsidRPr="00AA7E43">
        <w:rPr>
          <w:rFonts w:ascii="Times New Roman" w:hAnsi="Times New Roman"/>
          <w:szCs w:val="22"/>
          <w:lang w:val="fr-FR"/>
        </w:rPr>
        <w:t xml:space="preserve">Pour minimiser ces risques, </w:t>
      </w:r>
      <w:r w:rsidR="006B0A0C" w:rsidRPr="00AA7E43">
        <w:rPr>
          <w:rFonts w:ascii="Times New Roman" w:hAnsi="Times New Roman"/>
          <w:szCs w:val="22"/>
          <w:lang w:val="fr-FR"/>
        </w:rPr>
        <w:t xml:space="preserve">le programme compte sur une application stricte des mesures de sécurité recommandées par UNDSS et par </w:t>
      </w:r>
      <w:r w:rsidR="00CB0B01" w:rsidRPr="00AA7E43">
        <w:rPr>
          <w:rFonts w:ascii="Times New Roman" w:hAnsi="Times New Roman"/>
          <w:szCs w:val="22"/>
          <w:lang w:val="fr-FR"/>
        </w:rPr>
        <w:t xml:space="preserve">des actions de </w:t>
      </w:r>
      <w:r w:rsidR="006B0A0C" w:rsidRPr="00AA7E43">
        <w:rPr>
          <w:rFonts w:ascii="Times New Roman" w:hAnsi="Times New Roman"/>
          <w:szCs w:val="22"/>
          <w:lang w:val="fr-FR"/>
        </w:rPr>
        <w:t xml:space="preserve">formation et de sensibilisation pour une bonne </w:t>
      </w:r>
      <w:r w:rsidR="00CB0B01" w:rsidRPr="00AA7E43">
        <w:rPr>
          <w:rFonts w:ascii="Times New Roman" w:hAnsi="Times New Roman"/>
          <w:szCs w:val="22"/>
          <w:lang w:val="fr-FR"/>
        </w:rPr>
        <w:t>prévention</w:t>
      </w:r>
      <w:r w:rsidR="006B0A0C" w:rsidRPr="00AA7E43">
        <w:rPr>
          <w:rFonts w:ascii="Times New Roman" w:hAnsi="Times New Roman"/>
          <w:szCs w:val="22"/>
          <w:lang w:val="fr-FR"/>
        </w:rPr>
        <w:t xml:space="preserve">. </w:t>
      </w:r>
      <w:r w:rsidR="00CB0B01" w:rsidRPr="00AA7E43">
        <w:rPr>
          <w:rFonts w:ascii="Times New Roman" w:hAnsi="Times New Roman"/>
          <w:szCs w:val="22"/>
          <w:lang w:val="fr-FR"/>
        </w:rPr>
        <w:t>Le renforcement des institutions démocratiques et la présence de l’État sur l’ensemble du territoire national</w:t>
      </w:r>
      <w:r w:rsidR="006B0A0C" w:rsidRPr="00AA7E43">
        <w:rPr>
          <w:rFonts w:ascii="Times New Roman" w:hAnsi="Times New Roman"/>
          <w:szCs w:val="22"/>
          <w:lang w:val="fr-FR"/>
        </w:rPr>
        <w:t xml:space="preserve">, ainsi que les </w:t>
      </w:r>
      <w:r w:rsidR="001E44EE" w:rsidRPr="00AA7E43">
        <w:rPr>
          <w:rFonts w:ascii="Times New Roman" w:hAnsi="Times New Roman"/>
          <w:szCs w:val="22"/>
          <w:lang w:val="fr-FR"/>
        </w:rPr>
        <w:t>mesures de</w:t>
      </w:r>
      <w:r w:rsidR="006B0A0C" w:rsidRPr="00AA7E43">
        <w:rPr>
          <w:rFonts w:ascii="Times New Roman" w:hAnsi="Times New Roman"/>
          <w:szCs w:val="22"/>
          <w:lang w:val="fr-FR"/>
        </w:rPr>
        <w:t xml:space="preserve"> lutte contre l’insécurité devront être poursuivies et intensifiées afin de</w:t>
      </w:r>
      <w:r w:rsidR="00CB0B01" w:rsidRPr="00AA7E43">
        <w:rPr>
          <w:rFonts w:ascii="Times New Roman" w:hAnsi="Times New Roman"/>
          <w:szCs w:val="22"/>
          <w:lang w:val="fr-FR"/>
        </w:rPr>
        <w:t xml:space="preserve"> minimiser ce risque.</w:t>
      </w:r>
    </w:p>
    <w:p w14:paraId="3CC15C6A" w14:textId="77777777" w:rsidR="00042A45" w:rsidRPr="00AA7E43" w:rsidRDefault="00042A45">
      <w:pPr>
        <w:spacing w:before="240"/>
        <w:rPr>
          <w:rFonts w:ascii="Times New Roman" w:hAnsi="Times New Roman"/>
          <w:b/>
          <w:szCs w:val="22"/>
          <w:lang w:val="fr-FR"/>
        </w:rPr>
      </w:pPr>
    </w:p>
    <w:p w14:paraId="357C5F7A" w14:textId="320571FB" w:rsidR="00BD0313" w:rsidRPr="00AA7E43" w:rsidRDefault="00BD0313">
      <w:pPr>
        <w:rPr>
          <w:rFonts w:ascii="Times New Roman" w:hAnsi="Times New Roman"/>
          <w:szCs w:val="22"/>
          <w:lang w:val="fr-FR"/>
        </w:rPr>
      </w:pPr>
      <w:r w:rsidRPr="00AA7E43">
        <w:rPr>
          <w:rFonts w:ascii="Times New Roman" w:hAnsi="Times New Roman"/>
          <w:szCs w:val="22"/>
          <w:lang w:val="fr-FR"/>
        </w:rPr>
        <w:t xml:space="preserve"> </w:t>
      </w:r>
    </w:p>
    <w:p w14:paraId="29C4E369" w14:textId="77777777" w:rsidR="00802AFA" w:rsidRDefault="00802AFA">
      <w:pPr>
        <w:spacing w:after="160" w:line="259" w:lineRule="auto"/>
        <w:rPr>
          <w:rFonts w:ascii="Times New Roman" w:hAnsi="Times New Roman"/>
          <w:b/>
          <w:szCs w:val="22"/>
          <w:lang w:val="fr-FR"/>
        </w:rPr>
        <w:sectPr w:rsidR="00802AFA" w:rsidSect="00075433">
          <w:pgSz w:w="11906" w:h="16838" w:code="9"/>
          <w:pgMar w:top="864" w:right="1152" w:bottom="864" w:left="1152" w:header="720" w:footer="432" w:gutter="0"/>
          <w:cols w:space="708"/>
          <w:titlePg/>
          <w:docGrid w:linePitch="360"/>
        </w:sectPr>
      </w:pPr>
    </w:p>
    <w:tbl>
      <w:tblPr>
        <w:tblStyle w:val="Grilledutableau"/>
        <w:tblW w:w="15139" w:type="dxa"/>
        <w:tblInd w:w="-147" w:type="dxa"/>
        <w:tblLayout w:type="fixed"/>
        <w:tblLook w:val="04A0" w:firstRow="1" w:lastRow="0" w:firstColumn="1" w:lastColumn="0" w:noHBand="0" w:noVBand="1"/>
      </w:tblPr>
      <w:tblGrid>
        <w:gridCol w:w="5812"/>
        <w:gridCol w:w="1247"/>
        <w:gridCol w:w="1701"/>
        <w:gridCol w:w="6379"/>
      </w:tblGrid>
      <w:tr w:rsidR="003B23C2" w:rsidRPr="00AA7E43" w14:paraId="1DE38FFE" w14:textId="77777777" w:rsidTr="00206300">
        <w:tc>
          <w:tcPr>
            <w:tcW w:w="5812" w:type="dxa"/>
            <w:shd w:val="clear" w:color="auto" w:fill="DEEAF6" w:themeFill="accent1" w:themeFillTint="33"/>
          </w:tcPr>
          <w:p w14:paraId="6A400C34" w14:textId="60F4341A" w:rsidR="003B23C2" w:rsidRPr="00AA7E43" w:rsidRDefault="003B23C2">
            <w:pPr>
              <w:spacing w:after="160" w:line="259" w:lineRule="auto"/>
              <w:rPr>
                <w:rFonts w:ascii="Times New Roman" w:hAnsi="Times New Roman"/>
                <w:b/>
                <w:sz w:val="18"/>
                <w:szCs w:val="18"/>
                <w:lang w:val="fr-FR"/>
              </w:rPr>
            </w:pPr>
            <w:r w:rsidRPr="00AA7E43">
              <w:rPr>
                <w:rFonts w:ascii="Times New Roman" w:hAnsi="Times New Roman"/>
                <w:b/>
                <w:sz w:val="18"/>
                <w:szCs w:val="18"/>
                <w:lang w:val="fr-FR"/>
              </w:rPr>
              <w:t>Risque</w:t>
            </w:r>
          </w:p>
        </w:tc>
        <w:tc>
          <w:tcPr>
            <w:tcW w:w="1247" w:type="dxa"/>
            <w:shd w:val="clear" w:color="auto" w:fill="DEEAF6" w:themeFill="accent1" w:themeFillTint="33"/>
          </w:tcPr>
          <w:p w14:paraId="362109DF" w14:textId="1EC77AEC" w:rsidR="003B23C2" w:rsidRPr="00AA7E43" w:rsidRDefault="003B23C2">
            <w:pPr>
              <w:spacing w:after="160" w:line="259" w:lineRule="auto"/>
              <w:rPr>
                <w:rFonts w:ascii="Times New Roman" w:hAnsi="Times New Roman"/>
                <w:sz w:val="18"/>
                <w:szCs w:val="18"/>
                <w:lang w:val="fr-FR"/>
              </w:rPr>
            </w:pPr>
            <w:r w:rsidRPr="00AA7E43">
              <w:rPr>
                <w:rFonts w:ascii="Times New Roman" w:hAnsi="Times New Roman"/>
                <w:b/>
                <w:sz w:val="18"/>
                <w:szCs w:val="18"/>
                <w:lang w:val="fr-FR"/>
              </w:rPr>
              <w:t>Probabilité (Élevée, moyenne, faible)</w:t>
            </w:r>
          </w:p>
        </w:tc>
        <w:tc>
          <w:tcPr>
            <w:tcW w:w="1701" w:type="dxa"/>
            <w:shd w:val="clear" w:color="auto" w:fill="DEEAF6" w:themeFill="accent1" w:themeFillTint="33"/>
          </w:tcPr>
          <w:p w14:paraId="2C8487D4" w14:textId="2385E78E" w:rsidR="003B23C2" w:rsidRPr="00AA7E43" w:rsidRDefault="003B23C2">
            <w:pPr>
              <w:spacing w:after="160" w:line="259" w:lineRule="auto"/>
              <w:rPr>
                <w:rFonts w:ascii="Times New Roman" w:hAnsi="Times New Roman"/>
                <w:sz w:val="18"/>
                <w:szCs w:val="18"/>
                <w:lang w:val="fr-FR"/>
              </w:rPr>
            </w:pPr>
            <w:r w:rsidRPr="00AA7E43">
              <w:rPr>
                <w:rFonts w:ascii="Times New Roman" w:hAnsi="Times New Roman"/>
                <w:b/>
                <w:sz w:val="18"/>
                <w:szCs w:val="18"/>
                <w:lang w:val="fr-FR"/>
              </w:rPr>
              <w:t>Gravité de l’impact sur le programme (élevée, moyenne, faible)</w:t>
            </w:r>
          </w:p>
        </w:tc>
        <w:tc>
          <w:tcPr>
            <w:tcW w:w="6379" w:type="dxa"/>
            <w:shd w:val="clear" w:color="auto" w:fill="DEEAF6" w:themeFill="accent1" w:themeFillTint="33"/>
          </w:tcPr>
          <w:p w14:paraId="735BA55B" w14:textId="73BEB724" w:rsidR="003B23C2" w:rsidRPr="00AA7E43" w:rsidRDefault="003B23C2">
            <w:pPr>
              <w:rPr>
                <w:rFonts w:ascii="Times New Roman" w:hAnsi="Times New Roman"/>
                <w:sz w:val="18"/>
                <w:szCs w:val="18"/>
                <w:lang w:val="fr-FR"/>
              </w:rPr>
            </w:pPr>
            <w:r w:rsidRPr="00AA7E43">
              <w:rPr>
                <w:rFonts w:ascii="Times New Roman" w:hAnsi="Times New Roman"/>
                <w:b/>
                <w:sz w:val="18"/>
                <w:szCs w:val="18"/>
                <w:lang w:val="fr-FR"/>
              </w:rPr>
              <w:t>Stratégie d’atténuation</w:t>
            </w:r>
          </w:p>
        </w:tc>
      </w:tr>
      <w:tr w:rsidR="00BD0313" w:rsidRPr="002759C8" w14:paraId="070B391E" w14:textId="77777777" w:rsidTr="00206300">
        <w:tc>
          <w:tcPr>
            <w:tcW w:w="5812" w:type="dxa"/>
          </w:tcPr>
          <w:p w14:paraId="6FB6D2C7" w14:textId="77777777" w:rsidR="006B0A0C" w:rsidRPr="00AA7E43" w:rsidRDefault="000B22D8" w:rsidP="007F3A55">
            <w:pPr>
              <w:spacing w:after="160" w:line="259" w:lineRule="auto"/>
              <w:rPr>
                <w:rFonts w:ascii="Times New Roman" w:hAnsi="Times New Roman"/>
                <w:b/>
                <w:sz w:val="18"/>
                <w:szCs w:val="18"/>
                <w:lang w:val="fr-FR"/>
              </w:rPr>
            </w:pPr>
            <w:r w:rsidRPr="00AA7E43">
              <w:rPr>
                <w:rFonts w:ascii="Times New Roman" w:hAnsi="Times New Roman"/>
                <w:b/>
                <w:sz w:val="18"/>
                <w:szCs w:val="18"/>
                <w:lang w:val="fr-FR"/>
              </w:rPr>
              <w:t>Risque</w:t>
            </w:r>
            <w:r w:rsidR="006B0A0C" w:rsidRPr="00AA7E43">
              <w:rPr>
                <w:rFonts w:ascii="Times New Roman" w:hAnsi="Times New Roman"/>
                <w:b/>
                <w:sz w:val="18"/>
                <w:szCs w:val="18"/>
                <w:lang w:val="fr-FR"/>
              </w:rPr>
              <w:t>s</w:t>
            </w:r>
            <w:r w:rsidRPr="00AA7E43">
              <w:rPr>
                <w:rFonts w:ascii="Times New Roman" w:hAnsi="Times New Roman"/>
                <w:b/>
                <w:sz w:val="18"/>
                <w:szCs w:val="18"/>
                <w:lang w:val="fr-FR"/>
              </w:rPr>
              <w:t xml:space="preserve"> opérationnel</w:t>
            </w:r>
            <w:r w:rsidR="006B0A0C" w:rsidRPr="00AA7E43">
              <w:rPr>
                <w:rFonts w:ascii="Times New Roman" w:hAnsi="Times New Roman"/>
                <w:b/>
                <w:sz w:val="18"/>
                <w:szCs w:val="18"/>
                <w:lang w:val="fr-FR"/>
              </w:rPr>
              <w:t>s :</w:t>
            </w:r>
          </w:p>
          <w:p w14:paraId="5ED42AFF" w14:textId="6A21E2B4" w:rsidR="00BD0313" w:rsidRPr="00AA7E43" w:rsidRDefault="006B0A0C" w:rsidP="00AA7E43">
            <w:pPr>
              <w:spacing w:after="160" w:line="259" w:lineRule="auto"/>
              <w:rPr>
                <w:rFonts w:ascii="Times New Roman" w:hAnsi="Times New Roman"/>
                <w:b/>
                <w:sz w:val="18"/>
                <w:szCs w:val="18"/>
                <w:lang w:val="fr-FR"/>
              </w:rPr>
            </w:pPr>
            <w:r w:rsidRPr="00AA7E43">
              <w:rPr>
                <w:rFonts w:ascii="Times New Roman" w:hAnsi="Times New Roman"/>
                <w:b/>
                <w:sz w:val="18"/>
                <w:szCs w:val="18"/>
                <w:lang w:val="fr-FR"/>
              </w:rPr>
              <w:t>N</w:t>
            </w:r>
            <w:r w:rsidR="000B22D8" w:rsidRPr="00AA7E43">
              <w:rPr>
                <w:rFonts w:ascii="Times New Roman" w:hAnsi="Times New Roman"/>
                <w:b/>
                <w:sz w:val="18"/>
                <w:szCs w:val="18"/>
                <w:lang w:val="fr-FR"/>
              </w:rPr>
              <w:t>on-appropriation par les populations</w:t>
            </w:r>
            <w:r w:rsidRPr="00AA7E43">
              <w:rPr>
                <w:rFonts w:ascii="Times New Roman" w:hAnsi="Times New Roman"/>
                <w:b/>
                <w:sz w:val="18"/>
                <w:szCs w:val="18"/>
                <w:lang w:val="fr-FR"/>
              </w:rPr>
              <w:t xml:space="preserve"> :  </w:t>
            </w:r>
          </w:p>
          <w:p w14:paraId="1D0822D7" w14:textId="77777777" w:rsidR="00BD0313" w:rsidRPr="00AA7E43" w:rsidRDefault="00BD0313" w:rsidP="0089237B">
            <w:pPr>
              <w:spacing w:after="160" w:line="259" w:lineRule="auto"/>
              <w:rPr>
                <w:rFonts w:ascii="Times New Roman" w:hAnsi="Times New Roman"/>
                <w:sz w:val="18"/>
                <w:szCs w:val="18"/>
                <w:lang w:val="fr-FR"/>
              </w:rPr>
            </w:pPr>
            <w:r w:rsidRPr="00AA7E43">
              <w:rPr>
                <w:rFonts w:ascii="Times New Roman" w:hAnsi="Times New Roman"/>
                <w:sz w:val="18"/>
                <w:szCs w:val="18"/>
                <w:lang w:val="fr-FR"/>
              </w:rPr>
              <w:t>La réussite de la mise en œuvre d</w:t>
            </w:r>
            <w:r w:rsidR="00EC5345" w:rsidRPr="00AA7E43">
              <w:rPr>
                <w:rFonts w:ascii="Times New Roman" w:hAnsi="Times New Roman"/>
                <w:sz w:val="18"/>
                <w:szCs w:val="18"/>
                <w:lang w:val="fr-FR"/>
              </w:rPr>
              <w:t>u programme « État de droit et C</w:t>
            </w:r>
            <w:r w:rsidRPr="00AA7E43">
              <w:rPr>
                <w:rFonts w:ascii="Times New Roman" w:hAnsi="Times New Roman"/>
                <w:sz w:val="18"/>
                <w:szCs w:val="18"/>
                <w:lang w:val="fr-FR"/>
              </w:rPr>
              <w:t xml:space="preserve">ohésion sociale » requiert </w:t>
            </w:r>
            <w:r w:rsidR="000B22D8" w:rsidRPr="00AA7E43">
              <w:rPr>
                <w:rFonts w:ascii="Times New Roman" w:hAnsi="Times New Roman"/>
                <w:sz w:val="18"/>
                <w:szCs w:val="18"/>
                <w:lang w:val="fr-FR"/>
              </w:rPr>
              <w:t xml:space="preserve">son appropriation par les parties prenantes et </w:t>
            </w:r>
            <w:r w:rsidR="001F39F2" w:rsidRPr="00AA7E43">
              <w:rPr>
                <w:rFonts w:ascii="Times New Roman" w:hAnsi="Times New Roman"/>
                <w:sz w:val="18"/>
                <w:szCs w:val="18"/>
                <w:lang w:val="fr-FR"/>
              </w:rPr>
              <w:t>les populations</w:t>
            </w:r>
          </w:p>
          <w:p w14:paraId="540651EF" w14:textId="77777777" w:rsidR="006B0A0C" w:rsidRPr="00AA7E43" w:rsidRDefault="006B0A0C" w:rsidP="000D6246">
            <w:pPr>
              <w:spacing w:after="160" w:line="259" w:lineRule="auto"/>
              <w:rPr>
                <w:rFonts w:ascii="Times New Roman" w:hAnsi="Times New Roman"/>
                <w:sz w:val="18"/>
                <w:szCs w:val="18"/>
                <w:lang w:val="fr-FR"/>
              </w:rPr>
            </w:pPr>
          </w:p>
          <w:p w14:paraId="6E5C4EED" w14:textId="22FBCBC0" w:rsidR="006B0A0C" w:rsidRPr="00AA7E43" w:rsidRDefault="006B0A0C" w:rsidP="009E78AC">
            <w:pPr>
              <w:spacing w:after="160" w:line="259" w:lineRule="auto"/>
              <w:rPr>
                <w:rFonts w:ascii="Times New Roman" w:hAnsi="Times New Roman"/>
                <w:sz w:val="18"/>
                <w:szCs w:val="18"/>
                <w:lang w:val="fr-FR"/>
              </w:rPr>
            </w:pPr>
            <w:r w:rsidRPr="00AA7E43">
              <w:rPr>
                <w:rFonts w:ascii="Times New Roman" w:hAnsi="Times New Roman"/>
                <w:sz w:val="18"/>
                <w:szCs w:val="18"/>
                <w:lang w:val="fr-FR"/>
              </w:rPr>
              <w:t xml:space="preserve">Retards de mise en œuvre : </w:t>
            </w:r>
            <w:bookmarkStart w:id="12" w:name="_Hlk13176058"/>
            <w:r w:rsidRPr="00AA7E43">
              <w:rPr>
                <w:rFonts w:ascii="Times New Roman" w:hAnsi="Times New Roman"/>
                <w:sz w:val="18"/>
                <w:szCs w:val="18"/>
                <w:lang w:val="fr-FR"/>
              </w:rPr>
              <w:t>lenteur des processus d’acquisition et de recrutement.</w:t>
            </w:r>
          </w:p>
          <w:bookmarkEnd w:id="12"/>
          <w:p w14:paraId="0C8272EC" w14:textId="230C7704" w:rsidR="006B0A0C" w:rsidRPr="00AA7E43" w:rsidRDefault="006B0A0C" w:rsidP="00FA0904">
            <w:pPr>
              <w:spacing w:after="160" w:line="259" w:lineRule="auto"/>
              <w:rPr>
                <w:rFonts w:ascii="Times New Roman" w:hAnsi="Times New Roman"/>
                <w:sz w:val="18"/>
                <w:szCs w:val="18"/>
                <w:lang w:val="fr-FR"/>
              </w:rPr>
            </w:pPr>
          </w:p>
        </w:tc>
        <w:tc>
          <w:tcPr>
            <w:tcW w:w="1247" w:type="dxa"/>
          </w:tcPr>
          <w:p w14:paraId="037F8C00" w14:textId="77777777" w:rsidR="00BD0313" w:rsidRPr="00AA7E43" w:rsidRDefault="00BD0313" w:rsidP="00BD4C29">
            <w:pPr>
              <w:spacing w:after="160" w:line="259" w:lineRule="auto"/>
              <w:rPr>
                <w:rFonts w:ascii="Times New Roman" w:hAnsi="Times New Roman"/>
                <w:sz w:val="18"/>
                <w:szCs w:val="18"/>
                <w:lang w:val="fr-FR"/>
              </w:rPr>
            </w:pPr>
            <w:r w:rsidRPr="00AA7E43">
              <w:rPr>
                <w:rFonts w:ascii="Times New Roman" w:hAnsi="Times New Roman"/>
                <w:sz w:val="18"/>
                <w:szCs w:val="18"/>
                <w:lang w:val="fr-FR"/>
              </w:rPr>
              <w:t>Faible</w:t>
            </w:r>
          </w:p>
        </w:tc>
        <w:tc>
          <w:tcPr>
            <w:tcW w:w="1701" w:type="dxa"/>
          </w:tcPr>
          <w:p w14:paraId="4F2A7B52" w14:textId="77777777" w:rsidR="00BD0313" w:rsidRPr="00AA7E43" w:rsidRDefault="00BD0313" w:rsidP="00442478">
            <w:pPr>
              <w:spacing w:after="160" w:line="259" w:lineRule="auto"/>
              <w:rPr>
                <w:rFonts w:ascii="Times New Roman" w:hAnsi="Times New Roman"/>
                <w:sz w:val="18"/>
                <w:szCs w:val="18"/>
                <w:lang w:val="fr-FR"/>
              </w:rPr>
            </w:pPr>
            <w:r w:rsidRPr="00AA7E43">
              <w:rPr>
                <w:rFonts w:ascii="Times New Roman" w:hAnsi="Times New Roman"/>
                <w:sz w:val="18"/>
                <w:szCs w:val="18"/>
                <w:lang w:val="fr-FR"/>
              </w:rPr>
              <w:t xml:space="preserve">Élevée </w:t>
            </w:r>
          </w:p>
        </w:tc>
        <w:tc>
          <w:tcPr>
            <w:tcW w:w="6379" w:type="dxa"/>
          </w:tcPr>
          <w:p w14:paraId="2BC9CFC8" w14:textId="7DC3E3B8" w:rsidR="00BD0313" w:rsidRPr="00AA7E43" w:rsidRDefault="00BD0313" w:rsidP="00DE6DC4">
            <w:pPr>
              <w:pStyle w:val="Paragraphedeliste"/>
              <w:numPr>
                <w:ilvl w:val="0"/>
                <w:numId w:val="20"/>
              </w:numPr>
              <w:rPr>
                <w:rFonts w:ascii="Times New Roman" w:hAnsi="Times New Roman"/>
                <w:sz w:val="18"/>
                <w:szCs w:val="18"/>
                <w:lang w:val="fr-FR"/>
              </w:rPr>
            </w:pPr>
            <w:r w:rsidRPr="00AA7E43">
              <w:rPr>
                <w:rFonts w:ascii="Times New Roman" w:hAnsi="Times New Roman"/>
                <w:sz w:val="18"/>
                <w:szCs w:val="18"/>
                <w:lang w:val="fr-FR"/>
              </w:rPr>
              <w:t>Impliquer les ministères concernés (MJ</w:t>
            </w:r>
            <w:r w:rsidR="00BB4CA1" w:rsidRPr="00AA7E43">
              <w:rPr>
                <w:rFonts w:ascii="Times New Roman" w:hAnsi="Times New Roman"/>
                <w:sz w:val="18"/>
                <w:szCs w:val="18"/>
                <w:lang w:val="fr-FR"/>
              </w:rPr>
              <w:t>GS, M</w:t>
            </w:r>
            <w:r w:rsidRPr="00AA7E43">
              <w:rPr>
                <w:rFonts w:ascii="Times New Roman" w:hAnsi="Times New Roman"/>
                <w:sz w:val="18"/>
                <w:szCs w:val="18"/>
                <w:lang w:val="fr-FR"/>
              </w:rPr>
              <w:t>DHPC, MSECU, MFSNF</w:t>
            </w:r>
            <w:r w:rsidR="00BD3C8E" w:rsidRPr="00AA7E43">
              <w:rPr>
                <w:rFonts w:ascii="Times New Roman" w:hAnsi="Times New Roman"/>
                <w:sz w:val="18"/>
                <w:szCs w:val="18"/>
                <w:lang w:val="fr-FR"/>
              </w:rPr>
              <w:t>AH</w:t>
            </w:r>
            <w:r w:rsidRPr="00AA7E43">
              <w:rPr>
                <w:rFonts w:ascii="Times New Roman" w:hAnsi="Times New Roman"/>
                <w:sz w:val="18"/>
                <w:szCs w:val="18"/>
                <w:lang w:val="fr-FR"/>
              </w:rPr>
              <w:t xml:space="preserve">, MS), les institutions (CNDH, HCRUN, </w:t>
            </w:r>
            <w:bookmarkStart w:id="13" w:name="_Hlk519594058"/>
            <w:r w:rsidRPr="00AA7E43">
              <w:rPr>
                <w:rFonts w:ascii="Times New Roman" w:hAnsi="Times New Roman"/>
                <w:sz w:val="18"/>
                <w:szCs w:val="18"/>
                <w:lang w:val="fr-FR"/>
              </w:rPr>
              <w:t>SP/CNLS-IST</w:t>
            </w:r>
            <w:bookmarkEnd w:id="13"/>
            <w:r w:rsidRPr="00AA7E43">
              <w:rPr>
                <w:rFonts w:ascii="Times New Roman" w:hAnsi="Times New Roman"/>
                <w:sz w:val="18"/>
                <w:szCs w:val="18"/>
                <w:lang w:val="fr-FR"/>
              </w:rPr>
              <w:t xml:space="preserve">, CES…), les différents ordres professionnels œuvrant dans le domaine judiciaire (chambre nationale des huissiers de </w:t>
            </w:r>
            <w:r w:rsidR="001F39F2" w:rsidRPr="00AA7E43">
              <w:rPr>
                <w:rFonts w:ascii="Times New Roman" w:hAnsi="Times New Roman"/>
                <w:sz w:val="18"/>
                <w:szCs w:val="18"/>
                <w:lang w:val="fr-FR"/>
              </w:rPr>
              <w:t>justice, l’ordre</w:t>
            </w:r>
            <w:r w:rsidRPr="00AA7E43">
              <w:rPr>
                <w:rFonts w:ascii="Times New Roman" w:hAnsi="Times New Roman"/>
                <w:sz w:val="18"/>
                <w:szCs w:val="18"/>
                <w:lang w:val="fr-FR"/>
              </w:rPr>
              <w:t xml:space="preserve"> des avocats…), les OSC travaillant dans le domaine des droits humains et du suivi des politiques publiques, la chefferie traditionnelle, les</w:t>
            </w:r>
            <w:r w:rsidR="000B22D8" w:rsidRPr="00AA7E43">
              <w:rPr>
                <w:rFonts w:ascii="Times New Roman" w:hAnsi="Times New Roman"/>
                <w:sz w:val="18"/>
                <w:szCs w:val="18"/>
                <w:lang w:val="fr-FR"/>
              </w:rPr>
              <w:t xml:space="preserve"> chefs religieux et coutumiers, les populations.</w:t>
            </w:r>
          </w:p>
          <w:p w14:paraId="78350112" w14:textId="065C46DB" w:rsidR="00BD0313" w:rsidRPr="00AA7E43" w:rsidRDefault="00BD0313" w:rsidP="00DE6DC4">
            <w:pPr>
              <w:pStyle w:val="Paragraphedeliste"/>
              <w:numPr>
                <w:ilvl w:val="0"/>
                <w:numId w:val="20"/>
              </w:numPr>
              <w:rPr>
                <w:rFonts w:ascii="Times New Roman" w:hAnsi="Times New Roman"/>
                <w:sz w:val="18"/>
                <w:szCs w:val="18"/>
                <w:lang w:val="fr-FR"/>
              </w:rPr>
            </w:pPr>
            <w:r w:rsidRPr="00AA7E43">
              <w:rPr>
                <w:rFonts w:ascii="Times New Roman" w:hAnsi="Times New Roman"/>
                <w:sz w:val="18"/>
                <w:szCs w:val="18"/>
                <w:lang w:val="fr-FR"/>
              </w:rPr>
              <w:t xml:space="preserve">Après la validation du document, des activités de plaidoyer, d’information et d’appropriation du document seront entreprises. </w:t>
            </w:r>
          </w:p>
          <w:p w14:paraId="370CA2E0" w14:textId="77777777" w:rsidR="00BD0313" w:rsidRPr="00AA7E43" w:rsidRDefault="00BD0313" w:rsidP="00E63A12">
            <w:pPr>
              <w:pStyle w:val="Paragraphedeliste"/>
              <w:numPr>
                <w:ilvl w:val="0"/>
                <w:numId w:val="20"/>
              </w:numPr>
              <w:rPr>
                <w:rFonts w:ascii="Times New Roman" w:hAnsi="Times New Roman"/>
                <w:sz w:val="18"/>
                <w:szCs w:val="18"/>
                <w:lang w:val="fr-FR"/>
              </w:rPr>
            </w:pPr>
            <w:r w:rsidRPr="00AA7E43">
              <w:rPr>
                <w:rFonts w:ascii="Times New Roman" w:hAnsi="Times New Roman"/>
                <w:sz w:val="18"/>
                <w:szCs w:val="18"/>
                <w:lang w:val="fr-FR"/>
              </w:rPr>
              <w:t>Pour la mise en œuvre du programme il devra être élaboré un plan de communication.</w:t>
            </w:r>
          </w:p>
          <w:p w14:paraId="24771271" w14:textId="69A6DEB8" w:rsidR="00184FCE" w:rsidRPr="00AA7E43" w:rsidRDefault="00184FCE" w:rsidP="00E63A12">
            <w:pPr>
              <w:pStyle w:val="Paragraphedeliste"/>
              <w:numPr>
                <w:ilvl w:val="0"/>
                <w:numId w:val="20"/>
              </w:numPr>
              <w:rPr>
                <w:rFonts w:ascii="Times New Roman" w:hAnsi="Times New Roman"/>
                <w:sz w:val="18"/>
                <w:szCs w:val="18"/>
                <w:lang w:val="fr-FR"/>
              </w:rPr>
            </w:pPr>
            <w:r w:rsidRPr="00AA7E43">
              <w:rPr>
                <w:rFonts w:ascii="Times New Roman" w:hAnsi="Times New Roman"/>
                <w:sz w:val="18"/>
                <w:szCs w:val="18"/>
                <w:lang w:val="fr-FR"/>
              </w:rPr>
              <w:t xml:space="preserve">Le Plan de procurement sera introduit sur la plateforme du PNUD (PROMPT) dès le début ce qui permettra d’accélérer de manière notable la mise en œuvre  </w:t>
            </w:r>
          </w:p>
        </w:tc>
      </w:tr>
      <w:tr w:rsidR="00BD0313" w:rsidRPr="002759C8" w14:paraId="1A897B5D" w14:textId="77777777" w:rsidTr="00206300">
        <w:tc>
          <w:tcPr>
            <w:tcW w:w="5812" w:type="dxa"/>
          </w:tcPr>
          <w:p w14:paraId="549AF2FD" w14:textId="77777777" w:rsidR="00BD0313" w:rsidRPr="0089237B" w:rsidRDefault="00BD0313" w:rsidP="007F3A55">
            <w:pPr>
              <w:spacing w:after="160" w:line="259" w:lineRule="auto"/>
              <w:rPr>
                <w:rFonts w:ascii="Times New Roman" w:hAnsi="Times New Roman"/>
                <w:b/>
                <w:sz w:val="18"/>
                <w:szCs w:val="18"/>
                <w:lang w:val="fr-FR"/>
              </w:rPr>
            </w:pPr>
            <w:r w:rsidRPr="00AA7E43">
              <w:rPr>
                <w:rFonts w:ascii="Times New Roman" w:hAnsi="Times New Roman"/>
                <w:b/>
                <w:sz w:val="18"/>
                <w:szCs w:val="18"/>
                <w:lang w:val="fr-FR"/>
              </w:rPr>
              <w:t>Risque politique (contexte sécuritaire, instabilité sociale et institutionnelle)</w:t>
            </w:r>
          </w:p>
          <w:p w14:paraId="5768AB80" w14:textId="4221E5C8" w:rsidR="00BD0313" w:rsidRPr="001C32A8" w:rsidRDefault="00BD0313" w:rsidP="00AA7E43">
            <w:pPr>
              <w:spacing w:after="160" w:line="259" w:lineRule="auto"/>
              <w:rPr>
                <w:rFonts w:ascii="Times New Roman" w:hAnsi="Times New Roman"/>
                <w:sz w:val="18"/>
                <w:szCs w:val="18"/>
                <w:lang w:val="fr-FR"/>
              </w:rPr>
            </w:pPr>
            <w:r w:rsidRPr="000D6246">
              <w:rPr>
                <w:rFonts w:ascii="Times New Roman" w:hAnsi="Times New Roman"/>
                <w:sz w:val="18"/>
                <w:szCs w:val="18"/>
                <w:lang w:val="fr-FR"/>
              </w:rPr>
              <w:t xml:space="preserve">La réussite </w:t>
            </w:r>
            <w:r w:rsidR="00EC5345" w:rsidRPr="000D6246">
              <w:rPr>
                <w:rFonts w:ascii="Times New Roman" w:hAnsi="Times New Roman"/>
                <w:sz w:val="18"/>
                <w:szCs w:val="18"/>
                <w:lang w:val="fr-FR"/>
              </w:rPr>
              <w:t>du Programme</w:t>
            </w:r>
            <w:r w:rsidR="005F0CCF" w:rsidRPr="009E78AC">
              <w:rPr>
                <w:rFonts w:ascii="Times New Roman" w:hAnsi="Times New Roman"/>
                <w:sz w:val="18"/>
                <w:szCs w:val="18"/>
                <w:lang w:val="fr-FR"/>
              </w:rPr>
              <w:t xml:space="preserve"> « État</w:t>
            </w:r>
            <w:r w:rsidR="00EC5345" w:rsidRPr="009E78AC">
              <w:rPr>
                <w:rFonts w:ascii="Times New Roman" w:hAnsi="Times New Roman"/>
                <w:sz w:val="18"/>
                <w:szCs w:val="18"/>
                <w:lang w:val="fr-FR"/>
              </w:rPr>
              <w:t xml:space="preserve"> de droit et C</w:t>
            </w:r>
            <w:r w:rsidRPr="00AF2F42">
              <w:rPr>
                <w:rFonts w:ascii="Times New Roman" w:hAnsi="Times New Roman"/>
                <w:sz w:val="18"/>
                <w:szCs w:val="18"/>
                <w:lang w:val="fr-FR"/>
              </w:rPr>
              <w:t>ohési</w:t>
            </w:r>
            <w:r w:rsidRPr="00FA0904">
              <w:rPr>
                <w:rFonts w:ascii="Times New Roman" w:hAnsi="Times New Roman"/>
                <w:sz w:val="18"/>
                <w:szCs w:val="18"/>
                <w:lang w:val="fr-FR"/>
              </w:rPr>
              <w:t xml:space="preserve">on sociale » nécessite une stabilité sociale institutionnelle. En effet, </w:t>
            </w:r>
            <w:r w:rsidR="000B22D8" w:rsidRPr="00BD4C29">
              <w:rPr>
                <w:rFonts w:ascii="Times New Roman" w:hAnsi="Times New Roman"/>
                <w:sz w:val="18"/>
                <w:szCs w:val="18"/>
                <w:lang w:val="fr-FR"/>
              </w:rPr>
              <w:t xml:space="preserve">la dégradation du contexte sécuritaire, </w:t>
            </w:r>
            <w:r w:rsidRPr="00442478">
              <w:rPr>
                <w:rFonts w:ascii="Times New Roman" w:hAnsi="Times New Roman"/>
                <w:sz w:val="18"/>
                <w:szCs w:val="18"/>
                <w:lang w:val="fr-FR"/>
              </w:rPr>
              <w:t xml:space="preserve">les remous socio-politiques, </w:t>
            </w:r>
            <w:r w:rsidRPr="00DA4CA1">
              <w:rPr>
                <w:rFonts w:ascii="Times New Roman" w:hAnsi="Times New Roman"/>
                <w:sz w:val="18"/>
                <w:szCs w:val="18"/>
                <w:lang w:val="fr-FR"/>
              </w:rPr>
              <w:t>les mutations institutionnelles et les attaques terroristes sont des risques potentiels qui pourraient compromettr</w:t>
            </w:r>
            <w:r w:rsidRPr="00DE6DC4">
              <w:rPr>
                <w:rFonts w:ascii="Times New Roman" w:hAnsi="Times New Roman"/>
                <w:sz w:val="18"/>
                <w:szCs w:val="18"/>
                <w:lang w:val="fr-FR"/>
              </w:rPr>
              <w:t xml:space="preserve">e la mise en œuvre </w:t>
            </w:r>
            <w:r w:rsidR="00EC5345" w:rsidRPr="00E63A12">
              <w:rPr>
                <w:rFonts w:ascii="Times New Roman" w:hAnsi="Times New Roman"/>
                <w:sz w:val="18"/>
                <w:szCs w:val="18"/>
                <w:lang w:val="fr-FR"/>
              </w:rPr>
              <w:t>du programme</w:t>
            </w:r>
            <w:r w:rsidR="005F0CCF" w:rsidRPr="00E63A12">
              <w:rPr>
                <w:rFonts w:ascii="Times New Roman" w:hAnsi="Times New Roman"/>
                <w:sz w:val="18"/>
                <w:szCs w:val="18"/>
                <w:lang w:val="fr-FR"/>
              </w:rPr>
              <w:t xml:space="preserve"> « État</w:t>
            </w:r>
            <w:r w:rsidR="00EC5345" w:rsidRPr="007673DF">
              <w:rPr>
                <w:rFonts w:ascii="Times New Roman" w:hAnsi="Times New Roman"/>
                <w:sz w:val="18"/>
                <w:szCs w:val="18"/>
                <w:lang w:val="fr-FR"/>
              </w:rPr>
              <w:t xml:space="preserve"> de droit et C</w:t>
            </w:r>
            <w:r w:rsidRPr="007673DF">
              <w:rPr>
                <w:rFonts w:ascii="Times New Roman" w:hAnsi="Times New Roman"/>
                <w:sz w:val="18"/>
                <w:szCs w:val="18"/>
                <w:lang w:val="fr-FR"/>
              </w:rPr>
              <w:t xml:space="preserve">ohésion </w:t>
            </w:r>
            <w:r w:rsidR="002F72E3" w:rsidRPr="001C32A8">
              <w:rPr>
                <w:rFonts w:ascii="Times New Roman" w:hAnsi="Times New Roman"/>
                <w:sz w:val="18"/>
                <w:szCs w:val="18"/>
                <w:lang w:val="fr-FR"/>
              </w:rPr>
              <w:t>sociale »</w:t>
            </w:r>
            <w:r w:rsidRPr="001C32A8">
              <w:rPr>
                <w:rFonts w:ascii="Times New Roman" w:hAnsi="Times New Roman"/>
                <w:sz w:val="18"/>
                <w:szCs w:val="18"/>
                <w:lang w:val="fr-FR"/>
              </w:rPr>
              <w:t>.</w:t>
            </w:r>
          </w:p>
        </w:tc>
        <w:tc>
          <w:tcPr>
            <w:tcW w:w="1247" w:type="dxa"/>
          </w:tcPr>
          <w:p w14:paraId="6588344D" w14:textId="3F4A5F28" w:rsidR="00BD0313" w:rsidRPr="00AA7E43" w:rsidRDefault="00BD0313" w:rsidP="0089237B">
            <w:pPr>
              <w:spacing w:after="160" w:line="259" w:lineRule="auto"/>
              <w:rPr>
                <w:rFonts w:ascii="Times New Roman" w:hAnsi="Times New Roman"/>
                <w:sz w:val="18"/>
                <w:szCs w:val="18"/>
                <w:lang w:val="fr-FR"/>
              </w:rPr>
            </w:pPr>
            <w:r w:rsidRPr="00AA7E43">
              <w:rPr>
                <w:rFonts w:ascii="Times New Roman" w:hAnsi="Times New Roman"/>
                <w:sz w:val="18"/>
                <w:szCs w:val="18"/>
                <w:lang w:val="fr-FR"/>
              </w:rPr>
              <w:t>Faible</w:t>
            </w:r>
            <w:r w:rsidR="00184FCE" w:rsidRPr="00AA7E43">
              <w:rPr>
                <w:rFonts w:ascii="Times New Roman" w:hAnsi="Times New Roman"/>
                <w:sz w:val="18"/>
                <w:szCs w:val="18"/>
                <w:lang w:val="fr-FR"/>
              </w:rPr>
              <w:t xml:space="preserve"> (Elevé)</w:t>
            </w:r>
          </w:p>
        </w:tc>
        <w:tc>
          <w:tcPr>
            <w:tcW w:w="1701" w:type="dxa"/>
          </w:tcPr>
          <w:p w14:paraId="354B4FE8" w14:textId="77777777" w:rsidR="00BD0313" w:rsidRPr="00AA7E43" w:rsidRDefault="00BD0313" w:rsidP="000D6246">
            <w:pPr>
              <w:spacing w:after="160" w:line="259" w:lineRule="auto"/>
              <w:rPr>
                <w:rFonts w:ascii="Times New Roman" w:hAnsi="Times New Roman"/>
                <w:sz w:val="18"/>
                <w:szCs w:val="18"/>
                <w:lang w:val="fr-FR"/>
              </w:rPr>
            </w:pPr>
            <w:r w:rsidRPr="00AA7E43">
              <w:rPr>
                <w:rFonts w:ascii="Times New Roman" w:hAnsi="Times New Roman"/>
                <w:sz w:val="18"/>
                <w:szCs w:val="18"/>
                <w:lang w:val="fr-FR"/>
              </w:rPr>
              <w:t>Élevée</w:t>
            </w:r>
          </w:p>
        </w:tc>
        <w:tc>
          <w:tcPr>
            <w:tcW w:w="6379" w:type="dxa"/>
          </w:tcPr>
          <w:p w14:paraId="1E5B3481" w14:textId="77777777" w:rsidR="008C0F33" w:rsidRPr="00AA7E43" w:rsidRDefault="008C0F33" w:rsidP="009E78AC">
            <w:pPr>
              <w:pStyle w:val="Paragraphedeliste"/>
              <w:numPr>
                <w:ilvl w:val="0"/>
                <w:numId w:val="21"/>
              </w:numPr>
              <w:rPr>
                <w:rFonts w:ascii="Times New Roman" w:hAnsi="Times New Roman"/>
                <w:sz w:val="18"/>
                <w:szCs w:val="18"/>
                <w:lang w:val="fr-FR"/>
              </w:rPr>
            </w:pPr>
            <w:r w:rsidRPr="00AA7E43">
              <w:rPr>
                <w:rFonts w:ascii="Times New Roman" w:hAnsi="Times New Roman"/>
                <w:sz w:val="18"/>
                <w:szCs w:val="18"/>
                <w:lang w:val="fr-FR"/>
              </w:rPr>
              <w:t>Application stricte des mesures de sécurité recommandées par UNDSS</w:t>
            </w:r>
          </w:p>
          <w:p w14:paraId="072A3899" w14:textId="77777777" w:rsidR="008C0F33" w:rsidRPr="00AA7E43" w:rsidRDefault="008C0F33" w:rsidP="00FA0904">
            <w:pPr>
              <w:pStyle w:val="Paragraphedeliste"/>
              <w:numPr>
                <w:ilvl w:val="0"/>
                <w:numId w:val="21"/>
              </w:numPr>
              <w:rPr>
                <w:rFonts w:ascii="Times New Roman" w:hAnsi="Times New Roman"/>
                <w:sz w:val="18"/>
                <w:szCs w:val="18"/>
                <w:lang w:val="fr-FR"/>
              </w:rPr>
            </w:pPr>
            <w:r w:rsidRPr="00AA7E43">
              <w:rPr>
                <w:rFonts w:ascii="Times New Roman" w:hAnsi="Times New Roman"/>
                <w:sz w:val="18"/>
                <w:szCs w:val="18"/>
                <w:lang w:val="fr-FR"/>
              </w:rPr>
              <w:t xml:space="preserve">Actions de formation et de sensibilisation à l’endroit des staffs du programme pour une bonne prévention. </w:t>
            </w:r>
          </w:p>
          <w:p w14:paraId="3418CB17" w14:textId="33FE000D" w:rsidR="008C0F33" w:rsidRPr="00AA7E43" w:rsidRDefault="008C0F33" w:rsidP="00BD4C29">
            <w:pPr>
              <w:pStyle w:val="Paragraphedeliste"/>
              <w:numPr>
                <w:ilvl w:val="0"/>
                <w:numId w:val="21"/>
              </w:numPr>
              <w:rPr>
                <w:rFonts w:ascii="Times New Roman" w:hAnsi="Times New Roman"/>
                <w:sz w:val="18"/>
                <w:szCs w:val="18"/>
                <w:lang w:val="fr-FR"/>
              </w:rPr>
            </w:pPr>
            <w:r w:rsidRPr="00AA7E43">
              <w:rPr>
                <w:rFonts w:ascii="Times New Roman" w:hAnsi="Times New Roman"/>
                <w:sz w:val="18"/>
                <w:szCs w:val="18"/>
                <w:lang w:val="fr-FR"/>
              </w:rPr>
              <w:t>Le renforcement des institutions démocratiques et la présence de l’État sur l’ensemble du territoire national, ainsi que les mesures de lutte contre l’insécurité devront être poursuivies et intensifiées afin de minimiser ce risque.</w:t>
            </w:r>
          </w:p>
          <w:p w14:paraId="10320EBA" w14:textId="05D4143B" w:rsidR="00433E44" w:rsidRPr="00AA7E43" w:rsidRDefault="00433E44" w:rsidP="00442478">
            <w:pPr>
              <w:pStyle w:val="Paragraphedeliste"/>
              <w:numPr>
                <w:ilvl w:val="0"/>
                <w:numId w:val="21"/>
              </w:numPr>
              <w:rPr>
                <w:rFonts w:ascii="Times New Roman" w:hAnsi="Times New Roman"/>
                <w:sz w:val="18"/>
                <w:szCs w:val="18"/>
                <w:lang w:val="fr-FR"/>
              </w:rPr>
            </w:pPr>
            <w:r w:rsidRPr="00AA7E43">
              <w:rPr>
                <w:rFonts w:ascii="Times New Roman" w:hAnsi="Times New Roman"/>
                <w:sz w:val="18"/>
                <w:szCs w:val="18"/>
                <w:lang w:val="fr-FR"/>
              </w:rPr>
              <w:t>….. (Compléter une action de mitigation en relation avec l’analyse faite pour les projets PBF et le PUS – BF)</w:t>
            </w:r>
          </w:p>
          <w:p w14:paraId="0561F891" w14:textId="77777777" w:rsidR="00BD0313" w:rsidRPr="00AA7E43" w:rsidRDefault="00BD0313" w:rsidP="00DE6DC4">
            <w:pPr>
              <w:spacing w:after="160" w:line="259" w:lineRule="auto"/>
              <w:rPr>
                <w:rFonts w:ascii="Times New Roman" w:hAnsi="Times New Roman"/>
                <w:sz w:val="18"/>
                <w:szCs w:val="18"/>
                <w:lang w:val="fr-FR"/>
              </w:rPr>
            </w:pPr>
          </w:p>
        </w:tc>
      </w:tr>
      <w:tr w:rsidR="00BD0313" w:rsidRPr="002759C8" w14:paraId="619052C0" w14:textId="77777777" w:rsidTr="00206300">
        <w:tc>
          <w:tcPr>
            <w:tcW w:w="5812" w:type="dxa"/>
          </w:tcPr>
          <w:p w14:paraId="5006C810" w14:textId="77777777" w:rsidR="00BD0313" w:rsidRPr="0089237B" w:rsidRDefault="00BD0313" w:rsidP="007F3A55">
            <w:pPr>
              <w:spacing w:after="160" w:line="259" w:lineRule="auto"/>
              <w:rPr>
                <w:rFonts w:ascii="Times New Roman" w:hAnsi="Times New Roman"/>
                <w:sz w:val="18"/>
                <w:szCs w:val="18"/>
                <w:lang w:val="fr-FR"/>
              </w:rPr>
            </w:pPr>
            <w:r w:rsidRPr="00AA7E43">
              <w:rPr>
                <w:rFonts w:ascii="Times New Roman" w:hAnsi="Times New Roman"/>
                <w:b/>
                <w:sz w:val="18"/>
                <w:szCs w:val="18"/>
                <w:lang w:val="fr-FR"/>
              </w:rPr>
              <w:t>Coordination inefficace des partenaires</w:t>
            </w:r>
            <w:r w:rsidRPr="0089237B">
              <w:rPr>
                <w:rFonts w:ascii="Times New Roman" w:hAnsi="Times New Roman"/>
                <w:sz w:val="18"/>
                <w:szCs w:val="18"/>
                <w:lang w:val="fr-FR"/>
              </w:rPr>
              <w:t xml:space="preserve"> (PNUD, Gouvernement, etc.) </w:t>
            </w:r>
          </w:p>
        </w:tc>
        <w:tc>
          <w:tcPr>
            <w:tcW w:w="1247" w:type="dxa"/>
          </w:tcPr>
          <w:p w14:paraId="2F35F943" w14:textId="77777777" w:rsidR="00BD0313" w:rsidRPr="000D6246" w:rsidRDefault="00BD0313" w:rsidP="00AA7E43">
            <w:pPr>
              <w:spacing w:after="160" w:line="259" w:lineRule="auto"/>
              <w:rPr>
                <w:rFonts w:ascii="Times New Roman" w:hAnsi="Times New Roman"/>
                <w:sz w:val="18"/>
                <w:szCs w:val="18"/>
                <w:lang w:val="fr-FR"/>
              </w:rPr>
            </w:pPr>
            <w:r w:rsidRPr="000D6246">
              <w:rPr>
                <w:rFonts w:ascii="Times New Roman" w:hAnsi="Times New Roman"/>
                <w:sz w:val="18"/>
                <w:szCs w:val="18"/>
                <w:lang w:val="fr-FR"/>
              </w:rPr>
              <w:t>Faible</w:t>
            </w:r>
          </w:p>
        </w:tc>
        <w:tc>
          <w:tcPr>
            <w:tcW w:w="1701" w:type="dxa"/>
          </w:tcPr>
          <w:p w14:paraId="44A844F3" w14:textId="77777777" w:rsidR="00BD0313" w:rsidRPr="009E78AC" w:rsidRDefault="00BD0313" w:rsidP="0089237B">
            <w:pPr>
              <w:spacing w:after="160" w:line="259" w:lineRule="auto"/>
              <w:rPr>
                <w:rFonts w:ascii="Times New Roman" w:hAnsi="Times New Roman"/>
                <w:sz w:val="18"/>
                <w:szCs w:val="18"/>
                <w:lang w:val="fr-FR"/>
              </w:rPr>
            </w:pPr>
            <w:r w:rsidRPr="009E78AC">
              <w:rPr>
                <w:rFonts w:ascii="Times New Roman" w:hAnsi="Times New Roman"/>
                <w:sz w:val="18"/>
                <w:szCs w:val="18"/>
                <w:lang w:val="fr-FR"/>
              </w:rPr>
              <w:t>Moyenne</w:t>
            </w:r>
          </w:p>
        </w:tc>
        <w:tc>
          <w:tcPr>
            <w:tcW w:w="6379" w:type="dxa"/>
          </w:tcPr>
          <w:p w14:paraId="0669EE4E" w14:textId="30E7721E" w:rsidR="00BD0313" w:rsidRPr="00FA0904" w:rsidRDefault="00BD0313" w:rsidP="000D6246">
            <w:pPr>
              <w:pStyle w:val="Paragraphedeliste"/>
              <w:numPr>
                <w:ilvl w:val="0"/>
                <w:numId w:val="22"/>
              </w:numPr>
              <w:spacing w:after="160" w:line="259" w:lineRule="auto"/>
              <w:rPr>
                <w:rFonts w:ascii="Times New Roman" w:hAnsi="Times New Roman"/>
                <w:sz w:val="18"/>
                <w:szCs w:val="18"/>
                <w:lang w:val="fr-FR"/>
              </w:rPr>
            </w:pPr>
            <w:r w:rsidRPr="00FA0904">
              <w:rPr>
                <w:rFonts w:ascii="Times New Roman" w:hAnsi="Times New Roman"/>
                <w:sz w:val="18"/>
                <w:szCs w:val="18"/>
                <w:lang w:val="fr-FR"/>
              </w:rPr>
              <w:t>Clarifier d’avance les objectifs et les responsabilités.</w:t>
            </w:r>
          </w:p>
          <w:p w14:paraId="28E7D984" w14:textId="3A11A478" w:rsidR="00BD0313" w:rsidRPr="00DE6DC4" w:rsidRDefault="00BD0313" w:rsidP="009E78AC">
            <w:pPr>
              <w:pStyle w:val="Paragraphedeliste"/>
              <w:numPr>
                <w:ilvl w:val="0"/>
                <w:numId w:val="22"/>
              </w:numPr>
              <w:spacing w:after="160" w:line="259" w:lineRule="auto"/>
              <w:rPr>
                <w:rFonts w:ascii="Times New Roman" w:hAnsi="Times New Roman"/>
                <w:sz w:val="18"/>
                <w:szCs w:val="18"/>
                <w:lang w:val="fr-FR"/>
              </w:rPr>
            </w:pPr>
            <w:r w:rsidRPr="00BD4C29">
              <w:rPr>
                <w:rFonts w:ascii="Times New Roman" w:hAnsi="Times New Roman"/>
                <w:sz w:val="18"/>
                <w:szCs w:val="18"/>
                <w:lang w:val="fr-FR"/>
              </w:rPr>
              <w:t>Intensifier la co</w:t>
            </w:r>
            <w:r w:rsidRPr="00442478">
              <w:rPr>
                <w:rFonts w:ascii="Times New Roman" w:hAnsi="Times New Roman"/>
                <w:sz w:val="18"/>
                <w:szCs w:val="18"/>
                <w:lang w:val="fr-FR"/>
              </w:rPr>
              <w:t>mm</w:t>
            </w:r>
            <w:r w:rsidRPr="00DA4CA1">
              <w:rPr>
                <w:rFonts w:ascii="Times New Roman" w:hAnsi="Times New Roman"/>
                <w:sz w:val="18"/>
                <w:szCs w:val="18"/>
                <w:lang w:val="fr-FR"/>
              </w:rPr>
              <w:t>unication et se doter d’un mécanisme de coordination efficace.</w:t>
            </w:r>
          </w:p>
        </w:tc>
      </w:tr>
      <w:tr w:rsidR="00BD0313" w:rsidRPr="002759C8" w14:paraId="3B33F1AB" w14:textId="77777777" w:rsidTr="00206300">
        <w:tc>
          <w:tcPr>
            <w:tcW w:w="5812" w:type="dxa"/>
          </w:tcPr>
          <w:p w14:paraId="78C3799F" w14:textId="77777777" w:rsidR="00BD0313" w:rsidRPr="0089237B" w:rsidRDefault="00BD0313" w:rsidP="007F3A55">
            <w:pPr>
              <w:spacing w:after="160" w:line="259" w:lineRule="auto"/>
              <w:rPr>
                <w:rFonts w:ascii="Times New Roman" w:hAnsi="Times New Roman"/>
                <w:b/>
                <w:sz w:val="18"/>
                <w:szCs w:val="18"/>
                <w:lang w:val="fr-FR"/>
              </w:rPr>
            </w:pPr>
            <w:r w:rsidRPr="00AA7E43">
              <w:rPr>
                <w:rFonts w:ascii="Times New Roman" w:hAnsi="Times New Roman"/>
                <w:b/>
                <w:sz w:val="18"/>
                <w:szCs w:val="18"/>
                <w:lang w:val="fr-FR"/>
              </w:rPr>
              <w:t>Duplication ou chevauchement avec d’autres initiatives des donateurs</w:t>
            </w:r>
          </w:p>
        </w:tc>
        <w:tc>
          <w:tcPr>
            <w:tcW w:w="1247" w:type="dxa"/>
          </w:tcPr>
          <w:p w14:paraId="7E1DBBD9" w14:textId="77777777" w:rsidR="00BD0313" w:rsidRPr="000D6246" w:rsidRDefault="00BD0313" w:rsidP="00AA7E43">
            <w:pPr>
              <w:spacing w:after="160" w:line="259" w:lineRule="auto"/>
              <w:rPr>
                <w:rFonts w:ascii="Times New Roman" w:hAnsi="Times New Roman"/>
                <w:sz w:val="18"/>
                <w:szCs w:val="18"/>
                <w:lang w:val="fr-FR"/>
              </w:rPr>
            </w:pPr>
            <w:r w:rsidRPr="000D6246">
              <w:rPr>
                <w:rFonts w:ascii="Times New Roman" w:hAnsi="Times New Roman"/>
                <w:sz w:val="18"/>
                <w:szCs w:val="18"/>
                <w:lang w:val="fr-FR"/>
              </w:rPr>
              <w:t>Faible</w:t>
            </w:r>
          </w:p>
        </w:tc>
        <w:tc>
          <w:tcPr>
            <w:tcW w:w="1701" w:type="dxa"/>
          </w:tcPr>
          <w:p w14:paraId="55BC7409" w14:textId="242E7DCD" w:rsidR="00BD0313" w:rsidRPr="009E78AC" w:rsidRDefault="002F72E3" w:rsidP="0089237B">
            <w:pPr>
              <w:spacing w:after="160" w:line="259" w:lineRule="auto"/>
              <w:rPr>
                <w:rFonts w:ascii="Times New Roman" w:hAnsi="Times New Roman"/>
                <w:sz w:val="18"/>
                <w:szCs w:val="18"/>
                <w:lang w:val="fr-FR"/>
              </w:rPr>
            </w:pPr>
            <w:r w:rsidRPr="009E78AC">
              <w:rPr>
                <w:rFonts w:ascii="Times New Roman" w:hAnsi="Times New Roman"/>
                <w:sz w:val="18"/>
                <w:szCs w:val="18"/>
                <w:lang w:val="fr-FR"/>
              </w:rPr>
              <w:t>Moyenne</w:t>
            </w:r>
          </w:p>
        </w:tc>
        <w:tc>
          <w:tcPr>
            <w:tcW w:w="6379" w:type="dxa"/>
          </w:tcPr>
          <w:p w14:paraId="39BC4F04" w14:textId="400FF7CE" w:rsidR="00BD0313" w:rsidRPr="00DA4CA1" w:rsidRDefault="00BD0313" w:rsidP="000D6246">
            <w:pPr>
              <w:pStyle w:val="Paragraphedeliste"/>
              <w:numPr>
                <w:ilvl w:val="0"/>
                <w:numId w:val="23"/>
              </w:numPr>
              <w:spacing w:after="160" w:line="259" w:lineRule="auto"/>
              <w:rPr>
                <w:rFonts w:ascii="Times New Roman" w:hAnsi="Times New Roman"/>
                <w:sz w:val="18"/>
                <w:szCs w:val="18"/>
                <w:lang w:val="fr-FR"/>
              </w:rPr>
            </w:pPr>
            <w:r w:rsidRPr="00FA0904">
              <w:rPr>
                <w:rFonts w:ascii="Times New Roman" w:hAnsi="Times New Roman"/>
                <w:sz w:val="18"/>
                <w:szCs w:val="18"/>
                <w:lang w:val="fr-FR"/>
              </w:rPr>
              <w:t>Faire une cartographie des donateurs dans les domaines de la cohésion sociale, l’état de droit, la consolida</w:t>
            </w:r>
            <w:r w:rsidRPr="00BD4C29">
              <w:rPr>
                <w:rFonts w:ascii="Times New Roman" w:hAnsi="Times New Roman"/>
                <w:sz w:val="18"/>
                <w:szCs w:val="18"/>
                <w:lang w:val="fr-FR"/>
              </w:rPr>
              <w:t xml:space="preserve">tion de la paix </w:t>
            </w:r>
            <w:r w:rsidR="002F72E3" w:rsidRPr="00442478">
              <w:rPr>
                <w:rFonts w:ascii="Times New Roman" w:hAnsi="Times New Roman"/>
                <w:sz w:val="18"/>
                <w:szCs w:val="18"/>
                <w:lang w:val="fr-FR"/>
              </w:rPr>
              <w:t>et la</w:t>
            </w:r>
            <w:r w:rsidRPr="00DA4CA1">
              <w:rPr>
                <w:rFonts w:ascii="Times New Roman" w:hAnsi="Times New Roman"/>
                <w:sz w:val="18"/>
                <w:szCs w:val="18"/>
                <w:lang w:val="fr-FR"/>
              </w:rPr>
              <w:t xml:space="preserve"> réconciliation.</w:t>
            </w:r>
          </w:p>
          <w:p w14:paraId="08302CD1" w14:textId="3FA274F3" w:rsidR="00BD0313" w:rsidRPr="00E63A12" w:rsidRDefault="00BD0313" w:rsidP="009E78AC">
            <w:pPr>
              <w:pStyle w:val="Paragraphedeliste"/>
              <w:numPr>
                <w:ilvl w:val="0"/>
                <w:numId w:val="23"/>
              </w:numPr>
              <w:spacing w:after="160" w:line="259" w:lineRule="auto"/>
              <w:rPr>
                <w:rFonts w:ascii="Times New Roman" w:hAnsi="Times New Roman"/>
                <w:sz w:val="18"/>
                <w:szCs w:val="18"/>
                <w:lang w:val="fr-FR"/>
              </w:rPr>
            </w:pPr>
            <w:r w:rsidRPr="00DE6DC4">
              <w:rPr>
                <w:rFonts w:ascii="Times New Roman" w:hAnsi="Times New Roman"/>
                <w:sz w:val="18"/>
                <w:szCs w:val="18"/>
                <w:lang w:val="fr-FR"/>
              </w:rPr>
              <w:t>S’assurer de la représentation des autres partenaires impliqués dans la cohésion sociale et l’état de droit au Comité de pilotage</w:t>
            </w:r>
          </w:p>
        </w:tc>
      </w:tr>
      <w:tr w:rsidR="00BD0313" w:rsidRPr="002759C8" w14:paraId="0C883ADF" w14:textId="77777777" w:rsidTr="00206300">
        <w:tc>
          <w:tcPr>
            <w:tcW w:w="5812" w:type="dxa"/>
          </w:tcPr>
          <w:p w14:paraId="52CAF93F" w14:textId="77777777" w:rsidR="00BD0313" w:rsidRPr="0089237B" w:rsidRDefault="00BD0313" w:rsidP="007F3A55">
            <w:pPr>
              <w:spacing w:after="160" w:line="259" w:lineRule="auto"/>
              <w:rPr>
                <w:rFonts w:ascii="Times New Roman" w:hAnsi="Times New Roman"/>
                <w:sz w:val="18"/>
                <w:szCs w:val="18"/>
                <w:lang w:val="fr-FR"/>
              </w:rPr>
            </w:pPr>
            <w:r w:rsidRPr="00AA7E43">
              <w:rPr>
                <w:rFonts w:ascii="Times New Roman" w:hAnsi="Times New Roman"/>
                <w:b/>
                <w:sz w:val="18"/>
                <w:szCs w:val="18"/>
                <w:lang w:val="fr-FR"/>
              </w:rPr>
              <w:t>Les activités du dialogue</w:t>
            </w:r>
            <w:r w:rsidRPr="00AA7E43">
              <w:rPr>
                <w:rFonts w:ascii="Times New Roman" w:hAnsi="Times New Roman"/>
                <w:sz w:val="18"/>
                <w:szCs w:val="18"/>
                <w:lang w:val="fr-FR"/>
              </w:rPr>
              <w:t xml:space="preserve"> soutenues par le HCRUN abordent des sujets sensibles et l’équ</w:t>
            </w:r>
            <w:r w:rsidRPr="0089237B">
              <w:rPr>
                <w:rFonts w:ascii="Times New Roman" w:hAnsi="Times New Roman"/>
                <w:sz w:val="18"/>
                <w:szCs w:val="18"/>
                <w:lang w:val="fr-FR"/>
              </w:rPr>
              <w:t>ipe du HCRUN n’est pas constituée de personnes compétentes dans les domaines de dialogue, médiation, justice transitionnelle</w:t>
            </w:r>
          </w:p>
        </w:tc>
        <w:tc>
          <w:tcPr>
            <w:tcW w:w="1247" w:type="dxa"/>
          </w:tcPr>
          <w:p w14:paraId="4FC8D4B4" w14:textId="77777777" w:rsidR="00BD0313" w:rsidRPr="000D6246" w:rsidRDefault="00BD0313" w:rsidP="00AA7E43">
            <w:pPr>
              <w:spacing w:after="160" w:line="259" w:lineRule="auto"/>
              <w:rPr>
                <w:rFonts w:ascii="Times New Roman" w:hAnsi="Times New Roman"/>
                <w:sz w:val="18"/>
                <w:szCs w:val="18"/>
                <w:lang w:val="fr-FR"/>
              </w:rPr>
            </w:pPr>
            <w:r w:rsidRPr="000D6246">
              <w:rPr>
                <w:rFonts w:ascii="Times New Roman" w:hAnsi="Times New Roman"/>
                <w:sz w:val="18"/>
                <w:szCs w:val="18"/>
                <w:lang w:val="fr-FR"/>
              </w:rPr>
              <w:t>Élevée</w:t>
            </w:r>
          </w:p>
        </w:tc>
        <w:tc>
          <w:tcPr>
            <w:tcW w:w="1701" w:type="dxa"/>
          </w:tcPr>
          <w:p w14:paraId="6694F007" w14:textId="77777777" w:rsidR="00BD0313" w:rsidRPr="009E78AC" w:rsidRDefault="00BD0313" w:rsidP="0089237B">
            <w:pPr>
              <w:spacing w:after="160" w:line="259" w:lineRule="auto"/>
              <w:rPr>
                <w:rFonts w:ascii="Times New Roman" w:hAnsi="Times New Roman"/>
                <w:sz w:val="18"/>
                <w:szCs w:val="18"/>
                <w:lang w:val="fr-FR"/>
              </w:rPr>
            </w:pPr>
            <w:r w:rsidRPr="009E78AC">
              <w:rPr>
                <w:rFonts w:ascii="Times New Roman" w:hAnsi="Times New Roman"/>
                <w:sz w:val="18"/>
                <w:szCs w:val="18"/>
                <w:lang w:val="fr-FR"/>
              </w:rPr>
              <w:t>Moyenne</w:t>
            </w:r>
          </w:p>
        </w:tc>
        <w:tc>
          <w:tcPr>
            <w:tcW w:w="6379" w:type="dxa"/>
          </w:tcPr>
          <w:p w14:paraId="7AC9394C" w14:textId="27AC47A6" w:rsidR="00BD0313" w:rsidRPr="00DA4CA1" w:rsidRDefault="00BD0313" w:rsidP="000D6246">
            <w:pPr>
              <w:pStyle w:val="Paragraphedeliste"/>
              <w:numPr>
                <w:ilvl w:val="0"/>
                <w:numId w:val="24"/>
              </w:numPr>
              <w:spacing w:after="160" w:line="259" w:lineRule="auto"/>
              <w:rPr>
                <w:rFonts w:ascii="Times New Roman" w:hAnsi="Times New Roman"/>
                <w:sz w:val="18"/>
                <w:szCs w:val="18"/>
                <w:lang w:val="fr-FR"/>
              </w:rPr>
            </w:pPr>
            <w:r w:rsidRPr="00FA0904">
              <w:rPr>
                <w:rFonts w:ascii="Times New Roman" w:hAnsi="Times New Roman"/>
                <w:sz w:val="18"/>
                <w:szCs w:val="18"/>
                <w:lang w:val="fr-FR"/>
              </w:rPr>
              <w:t xml:space="preserve">Tout au long de la mise en œuvre du programme, insister sur la nécessité des membres du HCRUN à avoir des positions </w:t>
            </w:r>
            <w:r w:rsidR="00D40AFC" w:rsidRPr="00BD4C29">
              <w:rPr>
                <w:rFonts w:ascii="Times New Roman" w:hAnsi="Times New Roman"/>
                <w:sz w:val="18"/>
                <w:szCs w:val="18"/>
                <w:lang w:val="fr-FR"/>
              </w:rPr>
              <w:t>claires neutres</w:t>
            </w:r>
            <w:r w:rsidRPr="00442478">
              <w:rPr>
                <w:rFonts w:ascii="Times New Roman" w:hAnsi="Times New Roman"/>
                <w:sz w:val="18"/>
                <w:szCs w:val="18"/>
                <w:lang w:val="fr-FR"/>
              </w:rPr>
              <w:t>, et dépolitisées</w:t>
            </w:r>
          </w:p>
          <w:p w14:paraId="14A80303" w14:textId="174564A1" w:rsidR="00BD0313" w:rsidRPr="007673DF" w:rsidRDefault="00BD0313" w:rsidP="009E78AC">
            <w:pPr>
              <w:pStyle w:val="Paragraphedeliste"/>
              <w:numPr>
                <w:ilvl w:val="0"/>
                <w:numId w:val="24"/>
              </w:numPr>
              <w:spacing w:after="160" w:line="259" w:lineRule="auto"/>
              <w:rPr>
                <w:rFonts w:ascii="Times New Roman" w:hAnsi="Times New Roman"/>
                <w:sz w:val="18"/>
                <w:szCs w:val="18"/>
                <w:lang w:val="fr-FR"/>
              </w:rPr>
            </w:pPr>
            <w:r w:rsidRPr="00DE6DC4">
              <w:rPr>
                <w:rFonts w:ascii="Times New Roman" w:hAnsi="Times New Roman"/>
                <w:sz w:val="18"/>
                <w:szCs w:val="18"/>
                <w:lang w:val="fr-FR"/>
              </w:rPr>
              <w:t>Le HCRUN contactera les personnes ressources nécessaires (</w:t>
            </w:r>
            <w:r w:rsidR="00D40AFC" w:rsidRPr="00DE6DC4">
              <w:rPr>
                <w:rFonts w:ascii="Times New Roman" w:hAnsi="Times New Roman"/>
                <w:sz w:val="18"/>
                <w:szCs w:val="18"/>
                <w:lang w:val="fr-FR"/>
              </w:rPr>
              <w:t>experts dans</w:t>
            </w:r>
            <w:r w:rsidRPr="00E63A12">
              <w:rPr>
                <w:rFonts w:ascii="Times New Roman" w:hAnsi="Times New Roman"/>
                <w:sz w:val="18"/>
                <w:szCs w:val="18"/>
                <w:lang w:val="fr-FR"/>
              </w:rPr>
              <w:t xml:space="preserve"> les thématiques abordées par le HCRUN).</w:t>
            </w:r>
          </w:p>
        </w:tc>
      </w:tr>
      <w:tr w:rsidR="00BD0313" w:rsidRPr="002759C8" w14:paraId="7FE0079C" w14:textId="77777777" w:rsidTr="00206300">
        <w:tc>
          <w:tcPr>
            <w:tcW w:w="5812" w:type="dxa"/>
          </w:tcPr>
          <w:p w14:paraId="61473A00" w14:textId="77777777" w:rsidR="00BD0313" w:rsidRPr="0089237B" w:rsidRDefault="00BD0313" w:rsidP="007F3A55">
            <w:pPr>
              <w:spacing w:after="160" w:line="259" w:lineRule="auto"/>
              <w:rPr>
                <w:rFonts w:ascii="Times New Roman" w:hAnsi="Times New Roman"/>
                <w:sz w:val="18"/>
                <w:szCs w:val="18"/>
                <w:lang w:val="fr-FR"/>
              </w:rPr>
            </w:pPr>
            <w:r w:rsidRPr="00AA7E43">
              <w:rPr>
                <w:rFonts w:ascii="Times New Roman" w:hAnsi="Times New Roman"/>
                <w:b/>
                <w:sz w:val="18"/>
                <w:szCs w:val="18"/>
                <w:lang w:val="fr-FR"/>
              </w:rPr>
              <w:t>Une grande frustration au sein de la population</w:t>
            </w:r>
            <w:r w:rsidRPr="00AA7E43">
              <w:rPr>
                <w:rFonts w:ascii="Times New Roman" w:hAnsi="Times New Roman"/>
                <w:sz w:val="18"/>
                <w:szCs w:val="18"/>
                <w:lang w:val="fr-FR"/>
              </w:rPr>
              <w:t xml:space="preserve"> peut alimenter une polarisation politique </w:t>
            </w:r>
          </w:p>
        </w:tc>
        <w:tc>
          <w:tcPr>
            <w:tcW w:w="1247" w:type="dxa"/>
          </w:tcPr>
          <w:p w14:paraId="04890CA9" w14:textId="77777777" w:rsidR="00BD0313" w:rsidRPr="000D6246" w:rsidRDefault="00BD0313" w:rsidP="00AA7E43">
            <w:pPr>
              <w:spacing w:after="160" w:line="259" w:lineRule="auto"/>
              <w:rPr>
                <w:rFonts w:ascii="Times New Roman" w:hAnsi="Times New Roman"/>
                <w:sz w:val="18"/>
                <w:szCs w:val="18"/>
                <w:lang w:val="fr-FR"/>
              </w:rPr>
            </w:pPr>
            <w:r w:rsidRPr="000D6246">
              <w:rPr>
                <w:rFonts w:ascii="Times New Roman" w:hAnsi="Times New Roman"/>
                <w:sz w:val="18"/>
                <w:szCs w:val="18"/>
                <w:lang w:val="fr-FR"/>
              </w:rPr>
              <w:t>Faible</w:t>
            </w:r>
          </w:p>
        </w:tc>
        <w:tc>
          <w:tcPr>
            <w:tcW w:w="1701" w:type="dxa"/>
          </w:tcPr>
          <w:p w14:paraId="18B77023" w14:textId="77777777" w:rsidR="00BD0313" w:rsidRPr="009E78AC" w:rsidRDefault="00BD0313" w:rsidP="0089237B">
            <w:pPr>
              <w:spacing w:after="160" w:line="259" w:lineRule="auto"/>
              <w:rPr>
                <w:rFonts w:ascii="Times New Roman" w:hAnsi="Times New Roman"/>
                <w:sz w:val="18"/>
                <w:szCs w:val="18"/>
                <w:lang w:val="fr-FR"/>
              </w:rPr>
            </w:pPr>
            <w:r w:rsidRPr="009E78AC">
              <w:rPr>
                <w:rFonts w:ascii="Times New Roman" w:hAnsi="Times New Roman"/>
                <w:sz w:val="18"/>
                <w:szCs w:val="18"/>
                <w:lang w:val="fr-FR"/>
              </w:rPr>
              <w:t>Moyenne</w:t>
            </w:r>
          </w:p>
        </w:tc>
        <w:tc>
          <w:tcPr>
            <w:tcW w:w="6379" w:type="dxa"/>
          </w:tcPr>
          <w:p w14:paraId="50559FCB" w14:textId="77777777" w:rsidR="00BD0313" w:rsidRPr="00442478" w:rsidRDefault="00BD0313" w:rsidP="000D6246">
            <w:pPr>
              <w:pStyle w:val="Paragraphedeliste"/>
              <w:numPr>
                <w:ilvl w:val="0"/>
                <w:numId w:val="25"/>
              </w:numPr>
              <w:spacing w:after="160" w:line="259" w:lineRule="auto"/>
              <w:rPr>
                <w:rFonts w:ascii="Times New Roman" w:hAnsi="Times New Roman"/>
                <w:sz w:val="18"/>
                <w:szCs w:val="18"/>
                <w:lang w:val="fr-FR"/>
              </w:rPr>
            </w:pPr>
            <w:r w:rsidRPr="00FA0904">
              <w:rPr>
                <w:rFonts w:ascii="Times New Roman" w:hAnsi="Times New Roman"/>
                <w:sz w:val="18"/>
                <w:szCs w:val="18"/>
                <w:lang w:val="fr-FR"/>
              </w:rPr>
              <w:t>Des m</w:t>
            </w:r>
            <w:r w:rsidRPr="00BD4C29">
              <w:rPr>
                <w:rFonts w:ascii="Times New Roman" w:hAnsi="Times New Roman"/>
                <w:sz w:val="18"/>
                <w:szCs w:val="18"/>
                <w:lang w:val="fr-FR"/>
              </w:rPr>
              <w:t xml:space="preserve">esures de renforcement de la confiance sont inclues dans les projets. </w:t>
            </w:r>
          </w:p>
        </w:tc>
      </w:tr>
    </w:tbl>
    <w:p w14:paraId="5090D5D8" w14:textId="77777777" w:rsidR="00BD0313" w:rsidRPr="00AA7E43" w:rsidRDefault="00BD0313" w:rsidP="007F3A55">
      <w:pPr>
        <w:spacing w:before="240" w:after="120"/>
        <w:rPr>
          <w:rFonts w:ascii="Times New Roman" w:hAnsi="Times New Roman"/>
          <w:b/>
          <w:i/>
          <w:lang w:val="fr-FR"/>
        </w:rPr>
        <w:sectPr w:rsidR="00BD0313" w:rsidRPr="00AA7E43" w:rsidSect="00075433">
          <w:pgSz w:w="16838" w:h="11906" w:orient="landscape" w:code="9"/>
          <w:pgMar w:top="1151" w:right="862" w:bottom="1151" w:left="862" w:header="720" w:footer="431" w:gutter="0"/>
          <w:cols w:space="708"/>
          <w:titlePg/>
          <w:docGrid w:linePitch="360"/>
        </w:sectPr>
      </w:pPr>
    </w:p>
    <w:p w14:paraId="5F68A824" w14:textId="51DC6603" w:rsidR="00BD0313" w:rsidRPr="00D354FB" w:rsidRDefault="00D354FB" w:rsidP="00D354FB">
      <w:pPr>
        <w:spacing w:before="240" w:after="120"/>
        <w:rPr>
          <w:rFonts w:ascii="Times New Roman" w:hAnsi="Times New Roman"/>
          <w:b/>
          <w:lang w:val="fr-FR"/>
        </w:rPr>
      </w:pPr>
      <w:r w:rsidRPr="00D354FB">
        <w:rPr>
          <w:rFonts w:ascii="Times New Roman" w:hAnsi="Times New Roman"/>
          <w:b/>
          <w:lang w:val="fr-FR"/>
        </w:rPr>
        <w:t>5.3.2.</w:t>
      </w:r>
      <w:r>
        <w:rPr>
          <w:rFonts w:ascii="Times New Roman" w:hAnsi="Times New Roman"/>
          <w:b/>
          <w:lang w:val="fr-FR"/>
        </w:rPr>
        <w:t>6</w:t>
      </w:r>
      <w:r w:rsidRPr="00D354FB">
        <w:rPr>
          <w:rFonts w:ascii="Times New Roman" w:hAnsi="Times New Roman"/>
          <w:b/>
          <w:lang w:val="fr-FR"/>
        </w:rPr>
        <w:t>..</w:t>
      </w:r>
      <w:r w:rsidR="006E22E0" w:rsidRPr="00D354FB">
        <w:rPr>
          <w:rFonts w:ascii="Times New Roman" w:hAnsi="Times New Roman"/>
          <w:b/>
          <w:lang w:val="fr-FR"/>
        </w:rPr>
        <w:t xml:space="preserve">Engagement </w:t>
      </w:r>
      <w:r w:rsidR="00BD0313" w:rsidRPr="00D354FB">
        <w:rPr>
          <w:rFonts w:ascii="Times New Roman" w:hAnsi="Times New Roman"/>
          <w:b/>
          <w:lang w:val="fr-FR"/>
        </w:rPr>
        <w:t>des parties prenantes</w:t>
      </w:r>
    </w:p>
    <w:p w14:paraId="6DF19128" w14:textId="77777777" w:rsidR="00D01529" w:rsidRPr="00AA7E43" w:rsidRDefault="00D01529" w:rsidP="00AA7E43">
      <w:pPr>
        <w:spacing w:before="240" w:after="120"/>
        <w:rPr>
          <w:rFonts w:ascii="Times New Roman" w:hAnsi="Times New Roman"/>
          <w:b/>
          <w:i/>
          <w:szCs w:val="22"/>
          <w:lang w:val="fr-FR"/>
        </w:rPr>
      </w:pPr>
      <w:r w:rsidRPr="00AA7E43">
        <w:rPr>
          <w:rFonts w:ascii="Times New Roman" w:hAnsi="Times New Roman"/>
          <w:szCs w:val="22"/>
          <w:lang w:val="fr-FR"/>
        </w:rPr>
        <w:t>Les parties prenantes impliquées dans la mise en œuvre du programme peuvent se décliner selon le tableau ci-dessous :</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1418"/>
        <w:gridCol w:w="6804"/>
      </w:tblGrid>
      <w:tr w:rsidR="00D01529" w:rsidRPr="00AA7E43" w14:paraId="2C2BF094" w14:textId="77777777" w:rsidTr="0088761B">
        <w:trPr>
          <w:tblHeader/>
        </w:trPr>
        <w:tc>
          <w:tcPr>
            <w:tcW w:w="2127" w:type="dxa"/>
            <w:shd w:val="clear" w:color="auto" w:fill="F2F2F2"/>
            <w:vAlign w:val="center"/>
          </w:tcPr>
          <w:p w14:paraId="675AA3B7" w14:textId="77777777" w:rsidR="00D01529" w:rsidRPr="00AA7E43" w:rsidRDefault="00D01529" w:rsidP="0089237B">
            <w:pPr>
              <w:jc w:val="center"/>
              <w:rPr>
                <w:rFonts w:ascii="Times New Roman" w:hAnsi="Times New Roman"/>
                <w:b/>
                <w:sz w:val="20"/>
                <w:szCs w:val="20"/>
                <w:lang w:val="fr-FR"/>
              </w:rPr>
            </w:pPr>
            <w:r w:rsidRPr="00AA7E43">
              <w:rPr>
                <w:rFonts w:ascii="Times New Roman" w:hAnsi="Times New Roman"/>
                <w:b/>
                <w:sz w:val="20"/>
                <w:szCs w:val="20"/>
                <w:lang w:val="fr-FR"/>
              </w:rPr>
              <w:t>Parties prenantes</w:t>
            </w:r>
          </w:p>
        </w:tc>
        <w:tc>
          <w:tcPr>
            <w:tcW w:w="1418" w:type="dxa"/>
            <w:shd w:val="clear" w:color="auto" w:fill="F2F2F2"/>
            <w:vAlign w:val="center"/>
          </w:tcPr>
          <w:p w14:paraId="1B478ACF" w14:textId="77777777" w:rsidR="00D01529" w:rsidRPr="00AA7E43" w:rsidRDefault="00D01529" w:rsidP="000D6246">
            <w:pPr>
              <w:jc w:val="center"/>
              <w:rPr>
                <w:rFonts w:ascii="Times New Roman" w:hAnsi="Times New Roman"/>
                <w:b/>
                <w:sz w:val="20"/>
                <w:szCs w:val="20"/>
                <w:lang w:val="fr-FR"/>
              </w:rPr>
            </w:pPr>
            <w:r w:rsidRPr="00AA7E43">
              <w:rPr>
                <w:rFonts w:ascii="Times New Roman" w:hAnsi="Times New Roman"/>
                <w:b/>
                <w:sz w:val="20"/>
                <w:szCs w:val="20"/>
                <w:lang w:val="fr-FR"/>
              </w:rPr>
              <w:t>Rôles</w:t>
            </w:r>
          </w:p>
        </w:tc>
        <w:tc>
          <w:tcPr>
            <w:tcW w:w="6804" w:type="dxa"/>
            <w:shd w:val="clear" w:color="auto" w:fill="F2F2F2"/>
            <w:vAlign w:val="center"/>
          </w:tcPr>
          <w:p w14:paraId="22A4ED2F" w14:textId="77777777" w:rsidR="00D01529" w:rsidRPr="00AA7E43" w:rsidRDefault="00D01529" w:rsidP="009E78AC">
            <w:pPr>
              <w:jc w:val="center"/>
              <w:rPr>
                <w:rFonts w:ascii="Times New Roman" w:hAnsi="Times New Roman"/>
                <w:b/>
                <w:sz w:val="20"/>
                <w:szCs w:val="20"/>
                <w:lang w:val="fr-FR"/>
              </w:rPr>
            </w:pPr>
            <w:r w:rsidRPr="00AA7E43">
              <w:rPr>
                <w:rFonts w:ascii="Times New Roman" w:hAnsi="Times New Roman"/>
                <w:b/>
                <w:sz w:val="20"/>
                <w:szCs w:val="20"/>
                <w:lang w:val="fr-FR"/>
              </w:rPr>
              <w:t>Fonctions</w:t>
            </w:r>
          </w:p>
        </w:tc>
      </w:tr>
      <w:tr w:rsidR="00D01529" w:rsidRPr="002759C8" w14:paraId="6216134F" w14:textId="77777777" w:rsidTr="0088761B">
        <w:tc>
          <w:tcPr>
            <w:tcW w:w="2127" w:type="dxa"/>
            <w:shd w:val="clear" w:color="auto" w:fill="auto"/>
            <w:vAlign w:val="center"/>
          </w:tcPr>
          <w:p w14:paraId="2CB922B3" w14:textId="77777777" w:rsidR="00D01529" w:rsidRPr="00AA7E43" w:rsidRDefault="00D01529" w:rsidP="007F3A55">
            <w:pPr>
              <w:rPr>
                <w:rFonts w:ascii="Times New Roman" w:hAnsi="Times New Roman"/>
                <w:sz w:val="20"/>
                <w:szCs w:val="20"/>
                <w:lang w:val="fr-FR"/>
              </w:rPr>
            </w:pPr>
            <w:r w:rsidRPr="00AA7E43">
              <w:rPr>
                <w:rFonts w:ascii="Times New Roman" w:hAnsi="Times New Roman"/>
                <w:sz w:val="20"/>
                <w:szCs w:val="20"/>
                <w:lang w:val="fr-FR"/>
              </w:rPr>
              <w:t>Le Ministère de la Justice Gardes des Sceaux (MJGS)</w:t>
            </w:r>
          </w:p>
        </w:tc>
        <w:tc>
          <w:tcPr>
            <w:tcW w:w="1418" w:type="dxa"/>
            <w:shd w:val="clear" w:color="auto" w:fill="auto"/>
            <w:vAlign w:val="center"/>
          </w:tcPr>
          <w:p w14:paraId="55750B10" w14:textId="77777777" w:rsidR="00D01529" w:rsidRPr="00AA7E43" w:rsidRDefault="00D01529" w:rsidP="00AA7E43">
            <w:pPr>
              <w:rPr>
                <w:rFonts w:ascii="Times New Roman" w:hAnsi="Times New Roman"/>
                <w:sz w:val="20"/>
                <w:szCs w:val="20"/>
                <w:lang w:val="fr-FR"/>
              </w:rPr>
            </w:pPr>
            <w:r w:rsidRPr="00AA7E43">
              <w:rPr>
                <w:rFonts w:ascii="Times New Roman" w:hAnsi="Times New Roman"/>
                <w:sz w:val="20"/>
                <w:szCs w:val="20"/>
                <w:lang w:val="fr-FR"/>
              </w:rPr>
              <w:t>Responsable de la tutelle technique du projet</w:t>
            </w:r>
          </w:p>
        </w:tc>
        <w:tc>
          <w:tcPr>
            <w:tcW w:w="6804" w:type="dxa"/>
            <w:shd w:val="clear" w:color="auto" w:fill="auto"/>
            <w:vAlign w:val="center"/>
          </w:tcPr>
          <w:p w14:paraId="06363D15" w14:textId="0FB18ACA" w:rsidR="00D01529" w:rsidRPr="00AA7E43" w:rsidRDefault="00D01529" w:rsidP="0089237B">
            <w:pPr>
              <w:numPr>
                <w:ilvl w:val="0"/>
                <w:numId w:val="8"/>
              </w:numPr>
              <w:spacing w:after="0"/>
              <w:rPr>
                <w:rFonts w:ascii="Times New Roman" w:hAnsi="Times New Roman"/>
                <w:sz w:val="20"/>
                <w:szCs w:val="20"/>
                <w:lang w:val="fr-FR"/>
              </w:rPr>
            </w:pPr>
            <w:r w:rsidRPr="00AA7E43">
              <w:rPr>
                <w:rFonts w:ascii="Times New Roman" w:hAnsi="Times New Roman"/>
                <w:sz w:val="20"/>
                <w:szCs w:val="20"/>
                <w:lang w:val="fr-FR"/>
              </w:rPr>
              <w:t>Assurer la tutelle technique du programme et présider le Comité de revue à travers son rattachement à un programme budgétaire du MJ</w:t>
            </w:r>
            <w:r w:rsidR="004D20B4" w:rsidRPr="00AA7E43">
              <w:rPr>
                <w:rFonts w:ascii="Times New Roman" w:hAnsi="Times New Roman"/>
                <w:sz w:val="20"/>
                <w:szCs w:val="20"/>
                <w:lang w:val="fr-FR"/>
              </w:rPr>
              <w:t>GS</w:t>
            </w:r>
            <w:r w:rsidRPr="00AA7E43">
              <w:rPr>
                <w:rFonts w:ascii="Times New Roman" w:hAnsi="Times New Roman"/>
                <w:sz w:val="20"/>
                <w:szCs w:val="20"/>
                <w:lang w:val="fr-FR"/>
              </w:rPr>
              <w:t xml:space="preserve">, </w:t>
            </w:r>
          </w:p>
          <w:p w14:paraId="69D2010E" w14:textId="77777777" w:rsidR="00D01529" w:rsidRPr="00AA7E43" w:rsidRDefault="00D01529" w:rsidP="000D6246">
            <w:pPr>
              <w:numPr>
                <w:ilvl w:val="0"/>
                <w:numId w:val="8"/>
              </w:numPr>
              <w:spacing w:after="0"/>
              <w:rPr>
                <w:rFonts w:ascii="Times New Roman" w:hAnsi="Times New Roman"/>
                <w:sz w:val="20"/>
                <w:szCs w:val="20"/>
                <w:lang w:val="fr-FR"/>
              </w:rPr>
            </w:pPr>
            <w:r w:rsidRPr="00AA7E43">
              <w:rPr>
                <w:rFonts w:ascii="Times New Roman" w:hAnsi="Times New Roman"/>
                <w:sz w:val="20"/>
                <w:szCs w:val="20"/>
                <w:lang w:val="fr-FR"/>
              </w:rPr>
              <w:t xml:space="preserve">Suivre la mise en œuvre du programme à travers ses indicateurs clés </w:t>
            </w:r>
          </w:p>
          <w:p w14:paraId="387F594B" w14:textId="77777777" w:rsidR="00D01529" w:rsidRPr="00AA7E43" w:rsidRDefault="00D01529" w:rsidP="009E78AC">
            <w:pPr>
              <w:numPr>
                <w:ilvl w:val="0"/>
                <w:numId w:val="8"/>
              </w:numPr>
              <w:spacing w:after="0"/>
              <w:rPr>
                <w:rFonts w:ascii="Times New Roman" w:hAnsi="Times New Roman"/>
                <w:sz w:val="20"/>
                <w:szCs w:val="20"/>
                <w:lang w:val="fr-FR"/>
              </w:rPr>
            </w:pPr>
            <w:r w:rsidRPr="00AA7E43">
              <w:rPr>
                <w:rFonts w:ascii="Times New Roman" w:hAnsi="Times New Roman"/>
                <w:sz w:val="20"/>
                <w:szCs w:val="20"/>
                <w:lang w:val="fr-FR"/>
              </w:rPr>
              <w:t xml:space="preserve">Évaluer le programme, dans le cadre de la tenue des Assemblées générales des projets et programmes du Burkina Faso, </w:t>
            </w:r>
          </w:p>
          <w:p w14:paraId="0891589C" w14:textId="77777777" w:rsidR="00D01529" w:rsidRPr="00AA7E43" w:rsidRDefault="00D01529" w:rsidP="00FA0904">
            <w:pPr>
              <w:numPr>
                <w:ilvl w:val="0"/>
                <w:numId w:val="8"/>
              </w:numPr>
              <w:spacing w:after="0"/>
              <w:rPr>
                <w:rFonts w:ascii="Times New Roman" w:hAnsi="Times New Roman"/>
                <w:sz w:val="20"/>
                <w:szCs w:val="20"/>
                <w:lang w:val="fr-FR"/>
              </w:rPr>
            </w:pPr>
            <w:r w:rsidRPr="00AA7E43">
              <w:rPr>
                <w:rFonts w:ascii="Times New Roman" w:hAnsi="Times New Roman"/>
                <w:sz w:val="20"/>
                <w:szCs w:val="20"/>
                <w:lang w:val="fr-FR"/>
              </w:rPr>
              <w:t>Capitaliser et valoriser les résultats, les expériences et les leçons apprises de la mise en œuvre du programme en vue d’améliorer la prise de décision dans le pilotage des interventions,</w:t>
            </w:r>
          </w:p>
          <w:p w14:paraId="4B00FB4A" w14:textId="77777777" w:rsidR="00D01529" w:rsidRPr="00AA7E43" w:rsidRDefault="00D01529" w:rsidP="00BD4C29">
            <w:pPr>
              <w:numPr>
                <w:ilvl w:val="0"/>
                <w:numId w:val="8"/>
              </w:numPr>
              <w:spacing w:after="0"/>
              <w:rPr>
                <w:rFonts w:ascii="Times New Roman" w:hAnsi="Times New Roman"/>
                <w:sz w:val="20"/>
                <w:szCs w:val="20"/>
                <w:lang w:val="fr-FR"/>
              </w:rPr>
            </w:pPr>
            <w:r w:rsidRPr="00AA7E43">
              <w:rPr>
                <w:rFonts w:ascii="Times New Roman" w:hAnsi="Times New Roman"/>
                <w:sz w:val="20"/>
                <w:szCs w:val="20"/>
                <w:lang w:val="fr-FR"/>
              </w:rPr>
              <w:t>Faciliter la coordination et la synergie avec les autres programmes/projets du Ministère intervenant dans le même domaine</w:t>
            </w:r>
          </w:p>
          <w:p w14:paraId="7FB51C92" w14:textId="77777777" w:rsidR="00D01529" w:rsidRPr="00AA7E43" w:rsidRDefault="00D01529" w:rsidP="00442478">
            <w:pPr>
              <w:numPr>
                <w:ilvl w:val="0"/>
                <w:numId w:val="8"/>
              </w:numPr>
              <w:spacing w:after="0"/>
              <w:rPr>
                <w:rFonts w:ascii="Times New Roman" w:hAnsi="Times New Roman"/>
                <w:sz w:val="20"/>
                <w:szCs w:val="20"/>
                <w:lang w:val="fr-FR"/>
              </w:rPr>
            </w:pPr>
            <w:r w:rsidRPr="00AA7E43">
              <w:rPr>
                <w:rFonts w:ascii="Times New Roman" w:hAnsi="Times New Roman"/>
                <w:sz w:val="20"/>
                <w:szCs w:val="20"/>
                <w:lang w:val="fr-FR"/>
              </w:rPr>
              <w:t>Contribuer aux évaluations du projet pour en capitaliser les expériences</w:t>
            </w:r>
          </w:p>
        </w:tc>
      </w:tr>
      <w:tr w:rsidR="00D01529" w:rsidRPr="00AA7E43" w14:paraId="65837FCF" w14:textId="77777777" w:rsidTr="0088761B">
        <w:tc>
          <w:tcPr>
            <w:tcW w:w="2127" w:type="dxa"/>
            <w:shd w:val="clear" w:color="auto" w:fill="auto"/>
            <w:vAlign w:val="center"/>
          </w:tcPr>
          <w:p w14:paraId="03EFAAB9" w14:textId="77777777" w:rsidR="00D01529" w:rsidRPr="0089237B" w:rsidRDefault="00D01529" w:rsidP="007F3A55">
            <w:pPr>
              <w:rPr>
                <w:rFonts w:ascii="Times New Roman" w:hAnsi="Times New Roman"/>
                <w:sz w:val="20"/>
                <w:szCs w:val="20"/>
                <w:lang w:val="fr-FR"/>
              </w:rPr>
            </w:pPr>
            <w:r w:rsidRPr="00AA7E43">
              <w:rPr>
                <w:rFonts w:ascii="Times New Roman" w:hAnsi="Times New Roman"/>
                <w:sz w:val="20"/>
                <w:szCs w:val="20"/>
                <w:lang w:val="fr-FR"/>
              </w:rPr>
              <w:t>Le Ministère des Droits humains et</w:t>
            </w:r>
            <w:r w:rsidRPr="0089237B">
              <w:rPr>
                <w:rFonts w:ascii="Times New Roman" w:hAnsi="Times New Roman"/>
                <w:sz w:val="20"/>
                <w:szCs w:val="20"/>
                <w:lang w:val="fr-FR"/>
              </w:rPr>
              <w:t xml:space="preserve"> de la Promotion civique (MDHPC)</w:t>
            </w:r>
          </w:p>
        </w:tc>
        <w:tc>
          <w:tcPr>
            <w:tcW w:w="1418" w:type="dxa"/>
            <w:shd w:val="clear" w:color="auto" w:fill="auto"/>
            <w:vAlign w:val="center"/>
          </w:tcPr>
          <w:p w14:paraId="1C7539B3" w14:textId="77777777" w:rsidR="00D01529" w:rsidRPr="000D6246" w:rsidRDefault="00D01529" w:rsidP="00AA7E43">
            <w:pPr>
              <w:rPr>
                <w:rFonts w:ascii="Times New Roman" w:hAnsi="Times New Roman"/>
                <w:sz w:val="20"/>
                <w:szCs w:val="20"/>
                <w:lang w:val="fr-FR"/>
              </w:rPr>
            </w:pPr>
            <w:r w:rsidRPr="000D6246">
              <w:rPr>
                <w:rFonts w:ascii="Times New Roman" w:hAnsi="Times New Roman"/>
                <w:sz w:val="20"/>
                <w:szCs w:val="20"/>
                <w:lang w:val="fr-FR"/>
              </w:rPr>
              <w:t xml:space="preserve">Partie responsable  </w:t>
            </w:r>
          </w:p>
        </w:tc>
        <w:tc>
          <w:tcPr>
            <w:tcW w:w="6804" w:type="dxa"/>
            <w:shd w:val="clear" w:color="auto" w:fill="auto"/>
            <w:vAlign w:val="center"/>
          </w:tcPr>
          <w:p w14:paraId="58334E3C" w14:textId="77777777" w:rsidR="00D01529" w:rsidRPr="00FA0904" w:rsidRDefault="00D01529" w:rsidP="0089237B">
            <w:pPr>
              <w:numPr>
                <w:ilvl w:val="0"/>
                <w:numId w:val="8"/>
              </w:numPr>
              <w:spacing w:after="0"/>
              <w:rPr>
                <w:rFonts w:ascii="Times New Roman" w:hAnsi="Times New Roman"/>
                <w:sz w:val="20"/>
                <w:szCs w:val="20"/>
                <w:lang w:val="fr-FR"/>
              </w:rPr>
            </w:pPr>
            <w:r w:rsidRPr="009E78AC">
              <w:rPr>
                <w:rFonts w:ascii="Times New Roman" w:hAnsi="Times New Roman"/>
                <w:sz w:val="20"/>
                <w:szCs w:val="20"/>
                <w:lang w:val="fr-FR"/>
              </w:rPr>
              <w:t>Apporter un appui technique pour la mise en œuvre des activités dans la mise en œuvre des interventions en matière des Droits Hum</w:t>
            </w:r>
            <w:r w:rsidRPr="00AF2F42">
              <w:rPr>
                <w:rFonts w:ascii="Times New Roman" w:hAnsi="Times New Roman"/>
                <w:sz w:val="20"/>
                <w:szCs w:val="20"/>
                <w:lang w:val="fr-FR"/>
              </w:rPr>
              <w:t xml:space="preserve">ains </w:t>
            </w:r>
          </w:p>
          <w:p w14:paraId="434D3534" w14:textId="77777777" w:rsidR="00D01529" w:rsidRPr="00DA4CA1" w:rsidRDefault="00D01529" w:rsidP="000D6246">
            <w:pPr>
              <w:numPr>
                <w:ilvl w:val="0"/>
                <w:numId w:val="8"/>
              </w:numPr>
              <w:spacing w:after="0"/>
              <w:rPr>
                <w:rFonts w:ascii="Times New Roman" w:hAnsi="Times New Roman"/>
                <w:sz w:val="20"/>
                <w:szCs w:val="20"/>
                <w:lang w:val="fr-FR"/>
              </w:rPr>
            </w:pPr>
            <w:r w:rsidRPr="00BD4C29">
              <w:rPr>
                <w:rFonts w:ascii="Times New Roman" w:hAnsi="Times New Roman"/>
                <w:sz w:val="20"/>
                <w:szCs w:val="20"/>
                <w:lang w:val="fr-FR"/>
              </w:rPr>
              <w:t>Mobiliser les acteurs étatiques, les</w:t>
            </w:r>
            <w:r w:rsidRPr="00442478">
              <w:rPr>
                <w:rFonts w:ascii="Times New Roman" w:hAnsi="Times New Roman"/>
                <w:sz w:val="20"/>
                <w:szCs w:val="20"/>
                <w:lang w:val="fr-FR"/>
              </w:rPr>
              <w:t xml:space="preserve"> partis politiques, les acteurs de la société civile et les partenaires financiers pour l’atteinte des objectifs du programme</w:t>
            </w:r>
          </w:p>
          <w:p w14:paraId="03FEEAD4" w14:textId="77777777" w:rsidR="00D01529" w:rsidRPr="00DE6DC4" w:rsidRDefault="00D01529" w:rsidP="009E78AC">
            <w:pPr>
              <w:numPr>
                <w:ilvl w:val="0"/>
                <w:numId w:val="8"/>
              </w:numPr>
              <w:spacing w:after="0"/>
              <w:rPr>
                <w:rFonts w:ascii="Times New Roman" w:hAnsi="Times New Roman"/>
                <w:sz w:val="20"/>
                <w:szCs w:val="20"/>
                <w:lang w:val="fr-FR"/>
              </w:rPr>
            </w:pPr>
            <w:r w:rsidRPr="00DE6DC4">
              <w:rPr>
                <w:rFonts w:ascii="Times New Roman" w:hAnsi="Times New Roman"/>
                <w:sz w:val="20"/>
                <w:szCs w:val="20"/>
                <w:lang w:val="fr-FR"/>
              </w:rPr>
              <w:t xml:space="preserve">Renforcer ses capacités opérationnelles </w:t>
            </w:r>
          </w:p>
        </w:tc>
      </w:tr>
      <w:tr w:rsidR="00D01529" w:rsidRPr="002759C8" w14:paraId="369EB7CD" w14:textId="77777777" w:rsidTr="0088761B">
        <w:tc>
          <w:tcPr>
            <w:tcW w:w="2127" w:type="dxa"/>
            <w:shd w:val="clear" w:color="auto" w:fill="auto"/>
            <w:vAlign w:val="center"/>
          </w:tcPr>
          <w:p w14:paraId="00CB1C44" w14:textId="77777777" w:rsidR="00D01529" w:rsidRPr="00AA7E43" w:rsidRDefault="00D01529" w:rsidP="007F3A55">
            <w:pPr>
              <w:rPr>
                <w:rFonts w:ascii="Times New Roman" w:hAnsi="Times New Roman"/>
                <w:sz w:val="20"/>
                <w:szCs w:val="20"/>
                <w:lang w:val="fr-FR"/>
              </w:rPr>
            </w:pPr>
            <w:r w:rsidRPr="00AA7E43">
              <w:rPr>
                <w:rFonts w:ascii="Times New Roman" w:hAnsi="Times New Roman"/>
                <w:sz w:val="20"/>
                <w:szCs w:val="20"/>
                <w:lang w:val="fr-FR"/>
              </w:rPr>
              <w:t xml:space="preserve">Ministère de l’Économie des Finances et du Développement (MINEFID) </w:t>
            </w:r>
          </w:p>
        </w:tc>
        <w:tc>
          <w:tcPr>
            <w:tcW w:w="1418" w:type="dxa"/>
            <w:shd w:val="clear" w:color="auto" w:fill="auto"/>
            <w:vAlign w:val="center"/>
          </w:tcPr>
          <w:p w14:paraId="0B081E0B" w14:textId="77777777" w:rsidR="00D01529" w:rsidRPr="00AA7E43" w:rsidRDefault="00D01529" w:rsidP="00AA7E43">
            <w:pPr>
              <w:rPr>
                <w:rFonts w:ascii="Times New Roman" w:hAnsi="Times New Roman"/>
                <w:sz w:val="20"/>
                <w:szCs w:val="20"/>
                <w:lang w:val="fr-FR"/>
              </w:rPr>
            </w:pPr>
            <w:r w:rsidRPr="00AA7E43">
              <w:rPr>
                <w:rFonts w:ascii="Times New Roman" w:hAnsi="Times New Roman"/>
                <w:sz w:val="20"/>
                <w:szCs w:val="20"/>
                <w:lang w:val="fr-FR"/>
              </w:rPr>
              <w:t xml:space="preserve">Responsable de la tutelle financière </w:t>
            </w:r>
          </w:p>
        </w:tc>
        <w:tc>
          <w:tcPr>
            <w:tcW w:w="6804" w:type="dxa"/>
            <w:shd w:val="clear" w:color="auto" w:fill="auto"/>
            <w:vAlign w:val="center"/>
          </w:tcPr>
          <w:p w14:paraId="51754E75" w14:textId="77777777" w:rsidR="00D01529" w:rsidRPr="00AA7E43" w:rsidRDefault="00D01529" w:rsidP="0089237B">
            <w:pPr>
              <w:numPr>
                <w:ilvl w:val="0"/>
                <w:numId w:val="8"/>
              </w:numPr>
              <w:spacing w:after="0"/>
              <w:rPr>
                <w:rFonts w:ascii="Times New Roman" w:hAnsi="Times New Roman"/>
                <w:sz w:val="20"/>
                <w:szCs w:val="20"/>
                <w:lang w:val="fr-FR"/>
              </w:rPr>
            </w:pPr>
            <w:r w:rsidRPr="00AA7E43">
              <w:rPr>
                <w:rFonts w:ascii="Times New Roman" w:hAnsi="Times New Roman"/>
                <w:sz w:val="20"/>
                <w:szCs w:val="20"/>
                <w:lang w:val="fr-FR"/>
              </w:rPr>
              <w:t>Assurer la tutelle financière du programme</w:t>
            </w:r>
          </w:p>
          <w:p w14:paraId="1C4FC845" w14:textId="77777777" w:rsidR="00D01529" w:rsidRPr="00AA7E43" w:rsidRDefault="00D01529" w:rsidP="000D6246">
            <w:pPr>
              <w:numPr>
                <w:ilvl w:val="0"/>
                <w:numId w:val="8"/>
              </w:numPr>
              <w:spacing w:after="0"/>
              <w:rPr>
                <w:rFonts w:ascii="Times New Roman" w:hAnsi="Times New Roman"/>
                <w:sz w:val="20"/>
                <w:szCs w:val="20"/>
                <w:lang w:val="fr-FR"/>
              </w:rPr>
            </w:pPr>
            <w:r w:rsidRPr="00AA7E43">
              <w:rPr>
                <w:rFonts w:ascii="Times New Roman" w:hAnsi="Times New Roman"/>
                <w:sz w:val="20"/>
                <w:szCs w:val="20"/>
                <w:lang w:val="fr-FR"/>
              </w:rPr>
              <w:t>Assurer le respect de la règlementation générale des projets et programmes de développement</w:t>
            </w:r>
          </w:p>
          <w:p w14:paraId="3BC2AE1F" w14:textId="77777777" w:rsidR="00D01529" w:rsidRPr="00AA7E43" w:rsidRDefault="00D01529" w:rsidP="009E78AC">
            <w:pPr>
              <w:numPr>
                <w:ilvl w:val="0"/>
                <w:numId w:val="8"/>
              </w:numPr>
              <w:spacing w:after="0"/>
              <w:rPr>
                <w:rFonts w:ascii="Times New Roman" w:hAnsi="Times New Roman"/>
                <w:sz w:val="20"/>
                <w:szCs w:val="20"/>
                <w:lang w:val="fr-FR"/>
              </w:rPr>
            </w:pPr>
            <w:r w:rsidRPr="00AA7E43">
              <w:rPr>
                <w:rFonts w:ascii="Times New Roman" w:hAnsi="Times New Roman"/>
                <w:sz w:val="20"/>
                <w:szCs w:val="20"/>
                <w:lang w:val="fr-FR"/>
              </w:rPr>
              <w:t xml:space="preserve">Réaliser des missions de supervision/appui du programme </w:t>
            </w:r>
          </w:p>
        </w:tc>
      </w:tr>
      <w:tr w:rsidR="00D01529" w:rsidRPr="002759C8" w14:paraId="5EC83AFE" w14:textId="77777777" w:rsidTr="0088761B">
        <w:tc>
          <w:tcPr>
            <w:tcW w:w="2127" w:type="dxa"/>
            <w:shd w:val="clear" w:color="auto" w:fill="auto"/>
            <w:vAlign w:val="center"/>
          </w:tcPr>
          <w:p w14:paraId="01FDF377" w14:textId="77777777" w:rsidR="00D01529" w:rsidRPr="0089237B" w:rsidRDefault="00D01529" w:rsidP="007F3A55">
            <w:pPr>
              <w:rPr>
                <w:rFonts w:ascii="Times New Roman" w:hAnsi="Times New Roman"/>
                <w:sz w:val="20"/>
                <w:szCs w:val="20"/>
                <w:lang w:val="fr-FR"/>
              </w:rPr>
            </w:pPr>
            <w:r w:rsidRPr="00AA7E43">
              <w:rPr>
                <w:rFonts w:ascii="Times New Roman" w:hAnsi="Times New Roman"/>
                <w:sz w:val="20"/>
                <w:szCs w:val="20"/>
                <w:lang w:val="fr-FR"/>
              </w:rPr>
              <w:t>Ministère en charge de la Sécurité (MSECU)</w:t>
            </w:r>
          </w:p>
        </w:tc>
        <w:tc>
          <w:tcPr>
            <w:tcW w:w="1418" w:type="dxa"/>
            <w:shd w:val="clear" w:color="auto" w:fill="auto"/>
            <w:vAlign w:val="center"/>
          </w:tcPr>
          <w:p w14:paraId="0671D45B" w14:textId="77777777" w:rsidR="00D01529" w:rsidRPr="000D6246" w:rsidRDefault="00D01529" w:rsidP="00AA7E43">
            <w:pPr>
              <w:rPr>
                <w:rFonts w:ascii="Times New Roman" w:hAnsi="Times New Roman"/>
                <w:sz w:val="20"/>
                <w:szCs w:val="20"/>
                <w:lang w:val="fr-FR"/>
              </w:rPr>
            </w:pPr>
            <w:r w:rsidRPr="000D6246">
              <w:rPr>
                <w:rFonts w:ascii="Times New Roman" w:hAnsi="Times New Roman"/>
                <w:sz w:val="20"/>
                <w:szCs w:val="20"/>
                <w:lang w:val="fr-FR"/>
              </w:rPr>
              <w:t xml:space="preserve">Partie responsable  </w:t>
            </w:r>
          </w:p>
        </w:tc>
        <w:tc>
          <w:tcPr>
            <w:tcW w:w="6804" w:type="dxa"/>
            <w:shd w:val="clear" w:color="auto" w:fill="auto"/>
            <w:vAlign w:val="center"/>
          </w:tcPr>
          <w:p w14:paraId="57EC5C69" w14:textId="77777777" w:rsidR="00D01529" w:rsidRPr="00FA0904" w:rsidRDefault="00D01529" w:rsidP="0089237B">
            <w:pPr>
              <w:numPr>
                <w:ilvl w:val="0"/>
                <w:numId w:val="8"/>
              </w:numPr>
              <w:spacing w:after="0"/>
              <w:rPr>
                <w:rFonts w:ascii="Times New Roman" w:hAnsi="Times New Roman"/>
                <w:sz w:val="20"/>
                <w:szCs w:val="20"/>
                <w:lang w:val="fr-FR"/>
              </w:rPr>
            </w:pPr>
            <w:r w:rsidRPr="009E78AC">
              <w:rPr>
                <w:rFonts w:ascii="Times New Roman" w:hAnsi="Times New Roman"/>
                <w:sz w:val="20"/>
                <w:szCs w:val="20"/>
                <w:lang w:val="fr-FR"/>
              </w:rPr>
              <w:t>Évaluer l’atteinte des cibles des indicateurs dans les résultats concernant le maillage, la formation des FDS,  </w:t>
            </w:r>
          </w:p>
          <w:p w14:paraId="21A1FF34" w14:textId="77777777" w:rsidR="00D01529" w:rsidRPr="00DA4CA1" w:rsidRDefault="00D01529" w:rsidP="000D6246">
            <w:pPr>
              <w:numPr>
                <w:ilvl w:val="0"/>
                <w:numId w:val="8"/>
              </w:numPr>
              <w:spacing w:after="0"/>
              <w:rPr>
                <w:rFonts w:ascii="Times New Roman" w:hAnsi="Times New Roman"/>
                <w:sz w:val="20"/>
                <w:szCs w:val="20"/>
                <w:lang w:val="fr-FR"/>
              </w:rPr>
            </w:pPr>
            <w:r w:rsidRPr="00BD4C29">
              <w:rPr>
                <w:rFonts w:ascii="Times New Roman" w:hAnsi="Times New Roman"/>
                <w:sz w:val="20"/>
                <w:szCs w:val="20"/>
                <w:lang w:val="fr-FR"/>
              </w:rPr>
              <w:t>Coordonner les actions avec le Ministère en charge de la défense nationale et de</w:t>
            </w:r>
            <w:r w:rsidRPr="00442478">
              <w:rPr>
                <w:rFonts w:ascii="Times New Roman" w:hAnsi="Times New Roman"/>
                <w:sz w:val="20"/>
                <w:szCs w:val="20"/>
                <w:lang w:val="fr-FR"/>
              </w:rPr>
              <w:t xml:space="preserve">s </w:t>
            </w:r>
            <w:r w:rsidRPr="00DA4CA1">
              <w:rPr>
                <w:rFonts w:ascii="Times New Roman" w:hAnsi="Times New Roman"/>
                <w:sz w:val="20"/>
                <w:szCs w:val="20"/>
                <w:lang w:val="fr-FR"/>
              </w:rPr>
              <w:t xml:space="preserve">Anciens Combattants </w:t>
            </w:r>
          </w:p>
        </w:tc>
      </w:tr>
      <w:tr w:rsidR="00D01529" w:rsidRPr="002759C8" w14:paraId="6697EFD1" w14:textId="77777777" w:rsidTr="0088761B">
        <w:tc>
          <w:tcPr>
            <w:tcW w:w="2127" w:type="dxa"/>
            <w:shd w:val="clear" w:color="auto" w:fill="auto"/>
            <w:vAlign w:val="center"/>
          </w:tcPr>
          <w:p w14:paraId="428BF897" w14:textId="77777777" w:rsidR="00D01529" w:rsidRPr="00AA7E43" w:rsidRDefault="00D01529" w:rsidP="007F3A55">
            <w:pPr>
              <w:rPr>
                <w:rFonts w:ascii="Times New Roman" w:hAnsi="Times New Roman"/>
                <w:sz w:val="20"/>
                <w:szCs w:val="20"/>
                <w:lang w:val="fr-FR"/>
              </w:rPr>
            </w:pPr>
            <w:r w:rsidRPr="00AA7E43">
              <w:rPr>
                <w:rFonts w:ascii="Times New Roman" w:hAnsi="Times New Roman"/>
                <w:sz w:val="20"/>
                <w:szCs w:val="20"/>
                <w:lang w:val="fr-FR"/>
              </w:rPr>
              <w:t>PNUD</w:t>
            </w:r>
          </w:p>
        </w:tc>
        <w:tc>
          <w:tcPr>
            <w:tcW w:w="1418" w:type="dxa"/>
            <w:shd w:val="clear" w:color="auto" w:fill="auto"/>
            <w:vAlign w:val="center"/>
          </w:tcPr>
          <w:p w14:paraId="0ECC9C4A" w14:textId="77777777" w:rsidR="00D01529" w:rsidRPr="0089237B" w:rsidRDefault="00D01529" w:rsidP="00AA7E43">
            <w:pPr>
              <w:rPr>
                <w:rFonts w:ascii="Times New Roman" w:hAnsi="Times New Roman"/>
                <w:sz w:val="20"/>
                <w:szCs w:val="20"/>
                <w:lang w:val="fr-FR"/>
              </w:rPr>
            </w:pPr>
            <w:r w:rsidRPr="0089237B">
              <w:rPr>
                <w:rFonts w:ascii="Times New Roman" w:hAnsi="Times New Roman"/>
                <w:sz w:val="20"/>
                <w:szCs w:val="20"/>
                <w:lang w:val="fr-FR"/>
              </w:rPr>
              <w:t>Partenaire de réalisation</w:t>
            </w:r>
          </w:p>
          <w:p w14:paraId="5A9477C8" w14:textId="77777777" w:rsidR="00D01529" w:rsidRPr="000D6246" w:rsidRDefault="00D01529" w:rsidP="0089237B">
            <w:pPr>
              <w:rPr>
                <w:rFonts w:ascii="Times New Roman" w:hAnsi="Times New Roman"/>
                <w:sz w:val="20"/>
                <w:szCs w:val="20"/>
                <w:lang w:val="fr-FR"/>
              </w:rPr>
            </w:pPr>
            <w:r w:rsidRPr="000D6246">
              <w:rPr>
                <w:rFonts w:ascii="Times New Roman" w:hAnsi="Times New Roman"/>
                <w:sz w:val="20"/>
                <w:szCs w:val="20"/>
                <w:lang w:val="fr-FR"/>
              </w:rPr>
              <w:t xml:space="preserve">PTF  </w:t>
            </w:r>
          </w:p>
        </w:tc>
        <w:tc>
          <w:tcPr>
            <w:tcW w:w="6804" w:type="dxa"/>
            <w:shd w:val="clear" w:color="auto" w:fill="auto"/>
            <w:vAlign w:val="center"/>
          </w:tcPr>
          <w:p w14:paraId="0CC416A4" w14:textId="77777777" w:rsidR="00D01529" w:rsidRPr="00FA0904" w:rsidRDefault="00D01529" w:rsidP="000D6246">
            <w:pPr>
              <w:numPr>
                <w:ilvl w:val="0"/>
                <w:numId w:val="8"/>
              </w:numPr>
              <w:spacing w:after="0"/>
              <w:rPr>
                <w:rFonts w:ascii="Times New Roman" w:hAnsi="Times New Roman"/>
                <w:sz w:val="20"/>
                <w:szCs w:val="20"/>
                <w:lang w:val="fr-FR"/>
              </w:rPr>
            </w:pPr>
            <w:r w:rsidRPr="009E78AC">
              <w:rPr>
                <w:rFonts w:ascii="Times New Roman" w:hAnsi="Times New Roman"/>
                <w:sz w:val="20"/>
                <w:szCs w:val="20"/>
                <w:lang w:val="fr-FR"/>
              </w:rPr>
              <w:t>Apporter sa contribution financière à la mise en œuvre du projet suivant l’agenda de mise en œuvre convenu dans les plans de travail </w:t>
            </w:r>
          </w:p>
          <w:p w14:paraId="59A54308" w14:textId="77777777" w:rsidR="00D01529" w:rsidRPr="00DE6DC4" w:rsidRDefault="00D01529" w:rsidP="009E78AC">
            <w:pPr>
              <w:numPr>
                <w:ilvl w:val="0"/>
                <w:numId w:val="8"/>
              </w:numPr>
              <w:spacing w:after="0"/>
              <w:rPr>
                <w:rFonts w:ascii="Times New Roman" w:hAnsi="Times New Roman"/>
                <w:sz w:val="20"/>
                <w:szCs w:val="20"/>
                <w:lang w:val="fr-FR"/>
              </w:rPr>
            </w:pPr>
            <w:r w:rsidRPr="00BD4C29">
              <w:rPr>
                <w:rFonts w:ascii="Times New Roman" w:hAnsi="Times New Roman"/>
                <w:sz w:val="20"/>
                <w:szCs w:val="20"/>
                <w:lang w:val="fr-FR"/>
              </w:rPr>
              <w:t>Appuyer l’équipe de projet dans le contrôle qualité des proce</w:t>
            </w:r>
            <w:r w:rsidRPr="00442478">
              <w:rPr>
                <w:rFonts w:ascii="Times New Roman" w:hAnsi="Times New Roman"/>
                <w:sz w:val="20"/>
                <w:szCs w:val="20"/>
                <w:lang w:val="fr-FR"/>
              </w:rPr>
              <w:t>ss</w:t>
            </w:r>
            <w:r w:rsidRPr="00DA4CA1">
              <w:rPr>
                <w:rFonts w:ascii="Times New Roman" w:hAnsi="Times New Roman"/>
                <w:sz w:val="20"/>
                <w:szCs w:val="20"/>
                <w:lang w:val="fr-FR"/>
              </w:rPr>
              <w:t>us de pilotage et de mise e</w:t>
            </w:r>
            <w:r w:rsidRPr="00DE6DC4">
              <w:rPr>
                <w:rFonts w:ascii="Times New Roman" w:hAnsi="Times New Roman"/>
                <w:sz w:val="20"/>
                <w:szCs w:val="20"/>
                <w:lang w:val="fr-FR"/>
              </w:rPr>
              <w:t>n œuvre des activités</w:t>
            </w:r>
          </w:p>
          <w:p w14:paraId="34095F40" w14:textId="77777777" w:rsidR="00D01529" w:rsidRPr="007673DF" w:rsidRDefault="00D01529" w:rsidP="00FA0904">
            <w:pPr>
              <w:numPr>
                <w:ilvl w:val="0"/>
                <w:numId w:val="8"/>
              </w:numPr>
              <w:spacing w:after="0"/>
              <w:rPr>
                <w:rFonts w:ascii="Times New Roman" w:hAnsi="Times New Roman"/>
                <w:sz w:val="20"/>
                <w:szCs w:val="20"/>
                <w:lang w:val="fr-FR"/>
              </w:rPr>
            </w:pPr>
            <w:r w:rsidRPr="00E63A12">
              <w:rPr>
                <w:rFonts w:ascii="Times New Roman" w:hAnsi="Times New Roman"/>
                <w:sz w:val="20"/>
                <w:szCs w:val="20"/>
                <w:lang w:val="fr-FR"/>
              </w:rPr>
              <w:t xml:space="preserve">Assurer les évaluations ex ante et externe du programme </w:t>
            </w:r>
          </w:p>
        </w:tc>
      </w:tr>
      <w:tr w:rsidR="00D01529" w:rsidRPr="002759C8" w14:paraId="4227E271" w14:textId="77777777" w:rsidTr="0088761B">
        <w:tc>
          <w:tcPr>
            <w:tcW w:w="2127" w:type="dxa"/>
            <w:shd w:val="clear" w:color="auto" w:fill="auto"/>
            <w:vAlign w:val="center"/>
          </w:tcPr>
          <w:p w14:paraId="6DD80F65" w14:textId="77777777" w:rsidR="00D01529" w:rsidRPr="00AA7E43" w:rsidRDefault="00D01529" w:rsidP="007F3A55">
            <w:pPr>
              <w:rPr>
                <w:rFonts w:ascii="Times New Roman" w:hAnsi="Times New Roman"/>
                <w:sz w:val="20"/>
                <w:szCs w:val="20"/>
                <w:lang w:val="fr-FR"/>
              </w:rPr>
            </w:pPr>
            <w:r w:rsidRPr="00AA7E43">
              <w:rPr>
                <w:rFonts w:ascii="Times New Roman" w:hAnsi="Times New Roman"/>
                <w:sz w:val="20"/>
                <w:szCs w:val="20"/>
                <w:lang w:val="fr-FR"/>
              </w:rPr>
              <w:t>Coopération danoise</w:t>
            </w:r>
          </w:p>
        </w:tc>
        <w:tc>
          <w:tcPr>
            <w:tcW w:w="1418" w:type="dxa"/>
            <w:shd w:val="clear" w:color="auto" w:fill="auto"/>
            <w:vAlign w:val="center"/>
          </w:tcPr>
          <w:p w14:paraId="14D39A2B" w14:textId="77777777" w:rsidR="00D01529" w:rsidRPr="0089237B" w:rsidRDefault="00D01529" w:rsidP="00AA7E43">
            <w:pPr>
              <w:rPr>
                <w:rFonts w:ascii="Times New Roman" w:hAnsi="Times New Roman"/>
                <w:sz w:val="20"/>
                <w:szCs w:val="20"/>
                <w:lang w:val="fr-FR"/>
              </w:rPr>
            </w:pPr>
            <w:r w:rsidRPr="0089237B">
              <w:rPr>
                <w:rFonts w:ascii="Times New Roman" w:hAnsi="Times New Roman"/>
                <w:sz w:val="20"/>
                <w:szCs w:val="20"/>
                <w:lang w:val="fr-FR"/>
              </w:rPr>
              <w:t>PTF</w:t>
            </w:r>
          </w:p>
        </w:tc>
        <w:tc>
          <w:tcPr>
            <w:tcW w:w="6804" w:type="dxa"/>
            <w:shd w:val="clear" w:color="auto" w:fill="auto"/>
            <w:vAlign w:val="center"/>
          </w:tcPr>
          <w:p w14:paraId="14CE1C7F" w14:textId="077A3220" w:rsidR="00D01529" w:rsidRPr="009E78AC" w:rsidRDefault="00153489" w:rsidP="0089237B">
            <w:pPr>
              <w:numPr>
                <w:ilvl w:val="0"/>
                <w:numId w:val="8"/>
              </w:numPr>
              <w:spacing w:after="0"/>
              <w:rPr>
                <w:rFonts w:ascii="Times New Roman" w:hAnsi="Times New Roman"/>
                <w:sz w:val="20"/>
                <w:szCs w:val="20"/>
                <w:lang w:val="fr-FR"/>
              </w:rPr>
            </w:pPr>
            <w:r>
              <w:rPr>
                <w:rFonts w:ascii="Times New Roman" w:hAnsi="Times New Roman"/>
                <w:sz w:val="20"/>
                <w:szCs w:val="20"/>
                <w:lang w:val="fr-FR"/>
              </w:rPr>
              <w:t xml:space="preserve">Synergie d’action avec le  Programme danois </w:t>
            </w:r>
            <w:r w:rsidR="00D01529" w:rsidRPr="009E78AC">
              <w:rPr>
                <w:rFonts w:ascii="Times New Roman" w:hAnsi="Times New Roman"/>
                <w:sz w:val="20"/>
                <w:szCs w:val="20"/>
                <w:lang w:val="fr-FR"/>
              </w:rPr>
              <w:t> </w:t>
            </w:r>
            <w:r>
              <w:rPr>
                <w:rFonts w:ascii="Times New Roman" w:hAnsi="Times New Roman"/>
                <w:sz w:val="20"/>
                <w:szCs w:val="20"/>
                <w:lang w:val="fr-FR"/>
              </w:rPr>
              <w:t>« </w:t>
            </w:r>
            <w:r w:rsidRPr="00153489">
              <w:rPr>
                <w:rFonts w:ascii="Times New Roman" w:hAnsi="Times New Roman"/>
                <w:sz w:val="20"/>
                <w:szCs w:val="20"/>
                <w:lang w:val="fr-FR"/>
              </w:rPr>
              <w:t xml:space="preserve"> Droits humains et Stabilité</w:t>
            </w:r>
            <w:r>
              <w:rPr>
                <w:rFonts w:ascii="Times New Roman" w:hAnsi="Times New Roman"/>
                <w:sz w:val="20"/>
                <w:szCs w:val="20"/>
                <w:lang w:val="fr-FR"/>
              </w:rPr>
              <w:t> »</w:t>
            </w:r>
          </w:p>
        </w:tc>
      </w:tr>
      <w:tr w:rsidR="00D01529" w:rsidRPr="002759C8" w14:paraId="61DE8469" w14:textId="77777777" w:rsidTr="0088761B">
        <w:tc>
          <w:tcPr>
            <w:tcW w:w="2127" w:type="dxa"/>
            <w:shd w:val="clear" w:color="auto" w:fill="auto"/>
            <w:vAlign w:val="center"/>
          </w:tcPr>
          <w:p w14:paraId="0F26ECA2" w14:textId="77777777" w:rsidR="00D01529" w:rsidRPr="00AA7E43" w:rsidRDefault="00D01529" w:rsidP="007F3A55">
            <w:pPr>
              <w:rPr>
                <w:rFonts w:ascii="Times New Roman" w:hAnsi="Times New Roman"/>
                <w:sz w:val="20"/>
                <w:szCs w:val="20"/>
                <w:lang w:val="fr-FR"/>
              </w:rPr>
            </w:pPr>
            <w:r w:rsidRPr="00AA7E43">
              <w:rPr>
                <w:rFonts w:ascii="Times New Roman" w:hAnsi="Times New Roman"/>
                <w:sz w:val="20"/>
                <w:szCs w:val="20"/>
                <w:lang w:val="fr-FR"/>
              </w:rPr>
              <w:t xml:space="preserve">Cadre de concertation du programme  </w:t>
            </w:r>
          </w:p>
        </w:tc>
        <w:tc>
          <w:tcPr>
            <w:tcW w:w="1418" w:type="dxa"/>
            <w:shd w:val="clear" w:color="auto" w:fill="auto"/>
            <w:vAlign w:val="center"/>
          </w:tcPr>
          <w:p w14:paraId="6350C5B0" w14:textId="77777777" w:rsidR="00D01529" w:rsidRPr="0089237B" w:rsidRDefault="00D01529" w:rsidP="00AA7E43">
            <w:pPr>
              <w:rPr>
                <w:rFonts w:ascii="Times New Roman" w:hAnsi="Times New Roman"/>
                <w:sz w:val="20"/>
                <w:szCs w:val="20"/>
                <w:lang w:val="fr-FR"/>
              </w:rPr>
            </w:pPr>
            <w:r w:rsidRPr="0089237B">
              <w:rPr>
                <w:rFonts w:ascii="Times New Roman" w:hAnsi="Times New Roman"/>
                <w:sz w:val="20"/>
                <w:szCs w:val="20"/>
                <w:lang w:val="fr-FR"/>
              </w:rPr>
              <w:t>Responsable du programme</w:t>
            </w:r>
          </w:p>
        </w:tc>
        <w:tc>
          <w:tcPr>
            <w:tcW w:w="6804" w:type="dxa"/>
            <w:shd w:val="clear" w:color="auto" w:fill="auto"/>
            <w:vAlign w:val="center"/>
          </w:tcPr>
          <w:p w14:paraId="2CBCCBAD" w14:textId="77777777" w:rsidR="00D01529" w:rsidRPr="000D6246" w:rsidRDefault="00D01529" w:rsidP="0089237B">
            <w:pPr>
              <w:numPr>
                <w:ilvl w:val="0"/>
                <w:numId w:val="8"/>
              </w:numPr>
              <w:spacing w:after="0"/>
              <w:rPr>
                <w:rFonts w:ascii="Times New Roman" w:hAnsi="Times New Roman"/>
                <w:sz w:val="20"/>
                <w:szCs w:val="20"/>
                <w:lang w:val="fr-FR"/>
              </w:rPr>
            </w:pPr>
            <w:r w:rsidRPr="000D6246">
              <w:rPr>
                <w:rFonts w:ascii="Times New Roman" w:hAnsi="Times New Roman"/>
                <w:sz w:val="20"/>
                <w:szCs w:val="20"/>
                <w:lang w:val="fr-FR"/>
              </w:rPr>
              <w:t>Examiner les activités de la mise en œuvre du programme et donner des orientations sur le processus de mise en œuvre</w:t>
            </w:r>
          </w:p>
        </w:tc>
      </w:tr>
      <w:tr w:rsidR="00D01529" w:rsidRPr="002759C8" w14:paraId="67CE158C" w14:textId="77777777" w:rsidTr="0088761B">
        <w:tc>
          <w:tcPr>
            <w:tcW w:w="2127" w:type="dxa"/>
            <w:shd w:val="clear" w:color="auto" w:fill="auto"/>
            <w:vAlign w:val="center"/>
          </w:tcPr>
          <w:p w14:paraId="308AA4CF" w14:textId="77777777" w:rsidR="00D01529" w:rsidRPr="00AA7E43" w:rsidRDefault="00D01529" w:rsidP="007F3A55">
            <w:pPr>
              <w:rPr>
                <w:rFonts w:ascii="Times New Roman" w:hAnsi="Times New Roman"/>
                <w:sz w:val="20"/>
                <w:szCs w:val="20"/>
                <w:lang w:val="fr-FR"/>
              </w:rPr>
            </w:pPr>
            <w:r w:rsidRPr="00AA7E43">
              <w:rPr>
                <w:rFonts w:ascii="Times New Roman" w:hAnsi="Times New Roman"/>
                <w:sz w:val="20"/>
                <w:szCs w:val="20"/>
                <w:lang w:val="fr-FR"/>
              </w:rPr>
              <w:t>Unité de Gestion du programme</w:t>
            </w:r>
          </w:p>
        </w:tc>
        <w:tc>
          <w:tcPr>
            <w:tcW w:w="1418" w:type="dxa"/>
            <w:shd w:val="clear" w:color="auto" w:fill="auto"/>
            <w:vAlign w:val="center"/>
          </w:tcPr>
          <w:p w14:paraId="51E16BEB" w14:textId="77777777" w:rsidR="00D01529" w:rsidRPr="0089237B" w:rsidRDefault="00D01529" w:rsidP="00AA7E43">
            <w:pPr>
              <w:rPr>
                <w:rFonts w:ascii="Times New Roman" w:hAnsi="Times New Roman"/>
                <w:sz w:val="20"/>
                <w:szCs w:val="20"/>
                <w:lang w:val="fr-FR"/>
              </w:rPr>
            </w:pPr>
            <w:r w:rsidRPr="0089237B">
              <w:rPr>
                <w:rFonts w:ascii="Times New Roman" w:hAnsi="Times New Roman"/>
                <w:sz w:val="20"/>
                <w:szCs w:val="20"/>
                <w:lang w:val="fr-FR"/>
              </w:rPr>
              <w:t xml:space="preserve">Gestion du programme </w:t>
            </w:r>
          </w:p>
        </w:tc>
        <w:tc>
          <w:tcPr>
            <w:tcW w:w="6804" w:type="dxa"/>
            <w:shd w:val="clear" w:color="auto" w:fill="auto"/>
            <w:vAlign w:val="center"/>
          </w:tcPr>
          <w:p w14:paraId="4FF60497" w14:textId="77777777" w:rsidR="00D01529" w:rsidRPr="00AF2F42" w:rsidRDefault="00D01529" w:rsidP="0089237B">
            <w:pPr>
              <w:numPr>
                <w:ilvl w:val="0"/>
                <w:numId w:val="8"/>
              </w:numPr>
              <w:spacing w:after="0"/>
              <w:rPr>
                <w:rFonts w:ascii="Times New Roman" w:hAnsi="Times New Roman"/>
                <w:sz w:val="20"/>
                <w:szCs w:val="20"/>
                <w:lang w:val="fr-FR"/>
              </w:rPr>
            </w:pPr>
            <w:r w:rsidRPr="000D6246">
              <w:rPr>
                <w:rFonts w:ascii="Times New Roman" w:hAnsi="Times New Roman"/>
                <w:sz w:val="20"/>
                <w:szCs w:val="20"/>
                <w:lang w:val="fr-FR"/>
              </w:rPr>
              <w:t>Préparer et</w:t>
            </w:r>
            <w:r w:rsidRPr="009E78AC">
              <w:rPr>
                <w:rFonts w:ascii="Times New Roman" w:hAnsi="Times New Roman"/>
                <w:sz w:val="20"/>
                <w:szCs w:val="20"/>
                <w:lang w:val="fr-FR"/>
              </w:rPr>
              <w:t xml:space="preserve"> mettre en œuvre les plans annuels de travail, dans les délais </w:t>
            </w:r>
          </w:p>
          <w:p w14:paraId="2C1AF61D" w14:textId="77777777" w:rsidR="00D01529" w:rsidRPr="00FA0904" w:rsidRDefault="00D01529" w:rsidP="000D6246">
            <w:pPr>
              <w:numPr>
                <w:ilvl w:val="0"/>
                <w:numId w:val="8"/>
              </w:numPr>
              <w:spacing w:after="0"/>
              <w:rPr>
                <w:rFonts w:ascii="Times New Roman" w:hAnsi="Times New Roman"/>
                <w:sz w:val="20"/>
                <w:szCs w:val="20"/>
                <w:lang w:val="fr-FR"/>
              </w:rPr>
            </w:pPr>
            <w:r w:rsidRPr="00FA0904">
              <w:rPr>
                <w:rFonts w:ascii="Times New Roman" w:hAnsi="Times New Roman"/>
                <w:sz w:val="20"/>
                <w:szCs w:val="20"/>
                <w:lang w:val="fr-FR"/>
              </w:rPr>
              <w:t>Contribuer, avec le Responsable du programme budgétaire et les bénéficiaires, à la mise à jour du journal des risques, du journal des enseignements tirés</w:t>
            </w:r>
          </w:p>
          <w:p w14:paraId="21608789" w14:textId="77777777" w:rsidR="00D01529" w:rsidRPr="00DE6DC4" w:rsidRDefault="00D01529" w:rsidP="009E78AC">
            <w:pPr>
              <w:numPr>
                <w:ilvl w:val="0"/>
                <w:numId w:val="8"/>
              </w:numPr>
              <w:spacing w:after="0"/>
              <w:rPr>
                <w:rFonts w:ascii="Times New Roman" w:hAnsi="Times New Roman"/>
                <w:sz w:val="20"/>
                <w:szCs w:val="20"/>
                <w:lang w:val="fr-FR"/>
              </w:rPr>
            </w:pPr>
            <w:r w:rsidRPr="00BD4C29">
              <w:rPr>
                <w:rFonts w:ascii="Times New Roman" w:hAnsi="Times New Roman"/>
                <w:sz w:val="20"/>
                <w:szCs w:val="20"/>
                <w:lang w:val="fr-FR"/>
              </w:rPr>
              <w:t>Contribuer, avec le PNUD, au contrôl</w:t>
            </w:r>
            <w:r w:rsidRPr="00442478">
              <w:rPr>
                <w:rFonts w:ascii="Times New Roman" w:hAnsi="Times New Roman"/>
                <w:sz w:val="20"/>
                <w:szCs w:val="20"/>
                <w:lang w:val="fr-FR"/>
              </w:rPr>
              <w:t xml:space="preserve">e </w:t>
            </w:r>
            <w:r w:rsidRPr="00DA4CA1">
              <w:rPr>
                <w:rFonts w:ascii="Times New Roman" w:hAnsi="Times New Roman"/>
                <w:sz w:val="20"/>
                <w:szCs w:val="20"/>
                <w:lang w:val="fr-FR"/>
              </w:rPr>
              <w:t>de la qualité dans la mise en œuvre des activités </w:t>
            </w:r>
          </w:p>
          <w:p w14:paraId="0F3C53D0" w14:textId="77777777" w:rsidR="00D01529" w:rsidRPr="00E63A12" w:rsidRDefault="00D01529" w:rsidP="00FA0904">
            <w:pPr>
              <w:numPr>
                <w:ilvl w:val="0"/>
                <w:numId w:val="8"/>
              </w:numPr>
              <w:spacing w:after="0"/>
              <w:rPr>
                <w:rFonts w:ascii="Times New Roman" w:hAnsi="Times New Roman"/>
                <w:sz w:val="20"/>
                <w:szCs w:val="20"/>
                <w:lang w:val="fr-FR"/>
              </w:rPr>
            </w:pPr>
            <w:r w:rsidRPr="00DE6DC4">
              <w:rPr>
                <w:rFonts w:ascii="Times New Roman" w:hAnsi="Times New Roman"/>
                <w:sz w:val="20"/>
                <w:szCs w:val="20"/>
                <w:lang w:val="fr-FR"/>
              </w:rPr>
              <w:t>Élaborer et mettre à la disposition du responsable de programme budgétaire les différents rapports techniques et financiers requis </w:t>
            </w:r>
          </w:p>
          <w:p w14:paraId="1867F927" w14:textId="77777777" w:rsidR="00D01529" w:rsidRPr="007673DF" w:rsidRDefault="00D01529" w:rsidP="00BD4C29">
            <w:pPr>
              <w:numPr>
                <w:ilvl w:val="0"/>
                <w:numId w:val="8"/>
              </w:numPr>
              <w:spacing w:after="0"/>
              <w:ind w:left="357" w:hanging="357"/>
              <w:rPr>
                <w:rFonts w:ascii="Times New Roman" w:hAnsi="Times New Roman"/>
                <w:sz w:val="20"/>
                <w:szCs w:val="20"/>
                <w:lang w:val="fr-FR"/>
              </w:rPr>
            </w:pPr>
            <w:r w:rsidRPr="00E63A12">
              <w:rPr>
                <w:rFonts w:ascii="Times New Roman" w:hAnsi="Times New Roman"/>
                <w:sz w:val="20"/>
                <w:szCs w:val="20"/>
                <w:lang w:val="fr-FR"/>
              </w:rPr>
              <w:t>Assurer la gestion administrative, financière et comptable du programme</w:t>
            </w:r>
            <w:r w:rsidRPr="007673DF">
              <w:rPr>
                <w:rFonts w:ascii="Times New Roman" w:hAnsi="Times New Roman"/>
                <w:sz w:val="20"/>
                <w:szCs w:val="20"/>
                <w:lang w:val="fr-FR"/>
              </w:rPr>
              <w:t xml:space="preserve"> </w:t>
            </w:r>
          </w:p>
        </w:tc>
      </w:tr>
      <w:tr w:rsidR="00D01529" w:rsidRPr="00AA7E43" w14:paraId="24CD9374" w14:textId="77777777" w:rsidTr="0088761B">
        <w:tc>
          <w:tcPr>
            <w:tcW w:w="2127" w:type="dxa"/>
            <w:shd w:val="clear" w:color="auto" w:fill="auto"/>
            <w:vAlign w:val="center"/>
          </w:tcPr>
          <w:p w14:paraId="681D8787" w14:textId="77777777" w:rsidR="00D01529" w:rsidRPr="00AA7E43" w:rsidRDefault="00D01529" w:rsidP="007F3A55">
            <w:pPr>
              <w:rPr>
                <w:rFonts w:ascii="Times New Roman" w:hAnsi="Times New Roman"/>
                <w:sz w:val="20"/>
                <w:szCs w:val="20"/>
                <w:lang w:val="fr-FR"/>
              </w:rPr>
            </w:pPr>
            <w:r w:rsidRPr="00AA7E43">
              <w:rPr>
                <w:rFonts w:ascii="Times New Roman" w:hAnsi="Times New Roman"/>
                <w:sz w:val="20"/>
                <w:szCs w:val="20"/>
                <w:lang w:val="fr-FR"/>
              </w:rPr>
              <w:t>HCRUN</w:t>
            </w:r>
          </w:p>
        </w:tc>
        <w:tc>
          <w:tcPr>
            <w:tcW w:w="1418" w:type="dxa"/>
            <w:shd w:val="clear" w:color="auto" w:fill="auto"/>
            <w:vAlign w:val="center"/>
          </w:tcPr>
          <w:p w14:paraId="4FE546EB" w14:textId="77777777" w:rsidR="00D01529" w:rsidRPr="0089237B" w:rsidRDefault="00D01529" w:rsidP="00AA7E43">
            <w:pPr>
              <w:rPr>
                <w:rFonts w:ascii="Times New Roman" w:hAnsi="Times New Roman"/>
                <w:sz w:val="20"/>
                <w:szCs w:val="20"/>
                <w:lang w:val="fr-FR"/>
              </w:rPr>
            </w:pPr>
            <w:r w:rsidRPr="0089237B">
              <w:rPr>
                <w:rFonts w:ascii="Times New Roman" w:hAnsi="Times New Roman"/>
                <w:sz w:val="20"/>
                <w:szCs w:val="20"/>
                <w:lang w:val="fr-FR"/>
              </w:rPr>
              <w:t>Partie responsable</w:t>
            </w:r>
          </w:p>
        </w:tc>
        <w:tc>
          <w:tcPr>
            <w:tcW w:w="6804" w:type="dxa"/>
            <w:shd w:val="clear" w:color="auto" w:fill="auto"/>
            <w:vAlign w:val="center"/>
          </w:tcPr>
          <w:p w14:paraId="29DE8F65" w14:textId="77777777" w:rsidR="00D01529" w:rsidRPr="000D6246" w:rsidRDefault="00D01529" w:rsidP="0089237B">
            <w:pPr>
              <w:numPr>
                <w:ilvl w:val="0"/>
                <w:numId w:val="8"/>
              </w:numPr>
              <w:spacing w:after="0"/>
              <w:rPr>
                <w:rFonts w:ascii="Times New Roman" w:hAnsi="Times New Roman"/>
                <w:sz w:val="20"/>
                <w:szCs w:val="20"/>
                <w:lang w:val="fr-FR"/>
              </w:rPr>
            </w:pPr>
            <w:r w:rsidRPr="000D6246">
              <w:rPr>
                <w:rFonts w:ascii="Times New Roman" w:hAnsi="Times New Roman"/>
                <w:sz w:val="20"/>
                <w:szCs w:val="20"/>
                <w:lang w:val="fr-FR"/>
              </w:rPr>
              <w:t xml:space="preserve">Apporter un appui technique pour la mise en œuvre des activités dans la mise en œuvre de la réconciliation nationale </w:t>
            </w:r>
          </w:p>
          <w:p w14:paraId="5A2FF05A" w14:textId="77777777" w:rsidR="00D01529" w:rsidRPr="00BD4C29" w:rsidRDefault="00D01529" w:rsidP="000D6246">
            <w:pPr>
              <w:numPr>
                <w:ilvl w:val="0"/>
                <w:numId w:val="8"/>
              </w:numPr>
              <w:spacing w:after="0"/>
              <w:rPr>
                <w:rFonts w:ascii="Times New Roman" w:hAnsi="Times New Roman"/>
                <w:sz w:val="20"/>
                <w:szCs w:val="20"/>
                <w:lang w:val="fr-FR"/>
              </w:rPr>
            </w:pPr>
            <w:r w:rsidRPr="009E78AC">
              <w:rPr>
                <w:rFonts w:ascii="Times New Roman" w:hAnsi="Times New Roman"/>
                <w:sz w:val="20"/>
                <w:szCs w:val="20"/>
                <w:lang w:val="fr-FR"/>
              </w:rPr>
              <w:t>Mobiliser les acteurs étatiques, les partis politiques, les acteurs de la société civile et les partenaires fi</w:t>
            </w:r>
            <w:r w:rsidRPr="00FA0904">
              <w:rPr>
                <w:rFonts w:ascii="Times New Roman" w:hAnsi="Times New Roman"/>
                <w:sz w:val="20"/>
                <w:szCs w:val="20"/>
                <w:lang w:val="fr-FR"/>
              </w:rPr>
              <w:t>nanciers pour l’atteinte des objectifs du programme</w:t>
            </w:r>
          </w:p>
          <w:p w14:paraId="7C24A4A7" w14:textId="77777777" w:rsidR="00D01529" w:rsidRPr="00DA4CA1" w:rsidRDefault="00D01529" w:rsidP="009E78AC">
            <w:pPr>
              <w:numPr>
                <w:ilvl w:val="0"/>
                <w:numId w:val="8"/>
              </w:numPr>
              <w:spacing w:after="0"/>
              <w:rPr>
                <w:rFonts w:ascii="Times New Roman" w:hAnsi="Times New Roman"/>
                <w:sz w:val="20"/>
                <w:szCs w:val="20"/>
                <w:lang w:val="fr-FR"/>
              </w:rPr>
            </w:pPr>
            <w:r w:rsidRPr="00442478">
              <w:rPr>
                <w:rFonts w:ascii="Times New Roman" w:hAnsi="Times New Roman"/>
                <w:sz w:val="20"/>
                <w:szCs w:val="20"/>
                <w:lang w:val="fr-FR"/>
              </w:rPr>
              <w:t>Renforcer ses capacités opérationnelles</w:t>
            </w:r>
          </w:p>
        </w:tc>
      </w:tr>
      <w:tr w:rsidR="00D01529" w:rsidRPr="00AA7E43" w14:paraId="6929C021" w14:textId="77777777" w:rsidTr="0088761B">
        <w:tc>
          <w:tcPr>
            <w:tcW w:w="2127" w:type="dxa"/>
            <w:shd w:val="clear" w:color="auto" w:fill="auto"/>
            <w:vAlign w:val="center"/>
          </w:tcPr>
          <w:p w14:paraId="7D9E9B7C" w14:textId="77777777" w:rsidR="00D01529" w:rsidRPr="00AA7E43" w:rsidRDefault="00D01529" w:rsidP="007F3A55">
            <w:pPr>
              <w:rPr>
                <w:rFonts w:ascii="Times New Roman" w:hAnsi="Times New Roman"/>
                <w:sz w:val="20"/>
                <w:szCs w:val="20"/>
                <w:lang w:val="fr-FR"/>
              </w:rPr>
            </w:pPr>
            <w:r w:rsidRPr="00AA7E43">
              <w:rPr>
                <w:rFonts w:ascii="Times New Roman" w:hAnsi="Times New Roman"/>
                <w:sz w:val="20"/>
                <w:szCs w:val="20"/>
                <w:lang w:val="fr-FR"/>
              </w:rPr>
              <w:t>CNDH</w:t>
            </w:r>
          </w:p>
        </w:tc>
        <w:tc>
          <w:tcPr>
            <w:tcW w:w="1418" w:type="dxa"/>
            <w:shd w:val="clear" w:color="auto" w:fill="auto"/>
            <w:vAlign w:val="center"/>
          </w:tcPr>
          <w:p w14:paraId="48BFD5CA" w14:textId="77777777" w:rsidR="00D01529" w:rsidRPr="00AA7E43" w:rsidRDefault="00D01529" w:rsidP="00AA7E43">
            <w:pPr>
              <w:rPr>
                <w:rFonts w:ascii="Times New Roman" w:hAnsi="Times New Roman"/>
                <w:sz w:val="20"/>
                <w:szCs w:val="20"/>
                <w:lang w:val="fr-FR"/>
              </w:rPr>
            </w:pPr>
            <w:r w:rsidRPr="00AA7E43">
              <w:rPr>
                <w:rFonts w:ascii="Times New Roman" w:hAnsi="Times New Roman"/>
                <w:sz w:val="20"/>
                <w:szCs w:val="20"/>
                <w:lang w:val="fr-FR"/>
              </w:rPr>
              <w:t>Partie responsable</w:t>
            </w:r>
          </w:p>
        </w:tc>
        <w:tc>
          <w:tcPr>
            <w:tcW w:w="6804" w:type="dxa"/>
            <w:shd w:val="clear" w:color="auto" w:fill="auto"/>
            <w:vAlign w:val="center"/>
          </w:tcPr>
          <w:p w14:paraId="02797609" w14:textId="77777777" w:rsidR="00D01529" w:rsidRPr="00AA7E43" w:rsidRDefault="00D01529" w:rsidP="0089237B">
            <w:pPr>
              <w:numPr>
                <w:ilvl w:val="0"/>
                <w:numId w:val="8"/>
              </w:numPr>
              <w:spacing w:after="0"/>
              <w:rPr>
                <w:rFonts w:ascii="Times New Roman" w:hAnsi="Times New Roman"/>
                <w:sz w:val="20"/>
                <w:szCs w:val="20"/>
                <w:lang w:val="fr-FR"/>
              </w:rPr>
            </w:pPr>
            <w:r w:rsidRPr="00AA7E43">
              <w:rPr>
                <w:rFonts w:ascii="Times New Roman" w:hAnsi="Times New Roman"/>
                <w:sz w:val="20"/>
                <w:szCs w:val="20"/>
                <w:lang w:val="fr-FR"/>
              </w:rPr>
              <w:t>Apporter un appui technique pour la mise en œuvre des activités entrant dans le cadre de la promotion et de la protection des droits humains ainsi que de la consolidation de l’État de droit,</w:t>
            </w:r>
          </w:p>
          <w:p w14:paraId="08B1EDF9" w14:textId="77777777" w:rsidR="00D01529" w:rsidRPr="00AA7E43" w:rsidRDefault="00D01529" w:rsidP="000D6246">
            <w:pPr>
              <w:numPr>
                <w:ilvl w:val="0"/>
                <w:numId w:val="8"/>
              </w:numPr>
              <w:spacing w:after="0"/>
              <w:rPr>
                <w:rFonts w:ascii="Times New Roman" w:hAnsi="Times New Roman"/>
                <w:sz w:val="20"/>
                <w:szCs w:val="20"/>
                <w:lang w:val="fr-FR"/>
              </w:rPr>
            </w:pPr>
            <w:r w:rsidRPr="00AA7E43">
              <w:rPr>
                <w:rFonts w:ascii="Times New Roman" w:hAnsi="Times New Roman"/>
                <w:sz w:val="20"/>
                <w:szCs w:val="20"/>
                <w:lang w:val="fr-FR"/>
              </w:rPr>
              <w:t>Mobiliser les acteurs étatiques, les partis politiques, les acteurs de la société civile et les partenaires financiers pour la mise en œuvre des recommandations de l’EPU et des engagements volontaires souscrits par l’État en matière de droits humains,</w:t>
            </w:r>
          </w:p>
          <w:p w14:paraId="2D030D80" w14:textId="77777777" w:rsidR="00D01529" w:rsidRPr="00AA7E43" w:rsidRDefault="00D01529" w:rsidP="009E78AC">
            <w:pPr>
              <w:numPr>
                <w:ilvl w:val="0"/>
                <w:numId w:val="8"/>
              </w:numPr>
              <w:spacing w:after="0"/>
              <w:rPr>
                <w:rFonts w:ascii="Times New Roman" w:hAnsi="Times New Roman"/>
                <w:sz w:val="20"/>
                <w:szCs w:val="20"/>
                <w:lang w:val="fr-FR"/>
              </w:rPr>
            </w:pPr>
            <w:r w:rsidRPr="00AA7E43">
              <w:rPr>
                <w:rFonts w:ascii="Times New Roman" w:hAnsi="Times New Roman"/>
                <w:sz w:val="20"/>
                <w:szCs w:val="20"/>
                <w:lang w:val="fr-FR"/>
              </w:rPr>
              <w:t>Renforcer ses capacités opérationnelles</w:t>
            </w:r>
          </w:p>
        </w:tc>
      </w:tr>
      <w:tr w:rsidR="00D01529" w:rsidRPr="002759C8" w14:paraId="599D9B13" w14:textId="77777777" w:rsidTr="0088761B">
        <w:tc>
          <w:tcPr>
            <w:tcW w:w="2127" w:type="dxa"/>
            <w:shd w:val="clear" w:color="auto" w:fill="auto"/>
            <w:vAlign w:val="center"/>
          </w:tcPr>
          <w:p w14:paraId="01BC9E60" w14:textId="77777777" w:rsidR="00D01529" w:rsidRPr="00AA7E43" w:rsidRDefault="00D01529" w:rsidP="007F3A55">
            <w:pPr>
              <w:rPr>
                <w:rFonts w:ascii="Times New Roman" w:hAnsi="Times New Roman"/>
                <w:sz w:val="20"/>
                <w:szCs w:val="20"/>
                <w:lang w:val="fr-FR"/>
              </w:rPr>
            </w:pPr>
            <w:r w:rsidRPr="00AA7E43">
              <w:rPr>
                <w:rFonts w:ascii="Times New Roman" w:hAnsi="Times New Roman"/>
                <w:sz w:val="20"/>
                <w:szCs w:val="20"/>
                <w:lang w:val="fr-FR"/>
              </w:rPr>
              <w:t>Organisations de la Société Civile (CNOSC, OPE, UFC, FAIB, RACINES, les associations d’éleveurs et d’agriculteurs des zones concernées), SCLS, les médias, les artistes</w:t>
            </w:r>
          </w:p>
        </w:tc>
        <w:tc>
          <w:tcPr>
            <w:tcW w:w="1418" w:type="dxa"/>
            <w:shd w:val="clear" w:color="auto" w:fill="auto"/>
            <w:vAlign w:val="center"/>
          </w:tcPr>
          <w:p w14:paraId="3C1485B8" w14:textId="77777777" w:rsidR="00D01529" w:rsidRPr="00AA7E43" w:rsidRDefault="00D01529" w:rsidP="00AA7E43">
            <w:pPr>
              <w:rPr>
                <w:rFonts w:ascii="Times New Roman" w:hAnsi="Times New Roman"/>
                <w:sz w:val="20"/>
                <w:szCs w:val="20"/>
                <w:lang w:val="fr-FR"/>
              </w:rPr>
            </w:pPr>
            <w:r w:rsidRPr="00AA7E43">
              <w:rPr>
                <w:rFonts w:ascii="Times New Roman" w:hAnsi="Times New Roman"/>
                <w:sz w:val="20"/>
                <w:szCs w:val="20"/>
                <w:lang w:val="fr-FR"/>
              </w:rPr>
              <w:t xml:space="preserve">Partie responsable  </w:t>
            </w:r>
          </w:p>
        </w:tc>
        <w:tc>
          <w:tcPr>
            <w:tcW w:w="6804" w:type="dxa"/>
            <w:shd w:val="clear" w:color="auto" w:fill="auto"/>
            <w:vAlign w:val="center"/>
          </w:tcPr>
          <w:p w14:paraId="7A5AAA33" w14:textId="77777777" w:rsidR="00D01529" w:rsidRPr="00AA7E43" w:rsidRDefault="00D01529" w:rsidP="0089237B">
            <w:pPr>
              <w:pStyle w:val="Paragraphedeliste"/>
              <w:numPr>
                <w:ilvl w:val="0"/>
                <w:numId w:val="8"/>
              </w:numPr>
              <w:spacing w:after="0"/>
              <w:rPr>
                <w:rFonts w:ascii="Times New Roman" w:hAnsi="Times New Roman"/>
                <w:sz w:val="20"/>
                <w:szCs w:val="20"/>
                <w:lang w:val="fr-FR"/>
              </w:rPr>
            </w:pPr>
            <w:r w:rsidRPr="00AA7E43">
              <w:rPr>
                <w:rFonts w:ascii="Times New Roman" w:hAnsi="Times New Roman"/>
                <w:sz w:val="20"/>
                <w:szCs w:val="20"/>
                <w:lang w:val="fr-FR"/>
              </w:rPr>
              <w:t xml:space="preserve">Apporter leur appui à la mobilisation sociale (jeunes, femmes, religieux et autorités traditionnelles…) ainsi qu’un soutien aux interventions de l’État en lien avec la justice, la réconciliation et la cohésion sociale, le civisme et la sécurité </w:t>
            </w:r>
          </w:p>
          <w:p w14:paraId="03406CE1" w14:textId="77777777" w:rsidR="00D01529" w:rsidRPr="00AA7E43" w:rsidRDefault="00D01529" w:rsidP="000D6246">
            <w:pPr>
              <w:pStyle w:val="Paragraphedeliste"/>
              <w:numPr>
                <w:ilvl w:val="0"/>
                <w:numId w:val="8"/>
              </w:numPr>
              <w:spacing w:after="0"/>
              <w:rPr>
                <w:rFonts w:ascii="Times New Roman" w:hAnsi="Times New Roman"/>
                <w:sz w:val="20"/>
                <w:szCs w:val="20"/>
                <w:lang w:val="fr-FR"/>
              </w:rPr>
            </w:pPr>
            <w:r w:rsidRPr="00AA7E43">
              <w:rPr>
                <w:rFonts w:ascii="Times New Roman" w:hAnsi="Times New Roman"/>
                <w:sz w:val="20"/>
                <w:szCs w:val="20"/>
                <w:lang w:val="fr-FR"/>
              </w:rPr>
              <w:t>Relayer les informations justes auprès des publics cibles</w:t>
            </w:r>
          </w:p>
        </w:tc>
      </w:tr>
      <w:tr w:rsidR="00D01529" w:rsidRPr="002759C8" w14:paraId="5D4BFE54" w14:textId="77777777" w:rsidTr="0088761B">
        <w:tc>
          <w:tcPr>
            <w:tcW w:w="2127" w:type="dxa"/>
            <w:shd w:val="clear" w:color="auto" w:fill="auto"/>
            <w:vAlign w:val="center"/>
          </w:tcPr>
          <w:p w14:paraId="0E530F9C" w14:textId="77777777" w:rsidR="00D01529" w:rsidRPr="0089237B" w:rsidRDefault="00D01529" w:rsidP="007F3A55">
            <w:pPr>
              <w:rPr>
                <w:rFonts w:ascii="Times New Roman" w:hAnsi="Times New Roman"/>
                <w:sz w:val="20"/>
                <w:szCs w:val="20"/>
                <w:lang w:val="en-US"/>
              </w:rPr>
            </w:pPr>
            <w:r w:rsidRPr="00AA7E43">
              <w:rPr>
                <w:rFonts w:ascii="Times New Roman" w:hAnsi="Times New Roman"/>
                <w:sz w:val="20"/>
                <w:szCs w:val="20"/>
                <w:lang w:val="en-US"/>
              </w:rPr>
              <w:t xml:space="preserve">ASCE-LC, ONAFAR, CNLPAL, SP/CNLS-IST </w:t>
            </w:r>
          </w:p>
        </w:tc>
        <w:tc>
          <w:tcPr>
            <w:tcW w:w="1418" w:type="dxa"/>
            <w:shd w:val="clear" w:color="auto" w:fill="auto"/>
            <w:vAlign w:val="center"/>
          </w:tcPr>
          <w:p w14:paraId="238A86C6" w14:textId="77777777" w:rsidR="00D01529" w:rsidRPr="000D6246" w:rsidRDefault="00D01529" w:rsidP="00AA7E43">
            <w:pPr>
              <w:rPr>
                <w:rFonts w:ascii="Times New Roman" w:hAnsi="Times New Roman"/>
                <w:sz w:val="20"/>
                <w:szCs w:val="20"/>
                <w:lang w:val="fr-FR"/>
              </w:rPr>
            </w:pPr>
            <w:r w:rsidRPr="000D6246">
              <w:rPr>
                <w:rFonts w:ascii="Times New Roman" w:hAnsi="Times New Roman"/>
                <w:sz w:val="20"/>
                <w:szCs w:val="20"/>
                <w:lang w:val="fr-FR"/>
              </w:rPr>
              <w:t xml:space="preserve">Partie responsable  </w:t>
            </w:r>
          </w:p>
        </w:tc>
        <w:tc>
          <w:tcPr>
            <w:tcW w:w="6804" w:type="dxa"/>
            <w:shd w:val="clear" w:color="auto" w:fill="auto"/>
            <w:vAlign w:val="center"/>
          </w:tcPr>
          <w:p w14:paraId="14612F20" w14:textId="77777777" w:rsidR="00D01529" w:rsidRPr="009E78AC" w:rsidRDefault="00D01529" w:rsidP="0089237B">
            <w:pPr>
              <w:pStyle w:val="Paragraphedeliste"/>
              <w:numPr>
                <w:ilvl w:val="0"/>
                <w:numId w:val="8"/>
              </w:numPr>
              <w:spacing w:after="0"/>
              <w:rPr>
                <w:rFonts w:ascii="Times New Roman" w:hAnsi="Times New Roman"/>
                <w:sz w:val="20"/>
                <w:szCs w:val="20"/>
                <w:lang w:val="fr-FR"/>
              </w:rPr>
            </w:pPr>
            <w:r w:rsidRPr="009E78AC">
              <w:rPr>
                <w:rFonts w:ascii="Times New Roman" w:hAnsi="Times New Roman"/>
                <w:sz w:val="20"/>
                <w:szCs w:val="20"/>
                <w:lang w:val="fr-FR"/>
              </w:rPr>
              <w:t>Offrir un appui technique sur des thématiques précises relevant de leurs compétences,</w:t>
            </w:r>
          </w:p>
          <w:p w14:paraId="6F59A641" w14:textId="77777777" w:rsidR="00D01529" w:rsidRPr="00DA4CA1" w:rsidRDefault="00D01529" w:rsidP="000D6246">
            <w:pPr>
              <w:pStyle w:val="Paragraphedeliste"/>
              <w:numPr>
                <w:ilvl w:val="0"/>
                <w:numId w:val="8"/>
              </w:numPr>
              <w:spacing w:after="0"/>
              <w:rPr>
                <w:rFonts w:ascii="Times New Roman" w:hAnsi="Times New Roman"/>
                <w:sz w:val="20"/>
                <w:szCs w:val="20"/>
                <w:lang w:val="fr-FR"/>
              </w:rPr>
            </w:pPr>
            <w:r w:rsidRPr="00FA0904">
              <w:rPr>
                <w:rFonts w:ascii="Times New Roman" w:hAnsi="Times New Roman"/>
                <w:sz w:val="20"/>
                <w:szCs w:val="20"/>
                <w:lang w:val="fr-FR"/>
              </w:rPr>
              <w:t>Assurer un appui-conseil aux justiciables,</w:t>
            </w:r>
            <w:r w:rsidRPr="00BD4C29">
              <w:rPr>
                <w:rFonts w:ascii="Times New Roman" w:hAnsi="Times New Roman"/>
                <w:sz w:val="20"/>
                <w:szCs w:val="20"/>
                <w:lang w:val="fr-FR"/>
              </w:rPr>
              <w:t xml:space="preserve"> aux partis politiques, aux prêcheurs et aux SCLS sur les objectifs du </w:t>
            </w:r>
            <w:r w:rsidRPr="00442478">
              <w:rPr>
                <w:rFonts w:ascii="Times New Roman" w:hAnsi="Times New Roman"/>
                <w:sz w:val="20"/>
                <w:szCs w:val="20"/>
                <w:lang w:val="fr-FR"/>
              </w:rPr>
              <w:t>programme</w:t>
            </w:r>
          </w:p>
        </w:tc>
      </w:tr>
      <w:tr w:rsidR="00D01529" w:rsidRPr="002759C8" w14:paraId="0E61CE8D" w14:textId="77777777" w:rsidTr="0088761B">
        <w:tc>
          <w:tcPr>
            <w:tcW w:w="2127" w:type="dxa"/>
            <w:shd w:val="clear" w:color="auto" w:fill="auto"/>
            <w:vAlign w:val="center"/>
          </w:tcPr>
          <w:p w14:paraId="4768B9F3" w14:textId="77777777" w:rsidR="00D01529" w:rsidRPr="009E78AC" w:rsidRDefault="00D01529" w:rsidP="007F3A55">
            <w:pPr>
              <w:rPr>
                <w:rFonts w:ascii="Times New Roman" w:hAnsi="Times New Roman"/>
                <w:sz w:val="20"/>
                <w:szCs w:val="20"/>
                <w:lang w:val="fr-FR"/>
              </w:rPr>
            </w:pPr>
            <w:r w:rsidRPr="00AA7E43">
              <w:rPr>
                <w:rFonts w:ascii="Times New Roman" w:hAnsi="Times New Roman"/>
                <w:sz w:val="20"/>
                <w:szCs w:val="20"/>
                <w:lang w:val="fr-FR"/>
              </w:rPr>
              <w:t xml:space="preserve">Autres projets et programmes développant des </w:t>
            </w:r>
            <w:r w:rsidRPr="0089237B">
              <w:rPr>
                <w:rFonts w:ascii="Times New Roman" w:hAnsi="Times New Roman"/>
                <w:color w:val="000000"/>
                <w:sz w:val="20"/>
                <w:szCs w:val="20"/>
                <w:lang w:val="fr-FR"/>
              </w:rPr>
              <w:t>initiatives en faveur de l’État de droit et de la cohésion sociale (PROGEP/GIZ, JICA, Enabel, DANIDA, UE,</w:t>
            </w:r>
            <w:r w:rsidRPr="0089237B">
              <w:rPr>
                <w:rFonts w:ascii="Times New Roman" w:hAnsi="Times New Roman"/>
                <w:szCs w:val="22"/>
                <w:lang w:val="fr-FR"/>
              </w:rPr>
              <w:t xml:space="preserve"> UNREC</w:t>
            </w:r>
            <w:r w:rsidRPr="000D6246">
              <w:rPr>
                <w:rFonts w:ascii="Times New Roman" w:hAnsi="Times New Roman"/>
                <w:color w:val="000000"/>
                <w:sz w:val="20"/>
                <w:szCs w:val="20"/>
                <w:lang w:val="fr-FR"/>
              </w:rPr>
              <w:t xml:space="preserve"> USAID, UEMOA, etc</w:t>
            </w:r>
            <w:r w:rsidRPr="009E78AC">
              <w:rPr>
                <w:rFonts w:ascii="Times New Roman" w:hAnsi="Times New Roman"/>
                <w:color w:val="000000"/>
                <w:sz w:val="20"/>
                <w:szCs w:val="20"/>
                <w:lang w:val="fr-FR"/>
              </w:rPr>
              <w:t>.)</w:t>
            </w:r>
          </w:p>
        </w:tc>
        <w:tc>
          <w:tcPr>
            <w:tcW w:w="1418" w:type="dxa"/>
            <w:shd w:val="clear" w:color="auto" w:fill="auto"/>
            <w:vAlign w:val="center"/>
          </w:tcPr>
          <w:p w14:paraId="17B28C87" w14:textId="77777777" w:rsidR="00D01529" w:rsidRPr="00FA0904" w:rsidRDefault="00D01529" w:rsidP="00AA7E43">
            <w:pPr>
              <w:rPr>
                <w:rFonts w:ascii="Times New Roman" w:hAnsi="Times New Roman"/>
                <w:sz w:val="20"/>
                <w:szCs w:val="20"/>
                <w:lang w:val="fr-FR"/>
              </w:rPr>
            </w:pPr>
            <w:r w:rsidRPr="00FA0904">
              <w:rPr>
                <w:rFonts w:ascii="Times New Roman" w:hAnsi="Times New Roman"/>
                <w:sz w:val="20"/>
                <w:szCs w:val="20"/>
                <w:lang w:val="fr-FR"/>
              </w:rPr>
              <w:t xml:space="preserve">Partie responsable  </w:t>
            </w:r>
          </w:p>
        </w:tc>
        <w:tc>
          <w:tcPr>
            <w:tcW w:w="6804" w:type="dxa"/>
            <w:shd w:val="clear" w:color="auto" w:fill="auto"/>
            <w:vAlign w:val="center"/>
          </w:tcPr>
          <w:p w14:paraId="37C5C413" w14:textId="77777777" w:rsidR="00D01529" w:rsidRPr="00DA4CA1" w:rsidRDefault="00D01529" w:rsidP="0089237B">
            <w:pPr>
              <w:numPr>
                <w:ilvl w:val="0"/>
                <w:numId w:val="8"/>
              </w:numPr>
              <w:spacing w:after="0"/>
              <w:rPr>
                <w:rFonts w:ascii="Times New Roman" w:hAnsi="Times New Roman"/>
                <w:sz w:val="20"/>
                <w:szCs w:val="20"/>
                <w:lang w:val="fr-FR"/>
              </w:rPr>
            </w:pPr>
            <w:r w:rsidRPr="00BD4C29">
              <w:rPr>
                <w:rFonts w:ascii="Times New Roman" w:hAnsi="Times New Roman"/>
                <w:sz w:val="20"/>
                <w:szCs w:val="20"/>
                <w:lang w:val="fr-FR"/>
              </w:rPr>
              <w:t xml:space="preserve">Partager leurs meilleures pratiques, leurs </w:t>
            </w:r>
            <w:r w:rsidRPr="00442478">
              <w:rPr>
                <w:rFonts w:ascii="Times New Roman" w:hAnsi="Times New Roman"/>
                <w:sz w:val="20"/>
                <w:szCs w:val="20"/>
                <w:lang w:val="fr-FR"/>
              </w:rPr>
              <w:t>expériences avec le programme </w:t>
            </w:r>
          </w:p>
          <w:p w14:paraId="38FFED1C" w14:textId="77777777" w:rsidR="00D01529" w:rsidRPr="00DE6DC4" w:rsidRDefault="00D01529" w:rsidP="000D6246">
            <w:pPr>
              <w:numPr>
                <w:ilvl w:val="0"/>
                <w:numId w:val="8"/>
              </w:numPr>
              <w:spacing w:after="0"/>
              <w:rPr>
                <w:rFonts w:ascii="Times New Roman" w:hAnsi="Times New Roman"/>
                <w:sz w:val="20"/>
                <w:szCs w:val="20"/>
                <w:lang w:val="fr-FR"/>
              </w:rPr>
            </w:pPr>
            <w:r w:rsidRPr="00DE6DC4">
              <w:rPr>
                <w:rFonts w:ascii="Times New Roman" w:hAnsi="Times New Roman"/>
                <w:sz w:val="20"/>
                <w:szCs w:val="20"/>
                <w:lang w:val="fr-FR"/>
              </w:rPr>
              <w:t>Co-organiser avec le programme, des activités de capitalisation des bonnes pratiques des acteurs locaux, dans leurs zones d’intervention respectives</w:t>
            </w:r>
          </w:p>
          <w:p w14:paraId="4D382DB4" w14:textId="77777777" w:rsidR="00D01529" w:rsidRPr="007673DF" w:rsidRDefault="00D01529" w:rsidP="009E78AC">
            <w:pPr>
              <w:numPr>
                <w:ilvl w:val="0"/>
                <w:numId w:val="8"/>
              </w:numPr>
              <w:spacing w:after="0"/>
              <w:rPr>
                <w:rFonts w:ascii="Times New Roman" w:hAnsi="Times New Roman"/>
                <w:sz w:val="20"/>
                <w:szCs w:val="20"/>
                <w:lang w:val="fr-FR"/>
              </w:rPr>
            </w:pPr>
            <w:r w:rsidRPr="00E63A12">
              <w:rPr>
                <w:rFonts w:ascii="Times New Roman" w:hAnsi="Times New Roman"/>
                <w:sz w:val="20"/>
                <w:szCs w:val="20"/>
                <w:lang w:val="fr-FR"/>
              </w:rPr>
              <w:t>Mutualise</w:t>
            </w:r>
            <w:r w:rsidRPr="007673DF">
              <w:rPr>
                <w:rFonts w:ascii="Times New Roman" w:hAnsi="Times New Roman"/>
                <w:sz w:val="20"/>
                <w:szCs w:val="20"/>
                <w:lang w:val="fr-FR"/>
              </w:rPr>
              <w:t>r leurs ressources pour l’atteinte des résultats communs</w:t>
            </w:r>
          </w:p>
          <w:p w14:paraId="7F3E26C2" w14:textId="77777777" w:rsidR="00D01529" w:rsidRPr="001C32A8" w:rsidRDefault="00D01529" w:rsidP="00FA0904">
            <w:pPr>
              <w:numPr>
                <w:ilvl w:val="0"/>
                <w:numId w:val="8"/>
              </w:numPr>
              <w:spacing w:after="0"/>
              <w:rPr>
                <w:rFonts w:ascii="Times New Roman" w:hAnsi="Times New Roman"/>
                <w:sz w:val="20"/>
                <w:szCs w:val="20"/>
                <w:lang w:val="fr-FR"/>
              </w:rPr>
            </w:pPr>
            <w:r w:rsidRPr="001C32A8">
              <w:rPr>
                <w:rFonts w:ascii="Times New Roman" w:hAnsi="Times New Roman"/>
                <w:sz w:val="20"/>
                <w:szCs w:val="20"/>
                <w:lang w:val="fr-FR"/>
              </w:rPr>
              <w:t xml:space="preserve">Offrir des opportunités d’accès à des fonds en faveur de l’Etat de droit et de la cohésion sociale </w:t>
            </w:r>
          </w:p>
        </w:tc>
      </w:tr>
      <w:tr w:rsidR="00D01529" w:rsidRPr="002759C8" w14:paraId="0932561B" w14:textId="77777777" w:rsidTr="0088761B">
        <w:tc>
          <w:tcPr>
            <w:tcW w:w="2127" w:type="dxa"/>
            <w:shd w:val="clear" w:color="auto" w:fill="auto"/>
            <w:vAlign w:val="center"/>
          </w:tcPr>
          <w:p w14:paraId="593DA441" w14:textId="77777777" w:rsidR="00D01529" w:rsidRPr="0089237B" w:rsidRDefault="00D01529" w:rsidP="007F3A55">
            <w:pPr>
              <w:rPr>
                <w:rFonts w:ascii="Times New Roman" w:hAnsi="Times New Roman"/>
                <w:sz w:val="20"/>
                <w:szCs w:val="20"/>
                <w:lang w:val="fr-FR"/>
              </w:rPr>
            </w:pPr>
            <w:r w:rsidRPr="00AA7E43">
              <w:rPr>
                <w:rFonts w:ascii="Times New Roman" w:hAnsi="Times New Roman"/>
                <w:sz w:val="20"/>
                <w:szCs w:val="20"/>
                <w:lang w:val="fr-FR"/>
              </w:rPr>
              <w:t>Le Secteur privé : Les auto-écoles, l’ordre des avocats, la Chambre nationale des Huissiers de justic</w:t>
            </w:r>
            <w:r w:rsidRPr="0089237B">
              <w:rPr>
                <w:rFonts w:ascii="Times New Roman" w:hAnsi="Times New Roman"/>
                <w:sz w:val="20"/>
                <w:szCs w:val="20"/>
                <w:lang w:val="fr-FR"/>
              </w:rPr>
              <w:t>e, chambre des mines</w:t>
            </w:r>
          </w:p>
        </w:tc>
        <w:tc>
          <w:tcPr>
            <w:tcW w:w="1418" w:type="dxa"/>
            <w:shd w:val="clear" w:color="auto" w:fill="auto"/>
            <w:vAlign w:val="center"/>
          </w:tcPr>
          <w:p w14:paraId="2CD331D3" w14:textId="77777777" w:rsidR="00D01529" w:rsidRPr="000D6246" w:rsidRDefault="00D01529" w:rsidP="00AA7E43">
            <w:pPr>
              <w:rPr>
                <w:rFonts w:ascii="Times New Roman" w:hAnsi="Times New Roman"/>
                <w:sz w:val="20"/>
                <w:szCs w:val="20"/>
                <w:lang w:val="fr-FR"/>
              </w:rPr>
            </w:pPr>
            <w:r w:rsidRPr="000D6246">
              <w:rPr>
                <w:rFonts w:ascii="Times New Roman" w:hAnsi="Times New Roman"/>
                <w:sz w:val="20"/>
                <w:szCs w:val="20"/>
                <w:lang w:val="fr-FR"/>
              </w:rPr>
              <w:t>Partie responsable</w:t>
            </w:r>
          </w:p>
        </w:tc>
        <w:tc>
          <w:tcPr>
            <w:tcW w:w="6804" w:type="dxa"/>
            <w:shd w:val="clear" w:color="auto" w:fill="auto"/>
            <w:vAlign w:val="center"/>
          </w:tcPr>
          <w:p w14:paraId="3D2B27D2" w14:textId="77777777" w:rsidR="00D01529" w:rsidRPr="00FA0904" w:rsidRDefault="00D01529" w:rsidP="0089237B">
            <w:pPr>
              <w:numPr>
                <w:ilvl w:val="0"/>
                <w:numId w:val="8"/>
              </w:numPr>
              <w:spacing w:after="0"/>
              <w:rPr>
                <w:rFonts w:ascii="Times New Roman" w:hAnsi="Times New Roman"/>
                <w:sz w:val="20"/>
                <w:szCs w:val="20"/>
                <w:lang w:val="fr-FR"/>
              </w:rPr>
            </w:pPr>
            <w:r w:rsidRPr="009E78AC">
              <w:rPr>
                <w:rFonts w:ascii="Times New Roman" w:hAnsi="Times New Roman"/>
                <w:sz w:val="20"/>
                <w:szCs w:val="20"/>
                <w:lang w:val="fr-FR"/>
              </w:rPr>
              <w:t>Offrir une expertise techniq</w:t>
            </w:r>
            <w:r w:rsidRPr="00AF2F42">
              <w:rPr>
                <w:rFonts w:ascii="Times New Roman" w:hAnsi="Times New Roman"/>
                <w:sz w:val="20"/>
                <w:szCs w:val="20"/>
                <w:lang w:val="fr-FR"/>
              </w:rPr>
              <w:t xml:space="preserve">ue dans la mise en œuvre de l’Etat de droit et de la cohésion sociale   </w:t>
            </w:r>
          </w:p>
          <w:p w14:paraId="3BA377A9" w14:textId="77777777" w:rsidR="00D01529" w:rsidRPr="00442478" w:rsidRDefault="00D01529" w:rsidP="000D6246">
            <w:pPr>
              <w:numPr>
                <w:ilvl w:val="0"/>
                <w:numId w:val="8"/>
              </w:numPr>
              <w:spacing w:after="0"/>
              <w:rPr>
                <w:rFonts w:ascii="Times New Roman" w:hAnsi="Times New Roman"/>
                <w:sz w:val="20"/>
                <w:szCs w:val="20"/>
                <w:lang w:val="fr-FR"/>
              </w:rPr>
            </w:pPr>
            <w:r w:rsidRPr="00BD4C29">
              <w:rPr>
                <w:rFonts w:ascii="Times New Roman" w:hAnsi="Times New Roman"/>
                <w:sz w:val="20"/>
                <w:szCs w:val="20"/>
                <w:lang w:val="fr-FR"/>
              </w:rPr>
              <w:t xml:space="preserve">Créer des opportunités de relancer l’économie dans le secteur de la sécurité </w:t>
            </w:r>
          </w:p>
        </w:tc>
      </w:tr>
    </w:tbl>
    <w:p w14:paraId="49D4F69E" w14:textId="007344F4" w:rsidR="00BD0313" w:rsidRPr="00D354FB" w:rsidRDefault="00D354FB" w:rsidP="00D354FB">
      <w:pPr>
        <w:spacing w:before="240" w:after="120"/>
        <w:rPr>
          <w:rFonts w:ascii="Times New Roman" w:hAnsi="Times New Roman"/>
          <w:b/>
          <w:lang w:val="fr-FR"/>
        </w:rPr>
      </w:pPr>
      <w:r w:rsidRPr="00D354FB">
        <w:rPr>
          <w:rFonts w:ascii="Times New Roman" w:hAnsi="Times New Roman"/>
          <w:b/>
          <w:szCs w:val="22"/>
          <w:lang w:val="fr-FR"/>
        </w:rPr>
        <w:t>5.3.2.</w:t>
      </w:r>
      <w:r>
        <w:rPr>
          <w:rFonts w:ascii="Times New Roman" w:hAnsi="Times New Roman"/>
          <w:b/>
          <w:szCs w:val="22"/>
          <w:lang w:val="fr-FR"/>
        </w:rPr>
        <w:t>7</w:t>
      </w:r>
      <w:r w:rsidRPr="00D354FB">
        <w:rPr>
          <w:rFonts w:ascii="Times New Roman" w:hAnsi="Times New Roman"/>
          <w:b/>
          <w:szCs w:val="22"/>
          <w:lang w:val="fr-FR"/>
        </w:rPr>
        <w:t>.</w:t>
      </w:r>
      <w:r w:rsidR="00BD0313" w:rsidRPr="00D354FB">
        <w:rPr>
          <w:rFonts w:ascii="Times New Roman" w:hAnsi="Times New Roman"/>
          <w:b/>
          <w:szCs w:val="22"/>
          <w:lang w:val="fr-FR"/>
        </w:rPr>
        <w:t>Coopération Sud-Sud et triangulaire</w:t>
      </w:r>
    </w:p>
    <w:p w14:paraId="19D9051C" w14:textId="0E3758B5" w:rsidR="000B5D33" w:rsidRPr="00DE6DC4" w:rsidRDefault="000B5D33" w:rsidP="00AA7E43">
      <w:pPr>
        <w:rPr>
          <w:rFonts w:ascii="Times New Roman" w:hAnsi="Times New Roman"/>
          <w:szCs w:val="22"/>
          <w:lang w:val="fr-FR"/>
        </w:rPr>
      </w:pPr>
      <w:r w:rsidRPr="000D6246">
        <w:rPr>
          <w:rFonts w:ascii="Times New Roman" w:hAnsi="Times New Roman"/>
          <w:szCs w:val="22"/>
          <w:lang w:val="fr-FR"/>
        </w:rPr>
        <w:t>Au démarrage du projet, il sera nécessaire de faire un mapping des expériences réussies d’autres pays à travers les réseaux du PNUD.</w:t>
      </w:r>
      <w:r w:rsidR="007E66A4" w:rsidRPr="009E78AC">
        <w:rPr>
          <w:rFonts w:ascii="Times New Roman" w:hAnsi="Times New Roman"/>
          <w:szCs w:val="22"/>
          <w:lang w:val="fr-FR"/>
        </w:rPr>
        <w:t xml:space="preserve"> </w:t>
      </w:r>
      <w:r w:rsidRPr="009E78AC">
        <w:rPr>
          <w:rFonts w:ascii="Times New Roman" w:hAnsi="Times New Roman"/>
          <w:szCs w:val="22"/>
          <w:lang w:val="fr-FR"/>
        </w:rPr>
        <w:t xml:space="preserve">Le programme pourra utilement s’inspirer de l’expertise de l’Afrique du Sud, du Rwanda et de la Côte d’Ivoire qui ont </w:t>
      </w:r>
      <w:r w:rsidRPr="00FA0904">
        <w:rPr>
          <w:rFonts w:ascii="Times New Roman" w:hAnsi="Times New Roman"/>
          <w:szCs w:val="22"/>
          <w:lang w:val="fr-FR"/>
        </w:rPr>
        <w:t>connu des situations de crise sociale plus graves et qui ont</w:t>
      </w:r>
      <w:r w:rsidRPr="00BD4C29">
        <w:rPr>
          <w:rFonts w:ascii="Times New Roman" w:hAnsi="Times New Roman"/>
          <w:szCs w:val="22"/>
          <w:lang w:val="fr-FR"/>
        </w:rPr>
        <w:t xml:space="preserve"> mis en place</w:t>
      </w:r>
      <w:r w:rsidRPr="00442478">
        <w:rPr>
          <w:rFonts w:ascii="Times New Roman" w:hAnsi="Times New Roman"/>
          <w:szCs w:val="22"/>
          <w:lang w:val="fr-FR"/>
        </w:rPr>
        <w:t xml:space="preserve"> des initiatives de sortie de crise et de consolidation de la paix. L’on peut également s’instruire des initiatives en cours en Centrafrique</w:t>
      </w:r>
      <w:r w:rsidR="00BD4B3B">
        <w:rPr>
          <w:rFonts w:ascii="Times New Roman" w:hAnsi="Times New Roman"/>
          <w:szCs w:val="22"/>
          <w:lang w:val="fr-FR"/>
        </w:rPr>
        <w:t xml:space="preserve"> et en Tunisie</w:t>
      </w:r>
      <w:r w:rsidRPr="00442478">
        <w:rPr>
          <w:rFonts w:ascii="Times New Roman" w:hAnsi="Times New Roman"/>
          <w:szCs w:val="22"/>
          <w:lang w:val="fr-FR"/>
        </w:rPr>
        <w:t>. Ainsi, il peut être envisagé des missions</w:t>
      </w:r>
      <w:r w:rsidRPr="00DA4CA1">
        <w:rPr>
          <w:rFonts w:ascii="Times New Roman" w:hAnsi="Times New Roman"/>
          <w:szCs w:val="22"/>
          <w:lang w:val="fr-FR"/>
        </w:rPr>
        <w:t xml:space="preserve"> en Afrique du Sud, en Côte d’Ivoire et au Rwanda pour s’imp</w:t>
      </w:r>
      <w:r w:rsidRPr="00DE6DC4">
        <w:rPr>
          <w:rFonts w:ascii="Times New Roman" w:hAnsi="Times New Roman"/>
          <w:szCs w:val="22"/>
          <w:lang w:val="fr-FR"/>
        </w:rPr>
        <w:t xml:space="preserve">régner de la manière dont le processus de réconciliation a été conduit et les différents résultats auxquels l’on est parvenu afin de tirer leçon des difficultés et des échecs. </w:t>
      </w:r>
      <w:r w:rsidR="00BD4B3B">
        <w:rPr>
          <w:rFonts w:ascii="Times New Roman" w:hAnsi="Times New Roman"/>
          <w:szCs w:val="22"/>
          <w:lang w:val="fr-FR"/>
        </w:rPr>
        <w:t xml:space="preserve">L’expérience du </w:t>
      </w:r>
      <w:r w:rsidR="002759C8">
        <w:rPr>
          <w:rFonts w:ascii="Times New Roman" w:hAnsi="Times New Roman"/>
          <w:szCs w:val="22"/>
          <w:lang w:val="fr-FR"/>
        </w:rPr>
        <w:t>Cameroun</w:t>
      </w:r>
      <w:r w:rsidR="00BD4B3B">
        <w:rPr>
          <w:rFonts w:ascii="Times New Roman" w:hAnsi="Times New Roman"/>
          <w:szCs w:val="22"/>
          <w:lang w:val="fr-FR"/>
        </w:rPr>
        <w:t xml:space="preserve"> qui dispose déjà d’</w:t>
      </w:r>
      <w:r w:rsidR="002759C8">
        <w:rPr>
          <w:rFonts w:ascii="Times New Roman" w:hAnsi="Times New Roman"/>
          <w:szCs w:val="22"/>
          <w:lang w:val="fr-FR"/>
        </w:rPr>
        <w:t>une</w:t>
      </w:r>
      <w:r w:rsidR="00BD4B3B">
        <w:rPr>
          <w:rFonts w:ascii="Times New Roman" w:hAnsi="Times New Roman"/>
          <w:szCs w:val="22"/>
          <w:lang w:val="fr-FR"/>
        </w:rPr>
        <w:t xml:space="preserve"> architecture de paix pourrait être partagé.</w:t>
      </w:r>
    </w:p>
    <w:p w14:paraId="35A5B18E" w14:textId="77777777" w:rsidR="000B5D33" w:rsidRPr="00AA7E43" w:rsidRDefault="000B5D33" w:rsidP="0089237B">
      <w:pPr>
        <w:rPr>
          <w:rFonts w:ascii="Times New Roman" w:hAnsi="Times New Roman"/>
          <w:szCs w:val="22"/>
          <w:lang w:val="fr-FR"/>
        </w:rPr>
      </w:pPr>
      <w:r w:rsidRPr="00E63A12">
        <w:rPr>
          <w:rFonts w:ascii="Times New Roman" w:hAnsi="Times New Roman"/>
          <w:szCs w:val="22"/>
          <w:lang w:val="fr-FR"/>
        </w:rPr>
        <w:t>Au titre de la coopér</w:t>
      </w:r>
      <w:r w:rsidRPr="007673DF">
        <w:rPr>
          <w:rFonts w:ascii="Times New Roman" w:hAnsi="Times New Roman"/>
          <w:szCs w:val="22"/>
          <w:lang w:val="fr-FR"/>
        </w:rPr>
        <w:t>ation Sud - Sud dans le secteur sécuritaire, elle se met progressi</w:t>
      </w:r>
      <w:r w:rsidRPr="001C32A8">
        <w:rPr>
          <w:rFonts w:ascii="Times New Roman" w:hAnsi="Times New Roman"/>
          <w:szCs w:val="22"/>
          <w:lang w:val="fr-FR"/>
        </w:rPr>
        <w:t>vement en place avec l’opérationnalisation du G5 Sahel. Elle pourrait même se nouer avec les pays voisins non membres du G5 Sahel tels que le Benin, la Côte d’Ivoire, le Togo et le Ghana. L’expérience algérienne de lutte contre le terrorisme pourrait aussi</w:t>
      </w:r>
      <w:r w:rsidRPr="00AA7E43">
        <w:rPr>
          <w:rFonts w:ascii="Times New Roman" w:hAnsi="Times New Roman"/>
          <w:szCs w:val="22"/>
          <w:lang w:val="fr-FR"/>
        </w:rPr>
        <w:t xml:space="preserve"> être une source d’inspiration. </w:t>
      </w:r>
    </w:p>
    <w:p w14:paraId="621113F5" w14:textId="309958C6" w:rsidR="000B5D33" w:rsidRPr="00AA7E43" w:rsidRDefault="000B5D33" w:rsidP="000D6246">
      <w:pPr>
        <w:spacing w:before="240" w:after="120"/>
        <w:rPr>
          <w:rFonts w:ascii="Times New Roman" w:hAnsi="Times New Roman"/>
          <w:b/>
          <w:i/>
          <w:lang w:val="fr-FR"/>
        </w:rPr>
      </w:pPr>
      <w:r w:rsidRPr="00AA7E43">
        <w:rPr>
          <w:rFonts w:ascii="Times New Roman" w:hAnsi="Times New Roman"/>
          <w:szCs w:val="22"/>
          <w:lang w:val="fr-FR"/>
        </w:rPr>
        <w:t>Les organisations de la société civile œuvrant dans les domaines du renforcement de l’État de droit et des droits humains pourraient s’inspirer des exemples réussis de certains pays de la sous-région comme le Ghana, la Côte d’Ivoire, le Niger, etc.</w:t>
      </w:r>
    </w:p>
    <w:p w14:paraId="21297076" w14:textId="1C444505" w:rsidR="00BD0313" w:rsidRPr="00D354FB" w:rsidRDefault="00D354FB" w:rsidP="00D354FB">
      <w:pPr>
        <w:spacing w:before="240" w:after="120"/>
        <w:rPr>
          <w:rFonts w:ascii="Times New Roman" w:hAnsi="Times New Roman"/>
          <w:b/>
          <w:lang w:val="fr-FR"/>
        </w:rPr>
      </w:pPr>
      <w:r w:rsidRPr="00D354FB">
        <w:rPr>
          <w:rFonts w:ascii="Times New Roman" w:hAnsi="Times New Roman"/>
          <w:b/>
          <w:szCs w:val="22"/>
          <w:lang w:val="fr-FR"/>
        </w:rPr>
        <w:t>5.3.2.</w:t>
      </w:r>
      <w:r>
        <w:rPr>
          <w:rFonts w:ascii="Times New Roman" w:hAnsi="Times New Roman"/>
          <w:b/>
          <w:szCs w:val="22"/>
          <w:lang w:val="fr-FR"/>
        </w:rPr>
        <w:t>8</w:t>
      </w:r>
      <w:r w:rsidRPr="00D354FB">
        <w:rPr>
          <w:rFonts w:ascii="Times New Roman" w:hAnsi="Times New Roman"/>
          <w:b/>
          <w:szCs w:val="22"/>
          <w:lang w:val="fr-FR"/>
        </w:rPr>
        <w:t>.</w:t>
      </w:r>
      <w:r w:rsidR="002759C8">
        <w:rPr>
          <w:rFonts w:ascii="Times New Roman" w:hAnsi="Times New Roman"/>
          <w:b/>
          <w:szCs w:val="22"/>
          <w:lang w:val="fr-FR"/>
        </w:rPr>
        <w:t xml:space="preserve"> </w:t>
      </w:r>
      <w:r w:rsidR="00BD0313" w:rsidRPr="00D354FB">
        <w:rPr>
          <w:rFonts w:ascii="Times New Roman" w:hAnsi="Times New Roman"/>
          <w:b/>
          <w:szCs w:val="22"/>
          <w:lang w:val="fr-FR"/>
        </w:rPr>
        <w:t>Connaissance</w:t>
      </w:r>
      <w:r w:rsidR="00B45133" w:rsidRPr="00D354FB">
        <w:rPr>
          <w:rFonts w:ascii="Times New Roman" w:hAnsi="Times New Roman"/>
          <w:b/>
          <w:szCs w:val="22"/>
          <w:lang w:val="fr-FR"/>
        </w:rPr>
        <w:t xml:space="preserve"> </w:t>
      </w:r>
    </w:p>
    <w:p w14:paraId="5580144E" w14:textId="3254C286" w:rsidR="000B5D33" w:rsidRPr="00AA7E43" w:rsidRDefault="000B5D33" w:rsidP="00FA0904">
      <w:pPr>
        <w:spacing w:before="240"/>
        <w:rPr>
          <w:rFonts w:ascii="Times New Roman" w:hAnsi="Times New Roman"/>
          <w:szCs w:val="22"/>
          <w:lang w:val="fr-FR"/>
        </w:rPr>
      </w:pPr>
      <w:r w:rsidRPr="00AA7E43">
        <w:rPr>
          <w:rFonts w:ascii="Times New Roman" w:hAnsi="Times New Roman"/>
          <w:szCs w:val="22"/>
          <w:lang w:val="fr-FR"/>
        </w:rPr>
        <w:t>Au titre de la production et de la valorisation des connaissances, les mesures suivantes seront mises en œuvre</w:t>
      </w:r>
      <w:r w:rsidR="008C0F33" w:rsidRPr="00AA7E43">
        <w:rPr>
          <w:rFonts w:ascii="Times New Roman" w:hAnsi="Times New Roman"/>
          <w:szCs w:val="22"/>
          <w:lang w:val="fr-FR"/>
        </w:rPr>
        <w:t xml:space="preserve"> </w:t>
      </w:r>
      <w:r w:rsidRPr="00AA7E43">
        <w:rPr>
          <w:rFonts w:ascii="Times New Roman" w:hAnsi="Times New Roman"/>
          <w:szCs w:val="22"/>
          <w:lang w:val="fr-FR"/>
        </w:rPr>
        <w:t>:</w:t>
      </w:r>
    </w:p>
    <w:p w14:paraId="2D97CFFA" w14:textId="77777777" w:rsidR="000B5D33" w:rsidRPr="00AA7E43" w:rsidRDefault="000B5D33" w:rsidP="00BD4C29">
      <w:pPr>
        <w:pStyle w:val="Paragraphedeliste"/>
        <w:numPr>
          <w:ilvl w:val="0"/>
          <w:numId w:val="10"/>
        </w:numPr>
        <w:spacing w:before="240"/>
        <w:rPr>
          <w:rFonts w:ascii="Times New Roman" w:hAnsi="Times New Roman"/>
          <w:szCs w:val="22"/>
          <w:lang w:val="fr-FR"/>
        </w:rPr>
      </w:pPr>
      <w:r w:rsidRPr="00AA7E43">
        <w:rPr>
          <w:rFonts w:ascii="Times New Roman" w:hAnsi="Times New Roman"/>
          <w:szCs w:val="22"/>
          <w:lang w:val="fr-FR"/>
        </w:rPr>
        <w:t>Une stratégie de communication sur le projet sera élaborée et mise en œuvre, en vue de renforcer sa visibilité et son appropriation par tous les acteurs du développement national. Elle accordera une place primordiale à la communication de masse notamment, par l'utilisation des langues nationales et des TIC</w:t>
      </w:r>
    </w:p>
    <w:p w14:paraId="341262EB" w14:textId="77777777" w:rsidR="000B5D33" w:rsidRPr="00AA7E43" w:rsidRDefault="000B5D33" w:rsidP="00442478">
      <w:pPr>
        <w:pStyle w:val="Paragraphedeliste"/>
        <w:numPr>
          <w:ilvl w:val="0"/>
          <w:numId w:val="10"/>
        </w:numPr>
        <w:spacing w:before="240"/>
        <w:rPr>
          <w:rFonts w:ascii="Times New Roman" w:hAnsi="Times New Roman"/>
          <w:szCs w:val="22"/>
          <w:lang w:val="fr-FR"/>
        </w:rPr>
      </w:pPr>
      <w:r w:rsidRPr="00AA7E43">
        <w:rPr>
          <w:rFonts w:ascii="Times New Roman" w:hAnsi="Times New Roman"/>
          <w:szCs w:val="22"/>
          <w:lang w:val="fr-FR"/>
        </w:rPr>
        <w:t xml:space="preserve">Un accent sera mis sur l’apprentissage et le partage de connaissances </w:t>
      </w:r>
    </w:p>
    <w:p w14:paraId="40699495" w14:textId="77777777" w:rsidR="000B5D33" w:rsidRPr="00AA7E43" w:rsidRDefault="000B5D33" w:rsidP="00442478">
      <w:pPr>
        <w:pStyle w:val="Paragraphedeliste"/>
        <w:numPr>
          <w:ilvl w:val="0"/>
          <w:numId w:val="10"/>
        </w:numPr>
        <w:spacing w:before="240"/>
        <w:rPr>
          <w:rFonts w:ascii="Times New Roman" w:hAnsi="Times New Roman"/>
          <w:szCs w:val="22"/>
          <w:lang w:val="fr-FR"/>
        </w:rPr>
      </w:pPr>
      <w:r w:rsidRPr="00AA7E43">
        <w:rPr>
          <w:rFonts w:ascii="Times New Roman" w:hAnsi="Times New Roman"/>
          <w:szCs w:val="22"/>
          <w:lang w:val="fr-FR"/>
        </w:rPr>
        <w:t xml:space="preserve">La publication de brochures surtout dans le domaine des bonnes pratiques issues des expériences du projet </w:t>
      </w:r>
    </w:p>
    <w:p w14:paraId="2D75EF59" w14:textId="77777777" w:rsidR="000B5D33" w:rsidRPr="00AA7E43" w:rsidRDefault="000B5D33" w:rsidP="00DE6DC4">
      <w:pPr>
        <w:pStyle w:val="Paragraphedeliste"/>
        <w:numPr>
          <w:ilvl w:val="0"/>
          <w:numId w:val="10"/>
        </w:numPr>
        <w:spacing w:before="240"/>
        <w:rPr>
          <w:rFonts w:ascii="Times New Roman" w:hAnsi="Times New Roman"/>
          <w:szCs w:val="22"/>
          <w:lang w:val="fr-FR"/>
        </w:rPr>
      </w:pPr>
      <w:r w:rsidRPr="00AA7E43">
        <w:rPr>
          <w:rFonts w:ascii="Times New Roman" w:hAnsi="Times New Roman"/>
          <w:szCs w:val="22"/>
          <w:lang w:val="fr-FR"/>
        </w:rPr>
        <w:t xml:space="preserve">L’utilisation du site Web du Ministère de la Justice Gardes des Sceaux, du Ministère de la Sécurité pour publier les brochures, les résultats des évaluations, etc. </w:t>
      </w:r>
    </w:p>
    <w:p w14:paraId="206BED4B" w14:textId="77777777" w:rsidR="000B5D33" w:rsidRPr="00AA7E43" w:rsidRDefault="000B5D33" w:rsidP="00DE6DC4">
      <w:pPr>
        <w:pStyle w:val="Paragraphedeliste"/>
        <w:numPr>
          <w:ilvl w:val="0"/>
          <w:numId w:val="10"/>
        </w:numPr>
        <w:spacing w:before="240"/>
        <w:rPr>
          <w:rFonts w:ascii="Times New Roman" w:hAnsi="Times New Roman"/>
          <w:szCs w:val="22"/>
          <w:lang w:val="fr-FR"/>
        </w:rPr>
      </w:pPr>
      <w:r w:rsidRPr="00AA7E43">
        <w:rPr>
          <w:rFonts w:ascii="Times New Roman" w:hAnsi="Times New Roman"/>
          <w:szCs w:val="22"/>
          <w:lang w:val="fr-FR"/>
        </w:rPr>
        <w:t xml:space="preserve">La mise à jour du journal des risques </w:t>
      </w:r>
    </w:p>
    <w:p w14:paraId="677B266B" w14:textId="39066FA1" w:rsidR="000B5D33" w:rsidRPr="00AA7E43" w:rsidRDefault="000B5D33" w:rsidP="00E63A12">
      <w:pPr>
        <w:pStyle w:val="Paragraphedeliste"/>
        <w:numPr>
          <w:ilvl w:val="0"/>
          <w:numId w:val="10"/>
        </w:numPr>
        <w:spacing w:before="240"/>
        <w:rPr>
          <w:rFonts w:ascii="Times New Roman" w:hAnsi="Times New Roman"/>
          <w:szCs w:val="22"/>
          <w:lang w:val="fr-FR"/>
        </w:rPr>
      </w:pPr>
      <w:r w:rsidRPr="00AA7E43">
        <w:rPr>
          <w:rFonts w:ascii="Times New Roman" w:hAnsi="Times New Roman"/>
          <w:szCs w:val="22"/>
          <w:lang w:val="fr-FR"/>
        </w:rPr>
        <w:t>L’utilisation de la presse écrite, la presse audio-visuelle (RTB, BF1, Burkina Infos, des radios locales</w:t>
      </w:r>
      <w:r w:rsidR="008C0F33" w:rsidRPr="00AA7E43">
        <w:rPr>
          <w:rFonts w:ascii="Times New Roman" w:hAnsi="Times New Roman"/>
          <w:szCs w:val="22"/>
          <w:lang w:val="fr-FR"/>
        </w:rPr>
        <w:t> ; etc.</w:t>
      </w:r>
      <w:r w:rsidRPr="00AA7E43">
        <w:rPr>
          <w:rFonts w:ascii="Times New Roman" w:hAnsi="Times New Roman"/>
          <w:szCs w:val="22"/>
          <w:lang w:val="fr-FR"/>
        </w:rPr>
        <w:t xml:space="preserve">) </w:t>
      </w:r>
    </w:p>
    <w:p w14:paraId="45F763D7" w14:textId="7A298872" w:rsidR="00BD0313" w:rsidRPr="00D354FB" w:rsidRDefault="00D354FB" w:rsidP="00D354FB">
      <w:pPr>
        <w:pStyle w:val="Paragraphedeliste"/>
        <w:spacing w:before="240" w:after="120"/>
        <w:ind w:left="360"/>
        <w:rPr>
          <w:rFonts w:ascii="Times New Roman" w:hAnsi="Times New Roman"/>
          <w:b/>
          <w:lang w:val="fr-FR"/>
        </w:rPr>
      </w:pPr>
      <w:r w:rsidRPr="00D354FB">
        <w:rPr>
          <w:rFonts w:ascii="Times New Roman" w:hAnsi="Times New Roman"/>
          <w:b/>
          <w:szCs w:val="22"/>
          <w:lang w:val="fr-FR"/>
        </w:rPr>
        <w:t>5.3.2.</w:t>
      </w:r>
      <w:r>
        <w:rPr>
          <w:rFonts w:ascii="Times New Roman" w:hAnsi="Times New Roman"/>
          <w:b/>
          <w:szCs w:val="22"/>
          <w:lang w:val="fr-FR"/>
        </w:rPr>
        <w:t>9.</w:t>
      </w:r>
      <w:r w:rsidR="00BD0313" w:rsidRPr="00D354FB">
        <w:rPr>
          <w:rFonts w:ascii="Times New Roman" w:hAnsi="Times New Roman"/>
          <w:b/>
          <w:szCs w:val="22"/>
          <w:lang w:val="fr-FR"/>
        </w:rPr>
        <w:t xml:space="preserve">Durabilité et </w:t>
      </w:r>
      <w:r w:rsidR="001E7888" w:rsidRPr="00D354FB">
        <w:rPr>
          <w:rFonts w:ascii="Times New Roman" w:hAnsi="Times New Roman"/>
          <w:b/>
          <w:szCs w:val="22"/>
          <w:lang w:val="fr-FR"/>
        </w:rPr>
        <w:t>mise à l’</w:t>
      </w:r>
      <w:r w:rsidR="00883F2D" w:rsidRPr="00D354FB">
        <w:rPr>
          <w:rFonts w:ascii="Times New Roman" w:hAnsi="Times New Roman"/>
          <w:b/>
          <w:szCs w:val="22"/>
          <w:lang w:val="fr-FR"/>
        </w:rPr>
        <w:t>échelle</w:t>
      </w:r>
    </w:p>
    <w:p w14:paraId="3EBDFD1B" w14:textId="77777777" w:rsidR="00BD0313" w:rsidRPr="00AA7E43" w:rsidRDefault="00BD0313" w:rsidP="007673DF">
      <w:pPr>
        <w:pStyle w:val="Text2"/>
        <w:ind w:left="0"/>
        <w:rPr>
          <w:sz w:val="22"/>
          <w:szCs w:val="22"/>
          <w:lang w:val="fr-FR"/>
        </w:rPr>
      </w:pPr>
      <w:r w:rsidRPr="00AA7E43">
        <w:rPr>
          <w:sz w:val="22"/>
          <w:szCs w:val="22"/>
          <w:lang w:val="fr-FR"/>
        </w:rPr>
        <w:t xml:space="preserve">La durabilité est l’un des principaux défis de ce programme qui repose sur la volonté des parties </w:t>
      </w:r>
      <w:r w:rsidRPr="00AA7E43">
        <w:rPr>
          <w:sz w:val="22"/>
          <w:szCs w:val="22"/>
          <w:shd w:val="clear" w:color="auto" w:fill="FFFFFF" w:themeFill="background1"/>
          <w:lang w:val="fr-FR"/>
        </w:rPr>
        <w:t>prenantes (autorités politiques, religieuses et coutumières, ministères, société civile, acteurs judiciaires),</w:t>
      </w:r>
      <w:r w:rsidRPr="00AA7E43">
        <w:rPr>
          <w:sz w:val="22"/>
          <w:szCs w:val="22"/>
          <w:lang w:val="fr-FR"/>
        </w:rPr>
        <w:t xml:space="preserve"> surtout les bénéficiaires (personnel judiciaires, justiciables, FDS, PVVIH, agriculteurs, éleveurs, OSC, médias, artistes, leaders religieux et coutumières, etc.). </w:t>
      </w:r>
    </w:p>
    <w:p w14:paraId="19A3D206" w14:textId="5A296CF8" w:rsidR="00BD0313" w:rsidRPr="00AA7E43" w:rsidRDefault="00BD0313" w:rsidP="007673DF">
      <w:pPr>
        <w:pStyle w:val="Text2"/>
        <w:ind w:left="0"/>
        <w:rPr>
          <w:sz w:val="22"/>
          <w:szCs w:val="22"/>
          <w:lang w:val="fr-FR"/>
        </w:rPr>
      </w:pPr>
      <w:r w:rsidRPr="00AA7E43">
        <w:rPr>
          <w:sz w:val="22"/>
          <w:szCs w:val="22"/>
          <w:lang w:val="fr-FR"/>
        </w:rPr>
        <w:t>La mise en œuvre des activités d</w:t>
      </w:r>
      <w:r w:rsidR="00A92CFA" w:rsidRPr="00AA7E43">
        <w:rPr>
          <w:sz w:val="22"/>
          <w:szCs w:val="22"/>
          <w:lang w:val="fr-FR"/>
        </w:rPr>
        <w:t xml:space="preserve">u Programme « </w:t>
      </w:r>
      <w:r w:rsidR="002D3BE4" w:rsidRPr="00AA7E43">
        <w:rPr>
          <w:sz w:val="22"/>
          <w:szCs w:val="22"/>
          <w:lang w:val="fr-FR"/>
        </w:rPr>
        <w:t>État</w:t>
      </w:r>
      <w:r w:rsidR="00A92CFA" w:rsidRPr="00AA7E43">
        <w:rPr>
          <w:sz w:val="22"/>
          <w:szCs w:val="22"/>
          <w:lang w:val="fr-FR"/>
        </w:rPr>
        <w:t xml:space="preserve"> de droit et C</w:t>
      </w:r>
      <w:r w:rsidRPr="00AA7E43">
        <w:rPr>
          <w:sz w:val="22"/>
          <w:szCs w:val="22"/>
          <w:lang w:val="fr-FR"/>
        </w:rPr>
        <w:t xml:space="preserve">ohésion sociale » concourt à l’atteinte des cibles fixées par le document de la stratégie et les politiques sectorielles « justice et droits humains ». Le programme prend également en compte les ambitions de la </w:t>
      </w:r>
      <w:r w:rsidR="009420ED" w:rsidRPr="00AA7E43">
        <w:rPr>
          <w:sz w:val="22"/>
          <w:szCs w:val="22"/>
          <w:lang w:val="fr-FR"/>
        </w:rPr>
        <w:t>C</w:t>
      </w:r>
      <w:r w:rsidRPr="00AA7E43">
        <w:rPr>
          <w:sz w:val="22"/>
          <w:szCs w:val="22"/>
          <w:lang w:val="fr-FR"/>
        </w:rPr>
        <w:t xml:space="preserve">ommission </w:t>
      </w:r>
      <w:r w:rsidR="009420ED" w:rsidRPr="00AA7E43">
        <w:rPr>
          <w:sz w:val="22"/>
          <w:szCs w:val="22"/>
          <w:lang w:val="fr-FR"/>
        </w:rPr>
        <w:t>N</w:t>
      </w:r>
      <w:r w:rsidRPr="00AA7E43">
        <w:rPr>
          <w:sz w:val="22"/>
          <w:szCs w:val="22"/>
          <w:lang w:val="fr-FR"/>
        </w:rPr>
        <w:t xml:space="preserve">ationale des </w:t>
      </w:r>
      <w:r w:rsidR="009420ED" w:rsidRPr="00AA7E43">
        <w:rPr>
          <w:sz w:val="22"/>
          <w:szCs w:val="22"/>
          <w:lang w:val="fr-FR"/>
        </w:rPr>
        <w:t>D</w:t>
      </w:r>
      <w:r w:rsidRPr="00AA7E43">
        <w:rPr>
          <w:sz w:val="22"/>
          <w:szCs w:val="22"/>
          <w:lang w:val="fr-FR"/>
        </w:rPr>
        <w:t xml:space="preserve">roits </w:t>
      </w:r>
      <w:r w:rsidR="009420ED" w:rsidRPr="00AA7E43">
        <w:rPr>
          <w:sz w:val="22"/>
          <w:szCs w:val="22"/>
          <w:lang w:val="fr-FR"/>
        </w:rPr>
        <w:t>H</w:t>
      </w:r>
      <w:r w:rsidRPr="00AA7E43">
        <w:rPr>
          <w:sz w:val="22"/>
          <w:szCs w:val="22"/>
          <w:lang w:val="fr-FR"/>
        </w:rPr>
        <w:t xml:space="preserve">umains en visant une contribution à l’accréditation de ladite institution. Les produits proposés sont ainsi en cohérence avec les objectifs visés par le gouvernement dans le court, moyen et long terme. </w:t>
      </w:r>
    </w:p>
    <w:p w14:paraId="3CBCE228" w14:textId="0A9E38CE" w:rsidR="00BD0313" w:rsidRPr="00AA7E43" w:rsidRDefault="00A92CFA" w:rsidP="001C32A8">
      <w:pPr>
        <w:pStyle w:val="Text2"/>
        <w:ind w:left="0"/>
        <w:rPr>
          <w:sz w:val="22"/>
          <w:szCs w:val="22"/>
          <w:lang w:val="fr-FR"/>
        </w:rPr>
      </w:pPr>
      <w:r w:rsidRPr="00AA7E43">
        <w:rPr>
          <w:sz w:val="22"/>
          <w:szCs w:val="22"/>
          <w:lang w:val="fr-FR"/>
        </w:rPr>
        <w:t>Les</w:t>
      </w:r>
      <w:r w:rsidR="00BD0313" w:rsidRPr="00AA7E43">
        <w:rPr>
          <w:sz w:val="22"/>
          <w:szCs w:val="22"/>
          <w:lang w:val="fr-FR"/>
        </w:rPr>
        <w:t xml:space="preserve"> produits identifiés, notamment la relecture des textes législatifs, le code de bonne conduite, le renforcement des capacités, l’acquisition de matériels, l’instauration de la collaboration entre les FDS et les populations, etc. sont autant d’actions dont les résultats sont pérennes</w:t>
      </w:r>
      <w:r w:rsidRPr="00AA7E43">
        <w:rPr>
          <w:sz w:val="22"/>
          <w:szCs w:val="22"/>
          <w:lang w:val="fr-FR"/>
        </w:rPr>
        <w:t>.</w:t>
      </w:r>
    </w:p>
    <w:p w14:paraId="0B9CDD69" w14:textId="343C7508" w:rsidR="00BD0313" w:rsidRPr="00AA7E43" w:rsidRDefault="00BD0313" w:rsidP="001C32A8">
      <w:pPr>
        <w:pStyle w:val="Text2"/>
        <w:ind w:left="0"/>
        <w:rPr>
          <w:sz w:val="22"/>
          <w:szCs w:val="22"/>
          <w:lang w:val="fr-FR"/>
        </w:rPr>
      </w:pPr>
      <w:r w:rsidRPr="00AA7E43">
        <w:rPr>
          <w:sz w:val="22"/>
          <w:szCs w:val="22"/>
          <w:lang w:val="fr-FR"/>
        </w:rPr>
        <w:t>En effet, les changements de comportements que ce programme vise ne peuvent se perpétuer qu’avec l’implication totale de tous les acteurs et une réelle volonté d’appropriation des résultats qui seront obtenus. Ainsi, pour assurer la prise en compte de la durabilité dans le</w:t>
      </w:r>
      <w:r w:rsidR="00A92CFA" w:rsidRPr="00AA7E43">
        <w:rPr>
          <w:sz w:val="22"/>
          <w:szCs w:val="22"/>
          <w:lang w:val="fr-FR"/>
        </w:rPr>
        <w:t xml:space="preserve"> programme</w:t>
      </w:r>
      <w:r w:rsidRPr="00AA7E43">
        <w:rPr>
          <w:sz w:val="22"/>
          <w:szCs w:val="22"/>
          <w:lang w:val="fr-FR"/>
        </w:rPr>
        <w:t>, une approche participative et d’appropriation par les premiers acteurs sera privilégié</w:t>
      </w:r>
      <w:r w:rsidR="00A92CFA" w:rsidRPr="00AA7E43">
        <w:rPr>
          <w:sz w:val="22"/>
          <w:szCs w:val="22"/>
          <w:lang w:val="fr-FR"/>
        </w:rPr>
        <w:t>e</w:t>
      </w:r>
      <w:r w:rsidRPr="00AA7E43">
        <w:rPr>
          <w:sz w:val="22"/>
          <w:szCs w:val="22"/>
          <w:lang w:val="fr-FR"/>
        </w:rPr>
        <w:t xml:space="preserve">. Cette approche permettra aux bénéficiaires de développer des aptitudes, des compétences et </w:t>
      </w:r>
      <w:r w:rsidR="00EB17E4" w:rsidRPr="00AA7E43">
        <w:rPr>
          <w:sz w:val="22"/>
          <w:szCs w:val="22"/>
          <w:lang w:val="fr-FR"/>
        </w:rPr>
        <w:t>une</w:t>
      </w:r>
      <w:r w:rsidRPr="00AA7E43">
        <w:rPr>
          <w:sz w:val="22"/>
          <w:szCs w:val="22"/>
          <w:lang w:val="fr-FR"/>
        </w:rPr>
        <w:t xml:space="preserve"> confiance en </w:t>
      </w:r>
      <w:r w:rsidR="00EB17E4" w:rsidRPr="00AA7E43">
        <w:rPr>
          <w:sz w:val="22"/>
          <w:szCs w:val="22"/>
          <w:lang w:val="fr-FR"/>
        </w:rPr>
        <w:t>soi</w:t>
      </w:r>
      <w:r w:rsidR="00A92CFA" w:rsidRPr="00AA7E43">
        <w:rPr>
          <w:sz w:val="22"/>
          <w:szCs w:val="22"/>
          <w:lang w:val="fr-FR"/>
        </w:rPr>
        <w:t xml:space="preserve"> dont ils </w:t>
      </w:r>
      <w:r w:rsidR="00EB17E4" w:rsidRPr="00AA7E43">
        <w:rPr>
          <w:sz w:val="22"/>
          <w:szCs w:val="22"/>
          <w:lang w:val="fr-FR"/>
        </w:rPr>
        <w:t>aur</w:t>
      </w:r>
      <w:r w:rsidR="00A92CFA" w:rsidRPr="00AA7E43">
        <w:rPr>
          <w:sz w:val="22"/>
          <w:szCs w:val="22"/>
          <w:lang w:val="fr-FR"/>
        </w:rPr>
        <w:t>ont besoin après la clôture du programme.</w:t>
      </w:r>
    </w:p>
    <w:p w14:paraId="1BE6C091" w14:textId="1A92C69D" w:rsidR="00BD0313" w:rsidRPr="00AA7E43" w:rsidRDefault="00BD0313" w:rsidP="00D354FB">
      <w:pPr>
        <w:pStyle w:val="Titre1"/>
        <w:numPr>
          <w:ilvl w:val="0"/>
          <w:numId w:val="73"/>
        </w:numPr>
        <w:pBdr>
          <w:top w:val="single" w:sz="4" w:space="0" w:color="auto"/>
        </w:pBdr>
        <w:rPr>
          <w:rFonts w:ascii="Times New Roman" w:hAnsi="Times New Roman"/>
          <w:sz w:val="22"/>
          <w:szCs w:val="22"/>
          <w:lang w:val="fr-FR"/>
        </w:rPr>
      </w:pPr>
      <w:bookmarkStart w:id="14" w:name="_Toc9352267"/>
      <w:r w:rsidRPr="00AA7E43">
        <w:rPr>
          <w:rFonts w:ascii="Times New Roman" w:hAnsi="Times New Roman"/>
          <w:sz w:val="22"/>
          <w:szCs w:val="22"/>
          <w:lang w:val="fr-FR"/>
        </w:rPr>
        <w:t>Gestion du pro</w:t>
      </w:r>
      <w:r w:rsidR="00154FCA" w:rsidRPr="00AA7E43">
        <w:rPr>
          <w:rFonts w:ascii="Times New Roman" w:hAnsi="Times New Roman"/>
          <w:sz w:val="22"/>
          <w:szCs w:val="22"/>
          <w:lang w:val="fr-FR"/>
        </w:rPr>
        <w:t>gramme</w:t>
      </w:r>
      <w:bookmarkEnd w:id="14"/>
      <w:r w:rsidRPr="00AA7E43">
        <w:rPr>
          <w:rFonts w:ascii="Times New Roman" w:hAnsi="Times New Roman"/>
          <w:sz w:val="22"/>
          <w:szCs w:val="22"/>
          <w:lang w:val="fr-FR"/>
        </w:rPr>
        <w:t xml:space="preserve"> </w:t>
      </w:r>
    </w:p>
    <w:p w14:paraId="7449AC4B" w14:textId="241086F2" w:rsidR="00907EF5" w:rsidRPr="00D354FB" w:rsidRDefault="00907EF5" w:rsidP="00D354FB">
      <w:pPr>
        <w:pStyle w:val="Paragraphedeliste"/>
        <w:numPr>
          <w:ilvl w:val="1"/>
          <w:numId w:val="77"/>
        </w:numPr>
        <w:spacing w:before="240"/>
        <w:rPr>
          <w:rFonts w:ascii="Times New Roman" w:hAnsi="Times New Roman"/>
          <w:b/>
          <w:lang w:val="fr-FR"/>
        </w:rPr>
      </w:pPr>
      <w:r w:rsidRPr="00D354FB">
        <w:rPr>
          <w:rFonts w:ascii="Times New Roman" w:hAnsi="Times New Roman"/>
          <w:b/>
          <w:lang w:val="fr-FR"/>
        </w:rPr>
        <w:t xml:space="preserve">Efficacité et efficience </w:t>
      </w:r>
    </w:p>
    <w:p w14:paraId="4963B135" w14:textId="77777777" w:rsidR="00907EF5" w:rsidRPr="00AA7E43" w:rsidRDefault="00907EF5">
      <w:pPr>
        <w:spacing w:after="0"/>
        <w:rPr>
          <w:rFonts w:ascii="Times New Roman" w:hAnsi="Times New Roman"/>
          <w:lang w:val="fr-FR"/>
        </w:rPr>
      </w:pPr>
      <w:r w:rsidRPr="00AA7E43">
        <w:rPr>
          <w:rFonts w:ascii="Times New Roman" w:hAnsi="Times New Roman"/>
          <w:lang w:val="fr-FR"/>
        </w:rPr>
        <w:t>L’élaboration du programme repose sur la connaissance des secteurs d’intervention visant à maitriser les coûts et le choix des options. L’utilisation des outils de planification, notamment l’analyse causale, théorie du changement a permis de mettre en exergue les insuffisances, les causes et les possibilités d’intervention. Ce programme est également sous-tendu par l'utilisation de l’approche de gestion de portefeuille qui vise améliorer le rapport coût-efficacité en tirant parti d’activités et de partenariats avec d’autres initiatives/projets notamment ceux financés par le Fonds de Consolidation de la Paix (PBF). Les actions du programme ont également été proposées en tenant compte des autres programmes intervenant dans les différents secteurs du programme. Il s’agit entre autres de la coopération danoise, du Fonds Européen pour le développement (FED), le programme de modernisation de l’administration publique (PMAP), etc. Les actions sont donc complémentaires aux autres interventions et permettent d’éviter les doubles emplois.</w:t>
      </w:r>
    </w:p>
    <w:p w14:paraId="109210C1" w14:textId="77777777" w:rsidR="00907EF5" w:rsidRPr="00AA7E43" w:rsidRDefault="00907EF5">
      <w:pPr>
        <w:spacing w:after="0"/>
        <w:rPr>
          <w:rFonts w:ascii="Times New Roman" w:hAnsi="Times New Roman"/>
          <w:lang w:val="fr-FR"/>
        </w:rPr>
      </w:pPr>
    </w:p>
    <w:p w14:paraId="4E996F10" w14:textId="77777777" w:rsidR="00907EF5" w:rsidRPr="00AA7E43" w:rsidRDefault="00907EF5">
      <w:pPr>
        <w:spacing w:after="0"/>
        <w:rPr>
          <w:rFonts w:ascii="Times New Roman" w:hAnsi="Times New Roman"/>
          <w:szCs w:val="22"/>
          <w:lang w:val="fr-FR"/>
        </w:rPr>
      </w:pPr>
      <w:r w:rsidRPr="00AA7E43">
        <w:rPr>
          <w:rFonts w:ascii="Times New Roman" w:hAnsi="Times New Roman"/>
          <w:szCs w:val="22"/>
          <w:lang w:val="fr-FR"/>
        </w:rPr>
        <w:t xml:space="preserve">Il en résultera une mutualisation de ressources pour l’atteinte de résultats communs, au partage de meilleures pratiques. La co-organisation et à la co-capitalisation de bonnes pratiques avec les projets en cours d’exécution du PBF et ceux d’autres partenaires permettront d’accroitre l’efficience du programme. En matière d’achats, il sera fait recours à des opérations communes dans le cadre de la mise en œuvre des plans d’achat du bureau. </w:t>
      </w:r>
    </w:p>
    <w:p w14:paraId="6F46A66E" w14:textId="77777777" w:rsidR="00907EF5" w:rsidRPr="00AA7E43" w:rsidRDefault="00907EF5">
      <w:pPr>
        <w:rPr>
          <w:rFonts w:ascii="Times New Roman" w:hAnsi="Times New Roman"/>
          <w:szCs w:val="22"/>
          <w:lang w:val="fr-FR"/>
        </w:rPr>
      </w:pPr>
    </w:p>
    <w:p w14:paraId="046BC034" w14:textId="77777777" w:rsidR="00907EF5" w:rsidRPr="00AA7E43" w:rsidRDefault="00907EF5">
      <w:pPr>
        <w:rPr>
          <w:rFonts w:ascii="Times New Roman" w:hAnsi="Times New Roman"/>
          <w:lang w:val="fr-FR"/>
        </w:rPr>
      </w:pPr>
      <w:r w:rsidRPr="00AA7E43">
        <w:rPr>
          <w:rFonts w:ascii="Times New Roman" w:hAnsi="Times New Roman"/>
          <w:szCs w:val="22"/>
          <w:lang w:val="fr-FR"/>
        </w:rPr>
        <w:t>La définition des activités a été faite sur la base de la durabilité des résultats du programme et de la capacité des bénéficiaires à pérenniser les acquis. Ainsi, le renforcement des capacités à travers des formations spécifiques, l’acquisition d’équipements, les activités portant sur la veille citoyenne et le renforcement des capacités institutionnelles ont été priorisés. Les sites bénéficiaires des activités du programme ont été</w:t>
      </w:r>
      <w:r w:rsidRPr="00AA7E43">
        <w:rPr>
          <w:rFonts w:ascii="Times New Roman" w:hAnsi="Times New Roman"/>
          <w:lang w:val="fr-FR"/>
        </w:rPr>
        <w:t xml:space="preserve"> circonscrits en tenant compte de la nécessité d’apporter une réponse immédiate, mais aussi de créer les conditions et les capacités d’anticipation des crises et de prévention des conflits communautaires. </w:t>
      </w:r>
    </w:p>
    <w:p w14:paraId="34B93048" w14:textId="77777777" w:rsidR="00907EF5" w:rsidRPr="00AA7E43" w:rsidRDefault="00907EF5">
      <w:pPr>
        <w:rPr>
          <w:rFonts w:ascii="Times New Roman" w:hAnsi="Times New Roman"/>
          <w:lang w:val="fr-FR"/>
        </w:rPr>
      </w:pPr>
    </w:p>
    <w:p w14:paraId="3F7E0622" w14:textId="5F5C7D56" w:rsidR="00907EF5" w:rsidRPr="00AA7E43" w:rsidRDefault="00D354FB" w:rsidP="00D354FB">
      <w:pPr>
        <w:spacing w:before="240"/>
        <w:ind w:left="720"/>
        <w:rPr>
          <w:rFonts w:ascii="Times New Roman" w:hAnsi="Times New Roman"/>
          <w:b/>
          <w:lang w:val="fr-FR"/>
        </w:rPr>
      </w:pPr>
      <w:r>
        <w:rPr>
          <w:rFonts w:ascii="Times New Roman" w:hAnsi="Times New Roman"/>
          <w:b/>
          <w:lang w:val="fr-FR"/>
        </w:rPr>
        <w:t>6.</w:t>
      </w:r>
      <w:r w:rsidR="007B04B6">
        <w:rPr>
          <w:rFonts w:ascii="Times New Roman" w:hAnsi="Times New Roman"/>
          <w:b/>
          <w:lang w:val="fr-FR"/>
        </w:rPr>
        <w:t>2. Gestion</w:t>
      </w:r>
      <w:r w:rsidR="00907EF5" w:rsidRPr="00AA7E43">
        <w:rPr>
          <w:rFonts w:ascii="Times New Roman" w:hAnsi="Times New Roman"/>
          <w:b/>
          <w:lang w:val="fr-FR"/>
        </w:rPr>
        <w:t xml:space="preserve"> du programme </w:t>
      </w:r>
    </w:p>
    <w:p w14:paraId="506B78C4" w14:textId="1A59BB71" w:rsidR="00F95305" w:rsidRPr="007B04B6" w:rsidRDefault="00A507EE">
      <w:pPr>
        <w:pStyle w:val="Sansinterligne"/>
        <w:spacing w:before="120"/>
        <w:jc w:val="both"/>
        <w:rPr>
          <w:rFonts w:ascii="Times New Roman" w:hAnsi="Times New Roman"/>
        </w:rPr>
      </w:pPr>
      <w:r w:rsidRPr="00AA7E43">
        <w:rPr>
          <w:rFonts w:ascii="Times New Roman" w:hAnsi="Times New Roman"/>
        </w:rPr>
        <w:t xml:space="preserve">Le présent projet est conçu comme un programme, dans une optique de portefeuille destinée à intégrer les opportunités de financements, d’insérer progressivement certaines thématiques émergentes tout en maintenant la cohérence d’ensemble au fur à mesure de la mobilisation des ressources. </w:t>
      </w:r>
      <w:r w:rsidRPr="00AA7E43">
        <w:rPr>
          <w:rFonts w:ascii="Times New Roman" w:hAnsi="Times New Roman" w:cs="Times New Roman"/>
        </w:rPr>
        <w:t xml:space="preserve">Il couvre trois grandes composantes </w:t>
      </w:r>
      <w:r w:rsidRPr="00AA7E43">
        <w:rPr>
          <w:rFonts w:ascii="Times New Roman" w:hAnsi="Times New Roman"/>
        </w:rPr>
        <w:t xml:space="preserve">et </w:t>
      </w:r>
      <w:r w:rsidR="00907EF5" w:rsidRPr="00AA7E43">
        <w:rPr>
          <w:rFonts w:ascii="Times New Roman" w:hAnsi="Times New Roman"/>
        </w:rPr>
        <w:t>interviendra surtout dans une perspective d’anticipation et de prévention des crises et conflits, tout en apportant des réponses aux problèmes identifiés dans les composantes « justice et droits humains » et « sécurité ».</w:t>
      </w:r>
    </w:p>
    <w:p w14:paraId="0BB26F90" w14:textId="48AC1800" w:rsidR="00E4491E" w:rsidRDefault="00F95305">
      <w:pPr>
        <w:pStyle w:val="Sansinterligne"/>
        <w:spacing w:before="120"/>
        <w:jc w:val="both"/>
        <w:rPr>
          <w:rFonts w:ascii="Times New Roman" w:hAnsi="Times New Roman" w:cs="Times New Roman"/>
        </w:rPr>
      </w:pPr>
      <w:r w:rsidRPr="00AA7E43">
        <w:rPr>
          <w:rFonts w:ascii="Times New Roman" w:hAnsi="Times New Roman" w:cs="Times New Roman"/>
        </w:rPr>
        <w:t>La structure de l’unité de gestion est constamment ajustée pour s’assurer que le programme dispose des capacités requises</w:t>
      </w:r>
      <w:r w:rsidR="00A9210C" w:rsidRPr="00AA7E43">
        <w:rPr>
          <w:rFonts w:ascii="Times New Roman" w:hAnsi="Times New Roman" w:cs="Times New Roman"/>
        </w:rPr>
        <w:t xml:space="preserve"> en ressources humaines (staffing)</w:t>
      </w:r>
      <w:r w:rsidR="00E4491E">
        <w:rPr>
          <w:rFonts w:ascii="Times New Roman" w:hAnsi="Times New Roman" w:cs="Times New Roman"/>
        </w:rPr>
        <w:t xml:space="preserve"> </w:t>
      </w:r>
      <w:r w:rsidR="00A9210C" w:rsidRPr="00AA7E43">
        <w:rPr>
          <w:rFonts w:ascii="Times New Roman" w:hAnsi="Times New Roman" w:cs="Times New Roman"/>
        </w:rPr>
        <w:t>pour une mise en œuvre efficiente des activités</w:t>
      </w:r>
      <w:r w:rsidRPr="00AA7E43">
        <w:rPr>
          <w:rFonts w:ascii="Times New Roman" w:hAnsi="Times New Roman" w:cs="Times New Roman"/>
        </w:rPr>
        <w:t xml:space="preserve">. A cet effet, </w:t>
      </w:r>
      <w:r w:rsidR="00E4491E">
        <w:rPr>
          <w:rFonts w:ascii="Times New Roman" w:hAnsi="Times New Roman" w:cs="Times New Roman"/>
        </w:rPr>
        <w:t xml:space="preserve">un conseiller technique </w:t>
      </w:r>
      <w:r w:rsidR="007B04B6">
        <w:rPr>
          <w:rFonts w:ascii="Times New Roman" w:hAnsi="Times New Roman" w:cs="Times New Roman"/>
        </w:rPr>
        <w:t>Justice,</w:t>
      </w:r>
      <w:r w:rsidR="00E4491E">
        <w:rPr>
          <w:rFonts w:ascii="Times New Roman" w:hAnsi="Times New Roman" w:cs="Times New Roman"/>
        </w:rPr>
        <w:t xml:space="preserve"> Etat de droit pourrait être </w:t>
      </w:r>
      <w:r w:rsidR="00BD4B3B">
        <w:rPr>
          <w:rFonts w:ascii="Times New Roman" w:hAnsi="Times New Roman" w:cs="Times New Roman"/>
        </w:rPr>
        <w:t>recruté</w:t>
      </w:r>
      <w:r w:rsidR="00E4491E">
        <w:rPr>
          <w:rFonts w:ascii="Times New Roman" w:hAnsi="Times New Roman" w:cs="Times New Roman"/>
        </w:rPr>
        <w:t xml:space="preserve"> pour apporter son expertise dans la mise en œuvre du projet . Aussi, t</w:t>
      </w:r>
      <w:r w:rsidRPr="00AA7E43">
        <w:rPr>
          <w:rFonts w:ascii="Times New Roman" w:hAnsi="Times New Roman" w:cs="Times New Roman"/>
        </w:rPr>
        <w:t xml:space="preserve">outes les ressources déjà existantes au niveau du Bureau pays </w:t>
      </w:r>
      <w:r w:rsidR="007B04B6">
        <w:rPr>
          <w:rFonts w:ascii="Times New Roman" w:hAnsi="Times New Roman" w:cs="Times New Roman"/>
        </w:rPr>
        <w:t xml:space="preserve">seront </w:t>
      </w:r>
      <w:r w:rsidRPr="00AA7E43">
        <w:rPr>
          <w:rFonts w:ascii="Times New Roman" w:hAnsi="Times New Roman" w:cs="Times New Roman"/>
        </w:rPr>
        <w:t xml:space="preserve">prises en compte et participent à la mise en œuvre des activités des différentes composantes du projet. </w:t>
      </w:r>
      <w:r w:rsidR="00A9210C" w:rsidRPr="00AA7E43">
        <w:rPr>
          <w:rFonts w:ascii="Times New Roman" w:hAnsi="Times New Roman" w:cs="Times New Roman"/>
        </w:rPr>
        <w:t>Certains</w:t>
      </w:r>
      <w:r w:rsidRPr="00AA7E43">
        <w:rPr>
          <w:rFonts w:ascii="Times New Roman" w:hAnsi="Times New Roman" w:cs="Times New Roman"/>
        </w:rPr>
        <w:t xml:space="preserve"> projets en cours seront </w:t>
      </w:r>
      <w:r w:rsidR="00A9210C" w:rsidRPr="00AA7E43">
        <w:rPr>
          <w:rFonts w:ascii="Times New Roman" w:hAnsi="Times New Roman" w:cs="Times New Roman"/>
        </w:rPr>
        <w:t>intégrés aux composantes auxquelles ils correspondent (</w:t>
      </w:r>
      <w:r w:rsidR="009E7A24" w:rsidRPr="00AA7E43">
        <w:rPr>
          <w:rFonts w:ascii="Times New Roman" w:hAnsi="Times New Roman" w:cs="Times New Roman"/>
        </w:rPr>
        <w:t>Justice, sécurité, cohésion sociale).</w:t>
      </w:r>
    </w:p>
    <w:p w14:paraId="0D2197C3" w14:textId="0E851108" w:rsidR="007B04B6" w:rsidRPr="00AA7E43" w:rsidRDefault="007B04B6">
      <w:pPr>
        <w:pStyle w:val="Sansinterligne"/>
        <w:spacing w:before="120"/>
        <w:jc w:val="both"/>
        <w:rPr>
          <w:rFonts w:ascii="Times New Roman" w:hAnsi="Times New Roman" w:cs="Times New Roman"/>
        </w:rPr>
      </w:pPr>
      <w:r>
        <w:rPr>
          <w:rFonts w:ascii="Times New Roman" w:hAnsi="Times New Roman" w:cs="Times New Roman"/>
        </w:rPr>
        <w:t>Le Personnel du PNUD au niveau des bureaux intégrés (Bobo Dioulasso, Fada N’gourma, Kaya, Dori Ouahigouya) seront mis à contribution pour la réalisation des activités et le suivi-évaluation.</w:t>
      </w:r>
    </w:p>
    <w:p w14:paraId="79F3FD50" w14:textId="53E7A932" w:rsidR="00907EF5" w:rsidRPr="00AA7E43" w:rsidRDefault="00AF653B">
      <w:pPr>
        <w:spacing w:before="120" w:after="120"/>
        <w:rPr>
          <w:rFonts w:ascii="Times New Roman" w:hAnsi="Times New Roman"/>
          <w:lang w:val="fr-FR"/>
        </w:rPr>
      </w:pPr>
      <w:r w:rsidRPr="00AA7E43">
        <w:rPr>
          <w:rFonts w:ascii="Times New Roman" w:hAnsi="Times New Roman"/>
          <w:lang w:val="fr-FR"/>
        </w:rPr>
        <w:t>L</w:t>
      </w:r>
      <w:r w:rsidR="00A507EE" w:rsidRPr="00AA7E43">
        <w:rPr>
          <w:rFonts w:ascii="Times New Roman" w:hAnsi="Times New Roman"/>
          <w:lang w:val="fr-FR"/>
        </w:rPr>
        <w:t xml:space="preserve">’Unité de gestion du programme sera basée à </w:t>
      </w:r>
      <w:r w:rsidR="00A507EE" w:rsidRPr="00AA7E43">
        <w:rPr>
          <w:rFonts w:ascii="Times New Roman" w:eastAsiaTheme="minorHAnsi" w:hAnsi="Times New Roman"/>
          <w:szCs w:val="22"/>
          <w:lang w:val="fr-FR"/>
        </w:rPr>
        <w:t>Ouagadougou</w:t>
      </w:r>
      <w:r w:rsidRPr="00AA7E43">
        <w:rPr>
          <w:rFonts w:ascii="Times New Roman" w:eastAsiaTheme="minorHAnsi" w:hAnsi="Times New Roman"/>
          <w:szCs w:val="22"/>
          <w:lang w:val="fr-FR"/>
        </w:rPr>
        <w:t xml:space="preserve">. Toutefois, </w:t>
      </w:r>
      <w:r w:rsidR="00F95305" w:rsidRPr="00AA7E43">
        <w:rPr>
          <w:rFonts w:ascii="Times New Roman" w:eastAsiaTheme="minorHAnsi" w:hAnsi="Times New Roman"/>
          <w:szCs w:val="22"/>
          <w:lang w:val="fr-FR"/>
        </w:rPr>
        <w:t>dans le cadre</w:t>
      </w:r>
      <w:r w:rsidRPr="00AA7E43">
        <w:rPr>
          <w:rFonts w:ascii="Times New Roman" w:eastAsiaTheme="minorHAnsi" w:hAnsi="Times New Roman"/>
          <w:szCs w:val="22"/>
          <w:lang w:val="fr-FR"/>
        </w:rPr>
        <w:t xml:space="preserve"> </w:t>
      </w:r>
      <w:r w:rsidR="00F95305" w:rsidRPr="00AA7E43">
        <w:rPr>
          <w:rFonts w:ascii="Times New Roman" w:eastAsiaTheme="minorHAnsi" w:hAnsi="Times New Roman"/>
          <w:szCs w:val="22"/>
          <w:lang w:val="fr-FR"/>
        </w:rPr>
        <w:t xml:space="preserve">du </w:t>
      </w:r>
      <w:r w:rsidRPr="00AA7E43">
        <w:rPr>
          <w:rFonts w:ascii="Times New Roman" w:eastAsiaTheme="minorHAnsi" w:hAnsi="Times New Roman"/>
          <w:szCs w:val="22"/>
          <w:lang w:val="fr-FR"/>
        </w:rPr>
        <w:t xml:space="preserve">déploiement des Nations Unies au Burkina Faso dans cinq bureaux décentralisés, le programme interviendra sur l’ensemble du pays, avec cependant </w:t>
      </w:r>
      <w:r w:rsidR="00A507EE" w:rsidRPr="00AA7E43">
        <w:rPr>
          <w:rFonts w:ascii="Times New Roman" w:eastAsiaTheme="minorHAnsi" w:hAnsi="Times New Roman"/>
          <w:szCs w:val="22"/>
          <w:lang w:val="fr-FR"/>
        </w:rPr>
        <w:t xml:space="preserve">une </w:t>
      </w:r>
      <w:r w:rsidRPr="00AA7E43">
        <w:rPr>
          <w:rFonts w:ascii="Times New Roman" w:eastAsiaTheme="minorHAnsi" w:hAnsi="Times New Roman"/>
          <w:szCs w:val="22"/>
          <w:lang w:val="fr-FR"/>
        </w:rPr>
        <w:t>grosse</w:t>
      </w:r>
      <w:r w:rsidR="00A507EE" w:rsidRPr="00AA7E43">
        <w:rPr>
          <w:rFonts w:ascii="Times New Roman" w:eastAsiaTheme="minorHAnsi" w:hAnsi="Times New Roman"/>
          <w:szCs w:val="22"/>
          <w:lang w:val="fr-FR"/>
        </w:rPr>
        <w:t xml:space="preserve"> composante dans la zone de Bobo Dioulasso.</w:t>
      </w:r>
      <w:r w:rsidRPr="00AA7E43">
        <w:rPr>
          <w:rFonts w:ascii="Times New Roman" w:eastAsiaTheme="minorHAnsi" w:hAnsi="Times New Roman"/>
          <w:szCs w:val="22"/>
          <w:lang w:val="fr-FR"/>
        </w:rPr>
        <w:t>et</w:t>
      </w:r>
      <w:r w:rsidR="008C0F33" w:rsidRPr="00AA7E43">
        <w:rPr>
          <w:rFonts w:ascii="Times New Roman" w:eastAsiaTheme="minorHAnsi" w:hAnsi="Times New Roman"/>
          <w:szCs w:val="22"/>
          <w:lang w:val="fr-FR"/>
        </w:rPr>
        <w:t xml:space="preserve"> </w:t>
      </w:r>
      <w:r w:rsidRPr="00AA7E43">
        <w:rPr>
          <w:rFonts w:ascii="Times New Roman" w:eastAsiaTheme="minorHAnsi" w:hAnsi="Times New Roman"/>
          <w:szCs w:val="22"/>
          <w:lang w:val="fr-FR"/>
        </w:rPr>
        <w:t>un focus</w:t>
      </w:r>
      <w:r w:rsidR="008C0F33" w:rsidRPr="00AA7E43">
        <w:rPr>
          <w:rFonts w:ascii="Times New Roman" w:eastAsiaTheme="minorHAnsi" w:hAnsi="Times New Roman"/>
          <w:szCs w:val="22"/>
          <w:lang w:val="fr-FR"/>
        </w:rPr>
        <w:t xml:space="preserve"> </w:t>
      </w:r>
      <w:r w:rsidR="00907EF5" w:rsidRPr="00AA7E43">
        <w:rPr>
          <w:rFonts w:ascii="Times New Roman" w:eastAsiaTheme="minorHAnsi" w:hAnsi="Times New Roman"/>
          <w:szCs w:val="22"/>
          <w:lang w:val="fr-FR"/>
        </w:rPr>
        <w:t xml:space="preserve">dans les régions du Sahel, du Nord et du Centre Nord (Yirgou- Foulbé, Barsalogho), en complément aux projets financés par le PBF en vue de soutenir les populations victimes des conflits communautaires et de l’extrémisme violent. </w:t>
      </w:r>
      <w:r w:rsidR="00862A58" w:rsidRPr="00AA7E43">
        <w:rPr>
          <w:rFonts w:ascii="Times New Roman" w:eastAsiaTheme="minorHAnsi" w:hAnsi="Times New Roman"/>
          <w:szCs w:val="22"/>
          <w:lang w:val="fr-FR"/>
        </w:rPr>
        <w:t>La zone d’intervention prendra en compte également les</w:t>
      </w:r>
      <w:r w:rsidR="007C58F9" w:rsidRPr="00AA7E43">
        <w:rPr>
          <w:rFonts w:ascii="Times New Roman" w:eastAsiaTheme="minorHAnsi" w:hAnsi="Times New Roman"/>
          <w:szCs w:val="22"/>
          <w:lang w:val="fr-FR"/>
        </w:rPr>
        <w:t xml:space="preserve"> différentes zones prioritaires identifiées par le Gouvernement dans le cadre de l’extension des interventions du PUS – BF</w:t>
      </w:r>
      <w:r w:rsidRPr="00AA7E43">
        <w:rPr>
          <w:rFonts w:ascii="Times New Roman" w:eastAsiaTheme="minorHAnsi" w:hAnsi="Times New Roman"/>
          <w:szCs w:val="22"/>
          <w:lang w:val="fr-FR"/>
        </w:rPr>
        <w:t>.</w:t>
      </w:r>
      <w:r w:rsidR="0048595D" w:rsidRPr="00AA7E43">
        <w:rPr>
          <w:rFonts w:ascii="Times New Roman" w:eastAsiaTheme="minorHAnsi" w:hAnsi="Times New Roman"/>
          <w:szCs w:val="22"/>
          <w:lang w:val="fr-FR"/>
        </w:rPr>
        <w:t>.</w:t>
      </w:r>
      <w:r w:rsidR="007C58F9" w:rsidRPr="00AA7E43">
        <w:rPr>
          <w:rFonts w:ascii="Times New Roman" w:eastAsiaTheme="minorHAnsi" w:hAnsi="Times New Roman"/>
          <w:szCs w:val="22"/>
          <w:lang w:val="fr-FR"/>
        </w:rPr>
        <w:t xml:space="preserve"> </w:t>
      </w:r>
      <w:r w:rsidR="00907EF5" w:rsidRPr="00AA7E43">
        <w:rPr>
          <w:rFonts w:ascii="Times New Roman" w:eastAsiaTheme="minorHAnsi" w:hAnsi="Times New Roman"/>
          <w:szCs w:val="22"/>
          <w:lang w:val="fr-FR"/>
        </w:rPr>
        <w:t xml:space="preserve">En outre, dans le domaine de la justice, le programme </w:t>
      </w:r>
      <w:r w:rsidR="00A507EE" w:rsidRPr="00AA7E43">
        <w:rPr>
          <w:rFonts w:ascii="Times New Roman" w:eastAsiaTheme="minorHAnsi" w:hAnsi="Times New Roman"/>
          <w:szCs w:val="22"/>
          <w:lang w:val="fr-FR"/>
        </w:rPr>
        <w:t>interviendra principalement dans</w:t>
      </w:r>
      <w:r w:rsidR="00907EF5" w:rsidRPr="00AA7E43">
        <w:rPr>
          <w:rFonts w:ascii="Times New Roman" w:eastAsiaTheme="minorHAnsi" w:hAnsi="Times New Roman"/>
          <w:szCs w:val="22"/>
          <w:lang w:val="fr-FR"/>
        </w:rPr>
        <w:t xml:space="preserve"> les juridictions de Ouagadougou</w:t>
      </w:r>
      <w:r w:rsidRPr="00AA7E43">
        <w:rPr>
          <w:rFonts w:ascii="Times New Roman" w:hAnsi="Times New Roman"/>
          <w:lang w:val="fr-FR"/>
        </w:rPr>
        <w:t>,</w:t>
      </w:r>
      <w:r w:rsidR="00907EF5" w:rsidRPr="00AA7E43">
        <w:rPr>
          <w:rFonts w:ascii="Times New Roman" w:hAnsi="Times New Roman"/>
          <w:lang w:val="fr-FR"/>
        </w:rPr>
        <w:t xml:space="preserve"> de Bobo Dioulasso (dont la Cour d’appel a la plus grande couverture géographique) </w:t>
      </w:r>
      <w:r w:rsidRPr="00AA7E43">
        <w:rPr>
          <w:rFonts w:ascii="Times New Roman" w:hAnsi="Times New Roman"/>
          <w:lang w:val="fr-FR"/>
        </w:rPr>
        <w:t xml:space="preserve">et Fada N’Gourma </w:t>
      </w:r>
      <w:r w:rsidR="00907EF5" w:rsidRPr="00AA7E43">
        <w:rPr>
          <w:rFonts w:ascii="Times New Roman" w:hAnsi="Times New Roman"/>
          <w:lang w:val="fr-FR"/>
        </w:rPr>
        <w:t>qui sont les plus grands centres de consommation de services judiciaires.</w:t>
      </w:r>
    </w:p>
    <w:p w14:paraId="5C492979" w14:textId="5275197E" w:rsidR="00154FCA" w:rsidRPr="00AA7E43" w:rsidRDefault="00154FCA">
      <w:pPr>
        <w:spacing w:before="120" w:after="120"/>
        <w:rPr>
          <w:rFonts w:ascii="Times New Roman" w:hAnsi="Times New Roman"/>
          <w:lang w:val="fr-FR"/>
        </w:rPr>
      </w:pPr>
      <w:r w:rsidRPr="00AA7E43">
        <w:rPr>
          <w:rFonts w:ascii="Times New Roman" w:hAnsi="Times New Roman"/>
          <w:lang w:val="fr-FR"/>
        </w:rPr>
        <w:t>Dans chaque zone d’intervention, les synergies nécessaires seront développées avec les initiatives similaires en en cours dans les localités concernées.</w:t>
      </w:r>
    </w:p>
    <w:p w14:paraId="43079229" w14:textId="79672DC9" w:rsidR="00814618" w:rsidRPr="00AA7E43" w:rsidRDefault="00907EF5">
      <w:pPr>
        <w:spacing w:before="120" w:after="0"/>
        <w:rPr>
          <w:rFonts w:ascii="Times New Roman" w:hAnsi="Times New Roman"/>
          <w:lang w:val="fr-FR"/>
        </w:rPr>
      </w:pPr>
      <w:r w:rsidRPr="00AA7E43">
        <w:rPr>
          <w:rFonts w:ascii="Times New Roman" w:hAnsi="Times New Roman"/>
          <w:lang w:val="fr-FR"/>
        </w:rPr>
        <w:t>En matière de gestion</w:t>
      </w:r>
      <w:r w:rsidR="00814618" w:rsidRPr="00AA7E43">
        <w:rPr>
          <w:rFonts w:ascii="Times New Roman" w:hAnsi="Times New Roman"/>
          <w:lang w:val="fr-FR"/>
        </w:rPr>
        <w:t xml:space="preserve"> du</w:t>
      </w:r>
      <w:r w:rsidRPr="00AA7E43">
        <w:rPr>
          <w:rFonts w:ascii="Times New Roman" w:hAnsi="Times New Roman"/>
          <w:lang w:val="fr-FR"/>
        </w:rPr>
        <w:t xml:space="preserve"> programme</w:t>
      </w:r>
      <w:r w:rsidR="00814618" w:rsidRPr="00AA7E43">
        <w:rPr>
          <w:rFonts w:ascii="Times New Roman" w:hAnsi="Times New Roman"/>
          <w:lang w:val="fr-FR"/>
        </w:rPr>
        <w:t>, l’équipe qui en la charge mettra l’accent sur :</w:t>
      </w:r>
    </w:p>
    <w:p w14:paraId="0960E1A9" w14:textId="77777777" w:rsidR="00814618" w:rsidRPr="00AA7E43" w:rsidRDefault="00814618">
      <w:pPr>
        <w:numPr>
          <w:ilvl w:val="0"/>
          <w:numId w:val="43"/>
        </w:numPr>
        <w:spacing w:before="80" w:after="0"/>
        <w:ind w:left="714" w:hanging="357"/>
        <w:rPr>
          <w:rFonts w:ascii="Times New Roman" w:hAnsi="Times New Roman"/>
          <w:lang w:val="fr-FR"/>
        </w:rPr>
      </w:pPr>
      <w:r w:rsidRPr="00AA7E43">
        <w:rPr>
          <w:rFonts w:ascii="Times New Roman" w:hAnsi="Times New Roman"/>
          <w:b/>
          <w:lang w:val="fr-FR"/>
        </w:rPr>
        <w:t>la gestion administrative, financière et comptable</w:t>
      </w:r>
      <w:r w:rsidRPr="00AA7E43">
        <w:rPr>
          <w:rFonts w:ascii="Times New Roman" w:hAnsi="Times New Roman"/>
          <w:lang w:val="fr-FR"/>
        </w:rPr>
        <w:t>  qui consiste à planifier et à contrôler l’utilisation des ressources humaines, matérielles et financières du projet ; à concevoir et à appliquer les procédures de gestion administratives, financières et comptables ; à assurer l’acquisition des biens et des services ; et à élaborer les différents rapports financiers ;</w:t>
      </w:r>
    </w:p>
    <w:p w14:paraId="64BDC37E" w14:textId="77777777" w:rsidR="00814618" w:rsidRPr="00AA7E43" w:rsidRDefault="00814618">
      <w:pPr>
        <w:numPr>
          <w:ilvl w:val="0"/>
          <w:numId w:val="43"/>
        </w:numPr>
        <w:spacing w:before="80" w:after="0"/>
        <w:rPr>
          <w:rFonts w:ascii="Times New Roman" w:hAnsi="Times New Roman"/>
          <w:lang w:val="fr-FR"/>
        </w:rPr>
      </w:pPr>
      <w:r w:rsidRPr="00AA7E43">
        <w:rPr>
          <w:rFonts w:ascii="Times New Roman" w:hAnsi="Times New Roman"/>
          <w:b/>
          <w:lang w:val="fr-FR"/>
        </w:rPr>
        <w:t>le suivi-évaluation</w:t>
      </w:r>
      <w:r w:rsidRPr="00AA7E43">
        <w:rPr>
          <w:rFonts w:ascii="Times New Roman" w:hAnsi="Times New Roman"/>
          <w:lang w:val="fr-FR"/>
        </w:rPr>
        <w:t xml:space="preserve"> dont les principales activités porteront sur la conception et la mise en œuvre des outils de suivi ; le suivi des indicateurs, la production des plans et rapports d’activités, la mise à jour des enseignements tirés et des risques ; la préparation des sessions du Comité de revue, la mise en évidence des performances du projet. Le suivi permettra de documenter le ROAR et les indicateurs du CPD ainsi que la mise à jour de la Banque Intégrée des Projets (BIP) ; </w:t>
      </w:r>
    </w:p>
    <w:p w14:paraId="5F01B454" w14:textId="77777777" w:rsidR="00814618" w:rsidRPr="00AA7E43" w:rsidRDefault="00814618">
      <w:pPr>
        <w:numPr>
          <w:ilvl w:val="0"/>
          <w:numId w:val="43"/>
        </w:numPr>
        <w:spacing w:before="80" w:after="0"/>
        <w:rPr>
          <w:rFonts w:ascii="Times New Roman" w:hAnsi="Times New Roman"/>
          <w:lang w:val="fr-FR"/>
        </w:rPr>
      </w:pPr>
      <w:r w:rsidRPr="00AA7E43">
        <w:rPr>
          <w:rFonts w:ascii="Times New Roman" w:hAnsi="Times New Roman"/>
          <w:b/>
          <w:lang w:val="fr-FR"/>
        </w:rPr>
        <w:t>les évaluations :</w:t>
      </w:r>
      <w:r w:rsidRPr="00AA7E43">
        <w:rPr>
          <w:rFonts w:ascii="Times New Roman" w:hAnsi="Times New Roman"/>
          <w:lang w:val="fr-FR"/>
        </w:rPr>
        <w:t xml:space="preserve"> Pour assurer une mesure des effets à moyen terme du projet, les données de référence des indicateurs de résultats seront collectées dès le démarrage. Les cibles à atteindre seront définies et validées. L’évaluation du projet est sujette aux directives du PNUD en la matière.</w:t>
      </w:r>
    </w:p>
    <w:p w14:paraId="5F6FE882" w14:textId="6A848E9F" w:rsidR="00814618" w:rsidRPr="00AA7E43" w:rsidRDefault="00814618">
      <w:pPr>
        <w:numPr>
          <w:ilvl w:val="0"/>
          <w:numId w:val="43"/>
        </w:numPr>
        <w:spacing w:before="80" w:after="0"/>
        <w:rPr>
          <w:rFonts w:ascii="Times New Roman" w:hAnsi="Times New Roman"/>
          <w:lang w:val="fr-FR"/>
        </w:rPr>
      </w:pPr>
      <w:r w:rsidRPr="00AA7E43">
        <w:rPr>
          <w:rFonts w:ascii="Times New Roman" w:hAnsi="Times New Roman"/>
          <w:b/>
          <w:lang w:val="fr-FR"/>
        </w:rPr>
        <w:t>les audits :</w:t>
      </w:r>
      <w:r w:rsidRPr="00AA7E43">
        <w:rPr>
          <w:rFonts w:ascii="Times New Roman" w:hAnsi="Times New Roman"/>
          <w:lang w:val="fr-FR"/>
        </w:rPr>
        <w:t xml:space="preserve"> il s’agit d’opérations obligatoires qui ont pour but de vérifier la régularité ; la sincérité et la fiabilité des informations et des documents comptables et financiers ; d’émettre une opinion professionnelle sur la gestion des ressources. Ils seront commandités </w:t>
      </w:r>
      <w:r w:rsidRPr="00AA7E43">
        <w:rPr>
          <w:rFonts w:ascii="Times New Roman" w:hAnsi="Times New Roman"/>
          <w:szCs w:val="22"/>
          <w:lang w:val="fr-FR"/>
        </w:rPr>
        <w:t>conformément aux règles et procédures du PNUD et la demande de partenaires contribuant à son financement.</w:t>
      </w:r>
      <w:r w:rsidRPr="00AA7E43">
        <w:rPr>
          <w:rFonts w:ascii="Times New Roman" w:hAnsi="Times New Roman"/>
          <w:lang w:val="fr-FR"/>
        </w:rPr>
        <w:t xml:space="preserve"> Ils se feront annuellement et/ou au moins une fois pendant le cycle du projet. </w:t>
      </w:r>
    </w:p>
    <w:p w14:paraId="2049E212" w14:textId="63D7913F" w:rsidR="00907EF5" w:rsidRPr="00AA7E43" w:rsidRDefault="00907EF5">
      <w:pPr>
        <w:spacing w:after="0"/>
        <w:rPr>
          <w:rFonts w:ascii="Times New Roman" w:hAnsi="Times New Roman"/>
          <w:szCs w:val="22"/>
          <w:lang w:val="fr-FR"/>
        </w:rPr>
      </w:pPr>
      <w:r w:rsidRPr="00AA7E43">
        <w:rPr>
          <w:rFonts w:ascii="Times New Roman" w:hAnsi="Times New Roman"/>
          <w:szCs w:val="22"/>
          <w:lang w:val="fr-FR"/>
        </w:rPr>
        <w:t xml:space="preserve"> </w:t>
      </w:r>
    </w:p>
    <w:p w14:paraId="4D7297B1" w14:textId="77777777" w:rsidR="00907EF5" w:rsidRPr="00BA3CB0" w:rsidRDefault="00907EF5">
      <w:pPr>
        <w:rPr>
          <w:rFonts w:ascii="Times New Roman" w:hAnsi="Times New Roman"/>
          <w:lang w:val="fr-FR"/>
        </w:rPr>
      </w:pPr>
    </w:p>
    <w:p w14:paraId="40324242" w14:textId="77777777" w:rsidR="00907EF5" w:rsidRPr="00AA7E43" w:rsidRDefault="00907EF5">
      <w:pPr>
        <w:rPr>
          <w:rFonts w:ascii="Times New Roman" w:hAnsi="Times New Roman"/>
          <w:lang w:val="fr-FR"/>
        </w:rPr>
      </w:pPr>
    </w:p>
    <w:p w14:paraId="2C5DDDB9" w14:textId="77777777" w:rsidR="00D9767A" w:rsidRPr="0089237B" w:rsidRDefault="00D9767A">
      <w:pPr>
        <w:jc w:val="left"/>
        <w:rPr>
          <w:rFonts w:ascii="Times New Roman" w:hAnsi="Times New Roman"/>
          <w:b/>
          <w:szCs w:val="22"/>
          <w:lang w:val="fr-FR"/>
        </w:rPr>
      </w:pPr>
    </w:p>
    <w:p w14:paraId="3F010FBA" w14:textId="77777777" w:rsidR="00BD0313" w:rsidRPr="000D6246" w:rsidRDefault="00BD0313">
      <w:pPr>
        <w:jc w:val="left"/>
        <w:rPr>
          <w:rFonts w:ascii="Times New Roman" w:hAnsi="Times New Roman"/>
          <w:szCs w:val="22"/>
          <w:lang w:val="fr-FR"/>
        </w:rPr>
      </w:pPr>
    </w:p>
    <w:p w14:paraId="6DEBBF0D" w14:textId="77777777" w:rsidR="00802AFA" w:rsidRDefault="00802AFA">
      <w:pPr>
        <w:jc w:val="center"/>
        <w:rPr>
          <w:rFonts w:ascii="Times New Roman" w:hAnsi="Times New Roman"/>
          <w:b/>
          <w:sz w:val="18"/>
          <w:szCs w:val="18"/>
          <w:lang w:val="fr-FR"/>
        </w:rPr>
        <w:sectPr w:rsidR="00802AFA" w:rsidSect="00907EF5">
          <w:headerReference w:type="first" r:id="rId17"/>
          <w:pgSz w:w="11906" w:h="16838" w:code="9"/>
          <w:pgMar w:top="864" w:right="1152" w:bottom="864" w:left="1134" w:header="720" w:footer="432" w:gutter="0"/>
          <w:cols w:space="708"/>
          <w:titlePg/>
          <w:docGrid w:linePitch="360"/>
        </w:sectPr>
      </w:pPr>
    </w:p>
    <w:p w14:paraId="1C3B8092" w14:textId="7309A2C1" w:rsidR="00E468B8" w:rsidRPr="00AA7E43" w:rsidRDefault="00907EF5">
      <w:pPr>
        <w:jc w:val="center"/>
        <w:rPr>
          <w:rFonts w:ascii="Times New Roman" w:hAnsi="Times New Roman"/>
          <w:b/>
          <w:sz w:val="18"/>
          <w:szCs w:val="18"/>
          <w:lang w:val="fr-FR"/>
        </w:rPr>
      </w:pPr>
      <w:r w:rsidRPr="00AA7E43">
        <w:rPr>
          <w:rFonts w:ascii="Times New Roman" w:hAnsi="Times New Roman"/>
          <w:b/>
          <w:sz w:val="18"/>
          <w:szCs w:val="18"/>
          <w:lang w:val="fr-FR"/>
        </w:rPr>
        <w:t>V</w:t>
      </w:r>
      <w:r w:rsidR="00D354FB">
        <w:rPr>
          <w:rFonts w:ascii="Times New Roman" w:hAnsi="Times New Roman"/>
          <w:b/>
          <w:sz w:val="18"/>
          <w:szCs w:val="18"/>
          <w:lang w:val="fr-FR"/>
        </w:rPr>
        <w:t>II</w:t>
      </w:r>
      <w:r w:rsidRPr="00AA7E43">
        <w:rPr>
          <w:rFonts w:ascii="Times New Roman" w:hAnsi="Times New Roman"/>
          <w:b/>
          <w:sz w:val="18"/>
          <w:szCs w:val="18"/>
          <w:lang w:val="fr-FR"/>
        </w:rPr>
        <w:t xml:space="preserve"> - </w:t>
      </w:r>
      <w:r w:rsidR="00E468B8" w:rsidRPr="00AA7E43">
        <w:rPr>
          <w:rFonts w:ascii="Times New Roman" w:hAnsi="Times New Roman"/>
          <w:b/>
          <w:sz w:val="18"/>
          <w:szCs w:val="18"/>
          <w:lang w:val="fr-FR"/>
        </w:rPr>
        <w:t xml:space="preserve">CADRE DE RESULTATS DU PROGRAMME </w:t>
      </w:r>
      <w:r w:rsidR="00CB669D" w:rsidRPr="00AA7E43">
        <w:rPr>
          <w:rFonts w:ascii="Times New Roman" w:hAnsi="Times New Roman"/>
          <w:b/>
          <w:sz w:val="18"/>
          <w:szCs w:val="18"/>
          <w:lang w:val="fr-FR"/>
        </w:rPr>
        <w:t>ETAT DE DROIT</w:t>
      </w:r>
      <w:r w:rsidR="00F25D6B" w:rsidRPr="00AA7E43">
        <w:rPr>
          <w:rFonts w:ascii="Times New Roman" w:hAnsi="Times New Roman"/>
          <w:b/>
          <w:sz w:val="18"/>
          <w:szCs w:val="18"/>
          <w:lang w:val="fr-FR"/>
        </w:rPr>
        <w:t>, SECURITE</w:t>
      </w:r>
      <w:r w:rsidR="00CB669D" w:rsidRPr="00AA7E43">
        <w:rPr>
          <w:rFonts w:ascii="Times New Roman" w:hAnsi="Times New Roman"/>
          <w:b/>
          <w:sz w:val="18"/>
          <w:szCs w:val="18"/>
          <w:lang w:val="fr-FR"/>
        </w:rPr>
        <w:t xml:space="preserve"> ET </w:t>
      </w:r>
      <w:r w:rsidR="00E468B8" w:rsidRPr="00AA7E43">
        <w:rPr>
          <w:rFonts w:ascii="Times New Roman" w:hAnsi="Times New Roman"/>
          <w:b/>
          <w:sz w:val="18"/>
          <w:szCs w:val="18"/>
          <w:lang w:val="fr-FR"/>
        </w:rPr>
        <w:t xml:space="preserve">COHESION SOCIALE </w:t>
      </w:r>
    </w:p>
    <w:tbl>
      <w:tblPr>
        <w:tblStyle w:val="Grilledutableau"/>
        <w:tblW w:w="15707" w:type="dxa"/>
        <w:tblLayout w:type="fixed"/>
        <w:tblLook w:val="04A0" w:firstRow="1" w:lastRow="0" w:firstColumn="1" w:lastColumn="0" w:noHBand="0" w:noVBand="1"/>
      </w:tblPr>
      <w:tblGrid>
        <w:gridCol w:w="2830"/>
        <w:gridCol w:w="3260"/>
        <w:gridCol w:w="2410"/>
        <w:gridCol w:w="993"/>
        <w:gridCol w:w="992"/>
        <w:gridCol w:w="850"/>
        <w:gridCol w:w="851"/>
        <w:gridCol w:w="850"/>
        <w:gridCol w:w="851"/>
        <w:gridCol w:w="1808"/>
        <w:gridCol w:w="12"/>
      </w:tblGrid>
      <w:tr w:rsidR="00E468B8" w:rsidRPr="002759C8" w14:paraId="02CBD699" w14:textId="77777777" w:rsidTr="00CF5B30">
        <w:tc>
          <w:tcPr>
            <w:tcW w:w="15707" w:type="dxa"/>
            <w:gridSpan w:val="11"/>
          </w:tcPr>
          <w:p w14:paraId="31C033FC" w14:textId="77777777" w:rsidR="00E468B8" w:rsidRPr="00AA7E43" w:rsidRDefault="00E468B8">
            <w:pPr>
              <w:autoSpaceDE w:val="0"/>
              <w:autoSpaceDN w:val="0"/>
              <w:adjustRightInd w:val="0"/>
              <w:rPr>
                <w:rFonts w:ascii="Times New Roman" w:hAnsi="Times New Roman"/>
                <w:b/>
                <w:bCs/>
                <w:kern w:val="24"/>
                <w:sz w:val="18"/>
                <w:szCs w:val="18"/>
                <w:lang w:val="fr-FR"/>
              </w:rPr>
            </w:pPr>
            <w:bookmarkStart w:id="15" w:name="_Hlk12213099"/>
            <w:r w:rsidRPr="00AA7E43">
              <w:rPr>
                <w:rFonts w:ascii="Times New Roman" w:hAnsi="Times New Roman"/>
                <w:b/>
                <w:sz w:val="18"/>
                <w:szCs w:val="18"/>
                <w:lang w:val="fr-FR"/>
              </w:rPr>
              <w:t xml:space="preserve">Effet visé tel qu’il est énoncé dans l’UNDAF/Cadre de ressources et de résultats du Programme Pays [ou mondial/régional] : </w:t>
            </w:r>
            <w:r w:rsidRPr="00AA7E43">
              <w:rPr>
                <w:rFonts w:ascii="Times New Roman" w:hAnsi="Times New Roman"/>
                <w:sz w:val="18"/>
                <w:szCs w:val="18"/>
                <w:lang w:val="fr-FR"/>
              </w:rPr>
              <w:t>Effet 1.1. : D’ici à 2020, l’efficacité des institutions est améliorée et les populations du Burkina Faso, en particulier les plus exposées aux risques de conflits et à l’insécurité, vivent en paix et en sécurité dans un Etat de droit</w:t>
            </w:r>
          </w:p>
          <w:p w14:paraId="3597274F" w14:textId="77777777" w:rsidR="00E468B8" w:rsidRPr="00AA7E43" w:rsidRDefault="00E468B8">
            <w:pPr>
              <w:pStyle w:val="NormalWeb"/>
              <w:spacing w:before="0" w:beforeAutospacing="0" w:after="0" w:afterAutospacing="0"/>
              <w:rPr>
                <w:b/>
                <w:bCs/>
                <w:kern w:val="24"/>
                <w:sz w:val="18"/>
                <w:szCs w:val="18"/>
                <w:lang w:val="fr-FR"/>
              </w:rPr>
            </w:pPr>
          </w:p>
        </w:tc>
      </w:tr>
      <w:tr w:rsidR="00E468B8" w:rsidRPr="002759C8" w14:paraId="72C22192" w14:textId="77777777" w:rsidTr="00CF5B30">
        <w:tc>
          <w:tcPr>
            <w:tcW w:w="15707" w:type="dxa"/>
            <w:gridSpan w:val="11"/>
          </w:tcPr>
          <w:p w14:paraId="60F45757" w14:textId="77777777" w:rsidR="00E468B8" w:rsidRPr="00AA7E43" w:rsidRDefault="00E468B8" w:rsidP="007F3A55">
            <w:pPr>
              <w:spacing w:before="60"/>
              <w:rPr>
                <w:rFonts w:ascii="Times New Roman" w:hAnsi="Times New Roman"/>
                <w:sz w:val="18"/>
                <w:szCs w:val="18"/>
                <w:lang w:val="fr-FR"/>
              </w:rPr>
            </w:pPr>
            <w:r w:rsidRPr="00AA7E43">
              <w:rPr>
                <w:rFonts w:ascii="Times New Roman" w:hAnsi="Times New Roman"/>
                <w:b/>
                <w:sz w:val="18"/>
                <w:szCs w:val="18"/>
                <w:lang w:val="fr-FR"/>
              </w:rPr>
              <w:t xml:space="preserve">Indicateurs d’effet tels qu’ils figurent dans le Cadre de ressources et de résultats du Programme Pays [ou mondial/régional] /, y inclus la situation de référence et les cibles : </w:t>
            </w:r>
          </w:p>
          <w:p w14:paraId="18C78172" w14:textId="77777777" w:rsidR="00E468B8" w:rsidRPr="0089237B" w:rsidRDefault="00E468B8" w:rsidP="00AA7E43">
            <w:pPr>
              <w:pStyle w:val="Paragraphedeliste"/>
              <w:numPr>
                <w:ilvl w:val="2"/>
                <w:numId w:val="19"/>
              </w:numPr>
              <w:autoSpaceDE w:val="0"/>
              <w:autoSpaceDN w:val="0"/>
              <w:adjustRightInd w:val="0"/>
              <w:spacing w:after="0"/>
              <w:rPr>
                <w:rFonts w:ascii="Times New Roman" w:hAnsi="Times New Roman"/>
                <w:sz w:val="18"/>
                <w:szCs w:val="18"/>
                <w:lang w:val="fr-FR"/>
              </w:rPr>
            </w:pPr>
            <w:r w:rsidRPr="0089237B">
              <w:rPr>
                <w:rFonts w:ascii="Times New Roman" w:hAnsi="Times New Roman"/>
                <w:sz w:val="18"/>
                <w:szCs w:val="18"/>
                <w:lang w:val="fr-FR"/>
              </w:rPr>
              <w:t>Indice de qualité globale des institutions nationales (CPIA)</w:t>
            </w:r>
          </w:p>
          <w:p w14:paraId="38BDBEEB" w14:textId="77777777" w:rsidR="00E468B8" w:rsidRPr="0089237B" w:rsidRDefault="00E468B8" w:rsidP="0089237B">
            <w:pPr>
              <w:pStyle w:val="Paragraphedeliste"/>
              <w:numPr>
                <w:ilvl w:val="2"/>
                <w:numId w:val="19"/>
              </w:numPr>
              <w:autoSpaceDE w:val="0"/>
              <w:autoSpaceDN w:val="0"/>
              <w:adjustRightInd w:val="0"/>
              <w:spacing w:after="0"/>
              <w:rPr>
                <w:rFonts w:ascii="Times New Roman" w:hAnsi="Times New Roman"/>
                <w:sz w:val="18"/>
                <w:szCs w:val="18"/>
                <w:lang w:val="fr-FR"/>
              </w:rPr>
            </w:pPr>
            <w:r w:rsidRPr="0089237B">
              <w:rPr>
                <w:rFonts w:ascii="Times New Roman" w:hAnsi="Times New Roman"/>
                <w:sz w:val="18"/>
                <w:szCs w:val="18"/>
                <w:lang w:val="fr-FR"/>
              </w:rPr>
              <w:t>Indice de perception de la corruption</w:t>
            </w:r>
          </w:p>
          <w:p w14:paraId="6252024E" w14:textId="77777777" w:rsidR="00E468B8" w:rsidRPr="000D6246" w:rsidRDefault="00E468B8" w:rsidP="000D6246">
            <w:pPr>
              <w:pStyle w:val="Paragraphedeliste"/>
              <w:numPr>
                <w:ilvl w:val="2"/>
                <w:numId w:val="19"/>
              </w:numPr>
              <w:autoSpaceDE w:val="0"/>
              <w:autoSpaceDN w:val="0"/>
              <w:adjustRightInd w:val="0"/>
              <w:spacing w:after="0"/>
              <w:rPr>
                <w:rFonts w:ascii="Times New Roman" w:hAnsi="Times New Roman"/>
                <w:sz w:val="18"/>
                <w:szCs w:val="18"/>
                <w:lang w:val="fr-FR"/>
              </w:rPr>
            </w:pPr>
            <w:r w:rsidRPr="000D6246">
              <w:rPr>
                <w:rFonts w:ascii="Times New Roman" w:hAnsi="Times New Roman"/>
                <w:sz w:val="18"/>
                <w:szCs w:val="18"/>
                <w:lang w:val="fr-FR"/>
              </w:rPr>
              <w:t>Taux de mise en œuvre des recommandations de l’EPU et des organes des traites des Nations Unies</w:t>
            </w:r>
          </w:p>
          <w:p w14:paraId="7F2F485E" w14:textId="77777777" w:rsidR="00E468B8" w:rsidRPr="009E78AC" w:rsidRDefault="00E468B8" w:rsidP="009E78AC">
            <w:pPr>
              <w:pStyle w:val="Paragraphedeliste"/>
              <w:numPr>
                <w:ilvl w:val="2"/>
                <w:numId w:val="19"/>
              </w:numPr>
              <w:autoSpaceDE w:val="0"/>
              <w:autoSpaceDN w:val="0"/>
              <w:adjustRightInd w:val="0"/>
              <w:spacing w:after="0"/>
              <w:rPr>
                <w:rFonts w:ascii="Times New Roman" w:hAnsi="Times New Roman"/>
                <w:bCs/>
                <w:sz w:val="18"/>
                <w:szCs w:val="18"/>
                <w:lang w:val="fr-FR"/>
              </w:rPr>
            </w:pPr>
            <w:r w:rsidRPr="009E78AC">
              <w:rPr>
                <w:rFonts w:ascii="Times New Roman" w:hAnsi="Times New Roman"/>
                <w:sz w:val="18"/>
                <w:szCs w:val="18"/>
                <w:lang w:val="fr-FR"/>
              </w:rPr>
              <w:t>Proportion des personnes vulnérables ayant accès aux services de justice y compris les mineurs en conflit avec la loi</w:t>
            </w:r>
          </w:p>
          <w:p w14:paraId="53F83CC7" w14:textId="77777777" w:rsidR="00E468B8" w:rsidRPr="00FA0904" w:rsidRDefault="00E468B8" w:rsidP="00FA0904">
            <w:pPr>
              <w:pStyle w:val="Paragraphedeliste"/>
              <w:numPr>
                <w:ilvl w:val="2"/>
                <w:numId w:val="19"/>
              </w:numPr>
              <w:autoSpaceDE w:val="0"/>
              <w:autoSpaceDN w:val="0"/>
              <w:adjustRightInd w:val="0"/>
              <w:spacing w:after="0"/>
              <w:rPr>
                <w:rFonts w:ascii="Times New Roman" w:hAnsi="Times New Roman"/>
                <w:bCs/>
                <w:sz w:val="18"/>
                <w:szCs w:val="18"/>
                <w:lang w:val="fr-FR"/>
              </w:rPr>
            </w:pPr>
            <w:r w:rsidRPr="00FA0904">
              <w:rPr>
                <w:rFonts w:ascii="Times New Roman" w:hAnsi="Times New Roman"/>
                <w:sz w:val="18"/>
                <w:szCs w:val="18"/>
                <w:lang w:val="fr-FR"/>
              </w:rPr>
              <w:t>Perception des risques de conflits en pourcentage</w:t>
            </w:r>
          </w:p>
          <w:p w14:paraId="7540773B" w14:textId="77777777" w:rsidR="00E468B8" w:rsidRPr="00BD4C29" w:rsidRDefault="00E468B8" w:rsidP="00BD4C29">
            <w:pPr>
              <w:pStyle w:val="Paragraphedeliste"/>
              <w:numPr>
                <w:ilvl w:val="2"/>
                <w:numId w:val="19"/>
              </w:numPr>
              <w:autoSpaceDE w:val="0"/>
              <w:autoSpaceDN w:val="0"/>
              <w:adjustRightInd w:val="0"/>
              <w:spacing w:after="0"/>
              <w:rPr>
                <w:rFonts w:ascii="Times New Roman" w:hAnsi="Times New Roman"/>
                <w:bCs/>
                <w:sz w:val="18"/>
                <w:szCs w:val="18"/>
                <w:lang w:val="fr-FR"/>
              </w:rPr>
            </w:pPr>
            <w:r w:rsidRPr="00BD4C29">
              <w:rPr>
                <w:rFonts w:ascii="Times New Roman" w:hAnsi="Times New Roman"/>
                <w:sz w:val="18"/>
                <w:szCs w:val="18"/>
                <w:lang w:val="fr-FR"/>
              </w:rPr>
              <w:t>Indice Ibrahim pour la gouvernance en Afrique</w:t>
            </w:r>
          </w:p>
          <w:p w14:paraId="452B0393" w14:textId="77777777" w:rsidR="00E468B8" w:rsidRPr="00442478" w:rsidRDefault="00E468B8" w:rsidP="00442478">
            <w:pPr>
              <w:pStyle w:val="Paragraphedeliste"/>
              <w:numPr>
                <w:ilvl w:val="2"/>
                <w:numId w:val="19"/>
              </w:numPr>
              <w:autoSpaceDE w:val="0"/>
              <w:autoSpaceDN w:val="0"/>
              <w:adjustRightInd w:val="0"/>
              <w:spacing w:after="0"/>
              <w:rPr>
                <w:rFonts w:ascii="Times New Roman" w:hAnsi="Times New Roman"/>
                <w:bCs/>
                <w:sz w:val="18"/>
                <w:szCs w:val="18"/>
                <w:lang w:val="fr-FR"/>
              </w:rPr>
            </w:pPr>
            <w:r w:rsidRPr="00442478">
              <w:rPr>
                <w:rFonts w:ascii="Times New Roman" w:hAnsi="Times New Roman"/>
                <w:sz w:val="18"/>
                <w:szCs w:val="18"/>
                <w:lang w:val="fr-FR"/>
              </w:rPr>
              <w:t>Nombre de personnes bénéficiant d’une assistance multi secteurs suite à un conflit</w:t>
            </w:r>
          </w:p>
          <w:p w14:paraId="1E350309" w14:textId="77777777" w:rsidR="00E468B8" w:rsidRPr="00DE6DC4" w:rsidRDefault="00E468B8" w:rsidP="00DE6DC4">
            <w:pPr>
              <w:autoSpaceDE w:val="0"/>
              <w:autoSpaceDN w:val="0"/>
              <w:adjustRightInd w:val="0"/>
              <w:rPr>
                <w:rFonts w:ascii="Times New Roman" w:hAnsi="Times New Roman"/>
                <w:bCs/>
                <w:sz w:val="18"/>
                <w:szCs w:val="18"/>
                <w:lang w:val="fr-FR"/>
              </w:rPr>
            </w:pPr>
          </w:p>
        </w:tc>
      </w:tr>
      <w:tr w:rsidR="00E468B8" w:rsidRPr="002759C8" w14:paraId="4AAFF052" w14:textId="77777777" w:rsidTr="00CF5B30">
        <w:tc>
          <w:tcPr>
            <w:tcW w:w="15707" w:type="dxa"/>
            <w:gridSpan w:val="11"/>
          </w:tcPr>
          <w:p w14:paraId="1C8ECBD0" w14:textId="77777777" w:rsidR="00E468B8" w:rsidRPr="00AA7E43" w:rsidRDefault="00E468B8" w:rsidP="007F3A55">
            <w:pPr>
              <w:spacing w:before="60"/>
              <w:rPr>
                <w:rFonts w:ascii="Times New Roman" w:hAnsi="Times New Roman"/>
                <w:b/>
                <w:sz w:val="18"/>
                <w:szCs w:val="18"/>
                <w:lang w:val="fr-FR"/>
              </w:rPr>
            </w:pPr>
            <w:r w:rsidRPr="00AA7E43">
              <w:rPr>
                <w:rFonts w:ascii="Times New Roman" w:hAnsi="Times New Roman"/>
                <w:b/>
                <w:sz w:val="18"/>
                <w:szCs w:val="18"/>
                <w:lang w:val="fr-FR"/>
              </w:rPr>
              <w:t xml:space="preserve">Produit(s) applicable(s) du Plan stratégique du PNUD : </w:t>
            </w:r>
          </w:p>
          <w:p w14:paraId="2D2DA216" w14:textId="77777777" w:rsidR="00E468B8" w:rsidRPr="0089237B" w:rsidRDefault="00E468B8" w:rsidP="00AA7E43">
            <w:pPr>
              <w:spacing w:before="60"/>
              <w:rPr>
                <w:rFonts w:ascii="Times New Roman" w:hAnsi="Times New Roman"/>
                <w:b/>
                <w:sz w:val="18"/>
                <w:szCs w:val="18"/>
                <w:lang w:val="fr-FR"/>
              </w:rPr>
            </w:pPr>
          </w:p>
        </w:tc>
      </w:tr>
      <w:tr w:rsidR="00E468B8" w:rsidRPr="002759C8" w14:paraId="7955C8C9" w14:textId="77777777" w:rsidTr="00CF5B30">
        <w:tc>
          <w:tcPr>
            <w:tcW w:w="15707" w:type="dxa"/>
            <w:gridSpan w:val="11"/>
          </w:tcPr>
          <w:p w14:paraId="5AA35AD2" w14:textId="77777777" w:rsidR="00E468B8" w:rsidRPr="00AA7E43" w:rsidRDefault="00E468B8" w:rsidP="007F3A55">
            <w:pPr>
              <w:spacing w:before="60"/>
              <w:rPr>
                <w:rFonts w:ascii="Times New Roman" w:hAnsi="Times New Roman"/>
                <w:b/>
                <w:sz w:val="18"/>
                <w:szCs w:val="18"/>
                <w:lang w:val="fr-FR"/>
              </w:rPr>
            </w:pPr>
            <w:r w:rsidRPr="00AA7E43">
              <w:rPr>
                <w:rFonts w:ascii="Times New Roman" w:hAnsi="Times New Roman"/>
                <w:b/>
                <w:sz w:val="18"/>
                <w:szCs w:val="18"/>
                <w:lang w:val="fr-FR"/>
              </w:rPr>
              <w:t>Intitulé et numéro Atlas du projet :</w:t>
            </w:r>
          </w:p>
          <w:p w14:paraId="47E00CBF" w14:textId="77777777" w:rsidR="00E468B8" w:rsidRPr="0089237B" w:rsidRDefault="00E468B8" w:rsidP="00AA7E43">
            <w:pPr>
              <w:spacing w:before="60"/>
              <w:rPr>
                <w:rFonts w:ascii="Times New Roman" w:hAnsi="Times New Roman"/>
                <w:b/>
                <w:sz w:val="18"/>
                <w:szCs w:val="18"/>
                <w:lang w:val="fr-FR"/>
              </w:rPr>
            </w:pPr>
          </w:p>
        </w:tc>
      </w:tr>
      <w:tr w:rsidR="00E468B8" w:rsidRPr="002759C8" w14:paraId="0C3E474D" w14:textId="77777777" w:rsidTr="00CF5B30">
        <w:trPr>
          <w:gridAfter w:val="1"/>
          <w:wAfter w:w="12" w:type="dxa"/>
        </w:trPr>
        <w:tc>
          <w:tcPr>
            <w:tcW w:w="2830" w:type="dxa"/>
          </w:tcPr>
          <w:p w14:paraId="6B04B935" w14:textId="77777777" w:rsidR="00E468B8" w:rsidRPr="00AA7E43" w:rsidRDefault="00E468B8" w:rsidP="007F3A55">
            <w:pPr>
              <w:spacing w:before="60"/>
              <w:jc w:val="center"/>
              <w:rPr>
                <w:rFonts w:ascii="Times New Roman" w:hAnsi="Times New Roman"/>
                <w:b/>
                <w:sz w:val="18"/>
                <w:szCs w:val="18"/>
                <w:lang w:val="fr-FR"/>
              </w:rPr>
            </w:pPr>
            <w:r w:rsidRPr="00AA7E43">
              <w:rPr>
                <w:rFonts w:ascii="Times New Roman" w:hAnsi="Times New Roman"/>
                <w:b/>
                <w:sz w:val="18"/>
                <w:szCs w:val="18"/>
                <w:lang w:val="fr-FR"/>
              </w:rPr>
              <w:t>Produits escomptés</w:t>
            </w:r>
          </w:p>
        </w:tc>
        <w:tc>
          <w:tcPr>
            <w:tcW w:w="3260" w:type="dxa"/>
          </w:tcPr>
          <w:p w14:paraId="2F421F90" w14:textId="77777777" w:rsidR="00E468B8" w:rsidRPr="00AA7E43" w:rsidRDefault="00E468B8" w:rsidP="00AA7E43">
            <w:pPr>
              <w:spacing w:before="60"/>
              <w:jc w:val="center"/>
              <w:rPr>
                <w:rFonts w:ascii="Times New Roman" w:hAnsi="Times New Roman"/>
                <w:b/>
                <w:sz w:val="18"/>
                <w:szCs w:val="18"/>
                <w:lang w:val="fr-FR"/>
              </w:rPr>
            </w:pPr>
            <w:r w:rsidRPr="0089237B">
              <w:rPr>
                <w:rFonts w:ascii="Times New Roman" w:hAnsi="Times New Roman"/>
                <w:b/>
                <w:sz w:val="18"/>
                <w:szCs w:val="18"/>
                <w:lang w:val="fr-FR"/>
              </w:rPr>
              <w:t>Indicateurs de produit</w:t>
            </w:r>
            <w:r w:rsidRPr="00AA7E43">
              <w:rPr>
                <w:rStyle w:val="Appelnotedebasdep"/>
                <w:rFonts w:ascii="Times New Roman" w:hAnsi="Times New Roman"/>
                <w:b/>
                <w:szCs w:val="18"/>
                <w:lang w:val="fr-FR"/>
              </w:rPr>
              <w:footnoteReference w:id="24"/>
            </w:r>
          </w:p>
        </w:tc>
        <w:tc>
          <w:tcPr>
            <w:tcW w:w="2410" w:type="dxa"/>
          </w:tcPr>
          <w:p w14:paraId="16C1B427" w14:textId="77777777" w:rsidR="00E468B8" w:rsidRPr="0089237B" w:rsidRDefault="00E468B8" w:rsidP="0089237B">
            <w:pPr>
              <w:jc w:val="center"/>
              <w:rPr>
                <w:rFonts w:ascii="Times New Roman" w:hAnsi="Times New Roman"/>
                <w:sz w:val="18"/>
                <w:szCs w:val="18"/>
                <w:lang w:val="fr-FR"/>
              </w:rPr>
            </w:pPr>
            <w:r w:rsidRPr="0089237B">
              <w:rPr>
                <w:rFonts w:ascii="Times New Roman" w:hAnsi="Times New Roman"/>
                <w:b/>
                <w:sz w:val="18"/>
                <w:szCs w:val="18"/>
                <w:lang w:val="fr-FR"/>
              </w:rPr>
              <w:t>Source des données</w:t>
            </w:r>
          </w:p>
        </w:tc>
        <w:tc>
          <w:tcPr>
            <w:tcW w:w="1985" w:type="dxa"/>
            <w:gridSpan w:val="2"/>
          </w:tcPr>
          <w:p w14:paraId="2028F1AB" w14:textId="77777777" w:rsidR="00E468B8" w:rsidRPr="000D6246" w:rsidRDefault="00E468B8" w:rsidP="000D6246">
            <w:pPr>
              <w:jc w:val="center"/>
              <w:rPr>
                <w:rFonts w:ascii="Times New Roman" w:hAnsi="Times New Roman"/>
                <w:sz w:val="18"/>
                <w:szCs w:val="18"/>
                <w:lang w:val="fr-FR"/>
              </w:rPr>
            </w:pPr>
            <w:r w:rsidRPr="000D6246">
              <w:rPr>
                <w:rFonts w:ascii="Times New Roman" w:hAnsi="Times New Roman"/>
                <w:b/>
                <w:sz w:val="18"/>
                <w:szCs w:val="18"/>
                <w:lang w:val="fr-FR"/>
              </w:rPr>
              <w:t>Situation de référence</w:t>
            </w:r>
          </w:p>
        </w:tc>
        <w:tc>
          <w:tcPr>
            <w:tcW w:w="3402" w:type="dxa"/>
            <w:gridSpan w:val="4"/>
          </w:tcPr>
          <w:p w14:paraId="5DCBFB1F" w14:textId="77777777" w:rsidR="00E468B8" w:rsidRPr="009E78AC" w:rsidRDefault="00E468B8" w:rsidP="009E78AC">
            <w:pPr>
              <w:jc w:val="center"/>
              <w:rPr>
                <w:rFonts w:ascii="Times New Roman" w:hAnsi="Times New Roman"/>
                <w:b/>
                <w:sz w:val="18"/>
                <w:szCs w:val="18"/>
                <w:lang w:val="fr-FR"/>
              </w:rPr>
            </w:pPr>
            <w:bookmarkStart w:id="16" w:name="_Toc504585225"/>
            <w:bookmarkStart w:id="17" w:name="_Toc507249233"/>
            <w:r w:rsidRPr="009E78AC">
              <w:rPr>
                <w:rFonts w:ascii="Times New Roman" w:hAnsi="Times New Roman"/>
                <w:b/>
                <w:sz w:val="18"/>
                <w:szCs w:val="18"/>
                <w:lang w:val="fr-FR"/>
              </w:rPr>
              <w:t>Cibles (par fréquence de recueil des données)</w:t>
            </w:r>
            <w:bookmarkEnd w:id="16"/>
            <w:bookmarkEnd w:id="17"/>
          </w:p>
        </w:tc>
        <w:tc>
          <w:tcPr>
            <w:tcW w:w="1808" w:type="dxa"/>
          </w:tcPr>
          <w:p w14:paraId="756DB178" w14:textId="77777777" w:rsidR="00E468B8" w:rsidRPr="00BD4C29" w:rsidRDefault="00E468B8" w:rsidP="00FA0904">
            <w:pPr>
              <w:jc w:val="center"/>
              <w:rPr>
                <w:rFonts w:ascii="Times New Roman" w:hAnsi="Times New Roman"/>
                <w:b/>
                <w:sz w:val="18"/>
                <w:szCs w:val="18"/>
                <w:lang w:val="fr-FR"/>
              </w:rPr>
            </w:pPr>
            <w:bookmarkStart w:id="18" w:name="_Toc504585226"/>
            <w:bookmarkStart w:id="19" w:name="_Toc507249234"/>
            <w:r w:rsidRPr="00FA0904">
              <w:rPr>
                <w:rFonts w:ascii="Times New Roman" w:hAnsi="Times New Roman"/>
                <w:b/>
                <w:sz w:val="18"/>
                <w:szCs w:val="18"/>
                <w:lang w:val="fr-FR"/>
              </w:rPr>
              <w:t>Méthodes de recueil des données et risques y relatifs</w:t>
            </w:r>
            <w:bookmarkEnd w:id="18"/>
            <w:bookmarkEnd w:id="19"/>
          </w:p>
        </w:tc>
      </w:tr>
      <w:tr w:rsidR="00E468B8" w:rsidRPr="00AA7E43" w14:paraId="3DC33D05" w14:textId="77777777" w:rsidTr="00CF5B30">
        <w:trPr>
          <w:gridAfter w:val="1"/>
          <w:wAfter w:w="12" w:type="dxa"/>
        </w:trPr>
        <w:tc>
          <w:tcPr>
            <w:tcW w:w="2830" w:type="dxa"/>
          </w:tcPr>
          <w:p w14:paraId="4C420E71" w14:textId="77777777" w:rsidR="00E468B8" w:rsidRPr="00AA7E43" w:rsidRDefault="00E468B8" w:rsidP="007F3A55">
            <w:pPr>
              <w:jc w:val="center"/>
              <w:rPr>
                <w:rFonts w:ascii="Times New Roman" w:hAnsi="Times New Roman"/>
                <w:sz w:val="18"/>
                <w:szCs w:val="18"/>
                <w:lang w:val="fr-FR"/>
              </w:rPr>
            </w:pPr>
          </w:p>
        </w:tc>
        <w:tc>
          <w:tcPr>
            <w:tcW w:w="3260" w:type="dxa"/>
          </w:tcPr>
          <w:p w14:paraId="1D30EB1B" w14:textId="77777777" w:rsidR="00E468B8" w:rsidRPr="00AA7E43" w:rsidRDefault="00E468B8" w:rsidP="00AA7E43">
            <w:pPr>
              <w:jc w:val="center"/>
              <w:rPr>
                <w:rFonts w:ascii="Times New Roman" w:hAnsi="Times New Roman"/>
                <w:sz w:val="18"/>
                <w:szCs w:val="18"/>
                <w:lang w:val="fr-FR"/>
              </w:rPr>
            </w:pPr>
          </w:p>
        </w:tc>
        <w:tc>
          <w:tcPr>
            <w:tcW w:w="2410" w:type="dxa"/>
          </w:tcPr>
          <w:p w14:paraId="78B82D6B" w14:textId="77777777" w:rsidR="00E468B8" w:rsidRPr="0089237B" w:rsidRDefault="00E468B8" w:rsidP="0089237B">
            <w:pPr>
              <w:jc w:val="center"/>
              <w:rPr>
                <w:rFonts w:ascii="Times New Roman" w:hAnsi="Times New Roman"/>
                <w:sz w:val="18"/>
                <w:szCs w:val="18"/>
                <w:lang w:val="fr-FR"/>
              </w:rPr>
            </w:pPr>
          </w:p>
        </w:tc>
        <w:tc>
          <w:tcPr>
            <w:tcW w:w="993" w:type="dxa"/>
          </w:tcPr>
          <w:p w14:paraId="4CB34E11" w14:textId="77777777" w:rsidR="00E468B8" w:rsidRPr="000D6246" w:rsidRDefault="00E468B8" w:rsidP="000D6246">
            <w:pPr>
              <w:spacing w:before="60"/>
              <w:jc w:val="center"/>
              <w:rPr>
                <w:rFonts w:ascii="Times New Roman" w:hAnsi="Times New Roman"/>
                <w:b/>
                <w:sz w:val="18"/>
                <w:szCs w:val="18"/>
                <w:lang w:val="fr-FR"/>
              </w:rPr>
            </w:pPr>
            <w:r w:rsidRPr="000D6246">
              <w:rPr>
                <w:rFonts w:ascii="Times New Roman" w:hAnsi="Times New Roman"/>
                <w:b/>
                <w:sz w:val="18"/>
                <w:szCs w:val="18"/>
                <w:lang w:val="fr-FR"/>
              </w:rPr>
              <w:t>Valeur</w:t>
            </w:r>
          </w:p>
          <w:p w14:paraId="15C6C71B" w14:textId="77777777" w:rsidR="00E468B8" w:rsidRPr="009E78AC" w:rsidDel="00A84123" w:rsidRDefault="00E468B8" w:rsidP="009E78AC">
            <w:pPr>
              <w:spacing w:before="60"/>
              <w:jc w:val="center"/>
              <w:rPr>
                <w:rFonts w:ascii="Times New Roman" w:hAnsi="Times New Roman"/>
                <w:b/>
                <w:i/>
                <w:sz w:val="18"/>
                <w:szCs w:val="18"/>
                <w:lang w:val="fr-FR"/>
              </w:rPr>
            </w:pPr>
          </w:p>
        </w:tc>
        <w:tc>
          <w:tcPr>
            <w:tcW w:w="992" w:type="dxa"/>
          </w:tcPr>
          <w:p w14:paraId="05D123FD" w14:textId="77777777" w:rsidR="00E468B8" w:rsidRPr="00FA0904" w:rsidRDefault="00E468B8" w:rsidP="00FA0904">
            <w:pPr>
              <w:spacing w:before="60"/>
              <w:jc w:val="center"/>
              <w:rPr>
                <w:rFonts w:ascii="Times New Roman" w:hAnsi="Times New Roman"/>
                <w:b/>
                <w:sz w:val="18"/>
                <w:szCs w:val="18"/>
                <w:lang w:val="fr-FR"/>
              </w:rPr>
            </w:pPr>
            <w:r w:rsidRPr="00FA0904">
              <w:rPr>
                <w:rFonts w:ascii="Times New Roman" w:hAnsi="Times New Roman"/>
                <w:b/>
                <w:sz w:val="18"/>
                <w:szCs w:val="18"/>
                <w:lang w:val="fr-FR"/>
              </w:rPr>
              <w:t>Année</w:t>
            </w:r>
          </w:p>
          <w:p w14:paraId="435E57D5" w14:textId="77777777" w:rsidR="00E468B8" w:rsidRPr="00BD4C29" w:rsidRDefault="00E468B8" w:rsidP="00BD4C29">
            <w:pPr>
              <w:pStyle w:val="En-tte"/>
              <w:spacing w:before="60"/>
              <w:jc w:val="center"/>
              <w:rPr>
                <w:rFonts w:ascii="Times New Roman" w:hAnsi="Times New Roman"/>
                <w:b/>
                <w:sz w:val="18"/>
                <w:szCs w:val="18"/>
                <w:lang w:val="fr-FR"/>
              </w:rPr>
            </w:pPr>
          </w:p>
        </w:tc>
        <w:tc>
          <w:tcPr>
            <w:tcW w:w="850" w:type="dxa"/>
          </w:tcPr>
          <w:p w14:paraId="155C65B1" w14:textId="77777777" w:rsidR="00E468B8" w:rsidRPr="00442478" w:rsidDel="00BD7C58" w:rsidRDefault="00E468B8" w:rsidP="00442478">
            <w:pPr>
              <w:spacing w:before="60"/>
              <w:jc w:val="center"/>
              <w:rPr>
                <w:rFonts w:ascii="Times New Roman" w:hAnsi="Times New Roman"/>
                <w:b/>
                <w:sz w:val="18"/>
                <w:szCs w:val="18"/>
                <w:lang w:val="fr-FR"/>
              </w:rPr>
            </w:pPr>
            <w:r w:rsidRPr="00442478">
              <w:rPr>
                <w:rFonts w:ascii="Times New Roman" w:hAnsi="Times New Roman"/>
                <w:b/>
                <w:sz w:val="18"/>
                <w:szCs w:val="18"/>
                <w:lang w:val="fr-FR"/>
              </w:rPr>
              <w:t>Année</w:t>
            </w:r>
            <w:r w:rsidRPr="00442478">
              <w:rPr>
                <w:rFonts w:ascii="Times New Roman" w:hAnsi="Times New Roman"/>
                <w:b/>
                <w:sz w:val="18"/>
                <w:szCs w:val="18"/>
                <w:lang w:val="fr-FR"/>
              </w:rPr>
              <w:br/>
              <w:t>1</w:t>
            </w:r>
          </w:p>
        </w:tc>
        <w:tc>
          <w:tcPr>
            <w:tcW w:w="851" w:type="dxa"/>
          </w:tcPr>
          <w:p w14:paraId="14B5EC94" w14:textId="77777777" w:rsidR="00E468B8" w:rsidRPr="00DE6DC4" w:rsidDel="00BD7C58" w:rsidRDefault="00E468B8" w:rsidP="00DE6DC4">
            <w:pPr>
              <w:spacing w:before="60"/>
              <w:jc w:val="center"/>
              <w:rPr>
                <w:rFonts w:ascii="Times New Roman" w:hAnsi="Times New Roman"/>
                <w:b/>
                <w:sz w:val="18"/>
                <w:szCs w:val="18"/>
                <w:lang w:val="fr-FR"/>
              </w:rPr>
            </w:pPr>
            <w:r w:rsidRPr="00DE6DC4">
              <w:rPr>
                <w:rFonts w:ascii="Times New Roman" w:hAnsi="Times New Roman"/>
                <w:b/>
                <w:sz w:val="18"/>
                <w:szCs w:val="18"/>
                <w:lang w:val="fr-FR"/>
              </w:rPr>
              <w:t>Année</w:t>
            </w:r>
            <w:r w:rsidRPr="00DE6DC4">
              <w:rPr>
                <w:rFonts w:ascii="Times New Roman" w:hAnsi="Times New Roman"/>
                <w:b/>
                <w:sz w:val="18"/>
                <w:szCs w:val="18"/>
                <w:lang w:val="fr-FR"/>
              </w:rPr>
              <w:br/>
              <w:t>2</w:t>
            </w:r>
          </w:p>
        </w:tc>
        <w:tc>
          <w:tcPr>
            <w:tcW w:w="850" w:type="dxa"/>
          </w:tcPr>
          <w:p w14:paraId="2241A2DD" w14:textId="77777777" w:rsidR="00E468B8" w:rsidRPr="00E63A12" w:rsidDel="00BD7C58" w:rsidRDefault="00E468B8" w:rsidP="00DE6DC4">
            <w:pPr>
              <w:spacing w:before="60"/>
              <w:jc w:val="center"/>
              <w:rPr>
                <w:rFonts w:ascii="Times New Roman" w:hAnsi="Times New Roman"/>
                <w:b/>
                <w:sz w:val="18"/>
                <w:szCs w:val="18"/>
                <w:lang w:val="fr-FR"/>
              </w:rPr>
            </w:pPr>
            <w:r w:rsidRPr="00E63A12">
              <w:rPr>
                <w:rFonts w:ascii="Times New Roman" w:hAnsi="Times New Roman"/>
                <w:b/>
                <w:sz w:val="18"/>
                <w:szCs w:val="18"/>
                <w:lang w:val="fr-FR"/>
              </w:rPr>
              <w:t>Année</w:t>
            </w:r>
            <w:r w:rsidRPr="00E63A12">
              <w:rPr>
                <w:rFonts w:ascii="Times New Roman" w:hAnsi="Times New Roman"/>
                <w:b/>
                <w:sz w:val="18"/>
                <w:szCs w:val="18"/>
                <w:lang w:val="fr-FR"/>
              </w:rPr>
              <w:br/>
              <w:t>3</w:t>
            </w:r>
          </w:p>
        </w:tc>
        <w:tc>
          <w:tcPr>
            <w:tcW w:w="851" w:type="dxa"/>
          </w:tcPr>
          <w:p w14:paraId="4B11BB7F" w14:textId="77777777" w:rsidR="00E468B8" w:rsidRPr="007673DF" w:rsidDel="00BD7C58" w:rsidRDefault="00E468B8" w:rsidP="00E63A12">
            <w:pPr>
              <w:spacing w:before="60"/>
              <w:jc w:val="center"/>
              <w:rPr>
                <w:rFonts w:ascii="Times New Roman" w:hAnsi="Times New Roman"/>
                <w:b/>
                <w:sz w:val="18"/>
                <w:szCs w:val="18"/>
                <w:lang w:val="fr-FR"/>
              </w:rPr>
            </w:pPr>
            <w:r w:rsidRPr="007673DF">
              <w:rPr>
                <w:rFonts w:ascii="Times New Roman" w:hAnsi="Times New Roman"/>
                <w:b/>
                <w:sz w:val="18"/>
                <w:szCs w:val="18"/>
                <w:lang w:val="fr-FR"/>
              </w:rPr>
              <w:t>FINAL</w:t>
            </w:r>
          </w:p>
        </w:tc>
        <w:tc>
          <w:tcPr>
            <w:tcW w:w="1808" w:type="dxa"/>
          </w:tcPr>
          <w:p w14:paraId="0252CE5B" w14:textId="77777777" w:rsidR="00E468B8" w:rsidRPr="001C32A8" w:rsidRDefault="00E468B8" w:rsidP="00E63A12">
            <w:pPr>
              <w:jc w:val="center"/>
              <w:rPr>
                <w:rFonts w:ascii="Times New Roman" w:hAnsi="Times New Roman"/>
                <w:sz w:val="18"/>
                <w:szCs w:val="18"/>
                <w:lang w:val="fr-FR"/>
              </w:rPr>
            </w:pPr>
          </w:p>
        </w:tc>
      </w:tr>
      <w:tr w:rsidR="00E468B8" w:rsidRPr="002759C8" w14:paraId="17ADC064" w14:textId="77777777" w:rsidTr="00CF5B30">
        <w:tc>
          <w:tcPr>
            <w:tcW w:w="15707" w:type="dxa"/>
            <w:gridSpan w:val="11"/>
            <w:shd w:val="clear" w:color="auto" w:fill="E7E6E6" w:themeFill="background2"/>
          </w:tcPr>
          <w:p w14:paraId="0608B8FF" w14:textId="0228C04A" w:rsidR="00E468B8" w:rsidRPr="00AA7E43" w:rsidRDefault="00E468B8" w:rsidP="0066477D">
            <w:pPr>
              <w:spacing w:before="60"/>
              <w:jc w:val="left"/>
              <w:rPr>
                <w:rFonts w:ascii="Times New Roman" w:hAnsi="Times New Roman"/>
                <w:b/>
                <w:sz w:val="18"/>
                <w:szCs w:val="18"/>
                <w:lang w:val="fr-FR"/>
              </w:rPr>
            </w:pPr>
            <w:bookmarkStart w:id="20" w:name="_Hlk10709568"/>
            <w:bookmarkStart w:id="21" w:name="_Hlk16164379"/>
            <w:r w:rsidRPr="0066477D">
              <w:rPr>
                <w:rFonts w:ascii="Times New Roman" w:hAnsi="Times New Roman"/>
                <w:b/>
                <w:sz w:val="28"/>
                <w:szCs w:val="28"/>
                <w:u w:val="single"/>
                <w:lang w:val="fr-FR"/>
              </w:rPr>
              <w:t>COMPOSANTE</w:t>
            </w:r>
            <w:r w:rsidR="00F25D6B" w:rsidRPr="0066477D">
              <w:rPr>
                <w:rFonts w:ascii="Times New Roman" w:hAnsi="Times New Roman"/>
                <w:b/>
                <w:sz w:val="28"/>
                <w:szCs w:val="28"/>
                <w:u w:val="single"/>
                <w:lang w:val="fr-FR"/>
              </w:rPr>
              <w:t xml:space="preserve"> 1 : </w:t>
            </w:r>
            <w:r w:rsidRPr="0066477D">
              <w:rPr>
                <w:rFonts w:ascii="Times New Roman" w:hAnsi="Times New Roman"/>
                <w:b/>
                <w:sz w:val="28"/>
                <w:szCs w:val="28"/>
                <w:u w:val="single"/>
                <w:lang w:val="fr-FR"/>
              </w:rPr>
              <w:t xml:space="preserve"> </w:t>
            </w:r>
            <w:r w:rsidR="00A45DCF" w:rsidRPr="0066477D">
              <w:rPr>
                <w:rFonts w:ascii="Times New Roman" w:hAnsi="Times New Roman"/>
                <w:b/>
                <w:sz w:val="28"/>
                <w:szCs w:val="28"/>
                <w:u w:val="single"/>
                <w:lang w:val="fr-FR"/>
              </w:rPr>
              <w:t xml:space="preserve">JUSTICE ET </w:t>
            </w:r>
            <w:r w:rsidR="00433BBE" w:rsidRPr="0066477D">
              <w:rPr>
                <w:rFonts w:ascii="Times New Roman" w:hAnsi="Times New Roman"/>
                <w:b/>
                <w:sz w:val="28"/>
                <w:szCs w:val="28"/>
                <w:u w:val="single"/>
                <w:lang w:val="fr-FR"/>
              </w:rPr>
              <w:t>DROITS HUMAINS</w:t>
            </w:r>
          </w:p>
        </w:tc>
      </w:tr>
      <w:tr w:rsidR="00E468B8" w:rsidRPr="002759C8" w14:paraId="31E0DB29" w14:textId="77777777" w:rsidTr="00CF5B30">
        <w:tc>
          <w:tcPr>
            <w:tcW w:w="15707" w:type="dxa"/>
            <w:gridSpan w:val="11"/>
            <w:shd w:val="clear" w:color="auto" w:fill="FFC000"/>
          </w:tcPr>
          <w:p w14:paraId="7FBA872E" w14:textId="70657779" w:rsidR="00E468B8" w:rsidRPr="0066477D" w:rsidRDefault="00E468B8" w:rsidP="0066477D">
            <w:pPr>
              <w:jc w:val="left"/>
              <w:rPr>
                <w:rFonts w:ascii="Times New Roman" w:hAnsi="Times New Roman"/>
                <w:b/>
                <w:sz w:val="22"/>
                <w:szCs w:val="22"/>
                <w:lang w:val="fr-FR"/>
              </w:rPr>
            </w:pPr>
            <w:bookmarkStart w:id="22" w:name="_Hlk10709631"/>
            <w:bookmarkEnd w:id="20"/>
            <w:r w:rsidRPr="0066477D">
              <w:rPr>
                <w:rFonts w:ascii="Times New Roman" w:hAnsi="Times New Roman"/>
                <w:b/>
                <w:sz w:val="22"/>
                <w:szCs w:val="22"/>
                <w:lang w:val="fr-FR"/>
              </w:rPr>
              <w:t xml:space="preserve">RESULTAT 1 : </w:t>
            </w:r>
            <w:r w:rsidR="00C37C4F" w:rsidRPr="0066477D">
              <w:rPr>
                <w:rFonts w:ascii="Times New Roman" w:hAnsi="Times New Roman"/>
                <w:b/>
                <w:sz w:val="22"/>
                <w:szCs w:val="22"/>
                <w:lang w:val="fr-FR"/>
              </w:rPr>
              <w:t>Les capacités du système judiciaire à lutter contre l’impunité est renforcé</w:t>
            </w:r>
          </w:p>
        </w:tc>
      </w:tr>
      <w:bookmarkEnd w:id="22"/>
      <w:tr w:rsidR="00E468B8" w:rsidRPr="002759C8" w14:paraId="446B620A" w14:textId="77777777" w:rsidTr="00CF5B30">
        <w:trPr>
          <w:gridAfter w:val="1"/>
          <w:wAfter w:w="12" w:type="dxa"/>
        </w:trPr>
        <w:tc>
          <w:tcPr>
            <w:tcW w:w="2830" w:type="dxa"/>
          </w:tcPr>
          <w:p w14:paraId="1A4479A8" w14:textId="7FA55DAF" w:rsidR="00E468B8" w:rsidRPr="0089237B" w:rsidRDefault="00E468B8" w:rsidP="0066477D">
            <w:pPr>
              <w:spacing w:before="60"/>
              <w:jc w:val="left"/>
              <w:rPr>
                <w:rFonts w:ascii="Times New Roman" w:hAnsi="Times New Roman"/>
                <w:b/>
                <w:sz w:val="18"/>
                <w:szCs w:val="18"/>
                <w:lang w:val="fr-FR"/>
              </w:rPr>
            </w:pPr>
            <w:r w:rsidRPr="00AA7E43">
              <w:rPr>
                <w:rFonts w:ascii="Times New Roman" w:hAnsi="Times New Roman"/>
                <w:b/>
                <w:sz w:val="18"/>
                <w:szCs w:val="18"/>
                <w:lang w:val="fr-FR"/>
              </w:rPr>
              <w:t>Produit 1</w:t>
            </w:r>
            <w:r w:rsidR="00DB4384" w:rsidRPr="00AA7E43">
              <w:rPr>
                <w:rFonts w:ascii="Times New Roman" w:hAnsi="Times New Roman"/>
                <w:b/>
                <w:sz w:val="18"/>
                <w:szCs w:val="18"/>
                <w:lang w:val="fr-FR"/>
              </w:rPr>
              <w:t>.1</w:t>
            </w:r>
            <w:r w:rsidRPr="00AA7E43">
              <w:rPr>
                <w:rFonts w:ascii="Times New Roman" w:hAnsi="Times New Roman"/>
                <w:b/>
                <w:sz w:val="18"/>
                <w:szCs w:val="18"/>
                <w:lang w:val="fr-FR"/>
              </w:rPr>
              <w:t xml:space="preserve"> : Les services judiciaires disposent de moyens </w:t>
            </w:r>
            <w:r w:rsidRPr="0089237B">
              <w:rPr>
                <w:rFonts w:ascii="Times New Roman" w:hAnsi="Times New Roman"/>
                <w:b/>
                <w:sz w:val="18"/>
                <w:szCs w:val="18"/>
                <w:lang w:val="fr-FR"/>
              </w:rPr>
              <w:t>suffisants pour délivrer les services et les actes dans des délais réduits</w:t>
            </w:r>
          </w:p>
        </w:tc>
        <w:tc>
          <w:tcPr>
            <w:tcW w:w="3260" w:type="dxa"/>
          </w:tcPr>
          <w:p w14:paraId="4FFBD9A1" w14:textId="77777777" w:rsidR="00E468B8" w:rsidRPr="009E78AC" w:rsidDel="00A84123" w:rsidRDefault="00E468B8" w:rsidP="0066477D">
            <w:pPr>
              <w:spacing w:before="60"/>
              <w:jc w:val="left"/>
              <w:rPr>
                <w:rFonts w:ascii="Times New Roman" w:hAnsi="Times New Roman"/>
                <w:sz w:val="18"/>
                <w:szCs w:val="18"/>
                <w:lang w:val="fr-FR"/>
              </w:rPr>
            </w:pPr>
            <w:r w:rsidRPr="000D6246">
              <w:rPr>
                <w:rFonts w:ascii="Times New Roman" w:hAnsi="Times New Roman"/>
                <w:sz w:val="18"/>
                <w:szCs w:val="18"/>
                <w:lang w:val="fr-FR"/>
              </w:rPr>
              <w:t>Proportion des organes judiciaires disposant de moyens (informatiques, bureautiques) suffisants pour délivrer les services et les actes dans des délais</w:t>
            </w:r>
            <w:r w:rsidRPr="009E78AC">
              <w:rPr>
                <w:rFonts w:ascii="Times New Roman" w:hAnsi="Times New Roman"/>
                <w:sz w:val="18"/>
                <w:szCs w:val="18"/>
                <w:lang w:val="fr-FR"/>
              </w:rPr>
              <w:t xml:space="preserve"> réduits</w:t>
            </w:r>
          </w:p>
        </w:tc>
        <w:tc>
          <w:tcPr>
            <w:tcW w:w="2410" w:type="dxa"/>
          </w:tcPr>
          <w:p w14:paraId="66D2396A" w14:textId="3188EEB8" w:rsidR="00E468B8" w:rsidRPr="00BD4C29" w:rsidRDefault="00E64459" w:rsidP="0066477D">
            <w:pPr>
              <w:spacing w:before="60"/>
              <w:jc w:val="left"/>
              <w:rPr>
                <w:rFonts w:ascii="Times New Roman" w:hAnsi="Times New Roman"/>
                <w:sz w:val="18"/>
                <w:szCs w:val="18"/>
                <w:lang w:val="fr-FR"/>
              </w:rPr>
            </w:pPr>
            <w:r w:rsidRPr="00FA0904">
              <w:rPr>
                <w:rFonts w:ascii="Times New Roman" w:hAnsi="Times New Roman"/>
                <w:sz w:val="18"/>
                <w:szCs w:val="18"/>
                <w:lang w:val="fr-FR"/>
              </w:rPr>
              <w:t>Rapport d’inventaire d</w:t>
            </w:r>
            <w:r w:rsidR="00D158C2" w:rsidRPr="00FA0904">
              <w:rPr>
                <w:rFonts w:ascii="Times New Roman" w:hAnsi="Times New Roman"/>
                <w:sz w:val="18"/>
                <w:szCs w:val="18"/>
                <w:lang w:val="fr-FR"/>
              </w:rPr>
              <w:t xml:space="preserve">u bureau comptable matière </w:t>
            </w:r>
            <w:bookmarkStart w:id="23" w:name="_Hlk10709726"/>
            <w:r w:rsidR="00D158C2" w:rsidRPr="00FA0904">
              <w:rPr>
                <w:rFonts w:ascii="Times New Roman" w:hAnsi="Times New Roman"/>
                <w:sz w:val="18"/>
                <w:szCs w:val="18"/>
                <w:lang w:val="fr-FR"/>
              </w:rPr>
              <w:t>du ministère de la Justice</w:t>
            </w:r>
            <w:bookmarkEnd w:id="23"/>
            <w:r w:rsidR="00AC2AD6" w:rsidRPr="00BD4C29">
              <w:rPr>
                <w:rFonts w:ascii="Times New Roman" w:hAnsi="Times New Roman"/>
                <w:sz w:val="18"/>
                <w:szCs w:val="18"/>
                <w:lang w:val="fr-FR"/>
              </w:rPr>
              <w:t>.</w:t>
            </w:r>
          </w:p>
          <w:p w14:paraId="0BD8C6CA" w14:textId="6CFA4FC6" w:rsidR="00121DB5" w:rsidRPr="00442478" w:rsidDel="00A84123" w:rsidRDefault="00121DB5" w:rsidP="0066477D">
            <w:pPr>
              <w:spacing w:before="60"/>
              <w:jc w:val="left"/>
              <w:rPr>
                <w:rFonts w:ascii="Times New Roman" w:hAnsi="Times New Roman"/>
                <w:b/>
                <w:sz w:val="18"/>
                <w:szCs w:val="18"/>
                <w:lang w:val="fr-FR"/>
              </w:rPr>
            </w:pPr>
          </w:p>
        </w:tc>
        <w:tc>
          <w:tcPr>
            <w:tcW w:w="993" w:type="dxa"/>
          </w:tcPr>
          <w:p w14:paraId="164EE9EF" w14:textId="7DAC37BB" w:rsidR="00E468B8" w:rsidRPr="00A527A5" w:rsidDel="00A84123" w:rsidRDefault="000825BD" w:rsidP="0066477D">
            <w:pPr>
              <w:spacing w:before="60"/>
              <w:jc w:val="left"/>
              <w:rPr>
                <w:rFonts w:ascii="Times New Roman" w:hAnsi="Times New Roman"/>
                <w:i/>
                <w:sz w:val="18"/>
                <w:szCs w:val="18"/>
                <w:lang w:val="fr-FR"/>
              </w:rPr>
            </w:pPr>
            <w:r w:rsidRPr="009B271B">
              <w:rPr>
                <w:rFonts w:ascii="Times New Roman" w:hAnsi="Times New Roman"/>
                <w:sz w:val="18"/>
                <w:szCs w:val="18"/>
                <w:lang w:val="fr-FR"/>
              </w:rPr>
              <w:t>10%</w:t>
            </w:r>
          </w:p>
        </w:tc>
        <w:tc>
          <w:tcPr>
            <w:tcW w:w="992" w:type="dxa"/>
          </w:tcPr>
          <w:p w14:paraId="6C71324A" w14:textId="3D295612" w:rsidR="00E468B8" w:rsidRPr="00DE6DC4" w:rsidDel="00BD7C58" w:rsidRDefault="008C3D74" w:rsidP="0066477D">
            <w:pPr>
              <w:pStyle w:val="En-tte"/>
              <w:spacing w:before="60"/>
              <w:jc w:val="left"/>
              <w:rPr>
                <w:rFonts w:ascii="Times New Roman" w:hAnsi="Times New Roman"/>
                <w:sz w:val="18"/>
                <w:szCs w:val="18"/>
                <w:lang w:val="fr-FR"/>
              </w:rPr>
            </w:pPr>
            <w:r w:rsidRPr="00DE6DC4">
              <w:rPr>
                <w:rFonts w:ascii="Times New Roman" w:hAnsi="Times New Roman"/>
                <w:sz w:val="18"/>
                <w:szCs w:val="18"/>
                <w:lang w:val="fr-FR"/>
              </w:rPr>
              <w:t>2018</w:t>
            </w:r>
          </w:p>
        </w:tc>
        <w:tc>
          <w:tcPr>
            <w:tcW w:w="850" w:type="dxa"/>
          </w:tcPr>
          <w:p w14:paraId="4DA33120" w14:textId="38DC7CCB" w:rsidR="00E468B8" w:rsidRPr="00E63A12" w:rsidDel="00BD7C58" w:rsidRDefault="00E468B8" w:rsidP="0066477D">
            <w:pPr>
              <w:pStyle w:val="En-tte"/>
              <w:spacing w:before="60"/>
              <w:jc w:val="left"/>
              <w:rPr>
                <w:rFonts w:ascii="Times New Roman" w:hAnsi="Times New Roman"/>
                <w:sz w:val="18"/>
                <w:szCs w:val="18"/>
                <w:lang w:val="fr-FR"/>
              </w:rPr>
            </w:pPr>
          </w:p>
        </w:tc>
        <w:tc>
          <w:tcPr>
            <w:tcW w:w="851" w:type="dxa"/>
          </w:tcPr>
          <w:p w14:paraId="08A0765D" w14:textId="77777777" w:rsidR="00E468B8" w:rsidRPr="00E63A12" w:rsidDel="00BD7C58" w:rsidRDefault="00E468B8" w:rsidP="0066477D">
            <w:pPr>
              <w:pStyle w:val="En-tte"/>
              <w:spacing w:before="60"/>
              <w:jc w:val="left"/>
              <w:rPr>
                <w:rFonts w:ascii="Times New Roman" w:hAnsi="Times New Roman"/>
                <w:i/>
                <w:sz w:val="18"/>
                <w:szCs w:val="18"/>
                <w:lang w:val="fr-FR"/>
              </w:rPr>
            </w:pPr>
          </w:p>
        </w:tc>
        <w:tc>
          <w:tcPr>
            <w:tcW w:w="850" w:type="dxa"/>
          </w:tcPr>
          <w:p w14:paraId="0EE98A2E" w14:textId="530C8748" w:rsidR="00E468B8" w:rsidRPr="007673DF" w:rsidDel="00BD7C58" w:rsidRDefault="00CE294C" w:rsidP="0066477D">
            <w:pPr>
              <w:pStyle w:val="En-tte"/>
              <w:spacing w:before="60"/>
              <w:jc w:val="left"/>
              <w:rPr>
                <w:rFonts w:ascii="Times New Roman" w:hAnsi="Times New Roman"/>
                <w:sz w:val="18"/>
                <w:szCs w:val="18"/>
                <w:lang w:val="fr-FR"/>
              </w:rPr>
            </w:pPr>
            <w:r w:rsidRPr="007673DF">
              <w:rPr>
                <w:rFonts w:ascii="Times New Roman" w:hAnsi="Times New Roman"/>
                <w:sz w:val="18"/>
                <w:szCs w:val="18"/>
                <w:lang w:val="fr-FR"/>
              </w:rPr>
              <w:t>100%</w:t>
            </w:r>
          </w:p>
        </w:tc>
        <w:tc>
          <w:tcPr>
            <w:tcW w:w="851" w:type="dxa"/>
          </w:tcPr>
          <w:p w14:paraId="3066C9A0" w14:textId="77777777" w:rsidR="00E468B8" w:rsidRPr="001C32A8" w:rsidRDefault="00E468B8" w:rsidP="0066477D">
            <w:pPr>
              <w:jc w:val="left"/>
              <w:rPr>
                <w:rFonts w:ascii="Times New Roman" w:hAnsi="Times New Roman"/>
                <w:sz w:val="18"/>
                <w:szCs w:val="18"/>
                <w:lang w:val="fr-FR"/>
              </w:rPr>
            </w:pPr>
          </w:p>
        </w:tc>
        <w:tc>
          <w:tcPr>
            <w:tcW w:w="1808" w:type="dxa"/>
          </w:tcPr>
          <w:p w14:paraId="7251BA77" w14:textId="77D2C994" w:rsidR="00E468B8" w:rsidRPr="00AA7E43" w:rsidRDefault="006B5C95" w:rsidP="0066477D">
            <w:pPr>
              <w:spacing w:before="60"/>
              <w:jc w:val="left"/>
              <w:rPr>
                <w:rFonts w:ascii="Times New Roman" w:hAnsi="Times New Roman"/>
                <w:sz w:val="18"/>
                <w:szCs w:val="18"/>
                <w:lang w:val="fr-FR"/>
              </w:rPr>
            </w:pPr>
            <w:r w:rsidRPr="001C32A8">
              <w:rPr>
                <w:rFonts w:ascii="Times New Roman" w:hAnsi="Times New Roman"/>
                <w:sz w:val="18"/>
                <w:szCs w:val="18"/>
                <w:lang w:val="fr-FR"/>
              </w:rPr>
              <w:t>I</w:t>
            </w:r>
            <w:r w:rsidR="000825BD" w:rsidRPr="001C32A8">
              <w:rPr>
                <w:rFonts w:ascii="Times New Roman" w:hAnsi="Times New Roman"/>
                <w:sz w:val="18"/>
                <w:szCs w:val="18"/>
                <w:lang w:val="fr-FR"/>
              </w:rPr>
              <w:t>nventaire</w:t>
            </w:r>
            <w:r w:rsidR="00471E2E" w:rsidRPr="001C32A8">
              <w:rPr>
                <w:rFonts w:ascii="Times New Roman" w:hAnsi="Times New Roman"/>
                <w:sz w:val="18"/>
                <w:szCs w:val="18"/>
                <w:lang w:val="fr-FR"/>
              </w:rPr>
              <w:t xml:space="preserve"> </w:t>
            </w:r>
            <w:r w:rsidR="000825BD" w:rsidRPr="00AA7E43">
              <w:rPr>
                <w:rFonts w:ascii="Times New Roman" w:hAnsi="Times New Roman"/>
                <w:sz w:val="18"/>
                <w:szCs w:val="18"/>
                <w:lang w:val="fr-FR"/>
              </w:rPr>
              <w:t xml:space="preserve">du matériel informatique fonctionnel sur l’effectif en juridiction </w:t>
            </w:r>
          </w:p>
        </w:tc>
      </w:tr>
      <w:tr w:rsidR="00AF2F42" w:rsidRPr="00A83F80" w14:paraId="3504636A" w14:textId="77777777" w:rsidTr="00CF5B30">
        <w:trPr>
          <w:gridAfter w:val="1"/>
          <w:wAfter w:w="12" w:type="dxa"/>
        </w:trPr>
        <w:tc>
          <w:tcPr>
            <w:tcW w:w="2830" w:type="dxa"/>
          </w:tcPr>
          <w:p w14:paraId="784E48F9" w14:textId="7A6B348A" w:rsidR="00AF2F42" w:rsidRPr="00AA7E43" w:rsidRDefault="00AF2F42" w:rsidP="0066477D">
            <w:pPr>
              <w:spacing w:before="60"/>
              <w:jc w:val="left"/>
              <w:rPr>
                <w:rFonts w:ascii="Times New Roman" w:hAnsi="Times New Roman"/>
                <w:b/>
                <w:sz w:val="18"/>
                <w:szCs w:val="18"/>
                <w:lang w:val="fr-FR"/>
              </w:rPr>
            </w:pPr>
            <w:r w:rsidRPr="00AA7E43">
              <w:rPr>
                <w:rFonts w:ascii="Times New Roman" w:hAnsi="Times New Roman"/>
                <w:b/>
                <w:sz w:val="18"/>
                <w:szCs w:val="18"/>
                <w:lang w:val="fr-FR"/>
              </w:rPr>
              <w:t>Produit 1.2 : Les juridictions spécialisées chargées du traitement des dossiers de crimes économiques et financiers</w:t>
            </w:r>
            <w:r w:rsidR="00C37C4F">
              <w:rPr>
                <w:rFonts w:ascii="Times New Roman" w:hAnsi="Times New Roman"/>
                <w:b/>
                <w:sz w:val="18"/>
                <w:szCs w:val="18"/>
                <w:lang w:val="fr-FR"/>
              </w:rPr>
              <w:t xml:space="preserve"> et des crimes liés au terrorisme </w:t>
            </w:r>
            <w:r w:rsidRPr="00AA7E43">
              <w:rPr>
                <w:rFonts w:ascii="Times New Roman" w:hAnsi="Times New Roman"/>
                <w:b/>
                <w:sz w:val="18"/>
                <w:szCs w:val="18"/>
                <w:lang w:val="fr-FR"/>
              </w:rPr>
              <w:t>disposent de connaissance/capacités pour connaitre des dossiers transmis</w:t>
            </w:r>
          </w:p>
        </w:tc>
        <w:tc>
          <w:tcPr>
            <w:tcW w:w="3260" w:type="dxa"/>
          </w:tcPr>
          <w:p w14:paraId="6E5283BF" w14:textId="0CB02EC6" w:rsidR="00AF2F42" w:rsidRPr="00AA7E43" w:rsidRDefault="00AF2F42" w:rsidP="0066477D">
            <w:pPr>
              <w:spacing w:before="60"/>
              <w:jc w:val="left"/>
              <w:rPr>
                <w:rFonts w:ascii="Times New Roman" w:hAnsi="Times New Roman"/>
                <w:sz w:val="18"/>
                <w:szCs w:val="18"/>
                <w:lang w:val="fr-FR"/>
              </w:rPr>
            </w:pPr>
            <w:r w:rsidRPr="00AA7E43">
              <w:rPr>
                <w:rFonts w:ascii="Times New Roman" w:hAnsi="Times New Roman"/>
                <w:sz w:val="18"/>
                <w:szCs w:val="18"/>
                <w:lang w:val="fr-FR"/>
              </w:rPr>
              <w:t>Nombre de dossiers traités</w:t>
            </w:r>
          </w:p>
        </w:tc>
        <w:tc>
          <w:tcPr>
            <w:tcW w:w="2410" w:type="dxa"/>
          </w:tcPr>
          <w:p w14:paraId="6E952A00" w14:textId="1D040C75" w:rsidR="00AF2F42" w:rsidRPr="00AA7E43" w:rsidRDefault="00FB3EF6" w:rsidP="00FB3EF6">
            <w:pPr>
              <w:spacing w:before="60"/>
              <w:jc w:val="left"/>
              <w:rPr>
                <w:rFonts w:ascii="Times New Roman" w:hAnsi="Times New Roman"/>
                <w:sz w:val="18"/>
                <w:szCs w:val="18"/>
                <w:lang w:val="fr-FR"/>
              </w:rPr>
            </w:pPr>
            <w:r>
              <w:rPr>
                <w:rFonts w:ascii="Times New Roman" w:hAnsi="Times New Roman"/>
                <w:sz w:val="18"/>
                <w:szCs w:val="18"/>
                <w:lang w:val="fr-FR"/>
              </w:rPr>
              <w:t>S</w:t>
            </w:r>
            <w:r w:rsidR="00AF2F42">
              <w:rPr>
                <w:rFonts w:ascii="Times New Roman" w:hAnsi="Times New Roman"/>
                <w:sz w:val="18"/>
                <w:szCs w:val="18"/>
                <w:lang w:val="fr-FR"/>
              </w:rPr>
              <w:t>tatistique d</w:t>
            </w:r>
            <w:r>
              <w:rPr>
                <w:rFonts w:ascii="Times New Roman" w:hAnsi="Times New Roman"/>
                <w:sz w:val="18"/>
                <w:szCs w:val="18"/>
                <w:lang w:val="fr-FR"/>
              </w:rPr>
              <w:t>u Ministère de la</w:t>
            </w:r>
            <w:r w:rsidR="00AF2F42">
              <w:rPr>
                <w:rFonts w:ascii="Times New Roman" w:hAnsi="Times New Roman"/>
                <w:sz w:val="18"/>
                <w:szCs w:val="18"/>
                <w:lang w:val="fr-FR"/>
              </w:rPr>
              <w:t xml:space="preserve"> justice</w:t>
            </w:r>
          </w:p>
        </w:tc>
        <w:tc>
          <w:tcPr>
            <w:tcW w:w="993" w:type="dxa"/>
          </w:tcPr>
          <w:p w14:paraId="6B792654" w14:textId="7DCB8D03" w:rsidR="00AF2F42" w:rsidRPr="00AA7E43" w:rsidRDefault="007B0AF5" w:rsidP="0066477D">
            <w:pPr>
              <w:spacing w:before="60"/>
              <w:jc w:val="left"/>
              <w:rPr>
                <w:rFonts w:ascii="Times New Roman" w:hAnsi="Times New Roman"/>
                <w:sz w:val="18"/>
                <w:szCs w:val="18"/>
                <w:lang w:val="fr-FR"/>
              </w:rPr>
            </w:pPr>
            <w:r>
              <w:rPr>
                <w:rFonts w:ascii="Times New Roman" w:hAnsi="Times New Roman"/>
                <w:sz w:val="18"/>
                <w:szCs w:val="18"/>
                <w:lang w:val="fr-FR"/>
              </w:rPr>
              <w:t>0</w:t>
            </w:r>
          </w:p>
        </w:tc>
        <w:tc>
          <w:tcPr>
            <w:tcW w:w="992" w:type="dxa"/>
          </w:tcPr>
          <w:p w14:paraId="21C046C0" w14:textId="04EDA81A" w:rsidR="00AF2F42" w:rsidRPr="00AA7E43" w:rsidRDefault="007B0AF5" w:rsidP="0066477D">
            <w:pPr>
              <w:pStyle w:val="En-tte"/>
              <w:spacing w:before="60"/>
              <w:jc w:val="left"/>
              <w:rPr>
                <w:rFonts w:ascii="Times New Roman" w:hAnsi="Times New Roman"/>
                <w:sz w:val="18"/>
                <w:szCs w:val="18"/>
                <w:lang w:val="fr-FR"/>
              </w:rPr>
            </w:pPr>
            <w:r>
              <w:rPr>
                <w:rFonts w:ascii="Times New Roman" w:hAnsi="Times New Roman"/>
                <w:sz w:val="18"/>
                <w:szCs w:val="18"/>
                <w:lang w:val="fr-FR"/>
              </w:rPr>
              <w:t>2019</w:t>
            </w:r>
          </w:p>
        </w:tc>
        <w:tc>
          <w:tcPr>
            <w:tcW w:w="850" w:type="dxa"/>
          </w:tcPr>
          <w:p w14:paraId="6866EC52" w14:textId="2C56923D" w:rsidR="00AF2F42" w:rsidRPr="00AA7E43" w:rsidDel="00BD7C58" w:rsidRDefault="007B0AF5" w:rsidP="0066477D">
            <w:pPr>
              <w:pStyle w:val="En-tte"/>
              <w:spacing w:before="60"/>
              <w:jc w:val="left"/>
              <w:rPr>
                <w:rFonts w:ascii="Times New Roman" w:hAnsi="Times New Roman"/>
                <w:sz w:val="18"/>
                <w:szCs w:val="18"/>
                <w:lang w:val="fr-FR"/>
              </w:rPr>
            </w:pPr>
            <w:r>
              <w:rPr>
                <w:rFonts w:ascii="Times New Roman" w:hAnsi="Times New Roman"/>
                <w:sz w:val="18"/>
                <w:szCs w:val="18"/>
                <w:lang w:val="fr-FR"/>
              </w:rPr>
              <w:t>1</w:t>
            </w:r>
          </w:p>
        </w:tc>
        <w:tc>
          <w:tcPr>
            <w:tcW w:w="851" w:type="dxa"/>
          </w:tcPr>
          <w:p w14:paraId="4F84E4F3" w14:textId="58D20F99" w:rsidR="00AF2F42" w:rsidRPr="00AA7E43" w:rsidDel="00BD7C58" w:rsidRDefault="00B51DA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1</w:t>
            </w:r>
          </w:p>
        </w:tc>
        <w:tc>
          <w:tcPr>
            <w:tcW w:w="850" w:type="dxa"/>
          </w:tcPr>
          <w:p w14:paraId="38500BFB" w14:textId="0DAD5878" w:rsidR="00AF2F42" w:rsidRPr="00AA7E43" w:rsidRDefault="00B51DAE" w:rsidP="0066477D">
            <w:pPr>
              <w:pStyle w:val="En-tte"/>
              <w:spacing w:before="60"/>
              <w:jc w:val="left"/>
              <w:rPr>
                <w:rFonts w:ascii="Times New Roman" w:hAnsi="Times New Roman"/>
                <w:sz w:val="18"/>
                <w:szCs w:val="18"/>
                <w:lang w:val="fr-FR"/>
              </w:rPr>
            </w:pPr>
            <w:r>
              <w:rPr>
                <w:rFonts w:ascii="Times New Roman" w:hAnsi="Times New Roman"/>
                <w:sz w:val="18"/>
                <w:szCs w:val="18"/>
                <w:lang w:val="fr-FR"/>
              </w:rPr>
              <w:t>1</w:t>
            </w:r>
          </w:p>
        </w:tc>
        <w:tc>
          <w:tcPr>
            <w:tcW w:w="851" w:type="dxa"/>
          </w:tcPr>
          <w:p w14:paraId="71E85D85" w14:textId="2174516C" w:rsidR="00AF2F42" w:rsidRPr="00AA7E43" w:rsidRDefault="00B51DAE" w:rsidP="0066477D">
            <w:pPr>
              <w:jc w:val="left"/>
              <w:rPr>
                <w:rFonts w:ascii="Times New Roman" w:hAnsi="Times New Roman"/>
                <w:sz w:val="18"/>
                <w:szCs w:val="18"/>
                <w:lang w:val="fr-FR"/>
              </w:rPr>
            </w:pPr>
            <w:r>
              <w:rPr>
                <w:rFonts w:ascii="Times New Roman" w:hAnsi="Times New Roman"/>
                <w:sz w:val="18"/>
                <w:szCs w:val="18"/>
                <w:lang w:val="fr-FR"/>
              </w:rPr>
              <w:t>3</w:t>
            </w:r>
          </w:p>
        </w:tc>
        <w:tc>
          <w:tcPr>
            <w:tcW w:w="1808" w:type="dxa"/>
          </w:tcPr>
          <w:p w14:paraId="7A58A023" w14:textId="77777777" w:rsidR="00AF2F42" w:rsidRPr="0089237B" w:rsidRDefault="00AF2F42" w:rsidP="0066477D">
            <w:pPr>
              <w:spacing w:before="60"/>
              <w:jc w:val="left"/>
              <w:rPr>
                <w:rFonts w:ascii="Times New Roman" w:hAnsi="Times New Roman"/>
                <w:sz w:val="18"/>
                <w:szCs w:val="18"/>
                <w:lang w:val="fr-FR"/>
              </w:rPr>
            </w:pPr>
          </w:p>
        </w:tc>
      </w:tr>
      <w:tr w:rsidR="004802DC" w:rsidRPr="00A83F80" w14:paraId="7AE693A7" w14:textId="77777777" w:rsidTr="00CF5B30">
        <w:trPr>
          <w:gridAfter w:val="1"/>
          <w:wAfter w:w="12" w:type="dxa"/>
        </w:trPr>
        <w:tc>
          <w:tcPr>
            <w:tcW w:w="2830" w:type="dxa"/>
          </w:tcPr>
          <w:p w14:paraId="4F0339CE" w14:textId="422B389D" w:rsidR="004802DC" w:rsidRPr="00AA7E43" w:rsidRDefault="004802DC" w:rsidP="0066477D">
            <w:pPr>
              <w:spacing w:before="60"/>
              <w:jc w:val="left"/>
              <w:rPr>
                <w:rFonts w:ascii="Times New Roman" w:hAnsi="Times New Roman"/>
                <w:b/>
                <w:sz w:val="18"/>
                <w:szCs w:val="18"/>
                <w:lang w:val="fr-FR"/>
              </w:rPr>
            </w:pPr>
            <w:r w:rsidRPr="00A177BE">
              <w:rPr>
                <w:rFonts w:ascii="Times New Roman" w:hAnsi="Times New Roman"/>
                <w:b/>
                <w:sz w:val="18"/>
                <w:szCs w:val="18"/>
                <w:lang w:val="fr-FR"/>
              </w:rPr>
              <w:t>Produit 1.</w:t>
            </w:r>
            <w:r>
              <w:rPr>
                <w:rFonts w:ascii="Times New Roman" w:hAnsi="Times New Roman"/>
                <w:b/>
                <w:sz w:val="18"/>
                <w:szCs w:val="18"/>
                <w:lang w:val="fr-FR"/>
              </w:rPr>
              <w:t>3</w:t>
            </w:r>
            <w:r w:rsidRPr="00A177BE">
              <w:rPr>
                <w:rFonts w:ascii="Times New Roman" w:hAnsi="Times New Roman"/>
                <w:b/>
                <w:sz w:val="18"/>
                <w:szCs w:val="18"/>
                <w:lang w:val="fr-FR"/>
              </w:rPr>
              <w:t xml:space="preserve"> : </w:t>
            </w:r>
            <w:r>
              <w:rPr>
                <w:rFonts w:ascii="Times New Roman" w:hAnsi="Times New Roman"/>
                <w:b/>
                <w:sz w:val="18"/>
                <w:szCs w:val="18"/>
                <w:lang w:val="fr-FR"/>
              </w:rPr>
              <w:t xml:space="preserve">Les capacités du MJ et du CSM sont </w:t>
            </w:r>
            <w:r w:rsidRPr="00A177BE">
              <w:rPr>
                <w:rFonts w:ascii="Times New Roman" w:hAnsi="Times New Roman"/>
                <w:b/>
                <w:sz w:val="18"/>
                <w:szCs w:val="18"/>
                <w:lang w:val="fr-FR"/>
              </w:rPr>
              <w:t>renforcées pour améliorer la gestion de la carrière des magistrats et les</w:t>
            </w:r>
            <w:r w:rsidRPr="00A177BE">
              <w:rPr>
                <w:rFonts w:ascii="Times New Roman" w:hAnsi="Times New Roman"/>
                <w:b/>
                <w:sz w:val="18"/>
                <w:szCs w:val="18"/>
                <w:lang w:val="fr-FR" w:eastAsia="fr-FR"/>
              </w:rPr>
              <w:t xml:space="preserve"> performance</w:t>
            </w:r>
            <w:r>
              <w:rPr>
                <w:rFonts w:ascii="Times New Roman" w:hAnsi="Times New Roman"/>
                <w:b/>
                <w:sz w:val="18"/>
                <w:szCs w:val="18"/>
                <w:lang w:val="fr-FR" w:eastAsia="fr-FR"/>
              </w:rPr>
              <w:t>s</w:t>
            </w:r>
            <w:r w:rsidRPr="00A177BE">
              <w:rPr>
                <w:rFonts w:ascii="Times New Roman" w:hAnsi="Times New Roman"/>
                <w:b/>
                <w:sz w:val="18"/>
                <w:szCs w:val="18"/>
                <w:lang w:val="fr-FR" w:eastAsia="fr-FR"/>
              </w:rPr>
              <w:t xml:space="preserve"> des juridictions, particulièrement en matière pénale</w:t>
            </w:r>
          </w:p>
        </w:tc>
        <w:tc>
          <w:tcPr>
            <w:tcW w:w="3260" w:type="dxa"/>
          </w:tcPr>
          <w:p w14:paraId="3648B167" w14:textId="77777777" w:rsidR="004802DC" w:rsidRDefault="004802DC" w:rsidP="0066477D">
            <w:pPr>
              <w:spacing w:before="60"/>
              <w:jc w:val="left"/>
              <w:rPr>
                <w:rFonts w:ascii="Times New Roman" w:hAnsi="Times New Roman"/>
                <w:sz w:val="18"/>
                <w:szCs w:val="18"/>
                <w:lang w:val="fr-FR"/>
              </w:rPr>
            </w:pPr>
          </w:p>
          <w:p w14:paraId="37257EDB" w14:textId="277C926C" w:rsidR="004802DC" w:rsidRDefault="00FB3EF6" w:rsidP="0066477D">
            <w:pPr>
              <w:spacing w:before="60"/>
              <w:jc w:val="left"/>
              <w:rPr>
                <w:rFonts w:ascii="Times New Roman" w:hAnsi="Times New Roman"/>
                <w:sz w:val="18"/>
                <w:szCs w:val="18"/>
                <w:lang w:val="fr-FR"/>
              </w:rPr>
            </w:pPr>
            <w:r>
              <w:rPr>
                <w:rFonts w:ascii="Times New Roman" w:hAnsi="Times New Roman"/>
                <w:sz w:val="18"/>
                <w:szCs w:val="18"/>
                <w:lang w:val="fr-FR"/>
              </w:rPr>
              <w:t>Proportion de magistrats dont la carrière est à jour</w:t>
            </w:r>
          </w:p>
          <w:p w14:paraId="49CD6F2C" w14:textId="08A27C90" w:rsidR="004802DC" w:rsidRPr="00AA7E43" w:rsidRDefault="004802DC" w:rsidP="0066477D">
            <w:pPr>
              <w:spacing w:before="60"/>
              <w:jc w:val="left"/>
              <w:rPr>
                <w:rFonts w:ascii="Times New Roman" w:hAnsi="Times New Roman"/>
                <w:sz w:val="18"/>
                <w:szCs w:val="18"/>
                <w:lang w:val="fr-FR"/>
              </w:rPr>
            </w:pPr>
          </w:p>
        </w:tc>
        <w:tc>
          <w:tcPr>
            <w:tcW w:w="2410" w:type="dxa"/>
          </w:tcPr>
          <w:p w14:paraId="7CB8A23B" w14:textId="77777777" w:rsidR="004802DC" w:rsidRDefault="004802DC" w:rsidP="0066477D">
            <w:pPr>
              <w:spacing w:before="60"/>
              <w:jc w:val="left"/>
              <w:rPr>
                <w:rFonts w:ascii="Times New Roman" w:hAnsi="Times New Roman"/>
                <w:sz w:val="18"/>
                <w:szCs w:val="18"/>
                <w:lang w:val="fr-FR"/>
              </w:rPr>
            </w:pPr>
            <w:r w:rsidRPr="000D6246">
              <w:rPr>
                <w:rFonts w:ascii="Times New Roman" w:hAnsi="Times New Roman"/>
                <w:sz w:val="18"/>
                <w:szCs w:val="18"/>
                <w:lang w:val="fr-FR"/>
              </w:rPr>
              <w:t>Rapport du conseil supérieur de la magistrature</w:t>
            </w:r>
          </w:p>
          <w:p w14:paraId="482E2761" w14:textId="6D4DFC70" w:rsidR="004802DC" w:rsidRDefault="004802DC" w:rsidP="0066477D">
            <w:pPr>
              <w:spacing w:before="60"/>
              <w:jc w:val="left"/>
              <w:rPr>
                <w:rFonts w:ascii="Times New Roman" w:hAnsi="Times New Roman"/>
                <w:sz w:val="18"/>
                <w:szCs w:val="18"/>
                <w:lang w:val="fr-FR"/>
              </w:rPr>
            </w:pPr>
          </w:p>
          <w:p w14:paraId="63DA52B7" w14:textId="4FC74730" w:rsidR="004802DC" w:rsidRDefault="00FB3EF6" w:rsidP="0066477D">
            <w:pPr>
              <w:spacing w:before="60"/>
              <w:jc w:val="left"/>
              <w:rPr>
                <w:rFonts w:ascii="Times New Roman" w:hAnsi="Times New Roman"/>
                <w:sz w:val="18"/>
                <w:szCs w:val="18"/>
                <w:lang w:val="fr-FR"/>
              </w:rPr>
            </w:pPr>
            <w:r>
              <w:rPr>
                <w:rFonts w:ascii="Times New Roman" w:hAnsi="Times New Roman"/>
                <w:sz w:val="18"/>
                <w:szCs w:val="18"/>
                <w:lang w:val="fr-FR"/>
              </w:rPr>
              <w:t xml:space="preserve">Rapport sondage </w:t>
            </w:r>
          </w:p>
          <w:p w14:paraId="04D0E5BA" w14:textId="77777777" w:rsidR="004802DC" w:rsidRDefault="004802DC" w:rsidP="0066477D">
            <w:pPr>
              <w:spacing w:before="60"/>
              <w:jc w:val="left"/>
              <w:rPr>
                <w:rFonts w:ascii="Times New Roman" w:hAnsi="Times New Roman"/>
                <w:sz w:val="18"/>
                <w:szCs w:val="18"/>
                <w:lang w:val="fr-FR"/>
              </w:rPr>
            </w:pPr>
          </w:p>
          <w:p w14:paraId="692ED4EE" w14:textId="1D9C00A1" w:rsidR="004802DC" w:rsidRDefault="004802DC" w:rsidP="0066477D">
            <w:pPr>
              <w:spacing w:before="60"/>
              <w:jc w:val="left"/>
              <w:rPr>
                <w:rFonts w:ascii="Times New Roman" w:hAnsi="Times New Roman"/>
                <w:sz w:val="18"/>
                <w:szCs w:val="18"/>
                <w:lang w:val="fr-FR"/>
              </w:rPr>
            </w:pPr>
            <w:r w:rsidRPr="00AA7E43">
              <w:rPr>
                <w:rFonts w:ascii="Times New Roman" w:hAnsi="Times New Roman"/>
                <w:sz w:val="18"/>
                <w:szCs w:val="18"/>
                <w:lang w:val="fr-FR"/>
              </w:rPr>
              <w:t>Rapport d’Enquêtes d’opinion sur le niveau d’information des justiciables</w:t>
            </w:r>
          </w:p>
        </w:tc>
        <w:tc>
          <w:tcPr>
            <w:tcW w:w="993" w:type="dxa"/>
          </w:tcPr>
          <w:p w14:paraId="44ABA885" w14:textId="08229E81" w:rsidR="004802DC" w:rsidRDefault="004802DC" w:rsidP="0066477D">
            <w:pPr>
              <w:spacing w:before="60"/>
              <w:jc w:val="left"/>
              <w:rPr>
                <w:rFonts w:ascii="Times New Roman" w:hAnsi="Times New Roman"/>
                <w:sz w:val="18"/>
                <w:szCs w:val="18"/>
                <w:lang w:val="fr-FR"/>
              </w:rPr>
            </w:pPr>
            <w:r>
              <w:rPr>
                <w:rFonts w:ascii="Times New Roman" w:hAnsi="Times New Roman"/>
                <w:sz w:val="18"/>
                <w:szCs w:val="18"/>
                <w:lang w:val="fr-FR"/>
              </w:rPr>
              <w:t>ND</w:t>
            </w:r>
          </w:p>
        </w:tc>
        <w:tc>
          <w:tcPr>
            <w:tcW w:w="992" w:type="dxa"/>
          </w:tcPr>
          <w:p w14:paraId="086CCC0A" w14:textId="33276739" w:rsidR="004802DC" w:rsidRDefault="004802DC" w:rsidP="0066477D">
            <w:pPr>
              <w:pStyle w:val="En-tte"/>
              <w:spacing w:before="60"/>
              <w:jc w:val="left"/>
              <w:rPr>
                <w:rFonts w:ascii="Times New Roman" w:hAnsi="Times New Roman"/>
                <w:sz w:val="18"/>
                <w:szCs w:val="18"/>
                <w:lang w:val="fr-FR"/>
              </w:rPr>
            </w:pPr>
            <w:r>
              <w:rPr>
                <w:rFonts w:ascii="Times New Roman" w:hAnsi="Times New Roman"/>
                <w:sz w:val="18"/>
                <w:szCs w:val="18"/>
                <w:lang w:val="fr-FR"/>
              </w:rPr>
              <w:t>ND</w:t>
            </w:r>
          </w:p>
        </w:tc>
        <w:tc>
          <w:tcPr>
            <w:tcW w:w="850" w:type="dxa"/>
          </w:tcPr>
          <w:p w14:paraId="50DC4751" w14:textId="09AFBD91" w:rsidR="004802DC" w:rsidRDefault="004802DC" w:rsidP="0066477D">
            <w:pPr>
              <w:pStyle w:val="En-tte"/>
              <w:spacing w:before="60"/>
              <w:jc w:val="left"/>
              <w:rPr>
                <w:rFonts w:ascii="Times New Roman" w:hAnsi="Times New Roman"/>
                <w:sz w:val="18"/>
                <w:szCs w:val="18"/>
                <w:lang w:val="fr-FR"/>
              </w:rPr>
            </w:pPr>
            <w:r>
              <w:rPr>
                <w:rFonts w:ascii="Times New Roman" w:hAnsi="Times New Roman"/>
                <w:sz w:val="18"/>
                <w:szCs w:val="18"/>
                <w:lang w:val="fr-FR"/>
              </w:rPr>
              <w:t>A compléter par l’étude de collecte de données en cours</w:t>
            </w:r>
          </w:p>
        </w:tc>
        <w:tc>
          <w:tcPr>
            <w:tcW w:w="851" w:type="dxa"/>
          </w:tcPr>
          <w:p w14:paraId="2DA8C44C" w14:textId="36081E92" w:rsidR="004802DC" w:rsidRDefault="004802DC" w:rsidP="0066477D">
            <w:pPr>
              <w:pStyle w:val="En-tte"/>
              <w:spacing w:before="60"/>
              <w:jc w:val="left"/>
              <w:rPr>
                <w:rFonts w:ascii="Times New Roman" w:hAnsi="Times New Roman"/>
                <w:sz w:val="18"/>
                <w:szCs w:val="18"/>
                <w:lang w:val="fr-FR"/>
              </w:rPr>
            </w:pPr>
            <w:r>
              <w:rPr>
                <w:rFonts w:ascii="Times New Roman" w:hAnsi="Times New Roman"/>
                <w:sz w:val="18"/>
                <w:szCs w:val="18"/>
                <w:lang w:val="fr-FR"/>
              </w:rPr>
              <w:t>A compléter par l’étude de collecte de données en cours</w:t>
            </w:r>
          </w:p>
        </w:tc>
        <w:tc>
          <w:tcPr>
            <w:tcW w:w="850" w:type="dxa"/>
          </w:tcPr>
          <w:p w14:paraId="3E7F513B" w14:textId="70899809" w:rsidR="004802DC" w:rsidRDefault="004802DC" w:rsidP="0066477D">
            <w:pPr>
              <w:pStyle w:val="En-tte"/>
              <w:spacing w:before="60"/>
              <w:jc w:val="left"/>
              <w:rPr>
                <w:rFonts w:ascii="Times New Roman" w:hAnsi="Times New Roman"/>
                <w:sz w:val="18"/>
                <w:szCs w:val="18"/>
                <w:lang w:val="fr-FR"/>
              </w:rPr>
            </w:pPr>
            <w:r>
              <w:rPr>
                <w:rFonts w:ascii="Times New Roman" w:hAnsi="Times New Roman"/>
                <w:sz w:val="18"/>
                <w:szCs w:val="18"/>
                <w:lang w:val="fr-FR"/>
              </w:rPr>
              <w:t>A compléter par l’étude de collecte de données en cours</w:t>
            </w:r>
          </w:p>
        </w:tc>
        <w:tc>
          <w:tcPr>
            <w:tcW w:w="851" w:type="dxa"/>
          </w:tcPr>
          <w:p w14:paraId="355C120F" w14:textId="699A78AB" w:rsidR="004802DC" w:rsidRPr="00AA7E43" w:rsidRDefault="004802DC" w:rsidP="0066477D">
            <w:pPr>
              <w:jc w:val="left"/>
              <w:rPr>
                <w:rFonts w:ascii="Times New Roman" w:hAnsi="Times New Roman"/>
                <w:sz w:val="18"/>
                <w:szCs w:val="18"/>
                <w:lang w:val="fr-FR"/>
              </w:rPr>
            </w:pPr>
            <w:r>
              <w:rPr>
                <w:rFonts w:ascii="Times New Roman" w:hAnsi="Times New Roman"/>
                <w:sz w:val="18"/>
                <w:szCs w:val="18"/>
                <w:lang w:val="fr-FR"/>
              </w:rPr>
              <w:t>ND</w:t>
            </w:r>
          </w:p>
        </w:tc>
        <w:tc>
          <w:tcPr>
            <w:tcW w:w="1808" w:type="dxa"/>
          </w:tcPr>
          <w:p w14:paraId="282DAA2F" w14:textId="77777777" w:rsidR="004802DC" w:rsidRPr="0089237B" w:rsidRDefault="004802DC" w:rsidP="0066477D">
            <w:pPr>
              <w:spacing w:before="60"/>
              <w:jc w:val="left"/>
              <w:rPr>
                <w:rFonts w:ascii="Times New Roman" w:hAnsi="Times New Roman"/>
                <w:sz w:val="18"/>
                <w:szCs w:val="18"/>
                <w:lang w:val="fr-FR"/>
              </w:rPr>
            </w:pPr>
          </w:p>
        </w:tc>
      </w:tr>
      <w:tr w:rsidR="004802DC" w:rsidRPr="002759C8" w14:paraId="611DBFAE" w14:textId="77777777" w:rsidTr="00CF5B30">
        <w:trPr>
          <w:gridAfter w:val="1"/>
          <w:wAfter w:w="12" w:type="dxa"/>
        </w:trPr>
        <w:tc>
          <w:tcPr>
            <w:tcW w:w="2830" w:type="dxa"/>
          </w:tcPr>
          <w:p w14:paraId="5A0F14C1" w14:textId="3D1DDF20" w:rsidR="004802DC" w:rsidRPr="0093106A" w:rsidRDefault="004802DC" w:rsidP="0066477D">
            <w:pPr>
              <w:spacing w:before="60"/>
              <w:jc w:val="left"/>
              <w:rPr>
                <w:rFonts w:ascii="Times New Roman" w:hAnsi="Times New Roman"/>
                <w:b/>
                <w:sz w:val="18"/>
                <w:szCs w:val="18"/>
                <w:lang w:val="fr-FR"/>
              </w:rPr>
            </w:pPr>
            <w:r w:rsidRPr="00A177BE">
              <w:rPr>
                <w:rFonts w:ascii="Times New Roman" w:hAnsi="Times New Roman"/>
                <w:b/>
                <w:sz w:val="18"/>
                <w:szCs w:val="18"/>
                <w:lang w:val="fr-FR"/>
              </w:rPr>
              <w:t>Produit 1.</w:t>
            </w:r>
            <w:r>
              <w:rPr>
                <w:rFonts w:ascii="Times New Roman" w:hAnsi="Times New Roman"/>
                <w:b/>
                <w:sz w:val="18"/>
                <w:szCs w:val="18"/>
                <w:lang w:val="fr-FR"/>
              </w:rPr>
              <w:t>4</w:t>
            </w:r>
            <w:r w:rsidRPr="00A177BE">
              <w:rPr>
                <w:rFonts w:ascii="Times New Roman" w:hAnsi="Times New Roman"/>
                <w:b/>
                <w:sz w:val="18"/>
                <w:szCs w:val="18"/>
                <w:lang w:val="fr-FR"/>
              </w:rPr>
              <w:t xml:space="preserve"> : L</w:t>
            </w:r>
            <w:r>
              <w:rPr>
                <w:rFonts w:ascii="Times New Roman" w:hAnsi="Times New Roman"/>
                <w:b/>
                <w:sz w:val="18"/>
                <w:szCs w:val="18"/>
                <w:lang w:val="fr-FR"/>
              </w:rPr>
              <w:t xml:space="preserve">a </w:t>
            </w:r>
            <w:r w:rsidRPr="00A177BE">
              <w:rPr>
                <w:rFonts w:ascii="Times New Roman" w:hAnsi="Times New Roman"/>
                <w:b/>
                <w:sz w:val="18"/>
                <w:szCs w:val="18"/>
                <w:lang w:val="fr-FR"/>
              </w:rPr>
              <w:t>lutte contre la corruption</w:t>
            </w:r>
            <w:r>
              <w:rPr>
                <w:rFonts w:ascii="Times New Roman" w:hAnsi="Times New Roman"/>
                <w:b/>
                <w:sz w:val="18"/>
                <w:szCs w:val="18"/>
                <w:lang w:val="fr-FR"/>
              </w:rPr>
              <w:t xml:space="preserve"> en milieu judiciaire</w:t>
            </w:r>
            <w:r w:rsidRPr="00A177BE">
              <w:rPr>
                <w:rFonts w:ascii="Times New Roman" w:hAnsi="Times New Roman"/>
                <w:b/>
                <w:sz w:val="18"/>
                <w:szCs w:val="18"/>
                <w:lang w:val="fr-FR"/>
              </w:rPr>
              <w:t xml:space="preserve"> </w:t>
            </w:r>
            <w:r>
              <w:rPr>
                <w:rFonts w:ascii="Times New Roman" w:hAnsi="Times New Roman"/>
                <w:b/>
                <w:sz w:val="18"/>
                <w:szCs w:val="18"/>
                <w:lang w:val="fr-FR"/>
              </w:rPr>
              <w:t>est renforcée</w:t>
            </w:r>
          </w:p>
        </w:tc>
        <w:tc>
          <w:tcPr>
            <w:tcW w:w="3260" w:type="dxa"/>
          </w:tcPr>
          <w:p w14:paraId="42C3E1E2" w14:textId="193B02A3" w:rsidR="00FB3EF6" w:rsidRDefault="00FB3EF6" w:rsidP="0066477D">
            <w:pPr>
              <w:spacing w:before="60"/>
              <w:jc w:val="left"/>
              <w:rPr>
                <w:rFonts w:ascii="Times New Roman" w:hAnsi="Times New Roman"/>
                <w:sz w:val="18"/>
                <w:szCs w:val="18"/>
                <w:lang w:val="fr-FR"/>
              </w:rPr>
            </w:pPr>
          </w:p>
          <w:p w14:paraId="0F35FA96" w14:textId="2DF47FBF" w:rsidR="00FB3EF6" w:rsidRDefault="00FB3EF6" w:rsidP="0066477D">
            <w:pPr>
              <w:spacing w:before="60"/>
              <w:jc w:val="left"/>
              <w:rPr>
                <w:rFonts w:ascii="Times New Roman" w:hAnsi="Times New Roman"/>
                <w:sz w:val="18"/>
                <w:szCs w:val="18"/>
                <w:lang w:val="fr-FR"/>
              </w:rPr>
            </w:pPr>
            <w:r>
              <w:rPr>
                <w:rFonts w:ascii="Times New Roman" w:hAnsi="Times New Roman"/>
                <w:sz w:val="18"/>
                <w:szCs w:val="18"/>
                <w:lang w:val="fr-FR"/>
              </w:rPr>
              <w:t xml:space="preserve">Proportion de dossiers d’allégation de corruption de magistrats examinés par la Commission d’admission des requêtes </w:t>
            </w:r>
          </w:p>
          <w:p w14:paraId="2B6A5D80" w14:textId="77777777" w:rsidR="004802DC" w:rsidRDefault="004802DC" w:rsidP="0066477D">
            <w:pPr>
              <w:spacing w:before="60"/>
              <w:jc w:val="left"/>
              <w:rPr>
                <w:rFonts w:ascii="Times New Roman" w:hAnsi="Times New Roman"/>
                <w:sz w:val="18"/>
                <w:szCs w:val="18"/>
                <w:lang w:val="fr-FR"/>
              </w:rPr>
            </w:pPr>
          </w:p>
          <w:p w14:paraId="0F9C1CEA" w14:textId="541B1B86" w:rsidR="004802DC" w:rsidRDefault="004802DC" w:rsidP="0066477D">
            <w:pPr>
              <w:spacing w:before="60"/>
              <w:jc w:val="left"/>
              <w:rPr>
                <w:rFonts w:ascii="Times New Roman" w:hAnsi="Times New Roman"/>
                <w:sz w:val="18"/>
                <w:szCs w:val="18"/>
                <w:lang w:val="fr-FR"/>
              </w:rPr>
            </w:pPr>
            <w:r w:rsidRPr="007B04B6">
              <w:rPr>
                <w:rFonts w:ascii="Times New Roman" w:hAnsi="Times New Roman"/>
                <w:sz w:val="18"/>
                <w:szCs w:val="18"/>
                <w:lang w:val="fr-FR"/>
              </w:rPr>
              <w:t>Proportion des justiciables connaissant les mécanismes de recours et de dénonciation de la corruption en milieu judiciaire</w:t>
            </w:r>
            <w:r w:rsidR="008C146D">
              <w:rPr>
                <w:rFonts w:ascii="Times New Roman" w:hAnsi="Times New Roman"/>
                <w:sz w:val="18"/>
                <w:szCs w:val="18"/>
                <w:lang w:val="fr-FR"/>
              </w:rPr>
              <w:t xml:space="preserve"> </w:t>
            </w:r>
          </w:p>
        </w:tc>
        <w:tc>
          <w:tcPr>
            <w:tcW w:w="2410" w:type="dxa"/>
          </w:tcPr>
          <w:p w14:paraId="317D78EF" w14:textId="77777777" w:rsidR="00AD0B00" w:rsidRDefault="00AD0B00" w:rsidP="00AD0B00">
            <w:pPr>
              <w:spacing w:before="60"/>
              <w:jc w:val="left"/>
              <w:rPr>
                <w:rFonts w:ascii="Times New Roman" w:hAnsi="Times New Roman"/>
                <w:sz w:val="18"/>
                <w:szCs w:val="18"/>
                <w:lang w:val="fr-FR"/>
              </w:rPr>
            </w:pPr>
            <w:r w:rsidRPr="000D6246">
              <w:rPr>
                <w:rFonts w:ascii="Times New Roman" w:hAnsi="Times New Roman"/>
                <w:sz w:val="18"/>
                <w:szCs w:val="18"/>
                <w:lang w:val="fr-FR"/>
              </w:rPr>
              <w:t>Rapport du conseil supérieur de la magistrature</w:t>
            </w:r>
          </w:p>
          <w:p w14:paraId="730DE697" w14:textId="77777777" w:rsidR="004802DC" w:rsidRPr="000D6246" w:rsidRDefault="004802DC" w:rsidP="0066477D">
            <w:pPr>
              <w:spacing w:before="60"/>
              <w:jc w:val="left"/>
              <w:rPr>
                <w:rFonts w:ascii="Times New Roman" w:hAnsi="Times New Roman"/>
                <w:sz w:val="18"/>
                <w:szCs w:val="18"/>
                <w:lang w:val="fr-FR"/>
              </w:rPr>
            </w:pPr>
          </w:p>
        </w:tc>
        <w:tc>
          <w:tcPr>
            <w:tcW w:w="993" w:type="dxa"/>
          </w:tcPr>
          <w:p w14:paraId="775427C9" w14:textId="77777777" w:rsidR="004802DC" w:rsidRDefault="004802DC" w:rsidP="0066477D">
            <w:pPr>
              <w:spacing w:before="60"/>
              <w:jc w:val="left"/>
              <w:rPr>
                <w:rFonts w:ascii="Times New Roman" w:hAnsi="Times New Roman"/>
                <w:sz w:val="18"/>
                <w:szCs w:val="18"/>
                <w:lang w:val="fr-FR"/>
              </w:rPr>
            </w:pPr>
          </w:p>
        </w:tc>
        <w:tc>
          <w:tcPr>
            <w:tcW w:w="992" w:type="dxa"/>
          </w:tcPr>
          <w:p w14:paraId="728750D0" w14:textId="77777777" w:rsidR="004802DC" w:rsidRDefault="004802DC" w:rsidP="0066477D">
            <w:pPr>
              <w:pStyle w:val="En-tte"/>
              <w:spacing w:before="60"/>
              <w:jc w:val="left"/>
              <w:rPr>
                <w:rFonts w:ascii="Times New Roman" w:hAnsi="Times New Roman"/>
                <w:sz w:val="18"/>
                <w:szCs w:val="18"/>
                <w:lang w:val="fr-FR"/>
              </w:rPr>
            </w:pPr>
          </w:p>
        </w:tc>
        <w:tc>
          <w:tcPr>
            <w:tcW w:w="850" w:type="dxa"/>
          </w:tcPr>
          <w:p w14:paraId="4C343313" w14:textId="77777777" w:rsidR="004802DC" w:rsidRDefault="004802DC" w:rsidP="0066477D">
            <w:pPr>
              <w:pStyle w:val="En-tte"/>
              <w:spacing w:before="60"/>
              <w:jc w:val="left"/>
              <w:rPr>
                <w:rFonts w:ascii="Times New Roman" w:hAnsi="Times New Roman"/>
                <w:sz w:val="18"/>
                <w:szCs w:val="18"/>
                <w:lang w:val="fr-FR"/>
              </w:rPr>
            </w:pPr>
          </w:p>
        </w:tc>
        <w:tc>
          <w:tcPr>
            <w:tcW w:w="851" w:type="dxa"/>
          </w:tcPr>
          <w:p w14:paraId="09982EF5" w14:textId="77777777" w:rsidR="004802DC" w:rsidRDefault="004802DC" w:rsidP="0066477D">
            <w:pPr>
              <w:pStyle w:val="En-tte"/>
              <w:spacing w:before="60"/>
              <w:jc w:val="left"/>
              <w:rPr>
                <w:rFonts w:ascii="Times New Roman" w:hAnsi="Times New Roman"/>
                <w:sz w:val="18"/>
                <w:szCs w:val="18"/>
                <w:lang w:val="fr-FR"/>
              </w:rPr>
            </w:pPr>
          </w:p>
        </w:tc>
        <w:tc>
          <w:tcPr>
            <w:tcW w:w="850" w:type="dxa"/>
          </w:tcPr>
          <w:p w14:paraId="2E4E1252" w14:textId="77777777" w:rsidR="004802DC" w:rsidRDefault="004802DC" w:rsidP="0066477D">
            <w:pPr>
              <w:pStyle w:val="En-tte"/>
              <w:spacing w:before="60"/>
              <w:jc w:val="left"/>
              <w:rPr>
                <w:rFonts w:ascii="Times New Roman" w:hAnsi="Times New Roman"/>
                <w:sz w:val="18"/>
                <w:szCs w:val="18"/>
                <w:lang w:val="fr-FR"/>
              </w:rPr>
            </w:pPr>
          </w:p>
        </w:tc>
        <w:tc>
          <w:tcPr>
            <w:tcW w:w="851" w:type="dxa"/>
          </w:tcPr>
          <w:p w14:paraId="042198CD" w14:textId="77777777" w:rsidR="004802DC" w:rsidRDefault="004802DC" w:rsidP="0066477D">
            <w:pPr>
              <w:jc w:val="left"/>
              <w:rPr>
                <w:rFonts w:ascii="Times New Roman" w:hAnsi="Times New Roman"/>
                <w:sz w:val="18"/>
                <w:szCs w:val="18"/>
                <w:lang w:val="fr-FR"/>
              </w:rPr>
            </w:pPr>
          </w:p>
        </w:tc>
        <w:tc>
          <w:tcPr>
            <w:tcW w:w="1808" w:type="dxa"/>
          </w:tcPr>
          <w:p w14:paraId="17EFAF1E" w14:textId="77777777" w:rsidR="004802DC" w:rsidRPr="0089237B" w:rsidRDefault="004802DC" w:rsidP="0066477D">
            <w:pPr>
              <w:spacing w:before="60"/>
              <w:jc w:val="left"/>
              <w:rPr>
                <w:rFonts w:ascii="Times New Roman" w:hAnsi="Times New Roman"/>
                <w:sz w:val="18"/>
                <w:szCs w:val="18"/>
                <w:lang w:val="fr-FR"/>
              </w:rPr>
            </w:pPr>
          </w:p>
        </w:tc>
      </w:tr>
      <w:tr w:rsidR="004802DC" w:rsidRPr="002759C8" w14:paraId="2BB481C0" w14:textId="77777777" w:rsidTr="00CF5B30">
        <w:trPr>
          <w:gridAfter w:val="1"/>
          <w:wAfter w:w="12" w:type="dxa"/>
        </w:trPr>
        <w:tc>
          <w:tcPr>
            <w:tcW w:w="2830" w:type="dxa"/>
          </w:tcPr>
          <w:p w14:paraId="4AF5E775" w14:textId="77777777" w:rsidR="004802DC" w:rsidRPr="0093106A" w:rsidRDefault="004802DC" w:rsidP="0066477D">
            <w:pPr>
              <w:spacing w:before="60"/>
              <w:jc w:val="left"/>
              <w:rPr>
                <w:rFonts w:ascii="Times New Roman" w:hAnsi="Times New Roman"/>
                <w:b/>
                <w:sz w:val="18"/>
                <w:szCs w:val="18"/>
                <w:lang w:val="fr-FR"/>
              </w:rPr>
            </w:pPr>
          </w:p>
        </w:tc>
        <w:tc>
          <w:tcPr>
            <w:tcW w:w="3260" w:type="dxa"/>
          </w:tcPr>
          <w:p w14:paraId="56BD5CC7" w14:textId="77777777" w:rsidR="004802DC" w:rsidRDefault="004802DC" w:rsidP="0066477D">
            <w:pPr>
              <w:spacing w:before="60"/>
              <w:jc w:val="left"/>
              <w:rPr>
                <w:rFonts w:ascii="Times New Roman" w:hAnsi="Times New Roman"/>
                <w:sz w:val="18"/>
                <w:szCs w:val="18"/>
                <w:lang w:val="fr-FR"/>
              </w:rPr>
            </w:pPr>
          </w:p>
        </w:tc>
        <w:tc>
          <w:tcPr>
            <w:tcW w:w="2410" w:type="dxa"/>
          </w:tcPr>
          <w:p w14:paraId="399D2B77" w14:textId="77777777" w:rsidR="004802DC" w:rsidRPr="000D6246" w:rsidRDefault="004802DC" w:rsidP="0066477D">
            <w:pPr>
              <w:spacing w:before="60"/>
              <w:jc w:val="left"/>
              <w:rPr>
                <w:rFonts w:ascii="Times New Roman" w:hAnsi="Times New Roman"/>
                <w:sz w:val="18"/>
                <w:szCs w:val="18"/>
                <w:lang w:val="fr-FR"/>
              </w:rPr>
            </w:pPr>
          </w:p>
        </w:tc>
        <w:tc>
          <w:tcPr>
            <w:tcW w:w="993" w:type="dxa"/>
          </w:tcPr>
          <w:p w14:paraId="5D9940A8" w14:textId="77777777" w:rsidR="004802DC" w:rsidRDefault="004802DC" w:rsidP="0066477D">
            <w:pPr>
              <w:spacing w:before="60"/>
              <w:jc w:val="left"/>
              <w:rPr>
                <w:rFonts w:ascii="Times New Roman" w:hAnsi="Times New Roman"/>
                <w:sz w:val="18"/>
                <w:szCs w:val="18"/>
                <w:lang w:val="fr-FR"/>
              </w:rPr>
            </w:pPr>
          </w:p>
        </w:tc>
        <w:tc>
          <w:tcPr>
            <w:tcW w:w="992" w:type="dxa"/>
          </w:tcPr>
          <w:p w14:paraId="5B52515C" w14:textId="77777777" w:rsidR="004802DC" w:rsidRDefault="004802DC" w:rsidP="0066477D">
            <w:pPr>
              <w:pStyle w:val="En-tte"/>
              <w:spacing w:before="60"/>
              <w:jc w:val="left"/>
              <w:rPr>
                <w:rFonts w:ascii="Times New Roman" w:hAnsi="Times New Roman"/>
                <w:sz w:val="18"/>
                <w:szCs w:val="18"/>
                <w:lang w:val="fr-FR"/>
              </w:rPr>
            </w:pPr>
          </w:p>
        </w:tc>
        <w:tc>
          <w:tcPr>
            <w:tcW w:w="850" w:type="dxa"/>
          </w:tcPr>
          <w:p w14:paraId="00081895" w14:textId="77777777" w:rsidR="004802DC" w:rsidRDefault="004802DC" w:rsidP="0066477D">
            <w:pPr>
              <w:pStyle w:val="En-tte"/>
              <w:spacing w:before="60"/>
              <w:jc w:val="left"/>
              <w:rPr>
                <w:rFonts w:ascii="Times New Roman" w:hAnsi="Times New Roman"/>
                <w:sz w:val="18"/>
                <w:szCs w:val="18"/>
                <w:lang w:val="fr-FR"/>
              </w:rPr>
            </w:pPr>
          </w:p>
        </w:tc>
        <w:tc>
          <w:tcPr>
            <w:tcW w:w="851" w:type="dxa"/>
          </w:tcPr>
          <w:p w14:paraId="51A3BDA8" w14:textId="77777777" w:rsidR="004802DC" w:rsidRDefault="004802DC" w:rsidP="0066477D">
            <w:pPr>
              <w:pStyle w:val="En-tte"/>
              <w:spacing w:before="60"/>
              <w:jc w:val="left"/>
              <w:rPr>
                <w:rFonts w:ascii="Times New Roman" w:hAnsi="Times New Roman"/>
                <w:sz w:val="18"/>
                <w:szCs w:val="18"/>
                <w:lang w:val="fr-FR"/>
              </w:rPr>
            </w:pPr>
          </w:p>
        </w:tc>
        <w:tc>
          <w:tcPr>
            <w:tcW w:w="850" w:type="dxa"/>
          </w:tcPr>
          <w:p w14:paraId="11AFB259" w14:textId="77777777" w:rsidR="004802DC" w:rsidRDefault="004802DC" w:rsidP="0066477D">
            <w:pPr>
              <w:pStyle w:val="En-tte"/>
              <w:spacing w:before="60"/>
              <w:jc w:val="left"/>
              <w:rPr>
                <w:rFonts w:ascii="Times New Roman" w:hAnsi="Times New Roman"/>
                <w:sz w:val="18"/>
                <w:szCs w:val="18"/>
                <w:lang w:val="fr-FR"/>
              </w:rPr>
            </w:pPr>
          </w:p>
        </w:tc>
        <w:tc>
          <w:tcPr>
            <w:tcW w:w="851" w:type="dxa"/>
          </w:tcPr>
          <w:p w14:paraId="1C59B90E" w14:textId="77777777" w:rsidR="004802DC" w:rsidRDefault="004802DC" w:rsidP="0066477D">
            <w:pPr>
              <w:jc w:val="left"/>
              <w:rPr>
                <w:rFonts w:ascii="Times New Roman" w:hAnsi="Times New Roman"/>
                <w:sz w:val="18"/>
                <w:szCs w:val="18"/>
                <w:lang w:val="fr-FR"/>
              </w:rPr>
            </w:pPr>
          </w:p>
        </w:tc>
        <w:tc>
          <w:tcPr>
            <w:tcW w:w="1808" w:type="dxa"/>
          </w:tcPr>
          <w:p w14:paraId="391D14D2" w14:textId="77777777" w:rsidR="004802DC" w:rsidRPr="0089237B" w:rsidRDefault="004802DC" w:rsidP="0066477D">
            <w:pPr>
              <w:spacing w:before="60"/>
              <w:jc w:val="left"/>
              <w:rPr>
                <w:rFonts w:ascii="Times New Roman" w:hAnsi="Times New Roman"/>
                <w:sz w:val="18"/>
                <w:szCs w:val="18"/>
                <w:lang w:val="fr-FR"/>
              </w:rPr>
            </w:pPr>
          </w:p>
        </w:tc>
      </w:tr>
      <w:tr w:rsidR="004802DC" w:rsidRPr="002759C8" w14:paraId="36ADB3E7" w14:textId="77777777" w:rsidTr="00CF5B30">
        <w:tc>
          <w:tcPr>
            <w:tcW w:w="15707" w:type="dxa"/>
            <w:gridSpan w:val="11"/>
            <w:shd w:val="clear" w:color="auto" w:fill="FFC000"/>
          </w:tcPr>
          <w:p w14:paraId="539FDB52" w14:textId="44636CB0" w:rsidR="004802DC" w:rsidRPr="007B04B6" w:rsidRDefault="004802DC" w:rsidP="0066477D">
            <w:pPr>
              <w:jc w:val="left"/>
              <w:rPr>
                <w:rFonts w:ascii="Times New Roman" w:hAnsi="Times New Roman"/>
                <w:sz w:val="18"/>
                <w:szCs w:val="18"/>
                <w:lang w:val="fr-FR"/>
              </w:rPr>
            </w:pPr>
            <w:r w:rsidRPr="007B04B6">
              <w:rPr>
                <w:rFonts w:ascii="Times New Roman" w:hAnsi="Times New Roman"/>
                <w:sz w:val="18"/>
                <w:szCs w:val="18"/>
                <w:lang w:val="fr-FR"/>
              </w:rPr>
              <w:t>RESULTAT 2 : Les populations ont un meilleur accès à la justice</w:t>
            </w:r>
          </w:p>
        </w:tc>
      </w:tr>
      <w:tr w:rsidR="004802DC" w:rsidRPr="00A83F80" w14:paraId="6C39FF58" w14:textId="77777777" w:rsidTr="00CF5B30">
        <w:trPr>
          <w:gridAfter w:val="1"/>
          <w:wAfter w:w="12" w:type="dxa"/>
        </w:trPr>
        <w:tc>
          <w:tcPr>
            <w:tcW w:w="2830" w:type="dxa"/>
          </w:tcPr>
          <w:p w14:paraId="47AFC79C" w14:textId="58D6629A" w:rsidR="004802DC" w:rsidRPr="00AA7E43" w:rsidRDefault="004802DC" w:rsidP="002B46F8">
            <w:pPr>
              <w:spacing w:before="60"/>
              <w:jc w:val="left"/>
              <w:rPr>
                <w:rFonts w:ascii="Times New Roman" w:hAnsi="Times New Roman"/>
                <w:b/>
                <w:sz w:val="18"/>
                <w:szCs w:val="18"/>
                <w:lang w:val="fr-FR"/>
              </w:rPr>
            </w:pPr>
            <w:r w:rsidRPr="00A177BE">
              <w:rPr>
                <w:rFonts w:ascii="Times New Roman" w:hAnsi="Times New Roman"/>
                <w:b/>
                <w:sz w:val="18"/>
                <w:szCs w:val="18"/>
                <w:lang w:val="fr-FR"/>
              </w:rPr>
              <w:t xml:space="preserve">Produit </w:t>
            </w:r>
            <w:r w:rsidR="002B46F8">
              <w:rPr>
                <w:rFonts w:ascii="Times New Roman" w:hAnsi="Times New Roman"/>
                <w:b/>
                <w:sz w:val="18"/>
                <w:szCs w:val="18"/>
                <w:lang w:val="fr-FR"/>
              </w:rPr>
              <w:t>2</w:t>
            </w:r>
            <w:r w:rsidRPr="00A177BE">
              <w:rPr>
                <w:rFonts w:ascii="Times New Roman" w:hAnsi="Times New Roman"/>
                <w:b/>
                <w:sz w:val="18"/>
                <w:szCs w:val="18"/>
                <w:lang w:val="fr-FR"/>
              </w:rPr>
              <w:t>.</w:t>
            </w:r>
            <w:r w:rsidR="002B46F8">
              <w:rPr>
                <w:rFonts w:ascii="Times New Roman" w:hAnsi="Times New Roman"/>
                <w:b/>
                <w:sz w:val="18"/>
                <w:szCs w:val="18"/>
                <w:lang w:val="fr-FR"/>
              </w:rPr>
              <w:t>1</w:t>
            </w:r>
            <w:r w:rsidRPr="00A177BE">
              <w:rPr>
                <w:rFonts w:ascii="Times New Roman" w:hAnsi="Times New Roman"/>
                <w:b/>
                <w:sz w:val="18"/>
                <w:szCs w:val="18"/>
                <w:lang w:val="fr-FR"/>
              </w:rPr>
              <w:t xml:space="preserve"> : L</w:t>
            </w:r>
            <w:r>
              <w:rPr>
                <w:rFonts w:ascii="Times New Roman" w:hAnsi="Times New Roman"/>
                <w:b/>
                <w:sz w:val="18"/>
                <w:szCs w:val="18"/>
                <w:lang w:val="fr-FR"/>
              </w:rPr>
              <w:t xml:space="preserve">a </w:t>
            </w:r>
            <w:r w:rsidRPr="00A177BE">
              <w:rPr>
                <w:rFonts w:ascii="Times New Roman" w:hAnsi="Times New Roman"/>
                <w:b/>
                <w:sz w:val="18"/>
                <w:szCs w:val="18"/>
                <w:lang w:val="fr-FR"/>
              </w:rPr>
              <w:t>lutte contre la corruption</w:t>
            </w:r>
            <w:r>
              <w:rPr>
                <w:rFonts w:ascii="Times New Roman" w:hAnsi="Times New Roman"/>
                <w:b/>
                <w:sz w:val="18"/>
                <w:szCs w:val="18"/>
                <w:lang w:val="fr-FR"/>
              </w:rPr>
              <w:t xml:space="preserve"> en milieu judiciaire</w:t>
            </w:r>
            <w:r w:rsidRPr="00A177BE">
              <w:rPr>
                <w:rFonts w:ascii="Times New Roman" w:hAnsi="Times New Roman"/>
                <w:b/>
                <w:sz w:val="18"/>
                <w:szCs w:val="18"/>
                <w:lang w:val="fr-FR"/>
              </w:rPr>
              <w:t xml:space="preserve"> </w:t>
            </w:r>
            <w:r>
              <w:rPr>
                <w:rFonts w:ascii="Times New Roman" w:hAnsi="Times New Roman"/>
                <w:b/>
                <w:sz w:val="18"/>
                <w:szCs w:val="18"/>
                <w:lang w:val="fr-FR"/>
              </w:rPr>
              <w:t>est renforcée</w:t>
            </w:r>
          </w:p>
        </w:tc>
        <w:tc>
          <w:tcPr>
            <w:tcW w:w="3260" w:type="dxa"/>
          </w:tcPr>
          <w:p w14:paraId="06EAA4CD" w14:textId="3B767604" w:rsidR="004802DC" w:rsidRDefault="004802DC" w:rsidP="0066477D">
            <w:pPr>
              <w:spacing w:before="60"/>
              <w:jc w:val="left"/>
              <w:rPr>
                <w:rFonts w:ascii="Times New Roman" w:hAnsi="Times New Roman"/>
                <w:sz w:val="18"/>
                <w:szCs w:val="18"/>
                <w:lang w:val="fr-FR"/>
              </w:rPr>
            </w:pPr>
            <w:r>
              <w:rPr>
                <w:rFonts w:ascii="Times New Roman" w:hAnsi="Times New Roman"/>
                <w:sz w:val="18"/>
                <w:szCs w:val="18"/>
                <w:lang w:val="fr-FR"/>
              </w:rPr>
              <w:t>Modèle de l’aide légal révisé</w:t>
            </w:r>
          </w:p>
          <w:p w14:paraId="4ED1C6DD" w14:textId="77777777" w:rsidR="004802DC" w:rsidRDefault="004802DC" w:rsidP="0066477D">
            <w:pPr>
              <w:spacing w:before="60"/>
              <w:jc w:val="left"/>
              <w:rPr>
                <w:rFonts w:ascii="Times New Roman" w:hAnsi="Times New Roman"/>
                <w:sz w:val="18"/>
                <w:szCs w:val="18"/>
                <w:lang w:val="fr-FR"/>
              </w:rPr>
            </w:pPr>
          </w:p>
          <w:p w14:paraId="00166B10" w14:textId="0ED47073" w:rsidR="004802DC" w:rsidRDefault="004802DC" w:rsidP="0066477D">
            <w:pPr>
              <w:spacing w:before="60"/>
              <w:jc w:val="left"/>
              <w:rPr>
                <w:rFonts w:ascii="Times New Roman" w:hAnsi="Times New Roman"/>
                <w:sz w:val="18"/>
                <w:szCs w:val="18"/>
                <w:lang w:val="fr-FR"/>
              </w:rPr>
            </w:pPr>
            <w:r>
              <w:rPr>
                <w:rFonts w:ascii="Times New Roman" w:hAnsi="Times New Roman"/>
                <w:sz w:val="18"/>
                <w:szCs w:val="18"/>
                <w:lang w:val="fr-FR"/>
              </w:rPr>
              <w:t>Le nombre d’organismes ayant reçu un appui</w:t>
            </w:r>
          </w:p>
          <w:p w14:paraId="01CB75D7" w14:textId="757468AF" w:rsidR="004802DC" w:rsidRDefault="004802DC" w:rsidP="0066477D">
            <w:pPr>
              <w:spacing w:before="60"/>
              <w:jc w:val="left"/>
              <w:rPr>
                <w:rFonts w:ascii="Times New Roman" w:hAnsi="Times New Roman"/>
                <w:sz w:val="18"/>
                <w:szCs w:val="18"/>
                <w:lang w:val="fr-FR"/>
              </w:rPr>
            </w:pPr>
          </w:p>
          <w:p w14:paraId="0DE0E888" w14:textId="084563A1" w:rsidR="004802DC" w:rsidRDefault="004802DC" w:rsidP="0066477D">
            <w:pPr>
              <w:spacing w:before="60"/>
              <w:jc w:val="left"/>
              <w:rPr>
                <w:rFonts w:ascii="Times New Roman" w:hAnsi="Times New Roman"/>
                <w:sz w:val="18"/>
                <w:szCs w:val="18"/>
                <w:lang w:val="fr-FR"/>
              </w:rPr>
            </w:pPr>
            <w:r w:rsidRPr="007B04B6">
              <w:rPr>
                <w:rFonts w:ascii="Times New Roman" w:hAnsi="Times New Roman"/>
                <w:sz w:val="18"/>
                <w:szCs w:val="18"/>
                <w:lang w:val="fr-FR"/>
              </w:rPr>
              <w:t>Proportion des justiciables connaissant les procédures, les coûts et les délais de délivrance des actes judiciaires (désagrégé par sexe et tranches d’âges)</w:t>
            </w:r>
          </w:p>
          <w:p w14:paraId="230AE7BA" w14:textId="4AAE8F42" w:rsidR="004802DC" w:rsidRDefault="004802DC" w:rsidP="0066477D">
            <w:pPr>
              <w:spacing w:before="60"/>
              <w:jc w:val="left"/>
              <w:rPr>
                <w:rFonts w:ascii="Times New Roman" w:hAnsi="Times New Roman"/>
                <w:sz w:val="18"/>
                <w:szCs w:val="18"/>
                <w:lang w:val="fr-FR"/>
              </w:rPr>
            </w:pPr>
          </w:p>
          <w:p w14:paraId="5240A97A" w14:textId="77777777" w:rsidR="004802DC" w:rsidRDefault="004802DC" w:rsidP="0066477D">
            <w:pPr>
              <w:spacing w:before="60"/>
              <w:jc w:val="left"/>
              <w:rPr>
                <w:rFonts w:ascii="Times New Roman" w:hAnsi="Times New Roman"/>
                <w:sz w:val="18"/>
                <w:szCs w:val="18"/>
                <w:lang w:val="fr-FR"/>
              </w:rPr>
            </w:pPr>
          </w:p>
          <w:p w14:paraId="3D897421" w14:textId="31D84E4D" w:rsidR="004802DC" w:rsidRDefault="004802DC" w:rsidP="0066477D">
            <w:pPr>
              <w:spacing w:before="60"/>
              <w:jc w:val="left"/>
              <w:rPr>
                <w:rFonts w:ascii="Times New Roman" w:hAnsi="Times New Roman"/>
                <w:sz w:val="18"/>
                <w:szCs w:val="18"/>
                <w:lang w:val="fr-FR"/>
              </w:rPr>
            </w:pPr>
            <w:r w:rsidRPr="000D6246">
              <w:rPr>
                <w:rFonts w:ascii="Times New Roman" w:hAnsi="Times New Roman"/>
                <w:sz w:val="18"/>
                <w:szCs w:val="18"/>
                <w:lang w:val="fr-FR"/>
              </w:rPr>
              <w:t>Nombre de justiciables bénéficiant de l’assistance judiciaire</w:t>
            </w:r>
            <w:r>
              <w:rPr>
                <w:rFonts w:ascii="Times New Roman" w:hAnsi="Times New Roman"/>
                <w:sz w:val="18"/>
                <w:szCs w:val="18"/>
                <w:lang w:val="fr-FR"/>
              </w:rPr>
              <w:t xml:space="preserve"> (désagrégé par sexe et tranches d’âges)</w:t>
            </w:r>
          </w:p>
        </w:tc>
        <w:tc>
          <w:tcPr>
            <w:tcW w:w="2410" w:type="dxa"/>
          </w:tcPr>
          <w:p w14:paraId="6B4A0265" w14:textId="549FF446" w:rsidR="004802DC" w:rsidRDefault="004802DC" w:rsidP="0066477D">
            <w:pPr>
              <w:spacing w:before="60"/>
              <w:jc w:val="left"/>
              <w:rPr>
                <w:rFonts w:ascii="Times New Roman" w:hAnsi="Times New Roman"/>
                <w:sz w:val="18"/>
                <w:szCs w:val="18"/>
                <w:lang w:val="fr-FR"/>
              </w:rPr>
            </w:pPr>
            <w:r>
              <w:rPr>
                <w:rFonts w:ascii="Times New Roman" w:hAnsi="Times New Roman"/>
                <w:sz w:val="18"/>
                <w:szCs w:val="18"/>
                <w:lang w:val="fr-FR"/>
              </w:rPr>
              <w:t>Journal officiel</w:t>
            </w:r>
          </w:p>
          <w:p w14:paraId="7DD5A848" w14:textId="77777777" w:rsidR="004802DC" w:rsidRDefault="004802DC" w:rsidP="0066477D">
            <w:pPr>
              <w:spacing w:before="60"/>
              <w:jc w:val="left"/>
              <w:rPr>
                <w:rFonts w:ascii="Times New Roman" w:hAnsi="Times New Roman"/>
                <w:sz w:val="18"/>
                <w:szCs w:val="18"/>
                <w:lang w:val="fr-FR"/>
              </w:rPr>
            </w:pPr>
          </w:p>
          <w:p w14:paraId="735075BE" w14:textId="114ACE36" w:rsidR="004802DC" w:rsidRDefault="004802DC" w:rsidP="0066477D">
            <w:pPr>
              <w:spacing w:before="60"/>
              <w:jc w:val="left"/>
              <w:rPr>
                <w:rFonts w:ascii="Times New Roman" w:hAnsi="Times New Roman"/>
                <w:sz w:val="18"/>
                <w:szCs w:val="18"/>
                <w:lang w:val="fr-FR"/>
              </w:rPr>
            </w:pPr>
            <w:r>
              <w:rPr>
                <w:rFonts w:ascii="Times New Roman" w:hAnsi="Times New Roman"/>
                <w:sz w:val="18"/>
                <w:szCs w:val="18"/>
                <w:lang w:val="fr-FR"/>
              </w:rPr>
              <w:t>Rapports d’activités du projet</w:t>
            </w:r>
          </w:p>
          <w:p w14:paraId="5AEEA8BB" w14:textId="77777777" w:rsidR="004802DC" w:rsidRDefault="004802DC" w:rsidP="0066477D">
            <w:pPr>
              <w:spacing w:before="60"/>
              <w:jc w:val="left"/>
              <w:rPr>
                <w:rFonts w:ascii="Times New Roman" w:hAnsi="Times New Roman"/>
                <w:sz w:val="18"/>
                <w:szCs w:val="18"/>
                <w:lang w:val="fr-FR"/>
              </w:rPr>
            </w:pPr>
          </w:p>
          <w:p w14:paraId="34B6D43D" w14:textId="3530D415" w:rsidR="004802DC" w:rsidRDefault="004802DC" w:rsidP="0066477D">
            <w:pPr>
              <w:spacing w:before="60"/>
              <w:jc w:val="left"/>
              <w:rPr>
                <w:rFonts w:ascii="Times New Roman" w:hAnsi="Times New Roman"/>
                <w:sz w:val="18"/>
                <w:szCs w:val="18"/>
                <w:lang w:val="fr-FR"/>
              </w:rPr>
            </w:pPr>
            <w:r w:rsidRPr="007B04B6">
              <w:rPr>
                <w:rFonts w:ascii="Times New Roman" w:hAnsi="Times New Roman"/>
                <w:sz w:val="18"/>
                <w:szCs w:val="18"/>
                <w:lang w:val="fr-FR"/>
              </w:rPr>
              <w:t>Rapport d’Enquêtes d’opinion sur le niveau d’information des justiciables sur les procédures de délivrance des actes judiciaires</w:t>
            </w:r>
          </w:p>
          <w:p w14:paraId="191ABD2E" w14:textId="77777777" w:rsidR="004802DC" w:rsidRDefault="004802DC" w:rsidP="0066477D">
            <w:pPr>
              <w:spacing w:before="60"/>
              <w:jc w:val="left"/>
              <w:rPr>
                <w:rFonts w:ascii="Times New Roman" w:hAnsi="Times New Roman"/>
                <w:sz w:val="18"/>
                <w:szCs w:val="18"/>
                <w:lang w:val="fr-FR"/>
              </w:rPr>
            </w:pPr>
          </w:p>
          <w:p w14:paraId="7E0ED505" w14:textId="77777777" w:rsidR="004802DC" w:rsidRDefault="004802DC" w:rsidP="0066477D">
            <w:pPr>
              <w:spacing w:before="60"/>
              <w:jc w:val="left"/>
              <w:rPr>
                <w:rFonts w:ascii="Times New Roman" w:hAnsi="Times New Roman"/>
                <w:sz w:val="18"/>
                <w:szCs w:val="18"/>
                <w:lang w:val="fr-FR"/>
              </w:rPr>
            </w:pPr>
          </w:p>
          <w:p w14:paraId="5D38E244" w14:textId="15B28E6E" w:rsidR="004802DC" w:rsidDel="007B0AF5" w:rsidRDefault="004802DC" w:rsidP="0066477D">
            <w:pPr>
              <w:spacing w:before="60"/>
              <w:jc w:val="left"/>
              <w:rPr>
                <w:rFonts w:ascii="Times New Roman" w:hAnsi="Times New Roman"/>
                <w:sz w:val="18"/>
                <w:szCs w:val="18"/>
                <w:lang w:val="fr-FR"/>
              </w:rPr>
            </w:pPr>
            <w:r w:rsidRPr="009E78AC">
              <w:rPr>
                <w:rFonts w:ascii="Times New Roman" w:hAnsi="Times New Roman"/>
                <w:sz w:val="18"/>
                <w:szCs w:val="18"/>
                <w:lang w:val="fr-FR"/>
              </w:rPr>
              <w:t>Rapport du fond d’assistance judiciaire</w:t>
            </w:r>
            <w:r>
              <w:rPr>
                <w:rFonts w:ascii="Times New Roman" w:hAnsi="Times New Roman"/>
                <w:sz w:val="18"/>
                <w:szCs w:val="18"/>
                <w:lang w:val="fr-FR"/>
              </w:rPr>
              <w:t xml:space="preserve"> + fond de commission d’office</w:t>
            </w:r>
          </w:p>
        </w:tc>
        <w:tc>
          <w:tcPr>
            <w:tcW w:w="993" w:type="dxa"/>
          </w:tcPr>
          <w:p w14:paraId="6A4D2118" w14:textId="22F7F1CE" w:rsidR="004802DC" w:rsidRDefault="004802DC" w:rsidP="0066477D">
            <w:pPr>
              <w:spacing w:before="60"/>
              <w:jc w:val="left"/>
              <w:rPr>
                <w:rFonts w:ascii="Times New Roman" w:hAnsi="Times New Roman"/>
                <w:sz w:val="18"/>
                <w:szCs w:val="18"/>
                <w:lang w:val="fr-FR"/>
              </w:rPr>
            </w:pPr>
            <w:r>
              <w:rPr>
                <w:rFonts w:ascii="Times New Roman" w:hAnsi="Times New Roman"/>
                <w:sz w:val="18"/>
                <w:szCs w:val="18"/>
                <w:lang w:val="fr-FR"/>
              </w:rPr>
              <w:t>ND</w:t>
            </w:r>
          </w:p>
        </w:tc>
        <w:tc>
          <w:tcPr>
            <w:tcW w:w="992" w:type="dxa"/>
          </w:tcPr>
          <w:p w14:paraId="2BFB801E" w14:textId="1D042F6C" w:rsidR="004802DC" w:rsidRDefault="004802DC" w:rsidP="0066477D">
            <w:pPr>
              <w:pStyle w:val="En-tte"/>
              <w:spacing w:before="60"/>
              <w:jc w:val="left"/>
              <w:rPr>
                <w:rFonts w:ascii="Times New Roman" w:hAnsi="Times New Roman"/>
                <w:sz w:val="18"/>
                <w:szCs w:val="18"/>
                <w:lang w:val="fr-FR"/>
              </w:rPr>
            </w:pPr>
            <w:r>
              <w:rPr>
                <w:rFonts w:ascii="Times New Roman" w:hAnsi="Times New Roman"/>
                <w:sz w:val="18"/>
                <w:szCs w:val="18"/>
                <w:lang w:val="fr-FR"/>
              </w:rPr>
              <w:t>ND</w:t>
            </w:r>
          </w:p>
        </w:tc>
        <w:tc>
          <w:tcPr>
            <w:tcW w:w="850" w:type="dxa"/>
          </w:tcPr>
          <w:p w14:paraId="6A6ED60A" w14:textId="449C15EE" w:rsidR="004802DC" w:rsidRDefault="004802DC" w:rsidP="0066477D">
            <w:pPr>
              <w:pStyle w:val="En-tte"/>
              <w:spacing w:before="60"/>
              <w:jc w:val="left"/>
              <w:rPr>
                <w:rFonts w:ascii="Times New Roman" w:hAnsi="Times New Roman"/>
                <w:sz w:val="18"/>
                <w:szCs w:val="18"/>
                <w:lang w:val="fr-FR"/>
              </w:rPr>
            </w:pPr>
            <w:r>
              <w:rPr>
                <w:rFonts w:ascii="Times New Roman" w:hAnsi="Times New Roman"/>
                <w:sz w:val="18"/>
                <w:szCs w:val="18"/>
                <w:lang w:val="fr-FR"/>
              </w:rPr>
              <w:t>A compléter par l’étude de collecte de données en cours</w:t>
            </w:r>
          </w:p>
        </w:tc>
        <w:tc>
          <w:tcPr>
            <w:tcW w:w="851" w:type="dxa"/>
          </w:tcPr>
          <w:p w14:paraId="391620FD" w14:textId="3302212E" w:rsidR="004802DC" w:rsidRDefault="004802DC" w:rsidP="0066477D">
            <w:pPr>
              <w:pStyle w:val="En-tte"/>
              <w:spacing w:before="60"/>
              <w:jc w:val="left"/>
              <w:rPr>
                <w:rFonts w:ascii="Times New Roman" w:hAnsi="Times New Roman"/>
                <w:sz w:val="18"/>
                <w:szCs w:val="18"/>
                <w:lang w:val="fr-FR"/>
              </w:rPr>
            </w:pPr>
            <w:r>
              <w:rPr>
                <w:rFonts w:ascii="Times New Roman" w:hAnsi="Times New Roman"/>
                <w:sz w:val="18"/>
                <w:szCs w:val="18"/>
                <w:lang w:val="fr-FR"/>
              </w:rPr>
              <w:t>A compléter par l’étude de collecte de données en cours</w:t>
            </w:r>
          </w:p>
        </w:tc>
        <w:tc>
          <w:tcPr>
            <w:tcW w:w="850" w:type="dxa"/>
          </w:tcPr>
          <w:p w14:paraId="20FC5E35" w14:textId="73BFB3C1" w:rsidR="004802DC" w:rsidRDefault="004802DC" w:rsidP="0066477D">
            <w:pPr>
              <w:pStyle w:val="En-tte"/>
              <w:spacing w:before="60"/>
              <w:jc w:val="left"/>
              <w:rPr>
                <w:rFonts w:ascii="Times New Roman" w:hAnsi="Times New Roman"/>
                <w:sz w:val="18"/>
                <w:szCs w:val="18"/>
                <w:lang w:val="fr-FR"/>
              </w:rPr>
            </w:pPr>
            <w:r>
              <w:rPr>
                <w:rFonts w:ascii="Times New Roman" w:hAnsi="Times New Roman"/>
                <w:sz w:val="18"/>
                <w:szCs w:val="18"/>
                <w:lang w:val="fr-FR"/>
              </w:rPr>
              <w:t>A compléter par l’étude de collecte de données en cours</w:t>
            </w:r>
          </w:p>
        </w:tc>
        <w:tc>
          <w:tcPr>
            <w:tcW w:w="851" w:type="dxa"/>
          </w:tcPr>
          <w:p w14:paraId="0CB6D7FF" w14:textId="1C5FEF59" w:rsidR="004802DC" w:rsidRPr="0089237B" w:rsidRDefault="004802DC" w:rsidP="0066477D">
            <w:pPr>
              <w:jc w:val="left"/>
              <w:rPr>
                <w:rFonts w:ascii="Times New Roman" w:hAnsi="Times New Roman"/>
                <w:sz w:val="18"/>
                <w:szCs w:val="18"/>
                <w:lang w:val="fr-FR"/>
              </w:rPr>
            </w:pPr>
            <w:r>
              <w:rPr>
                <w:rFonts w:ascii="Times New Roman" w:hAnsi="Times New Roman"/>
                <w:sz w:val="18"/>
                <w:szCs w:val="18"/>
                <w:lang w:val="fr-FR"/>
              </w:rPr>
              <w:t>ND</w:t>
            </w:r>
          </w:p>
        </w:tc>
        <w:tc>
          <w:tcPr>
            <w:tcW w:w="1808" w:type="dxa"/>
          </w:tcPr>
          <w:p w14:paraId="5D8902B7" w14:textId="77777777" w:rsidR="004802DC" w:rsidRPr="0089237B" w:rsidRDefault="004802DC" w:rsidP="0066477D">
            <w:pPr>
              <w:spacing w:before="60"/>
              <w:jc w:val="left"/>
              <w:rPr>
                <w:rFonts w:ascii="Times New Roman" w:hAnsi="Times New Roman"/>
                <w:sz w:val="18"/>
                <w:szCs w:val="18"/>
                <w:lang w:val="fr-FR"/>
              </w:rPr>
            </w:pPr>
          </w:p>
        </w:tc>
      </w:tr>
      <w:tr w:rsidR="004802DC" w:rsidRPr="00A83F80" w14:paraId="2BB42B26" w14:textId="77777777" w:rsidTr="00CF5B30">
        <w:trPr>
          <w:gridAfter w:val="1"/>
          <w:wAfter w:w="12" w:type="dxa"/>
        </w:trPr>
        <w:tc>
          <w:tcPr>
            <w:tcW w:w="2830" w:type="dxa"/>
          </w:tcPr>
          <w:p w14:paraId="2459D067" w14:textId="704CA49D" w:rsidR="004802DC" w:rsidRDefault="004802DC" w:rsidP="002B46F8">
            <w:pPr>
              <w:spacing w:before="60"/>
              <w:jc w:val="left"/>
              <w:rPr>
                <w:rFonts w:ascii="Times New Roman" w:hAnsi="Times New Roman"/>
                <w:b/>
                <w:sz w:val="18"/>
                <w:szCs w:val="18"/>
                <w:lang w:val="fr-FR"/>
              </w:rPr>
            </w:pPr>
            <w:r w:rsidRPr="00A177BE">
              <w:rPr>
                <w:rFonts w:ascii="Times New Roman" w:hAnsi="Times New Roman"/>
                <w:b/>
                <w:sz w:val="18"/>
                <w:szCs w:val="18"/>
                <w:lang w:val="fr-FR"/>
              </w:rPr>
              <w:t xml:space="preserve">Produit </w:t>
            </w:r>
            <w:r w:rsidR="002B46F8">
              <w:rPr>
                <w:rFonts w:ascii="Times New Roman" w:hAnsi="Times New Roman"/>
                <w:b/>
                <w:sz w:val="18"/>
                <w:szCs w:val="18"/>
                <w:lang w:val="fr-FR"/>
              </w:rPr>
              <w:t>2</w:t>
            </w:r>
            <w:r w:rsidRPr="00A177BE">
              <w:rPr>
                <w:rFonts w:ascii="Times New Roman" w:hAnsi="Times New Roman"/>
                <w:b/>
                <w:sz w:val="18"/>
                <w:szCs w:val="18"/>
                <w:lang w:val="fr-FR"/>
              </w:rPr>
              <w:t>.</w:t>
            </w:r>
            <w:r w:rsidR="002B46F8">
              <w:rPr>
                <w:rFonts w:ascii="Times New Roman" w:hAnsi="Times New Roman"/>
                <w:b/>
                <w:sz w:val="18"/>
                <w:szCs w:val="18"/>
                <w:lang w:val="fr-FR"/>
              </w:rPr>
              <w:t>2</w:t>
            </w:r>
            <w:r w:rsidRPr="00A177BE">
              <w:rPr>
                <w:rFonts w:ascii="Times New Roman" w:hAnsi="Times New Roman"/>
                <w:b/>
                <w:sz w:val="18"/>
                <w:szCs w:val="18"/>
                <w:lang w:val="fr-FR"/>
              </w:rPr>
              <w:t xml:space="preserve"> : L</w:t>
            </w:r>
            <w:r>
              <w:rPr>
                <w:rFonts w:ascii="Times New Roman" w:hAnsi="Times New Roman"/>
                <w:b/>
                <w:sz w:val="18"/>
                <w:szCs w:val="18"/>
                <w:lang w:val="fr-FR"/>
              </w:rPr>
              <w:t xml:space="preserve">a </w:t>
            </w:r>
            <w:r w:rsidRPr="00A177BE">
              <w:rPr>
                <w:rFonts w:ascii="Times New Roman" w:hAnsi="Times New Roman"/>
                <w:b/>
                <w:sz w:val="18"/>
                <w:szCs w:val="18"/>
                <w:lang w:val="fr-FR"/>
              </w:rPr>
              <w:t>lutte contre la corruption</w:t>
            </w:r>
            <w:r>
              <w:rPr>
                <w:rFonts w:ascii="Times New Roman" w:hAnsi="Times New Roman"/>
                <w:b/>
                <w:sz w:val="18"/>
                <w:szCs w:val="18"/>
                <w:lang w:val="fr-FR"/>
              </w:rPr>
              <w:t xml:space="preserve"> en milieu judiciaire</w:t>
            </w:r>
            <w:r w:rsidRPr="00A177BE">
              <w:rPr>
                <w:rFonts w:ascii="Times New Roman" w:hAnsi="Times New Roman"/>
                <w:b/>
                <w:sz w:val="18"/>
                <w:szCs w:val="18"/>
                <w:lang w:val="fr-FR"/>
              </w:rPr>
              <w:t xml:space="preserve"> </w:t>
            </w:r>
            <w:r>
              <w:rPr>
                <w:rFonts w:ascii="Times New Roman" w:hAnsi="Times New Roman"/>
                <w:b/>
                <w:sz w:val="18"/>
                <w:szCs w:val="18"/>
                <w:lang w:val="fr-FR"/>
              </w:rPr>
              <w:t>est renforcée</w:t>
            </w:r>
          </w:p>
        </w:tc>
        <w:tc>
          <w:tcPr>
            <w:tcW w:w="3260" w:type="dxa"/>
          </w:tcPr>
          <w:p w14:paraId="6EA9AEB7" w14:textId="71668EEB" w:rsidR="004802DC" w:rsidRDefault="004802DC" w:rsidP="0066477D">
            <w:pPr>
              <w:spacing w:before="60"/>
              <w:jc w:val="left"/>
              <w:rPr>
                <w:rFonts w:ascii="Times New Roman" w:hAnsi="Times New Roman"/>
                <w:sz w:val="18"/>
                <w:szCs w:val="18"/>
                <w:lang w:val="fr-FR"/>
              </w:rPr>
            </w:pPr>
            <w:r>
              <w:rPr>
                <w:rFonts w:ascii="Times New Roman" w:hAnsi="Times New Roman"/>
                <w:sz w:val="18"/>
                <w:szCs w:val="18"/>
                <w:lang w:val="fr-FR"/>
              </w:rPr>
              <w:t xml:space="preserve">Le nombre des </w:t>
            </w:r>
            <w:r w:rsidR="00E87BA5">
              <w:rPr>
                <w:rFonts w:ascii="Times New Roman" w:hAnsi="Times New Roman"/>
                <w:sz w:val="18"/>
                <w:szCs w:val="18"/>
                <w:lang w:val="fr-FR"/>
              </w:rPr>
              <w:t xml:space="preserve">présumés terroristes </w:t>
            </w:r>
            <w:r>
              <w:rPr>
                <w:rFonts w:ascii="Times New Roman" w:hAnsi="Times New Roman"/>
                <w:sz w:val="18"/>
                <w:szCs w:val="18"/>
                <w:lang w:val="fr-FR"/>
              </w:rPr>
              <w:t>détenus ayant dépassé les délais règlementaires de la DP</w:t>
            </w:r>
            <w:r w:rsidR="00E87BA5">
              <w:rPr>
                <w:rFonts w:ascii="Times New Roman" w:hAnsi="Times New Roman"/>
                <w:sz w:val="18"/>
                <w:szCs w:val="18"/>
                <w:lang w:val="fr-FR"/>
              </w:rPr>
              <w:t xml:space="preserve"> </w:t>
            </w:r>
          </w:p>
          <w:p w14:paraId="6F6EF4B5" w14:textId="13975FB6" w:rsidR="004802DC" w:rsidRDefault="00AD0B00" w:rsidP="0066477D">
            <w:pPr>
              <w:spacing w:before="60"/>
              <w:jc w:val="left"/>
              <w:rPr>
                <w:rFonts w:ascii="Times New Roman" w:hAnsi="Times New Roman"/>
                <w:sz w:val="18"/>
                <w:szCs w:val="18"/>
                <w:lang w:val="fr-FR"/>
              </w:rPr>
            </w:pPr>
            <w:r>
              <w:rPr>
                <w:rFonts w:ascii="Times New Roman" w:hAnsi="Times New Roman"/>
                <w:sz w:val="18"/>
                <w:szCs w:val="18"/>
                <w:lang w:val="fr-FR"/>
              </w:rPr>
              <w:t xml:space="preserve">Proportion de justiciables éligibles au Fonds d’assistance judiciaire assistés </w:t>
            </w:r>
          </w:p>
          <w:p w14:paraId="13E9F4EC" w14:textId="77777777" w:rsidR="004802DC" w:rsidRPr="0066477D" w:rsidRDefault="004802DC" w:rsidP="0066477D">
            <w:pPr>
              <w:pStyle w:val="Default"/>
              <w:rPr>
                <w:sz w:val="18"/>
                <w:szCs w:val="18"/>
                <w:lang w:val="fr-FR"/>
              </w:rPr>
            </w:pPr>
            <w:r w:rsidRPr="0066477D">
              <w:rPr>
                <w:sz w:val="18"/>
                <w:szCs w:val="18"/>
                <w:lang w:val="fr-FR"/>
              </w:rPr>
              <w:t xml:space="preserve">Nombre de personnes représentées devant les tribunaux sur la régularité de la détention </w:t>
            </w:r>
          </w:p>
          <w:p w14:paraId="249CCF5E" w14:textId="7EA0872E" w:rsidR="004802DC" w:rsidRDefault="004802DC" w:rsidP="0066477D">
            <w:pPr>
              <w:spacing w:before="60"/>
              <w:jc w:val="left"/>
              <w:rPr>
                <w:rFonts w:ascii="Times New Roman" w:hAnsi="Times New Roman"/>
                <w:sz w:val="18"/>
                <w:szCs w:val="18"/>
                <w:lang w:val="fr-FR"/>
              </w:rPr>
            </w:pPr>
          </w:p>
        </w:tc>
        <w:tc>
          <w:tcPr>
            <w:tcW w:w="2410" w:type="dxa"/>
          </w:tcPr>
          <w:p w14:paraId="5BCDE51D" w14:textId="77777777" w:rsidR="004802DC" w:rsidRDefault="004802DC" w:rsidP="0066477D">
            <w:pPr>
              <w:spacing w:before="60"/>
              <w:jc w:val="left"/>
              <w:rPr>
                <w:rFonts w:ascii="Times New Roman" w:hAnsi="Times New Roman"/>
                <w:sz w:val="18"/>
                <w:szCs w:val="18"/>
                <w:lang w:val="fr-FR"/>
              </w:rPr>
            </w:pPr>
            <w:r>
              <w:rPr>
                <w:rFonts w:ascii="Times New Roman" w:hAnsi="Times New Roman"/>
                <w:sz w:val="18"/>
                <w:szCs w:val="18"/>
                <w:lang w:val="fr-FR"/>
              </w:rPr>
              <w:t>Statistiques pénitentiaires</w:t>
            </w:r>
          </w:p>
          <w:p w14:paraId="708E5F63" w14:textId="77777777" w:rsidR="004802DC" w:rsidRDefault="004802DC" w:rsidP="0066477D">
            <w:pPr>
              <w:spacing w:before="60"/>
              <w:jc w:val="left"/>
              <w:rPr>
                <w:rFonts w:ascii="Times New Roman" w:hAnsi="Times New Roman"/>
                <w:sz w:val="18"/>
                <w:szCs w:val="18"/>
                <w:lang w:val="fr-FR"/>
              </w:rPr>
            </w:pPr>
          </w:p>
          <w:p w14:paraId="723E9F9B" w14:textId="77777777" w:rsidR="004802DC" w:rsidRDefault="004802DC" w:rsidP="0066477D">
            <w:pPr>
              <w:spacing w:before="60"/>
              <w:jc w:val="left"/>
              <w:rPr>
                <w:rFonts w:ascii="Times New Roman" w:hAnsi="Times New Roman"/>
                <w:sz w:val="18"/>
                <w:szCs w:val="18"/>
                <w:lang w:val="fr-FR"/>
              </w:rPr>
            </w:pPr>
          </w:p>
          <w:p w14:paraId="2ECC1BB9" w14:textId="0DA077FC" w:rsidR="004802DC" w:rsidRDefault="004802DC" w:rsidP="0066477D">
            <w:pPr>
              <w:spacing w:before="60"/>
              <w:jc w:val="left"/>
              <w:rPr>
                <w:rFonts w:ascii="Times New Roman" w:hAnsi="Times New Roman"/>
                <w:sz w:val="18"/>
                <w:szCs w:val="18"/>
                <w:lang w:val="fr-FR"/>
              </w:rPr>
            </w:pPr>
            <w:r>
              <w:rPr>
                <w:rFonts w:ascii="Times New Roman" w:hAnsi="Times New Roman"/>
                <w:sz w:val="18"/>
                <w:szCs w:val="18"/>
                <w:lang w:val="fr-FR"/>
              </w:rPr>
              <w:t>Rapports tribunaux</w:t>
            </w:r>
          </w:p>
        </w:tc>
        <w:tc>
          <w:tcPr>
            <w:tcW w:w="993" w:type="dxa"/>
          </w:tcPr>
          <w:p w14:paraId="67504220" w14:textId="77777777" w:rsidR="004802DC" w:rsidRDefault="004802DC" w:rsidP="0066477D">
            <w:pPr>
              <w:spacing w:before="60"/>
              <w:jc w:val="left"/>
              <w:rPr>
                <w:rFonts w:ascii="Times New Roman" w:hAnsi="Times New Roman"/>
                <w:sz w:val="18"/>
                <w:szCs w:val="18"/>
                <w:lang w:val="fr-FR"/>
              </w:rPr>
            </w:pPr>
          </w:p>
        </w:tc>
        <w:tc>
          <w:tcPr>
            <w:tcW w:w="992" w:type="dxa"/>
          </w:tcPr>
          <w:p w14:paraId="0D05AF21" w14:textId="77777777" w:rsidR="004802DC" w:rsidRDefault="004802DC" w:rsidP="0066477D">
            <w:pPr>
              <w:pStyle w:val="En-tte"/>
              <w:spacing w:before="60"/>
              <w:jc w:val="left"/>
              <w:rPr>
                <w:rFonts w:ascii="Times New Roman" w:hAnsi="Times New Roman"/>
                <w:sz w:val="18"/>
                <w:szCs w:val="18"/>
                <w:lang w:val="fr-FR"/>
              </w:rPr>
            </w:pPr>
          </w:p>
        </w:tc>
        <w:tc>
          <w:tcPr>
            <w:tcW w:w="850" w:type="dxa"/>
          </w:tcPr>
          <w:p w14:paraId="2E1C2EE0" w14:textId="77777777" w:rsidR="004802DC" w:rsidRDefault="004802DC" w:rsidP="0066477D">
            <w:pPr>
              <w:pStyle w:val="En-tte"/>
              <w:spacing w:before="60"/>
              <w:jc w:val="left"/>
              <w:rPr>
                <w:rFonts w:ascii="Times New Roman" w:hAnsi="Times New Roman"/>
                <w:sz w:val="18"/>
                <w:szCs w:val="18"/>
                <w:lang w:val="fr-FR"/>
              </w:rPr>
            </w:pPr>
          </w:p>
        </w:tc>
        <w:tc>
          <w:tcPr>
            <w:tcW w:w="851" w:type="dxa"/>
          </w:tcPr>
          <w:p w14:paraId="0A3F0F76" w14:textId="77777777" w:rsidR="004802DC" w:rsidRDefault="004802DC" w:rsidP="0066477D">
            <w:pPr>
              <w:pStyle w:val="En-tte"/>
              <w:spacing w:before="60"/>
              <w:jc w:val="left"/>
              <w:rPr>
                <w:rFonts w:ascii="Times New Roman" w:hAnsi="Times New Roman"/>
                <w:sz w:val="18"/>
                <w:szCs w:val="18"/>
                <w:lang w:val="fr-FR"/>
              </w:rPr>
            </w:pPr>
          </w:p>
        </w:tc>
        <w:tc>
          <w:tcPr>
            <w:tcW w:w="850" w:type="dxa"/>
          </w:tcPr>
          <w:p w14:paraId="3040CB4E" w14:textId="77777777" w:rsidR="004802DC" w:rsidRDefault="004802DC" w:rsidP="0066477D">
            <w:pPr>
              <w:pStyle w:val="En-tte"/>
              <w:spacing w:before="60"/>
              <w:jc w:val="left"/>
              <w:rPr>
                <w:rFonts w:ascii="Times New Roman" w:hAnsi="Times New Roman"/>
                <w:sz w:val="18"/>
                <w:szCs w:val="18"/>
                <w:lang w:val="fr-FR"/>
              </w:rPr>
            </w:pPr>
          </w:p>
        </w:tc>
        <w:tc>
          <w:tcPr>
            <w:tcW w:w="851" w:type="dxa"/>
          </w:tcPr>
          <w:p w14:paraId="40C433F8" w14:textId="77777777" w:rsidR="004802DC" w:rsidRDefault="004802DC" w:rsidP="0066477D">
            <w:pPr>
              <w:jc w:val="left"/>
              <w:rPr>
                <w:rFonts w:ascii="Times New Roman" w:hAnsi="Times New Roman"/>
                <w:sz w:val="18"/>
                <w:szCs w:val="18"/>
                <w:lang w:val="fr-FR"/>
              </w:rPr>
            </w:pPr>
          </w:p>
        </w:tc>
        <w:tc>
          <w:tcPr>
            <w:tcW w:w="1808" w:type="dxa"/>
          </w:tcPr>
          <w:p w14:paraId="420A999E" w14:textId="77777777" w:rsidR="004802DC" w:rsidRPr="0089237B" w:rsidRDefault="004802DC" w:rsidP="0066477D">
            <w:pPr>
              <w:spacing w:before="60"/>
              <w:jc w:val="left"/>
              <w:rPr>
                <w:rFonts w:ascii="Times New Roman" w:hAnsi="Times New Roman"/>
                <w:sz w:val="18"/>
                <w:szCs w:val="18"/>
                <w:lang w:val="fr-FR"/>
              </w:rPr>
            </w:pPr>
          </w:p>
        </w:tc>
      </w:tr>
      <w:tr w:rsidR="004802DC" w:rsidRPr="00AA7E43" w14:paraId="3BC95341" w14:textId="77777777" w:rsidTr="00CF5B30">
        <w:trPr>
          <w:gridAfter w:val="1"/>
          <w:wAfter w:w="12" w:type="dxa"/>
        </w:trPr>
        <w:tc>
          <w:tcPr>
            <w:tcW w:w="2830" w:type="dxa"/>
          </w:tcPr>
          <w:p w14:paraId="458958A9" w14:textId="51C16105" w:rsidR="004802DC" w:rsidRPr="00AA7E43" w:rsidRDefault="004802DC" w:rsidP="0066477D">
            <w:pPr>
              <w:spacing w:before="60"/>
              <w:jc w:val="left"/>
              <w:rPr>
                <w:rFonts w:ascii="Times New Roman" w:hAnsi="Times New Roman"/>
                <w:b/>
                <w:sz w:val="18"/>
                <w:szCs w:val="18"/>
                <w:lang w:val="fr-FR"/>
              </w:rPr>
            </w:pPr>
            <w:r w:rsidRPr="00AA7E43">
              <w:rPr>
                <w:rFonts w:ascii="Times New Roman" w:hAnsi="Times New Roman"/>
                <w:b/>
                <w:sz w:val="18"/>
                <w:szCs w:val="18"/>
                <w:lang w:val="fr-FR"/>
              </w:rPr>
              <w:t xml:space="preserve">Produit </w:t>
            </w:r>
            <w:r>
              <w:rPr>
                <w:rFonts w:ascii="Times New Roman" w:hAnsi="Times New Roman"/>
                <w:b/>
                <w:sz w:val="18"/>
                <w:szCs w:val="18"/>
                <w:lang w:val="fr-FR"/>
              </w:rPr>
              <w:t>2</w:t>
            </w:r>
            <w:r w:rsidRPr="00AA7E43">
              <w:rPr>
                <w:rFonts w:ascii="Times New Roman" w:hAnsi="Times New Roman"/>
                <w:b/>
                <w:sz w:val="18"/>
                <w:szCs w:val="18"/>
                <w:lang w:val="fr-FR"/>
              </w:rPr>
              <w:t>.</w:t>
            </w:r>
            <w:r>
              <w:rPr>
                <w:rFonts w:ascii="Times New Roman" w:hAnsi="Times New Roman"/>
                <w:b/>
                <w:sz w:val="18"/>
                <w:szCs w:val="18"/>
                <w:lang w:val="fr-FR"/>
              </w:rPr>
              <w:t>3</w:t>
            </w:r>
            <w:r w:rsidRPr="00AA7E43">
              <w:rPr>
                <w:rFonts w:ascii="Times New Roman" w:hAnsi="Times New Roman"/>
                <w:b/>
                <w:sz w:val="18"/>
                <w:szCs w:val="18"/>
                <w:lang w:val="fr-FR"/>
              </w:rPr>
              <w:t xml:space="preserve"> : </w:t>
            </w:r>
            <w:r>
              <w:rPr>
                <w:rFonts w:ascii="Times New Roman" w:hAnsi="Times New Roman"/>
                <w:b/>
                <w:sz w:val="18"/>
                <w:szCs w:val="18"/>
                <w:lang w:val="fr-FR"/>
              </w:rPr>
              <w:t>Les mécanismes alternatifs de gestion de conflit sont mieux coordonnés avec la justice formelle et respectent les droits humains</w:t>
            </w:r>
            <w:r w:rsidRPr="00AA7E43">
              <w:rPr>
                <w:rFonts w:ascii="Times New Roman" w:hAnsi="Times New Roman"/>
                <w:b/>
                <w:sz w:val="18"/>
                <w:szCs w:val="18"/>
                <w:lang w:val="fr-FR"/>
              </w:rPr>
              <w:t xml:space="preserve"> </w:t>
            </w:r>
          </w:p>
        </w:tc>
        <w:tc>
          <w:tcPr>
            <w:tcW w:w="3260" w:type="dxa"/>
          </w:tcPr>
          <w:p w14:paraId="25A7CF6C" w14:textId="4754043C" w:rsidR="004802DC" w:rsidRDefault="004802DC" w:rsidP="0066477D">
            <w:pPr>
              <w:spacing w:before="60"/>
              <w:jc w:val="left"/>
              <w:rPr>
                <w:rFonts w:ascii="Times New Roman" w:hAnsi="Times New Roman"/>
                <w:bCs/>
                <w:sz w:val="18"/>
                <w:szCs w:val="18"/>
                <w:lang w:val="fr-FR"/>
              </w:rPr>
            </w:pPr>
            <w:r>
              <w:rPr>
                <w:rFonts w:ascii="Times New Roman" w:hAnsi="Times New Roman"/>
                <w:bCs/>
                <w:sz w:val="18"/>
                <w:szCs w:val="18"/>
                <w:lang w:val="fr-FR"/>
              </w:rPr>
              <w:t>Diagnostic des MAC au Burkina et leur organisation</w:t>
            </w:r>
          </w:p>
          <w:p w14:paraId="43701189" w14:textId="404802FF" w:rsidR="004802DC" w:rsidRDefault="004802DC" w:rsidP="0066477D">
            <w:pPr>
              <w:spacing w:before="60"/>
              <w:jc w:val="left"/>
              <w:rPr>
                <w:rFonts w:ascii="Times New Roman" w:hAnsi="Times New Roman"/>
                <w:bCs/>
                <w:sz w:val="18"/>
                <w:szCs w:val="18"/>
                <w:lang w:val="fr-FR"/>
              </w:rPr>
            </w:pPr>
            <w:r>
              <w:rPr>
                <w:rFonts w:ascii="Times New Roman" w:hAnsi="Times New Roman"/>
                <w:bCs/>
                <w:sz w:val="18"/>
                <w:szCs w:val="18"/>
                <w:lang w:val="fr-FR"/>
              </w:rPr>
              <w:t xml:space="preserve"> </w:t>
            </w:r>
          </w:p>
          <w:p w14:paraId="61C3EB6E" w14:textId="76D27ABB" w:rsidR="004802DC" w:rsidRPr="0066477D" w:rsidRDefault="004802DC" w:rsidP="0066477D">
            <w:pPr>
              <w:spacing w:before="60"/>
              <w:jc w:val="left"/>
              <w:rPr>
                <w:rFonts w:ascii="Times New Roman" w:hAnsi="Times New Roman"/>
                <w:bCs/>
                <w:sz w:val="18"/>
                <w:szCs w:val="18"/>
                <w:lang w:val="fr-FR"/>
              </w:rPr>
            </w:pPr>
            <w:r w:rsidRPr="0066477D">
              <w:rPr>
                <w:rFonts w:ascii="Times New Roman" w:hAnsi="Times New Roman"/>
                <w:bCs/>
                <w:sz w:val="18"/>
                <w:szCs w:val="18"/>
                <w:lang w:val="fr-FR"/>
              </w:rPr>
              <w:t>Nombre de leaders traditionnels formés</w:t>
            </w:r>
          </w:p>
          <w:p w14:paraId="72BB7BB2" w14:textId="77777777" w:rsidR="004802DC" w:rsidRPr="0066477D" w:rsidRDefault="004802DC" w:rsidP="0066477D">
            <w:pPr>
              <w:spacing w:before="60"/>
              <w:jc w:val="left"/>
              <w:rPr>
                <w:rFonts w:ascii="Times New Roman" w:hAnsi="Times New Roman"/>
                <w:bCs/>
                <w:sz w:val="18"/>
                <w:szCs w:val="18"/>
                <w:lang w:val="fr-FR"/>
              </w:rPr>
            </w:pPr>
          </w:p>
          <w:p w14:paraId="2C8437C1" w14:textId="51B7C063" w:rsidR="004802DC" w:rsidRPr="0066477D" w:rsidRDefault="004802DC" w:rsidP="0066477D">
            <w:pPr>
              <w:spacing w:before="60"/>
              <w:jc w:val="left"/>
              <w:rPr>
                <w:rFonts w:ascii="Times New Roman" w:hAnsi="Times New Roman"/>
                <w:bCs/>
                <w:sz w:val="18"/>
                <w:szCs w:val="18"/>
                <w:lang w:val="fr-FR"/>
              </w:rPr>
            </w:pPr>
            <w:r w:rsidRPr="0066477D">
              <w:rPr>
                <w:rFonts w:ascii="Times New Roman" w:hAnsi="Times New Roman"/>
                <w:bCs/>
                <w:sz w:val="18"/>
                <w:szCs w:val="18"/>
                <w:lang w:val="fr-FR"/>
              </w:rPr>
              <w:t>Nombre de cas transférés par les leaders traditionnels vers les tribunaux</w:t>
            </w:r>
          </w:p>
          <w:p w14:paraId="44E0EF81" w14:textId="77777777" w:rsidR="004802DC" w:rsidRPr="0066477D" w:rsidRDefault="004802DC" w:rsidP="0066477D">
            <w:pPr>
              <w:spacing w:before="60"/>
              <w:jc w:val="left"/>
              <w:rPr>
                <w:rFonts w:ascii="Times New Roman" w:hAnsi="Times New Roman"/>
                <w:bCs/>
                <w:sz w:val="18"/>
                <w:szCs w:val="18"/>
                <w:lang w:val="fr-FR"/>
              </w:rPr>
            </w:pPr>
          </w:p>
          <w:p w14:paraId="64AEB9B4" w14:textId="7D334C88" w:rsidR="004802DC" w:rsidRPr="0066477D" w:rsidRDefault="004802DC" w:rsidP="0066477D">
            <w:pPr>
              <w:spacing w:before="60"/>
              <w:jc w:val="left"/>
              <w:rPr>
                <w:rFonts w:ascii="Times New Roman" w:hAnsi="Times New Roman"/>
                <w:bCs/>
                <w:sz w:val="18"/>
                <w:szCs w:val="18"/>
                <w:lang w:val="fr-FR"/>
              </w:rPr>
            </w:pPr>
            <w:r w:rsidRPr="0066477D">
              <w:rPr>
                <w:rFonts w:ascii="Times New Roman" w:hAnsi="Times New Roman"/>
                <w:bCs/>
                <w:sz w:val="18"/>
                <w:szCs w:val="18"/>
                <w:lang w:val="fr-FR"/>
              </w:rPr>
              <w:t>Nombre de personnes sensibilisées sur les MACs</w:t>
            </w:r>
          </w:p>
          <w:p w14:paraId="0FB200E2" w14:textId="77777777" w:rsidR="004802DC" w:rsidRPr="0066477D" w:rsidRDefault="004802DC" w:rsidP="0066477D">
            <w:pPr>
              <w:spacing w:before="60"/>
              <w:jc w:val="left"/>
              <w:rPr>
                <w:rFonts w:ascii="Times New Roman" w:hAnsi="Times New Roman"/>
                <w:bCs/>
                <w:sz w:val="18"/>
                <w:szCs w:val="18"/>
                <w:lang w:val="fr-FR"/>
              </w:rPr>
            </w:pPr>
          </w:p>
          <w:p w14:paraId="411B25E8" w14:textId="50FA790D" w:rsidR="004802DC" w:rsidRPr="00E56A4B" w:rsidRDefault="004802DC" w:rsidP="0066477D">
            <w:pPr>
              <w:spacing w:before="60"/>
              <w:jc w:val="left"/>
              <w:rPr>
                <w:rFonts w:ascii="Times New Roman" w:hAnsi="Times New Roman"/>
                <w:bCs/>
                <w:sz w:val="18"/>
                <w:szCs w:val="18"/>
                <w:lang w:val="fr-FR"/>
              </w:rPr>
            </w:pPr>
            <w:r w:rsidRPr="0066477D">
              <w:rPr>
                <w:rFonts w:ascii="Times New Roman" w:hAnsi="Times New Roman"/>
                <w:bCs/>
                <w:sz w:val="18"/>
                <w:szCs w:val="18"/>
                <w:lang w:val="fr-FR"/>
              </w:rPr>
              <w:t>Nombre de plaintes par la population contre des violations de droits humains par des leaders traditionnels</w:t>
            </w:r>
          </w:p>
        </w:tc>
        <w:tc>
          <w:tcPr>
            <w:tcW w:w="2410" w:type="dxa"/>
          </w:tcPr>
          <w:p w14:paraId="283BE573" w14:textId="767A3446" w:rsidR="004802DC" w:rsidRDefault="004802DC" w:rsidP="0066477D">
            <w:pPr>
              <w:spacing w:before="60"/>
              <w:jc w:val="left"/>
              <w:rPr>
                <w:rFonts w:ascii="Times New Roman" w:hAnsi="Times New Roman"/>
                <w:bCs/>
                <w:sz w:val="18"/>
                <w:szCs w:val="18"/>
                <w:lang w:val="fr-FR"/>
              </w:rPr>
            </w:pPr>
            <w:r>
              <w:rPr>
                <w:rFonts w:ascii="Times New Roman" w:hAnsi="Times New Roman"/>
                <w:bCs/>
                <w:sz w:val="18"/>
                <w:szCs w:val="18"/>
                <w:lang w:val="fr-FR"/>
              </w:rPr>
              <w:t>Rapports d’activités du projet</w:t>
            </w:r>
          </w:p>
          <w:p w14:paraId="127F38A8" w14:textId="77777777" w:rsidR="004802DC" w:rsidRDefault="004802DC" w:rsidP="0066477D">
            <w:pPr>
              <w:spacing w:before="60"/>
              <w:jc w:val="left"/>
              <w:rPr>
                <w:rFonts w:ascii="Times New Roman" w:hAnsi="Times New Roman"/>
                <w:bCs/>
                <w:sz w:val="18"/>
                <w:szCs w:val="18"/>
                <w:lang w:val="fr-FR"/>
              </w:rPr>
            </w:pPr>
          </w:p>
          <w:p w14:paraId="1C900E86" w14:textId="35AD3FC7" w:rsidR="004802DC" w:rsidRPr="00E56A4B" w:rsidRDefault="004802DC" w:rsidP="0066477D">
            <w:pPr>
              <w:spacing w:before="60"/>
              <w:jc w:val="left"/>
              <w:rPr>
                <w:rFonts w:ascii="Times New Roman" w:hAnsi="Times New Roman"/>
                <w:bCs/>
                <w:sz w:val="18"/>
                <w:szCs w:val="18"/>
                <w:lang w:val="fr-FR"/>
              </w:rPr>
            </w:pPr>
            <w:r w:rsidRPr="00E56A4B">
              <w:rPr>
                <w:rFonts w:ascii="Times New Roman" w:hAnsi="Times New Roman"/>
                <w:bCs/>
                <w:sz w:val="18"/>
                <w:szCs w:val="18"/>
                <w:lang w:val="fr-FR"/>
              </w:rPr>
              <w:t>Rapports d’activités du projet</w:t>
            </w:r>
          </w:p>
          <w:p w14:paraId="351882FE" w14:textId="08661954" w:rsidR="004802DC" w:rsidRPr="00E56A4B" w:rsidRDefault="004802DC" w:rsidP="0066477D">
            <w:pPr>
              <w:spacing w:before="60"/>
              <w:jc w:val="left"/>
              <w:rPr>
                <w:rFonts w:ascii="Times New Roman" w:hAnsi="Times New Roman"/>
                <w:bCs/>
                <w:sz w:val="18"/>
                <w:szCs w:val="18"/>
                <w:lang w:val="fr-FR"/>
              </w:rPr>
            </w:pPr>
          </w:p>
          <w:p w14:paraId="4FE650D4" w14:textId="2F35685E" w:rsidR="004802DC" w:rsidRPr="00E56A4B" w:rsidRDefault="004802DC" w:rsidP="0066477D">
            <w:pPr>
              <w:spacing w:before="60"/>
              <w:jc w:val="left"/>
              <w:rPr>
                <w:rFonts w:ascii="Times New Roman" w:hAnsi="Times New Roman"/>
                <w:bCs/>
                <w:sz w:val="18"/>
                <w:szCs w:val="18"/>
                <w:lang w:val="fr-FR"/>
              </w:rPr>
            </w:pPr>
            <w:r w:rsidRPr="00E56A4B">
              <w:rPr>
                <w:rFonts w:ascii="Times New Roman" w:hAnsi="Times New Roman"/>
                <w:bCs/>
                <w:sz w:val="18"/>
                <w:szCs w:val="18"/>
                <w:lang w:val="fr-FR"/>
              </w:rPr>
              <w:t>Annuaire statistique de la justice</w:t>
            </w:r>
          </w:p>
          <w:p w14:paraId="65AC2785" w14:textId="09254DAC" w:rsidR="004802DC" w:rsidRPr="00E56A4B" w:rsidRDefault="004802DC" w:rsidP="0066477D">
            <w:pPr>
              <w:spacing w:before="60"/>
              <w:jc w:val="left"/>
              <w:rPr>
                <w:rFonts w:ascii="Times New Roman" w:hAnsi="Times New Roman"/>
                <w:bCs/>
                <w:sz w:val="18"/>
                <w:szCs w:val="18"/>
                <w:lang w:val="fr-FR"/>
              </w:rPr>
            </w:pPr>
          </w:p>
          <w:p w14:paraId="0F02405A" w14:textId="399821CA" w:rsidR="004802DC" w:rsidRPr="00E56A4B" w:rsidRDefault="004802DC" w:rsidP="0066477D">
            <w:pPr>
              <w:spacing w:before="60"/>
              <w:jc w:val="left"/>
              <w:rPr>
                <w:rFonts w:ascii="Times New Roman" w:hAnsi="Times New Roman"/>
                <w:bCs/>
                <w:sz w:val="18"/>
                <w:szCs w:val="18"/>
                <w:lang w:val="fr-FR"/>
              </w:rPr>
            </w:pPr>
            <w:r w:rsidRPr="00E56A4B">
              <w:rPr>
                <w:rFonts w:ascii="Times New Roman" w:hAnsi="Times New Roman"/>
                <w:bCs/>
                <w:sz w:val="18"/>
                <w:szCs w:val="18"/>
                <w:lang w:val="fr-FR"/>
              </w:rPr>
              <w:t>Rapports d’activités du projet</w:t>
            </w:r>
          </w:p>
          <w:p w14:paraId="1C552810" w14:textId="77777777" w:rsidR="004802DC" w:rsidRPr="00E56A4B" w:rsidRDefault="004802DC" w:rsidP="0066477D">
            <w:pPr>
              <w:spacing w:before="60"/>
              <w:jc w:val="left"/>
              <w:rPr>
                <w:rFonts w:ascii="Times New Roman" w:hAnsi="Times New Roman"/>
                <w:bCs/>
                <w:sz w:val="18"/>
                <w:szCs w:val="18"/>
                <w:lang w:val="fr-FR"/>
              </w:rPr>
            </w:pPr>
          </w:p>
          <w:p w14:paraId="498A1F4E" w14:textId="5D89EAD1" w:rsidR="004802DC" w:rsidRPr="00E56A4B" w:rsidRDefault="004802DC" w:rsidP="0066477D">
            <w:pPr>
              <w:spacing w:before="60"/>
              <w:jc w:val="left"/>
              <w:rPr>
                <w:rFonts w:ascii="Times New Roman" w:hAnsi="Times New Roman"/>
                <w:bCs/>
                <w:sz w:val="18"/>
                <w:szCs w:val="18"/>
                <w:lang w:val="fr-FR"/>
              </w:rPr>
            </w:pPr>
            <w:r w:rsidRPr="00E56A4B">
              <w:rPr>
                <w:rFonts w:ascii="Times New Roman" w:hAnsi="Times New Roman"/>
                <w:bCs/>
                <w:sz w:val="18"/>
                <w:szCs w:val="18"/>
                <w:lang w:val="fr-FR"/>
              </w:rPr>
              <w:t>Rapport d’Enquêtes d’opinion sur le niveau d’information des justiciables</w:t>
            </w:r>
          </w:p>
        </w:tc>
        <w:tc>
          <w:tcPr>
            <w:tcW w:w="993" w:type="dxa"/>
          </w:tcPr>
          <w:p w14:paraId="52DFCE00" w14:textId="0BFD4FC5" w:rsidR="004802DC" w:rsidRPr="0089237B" w:rsidRDefault="004802DC" w:rsidP="0066477D">
            <w:pPr>
              <w:spacing w:before="60"/>
              <w:jc w:val="left"/>
              <w:rPr>
                <w:rFonts w:ascii="Times New Roman" w:hAnsi="Times New Roman"/>
                <w:sz w:val="18"/>
                <w:szCs w:val="18"/>
                <w:lang w:val="fr-FR"/>
              </w:rPr>
            </w:pPr>
            <w:r>
              <w:rPr>
                <w:rFonts w:ascii="Times New Roman" w:hAnsi="Times New Roman"/>
                <w:sz w:val="18"/>
                <w:szCs w:val="18"/>
                <w:lang w:val="fr-FR"/>
              </w:rPr>
              <w:t>ND</w:t>
            </w:r>
          </w:p>
        </w:tc>
        <w:tc>
          <w:tcPr>
            <w:tcW w:w="992" w:type="dxa"/>
          </w:tcPr>
          <w:p w14:paraId="6EEEA798" w14:textId="041FD8ED" w:rsidR="004802DC" w:rsidRPr="0089237B" w:rsidRDefault="004802DC" w:rsidP="0066477D">
            <w:pPr>
              <w:pStyle w:val="En-tte"/>
              <w:spacing w:before="60"/>
              <w:jc w:val="left"/>
              <w:rPr>
                <w:rFonts w:ascii="Times New Roman" w:hAnsi="Times New Roman"/>
                <w:sz w:val="18"/>
                <w:szCs w:val="18"/>
                <w:lang w:val="fr-FR"/>
              </w:rPr>
            </w:pPr>
            <w:r>
              <w:rPr>
                <w:rFonts w:ascii="Times New Roman" w:hAnsi="Times New Roman"/>
                <w:sz w:val="18"/>
                <w:szCs w:val="18"/>
                <w:lang w:val="fr-FR"/>
              </w:rPr>
              <w:t>ND</w:t>
            </w:r>
          </w:p>
        </w:tc>
        <w:tc>
          <w:tcPr>
            <w:tcW w:w="850" w:type="dxa"/>
          </w:tcPr>
          <w:p w14:paraId="54A06B01" w14:textId="17154346" w:rsidR="004802DC" w:rsidRPr="0089237B" w:rsidDel="00BD7C58" w:rsidRDefault="004802DC" w:rsidP="0066477D">
            <w:pPr>
              <w:pStyle w:val="En-tte"/>
              <w:spacing w:before="60"/>
              <w:jc w:val="left"/>
              <w:rPr>
                <w:rFonts w:ascii="Times New Roman" w:hAnsi="Times New Roman"/>
                <w:sz w:val="18"/>
                <w:szCs w:val="18"/>
                <w:lang w:val="fr-FR"/>
              </w:rPr>
            </w:pPr>
            <w:r>
              <w:rPr>
                <w:rFonts w:ascii="Times New Roman" w:hAnsi="Times New Roman"/>
                <w:sz w:val="18"/>
                <w:szCs w:val="18"/>
                <w:lang w:val="fr-FR"/>
              </w:rPr>
              <w:t>A compléter par l’étude de collecte de données en cours</w:t>
            </w:r>
          </w:p>
        </w:tc>
        <w:tc>
          <w:tcPr>
            <w:tcW w:w="851" w:type="dxa"/>
          </w:tcPr>
          <w:p w14:paraId="2935D7B6" w14:textId="5038C871" w:rsidR="004802DC" w:rsidRPr="0089237B" w:rsidDel="00BD7C58" w:rsidRDefault="004802DC"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A compléter par l’étude de collecte de données en cours</w:t>
            </w:r>
          </w:p>
        </w:tc>
        <w:tc>
          <w:tcPr>
            <w:tcW w:w="850" w:type="dxa"/>
          </w:tcPr>
          <w:p w14:paraId="11A12C80" w14:textId="5CB0EA52" w:rsidR="004802DC" w:rsidRPr="0089237B" w:rsidRDefault="004802DC" w:rsidP="0066477D">
            <w:pPr>
              <w:pStyle w:val="En-tte"/>
              <w:spacing w:before="60"/>
              <w:jc w:val="left"/>
              <w:rPr>
                <w:rFonts w:ascii="Times New Roman" w:hAnsi="Times New Roman"/>
                <w:sz w:val="18"/>
                <w:szCs w:val="18"/>
                <w:lang w:val="fr-FR"/>
              </w:rPr>
            </w:pPr>
            <w:r>
              <w:rPr>
                <w:rFonts w:ascii="Times New Roman" w:hAnsi="Times New Roman"/>
                <w:sz w:val="18"/>
                <w:szCs w:val="18"/>
                <w:lang w:val="fr-FR"/>
              </w:rPr>
              <w:t>A compléter par l’étude de collecte de données en cours</w:t>
            </w:r>
          </w:p>
        </w:tc>
        <w:tc>
          <w:tcPr>
            <w:tcW w:w="851" w:type="dxa"/>
          </w:tcPr>
          <w:p w14:paraId="6F34D3A2" w14:textId="495BB832" w:rsidR="004802DC" w:rsidRPr="0089237B" w:rsidRDefault="004802DC" w:rsidP="0066477D">
            <w:pPr>
              <w:jc w:val="left"/>
              <w:rPr>
                <w:rFonts w:ascii="Times New Roman" w:hAnsi="Times New Roman"/>
                <w:sz w:val="18"/>
                <w:szCs w:val="18"/>
                <w:lang w:val="fr-FR"/>
              </w:rPr>
            </w:pPr>
            <w:r>
              <w:rPr>
                <w:rFonts w:ascii="Times New Roman" w:hAnsi="Times New Roman"/>
                <w:sz w:val="18"/>
                <w:szCs w:val="18"/>
                <w:lang w:val="fr-FR"/>
              </w:rPr>
              <w:t>ND</w:t>
            </w:r>
          </w:p>
        </w:tc>
        <w:tc>
          <w:tcPr>
            <w:tcW w:w="1808" w:type="dxa"/>
          </w:tcPr>
          <w:p w14:paraId="58A7E357" w14:textId="77777777" w:rsidR="004802DC" w:rsidRPr="0089237B" w:rsidRDefault="004802DC" w:rsidP="0066477D">
            <w:pPr>
              <w:spacing w:before="60"/>
              <w:jc w:val="left"/>
              <w:rPr>
                <w:rFonts w:ascii="Times New Roman" w:hAnsi="Times New Roman"/>
                <w:sz w:val="18"/>
                <w:szCs w:val="18"/>
                <w:lang w:val="fr-FR"/>
              </w:rPr>
            </w:pPr>
          </w:p>
        </w:tc>
      </w:tr>
      <w:tr w:rsidR="004802DC" w:rsidRPr="00AA7E43" w14:paraId="36B51522" w14:textId="77777777" w:rsidTr="00CF5B30">
        <w:trPr>
          <w:gridAfter w:val="1"/>
          <w:wAfter w:w="12" w:type="dxa"/>
        </w:trPr>
        <w:tc>
          <w:tcPr>
            <w:tcW w:w="2830" w:type="dxa"/>
          </w:tcPr>
          <w:p w14:paraId="04810AF6" w14:textId="41CA0F93" w:rsidR="004802DC" w:rsidRPr="0066477D" w:rsidRDefault="004802DC" w:rsidP="0066477D">
            <w:pPr>
              <w:spacing w:before="60"/>
              <w:jc w:val="left"/>
              <w:rPr>
                <w:rFonts w:ascii="Times New Roman" w:hAnsi="Times New Roman"/>
                <w:b/>
                <w:bCs/>
                <w:sz w:val="18"/>
                <w:szCs w:val="18"/>
                <w:lang w:val="fr-FR" w:eastAsia="fr-FR"/>
              </w:rPr>
            </w:pPr>
            <w:r w:rsidRPr="0066477D">
              <w:rPr>
                <w:rFonts w:ascii="Times New Roman" w:hAnsi="Times New Roman"/>
                <w:b/>
                <w:bCs/>
                <w:sz w:val="18"/>
                <w:szCs w:val="18"/>
                <w:lang w:val="fr-FR" w:eastAsia="fr-FR"/>
              </w:rPr>
              <w:t xml:space="preserve">Produit </w:t>
            </w:r>
            <w:r>
              <w:rPr>
                <w:rFonts w:ascii="Times New Roman" w:hAnsi="Times New Roman"/>
                <w:b/>
                <w:bCs/>
                <w:sz w:val="18"/>
                <w:szCs w:val="18"/>
                <w:lang w:val="fr-FR" w:eastAsia="fr-FR"/>
              </w:rPr>
              <w:t>2</w:t>
            </w:r>
            <w:r w:rsidRPr="0066477D">
              <w:rPr>
                <w:rFonts w:ascii="Times New Roman" w:hAnsi="Times New Roman"/>
                <w:b/>
                <w:bCs/>
                <w:sz w:val="18"/>
                <w:szCs w:val="18"/>
                <w:lang w:val="fr-FR" w:eastAsia="fr-FR"/>
              </w:rPr>
              <w:t>.</w:t>
            </w:r>
            <w:r>
              <w:rPr>
                <w:rFonts w:ascii="Times New Roman" w:hAnsi="Times New Roman"/>
                <w:b/>
                <w:bCs/>
                <w:sz w:val="18"/>
                <w:szCs w:val="18"/>
                <w:lang w:val="fr-FR" w:eastAsia="fr-FR"/>
              </w:rPr>
              <w:t>4</w:t>
            </w:r>
            <w:r w:rsidRPr="0066477D">
              <w:rPr>
                <w:rFonts w:ascii="Times New Roman" w:hAnsi="Times New Roman"/>
                <w:b/>
                <w:bCs/>
                <w:sz w:val="18"/>
                <w:szCs w:val="18"/>
                <w:lang w:val="fr-FR" w:eastAsia="fr-FR"/>
              </w:rPr>
              <w:t> : Les cours d’appel et les tribunaux de grandes instances bénéficient d’appuis matériels et financiers pour l’organisation des audiences foraines</w:t>
            </w:r>
          </w:p>
        </w:tc>
        <w:tc>
          <w:tcPr>
            <w:tcW w:w="3260" w:type="dxa"/>
          </w:tcPr>
          <w:p w14:paraId="658E2295" w14:textId="63A390EC" w:rsidR="004802DC" w:rsidRPr="009E78AC" w:rsidRDefault="004802DC" w:rsidP="0066477D">
            <w:pPr>
              <w:spacing w:before="60"/>
              <w:jc w:val="left"/>
              <w:rPr>
                <w:rFonts w:ascii="Times New Roman" w:hAnsi="Times New Roman"/>
                <w:sz w:val="18"/>
                <w:szCs w:val="18"/>
                <w:lang w:val="fr-FR"/>
              </w:rPr>
            </w:pPr>
            <w:r>
              <w:rPr>
                <w:rFonts w:ascii="Times New Roman" w:hAnsi="Times New Roman"/>
                <w:sz w:val="18"/>
                <w:szCs w:val="18"/>
                <w:lang w:val="fr-FR"/>
              </w:rPr>
              <w:t>Le nombre d’audience foraines organisées</w:t>
            </w:r>
          </w:p>
        </w:tc>
        <w:tc>
          <w:tcPr>
            <w:tcW w:w="2410" w:type="dxa"/>
          </w:tcPr>
          <w:p w14:paraId="18D19635" w14:textId="42795E06" w:rsidR="004802DC" w:rsidRPr="00FA0904" w:rsidRDefault="004802DC" w:rsidP="0066477D">
            <w:pPr>
              <w:pStyle w:val="En-tte"/>
              <w:spacing w:before="60"/>
              <w:jc w:val="left"/>
              <w:rPr>
                <w:rFonts w:ascii="Times New Roman" w:hAnsi="Times New Roman"/>
                <w:sz w:val="18"/>
                <w:szCs w:val="18"/>
                <w:lang w:val="fr-FR"/>
              </w:rPr>
            </w:pPr>
            <w:r w:rsidRPr="00442478">
              <w:rPr>
                <w:rFonts w:ascii="Times New Roman" w:hAnsi="Times New Roman"/>
                <w:sz w:val="18"/>
                <w:szCs w:val="18"/>
                <w:lang w:val="fr-FR"/>
              </w:rPr>
              <w:t>Rap</w:t>
            </w:r>
            <w:r w:rsidRPr="00DA4CA1">
              <w:rPr>
                <w:rFonts w:ascii="Times New Roman" w:hAnsi="Times New Roman"/>
                <w:sz w:val="18"/>
                <w:szCs w:val="18"/>
                <w:lang w:val="fr-FR"/>
              </w:rPr>
              <w:t>port Ministère de la Justice</w:t>
            </w:r>
          </w:p>
        </w:tc>
        <w:tc>
          <w:tcPr>
            <w:tcW w:w="993" w:type="dxa"/>
          </w:tcPr>
          <w:p w14:paraId="3B7C2E32" w14:textId="7D3F5D95" w:rsidR="004802DC" w:rsidRPr="00FA0904" w:rsidRDefault="004802DC" w:rsidP="0066477D">
            <w:pPr>
              <w:pStyle w:val="En-tte"/>
              <w:spacing w:before="60"/>
              <w:jc w:val="left"/>
              <w:rPr>
                <w:rFonts w:ascii="Times New Roman" w:hAnsi="Times New Roman"/>
                <w:sz w:val="18"/>
                <w:szCs w:val="18"/>
                <w:lang w:val="fr-FR"/>
              </w:rPr>
            </w:pPr>
            <w:r>
              <w:rPr>
                <w:rFonts w:ascii="Times New Roman" w:hAnsi="Times New Roman"/>
                <w:sz w:val="18"/>
                <w:szCs w:val="18"/>
                <w:lang w:val="fr-FR"/>
              </w:rPr>
              <w:t>ND</w:t>
            </w:r>
          </w:p>
        </w:tc>
        <w:tc>
          <w:tcPr>
            <w:tcW w:w="992" w:type="dxa"/>
          </w:tcPr>
          <w:p w14:paraId="2604FDD2" w14:textId="02F60D73" w:rsidR="004802DC" w:rsidRPr="00FA0904" w:rsidRDefault="004802DC" w:rsidP="0066477D">
            <w:pPr>
              <w:pStyle w:val="En-tte"/>
              <w:spacing w:before="60"/>
              <w:jc w:val="left"/>
              <w:rPr>
                <w:rFonts w:ascii="Times New Roman" w:hAnsi="Times New Roman"/>
                <w:sz w:val="18"/>
                <w:szCs w:val="18"/>
                <w:lang w:val="fr-FR"/>
              </w:rPr>
            </w:pPr>
            <w:r>
              <w:rPr>
                <w:rFonts w:ascii="Times New Roman" w:hAnsi="Times New Roman"/>
                <w:sz w:val="18"/>
                <w:szCs w:val="18"/>
                <w:lang w:val="fr-FR"/>
              </w:rPr>
              <w:t>ND</w:t>
            </w:r>
          </w:p>
        </w:tc>
        <w:tc>
          <w:tcPr>
            <w:tcW w:w="850" w:type="dxa"/>
          </w:tcPr>
          <w:p w14:paraId="288A29F9" w14:textId="346EB30B" w:rsidR="004802DC" w:rsidRPr="00FA0904" w:rsidRDefault="004802DC" w:rsidP="0066477D">
            <w:pPr>
              <w:pStyle w:val="En-tte"/>
              <w:spacing w:before="60"/>
              <w:jc w:val="left"/>
              <w:rPr>
                <w:rFonts w:ascii="Times New Roman" w:hAnsi="Times New Roman"/>
                <w:sz w:val="18"/>
                <w:szCs w:val="18"/>
                <w:lang w:val="fr-FR"/>
              </w:rPr>
            </w:pPr>
            <w:r>
              <w:rPr>
                <w:rFonts w:ascii="Times New Roman" w:hAnsi="Times New Roman"/>
                <w:sz w:val="18"/>
                <w:szCs w:val="18"/>
                <w:lang w:val="fr-FR"/>
              </w:rPr>
              <w:t>A compléter par l’étude de collecte de données en cours</w:t>
            </w:r>
          </w:p>
        </w:tc>
        <w:tc>
          <w:tcPr>
            <w:tcW w:w="851" w:type="dxa"/>
          </w:tcPr>
          <w:p w14:paraId="5778F046" w14:textId="15D784AB" w:rsidR="004802DC" w:rsidRPr="00FA0904" w:rsidDel="00BD7C58" w:rsidRDefault="004802DC"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A compléter par l’étude de collecte de données en cours</w:t>
            </w:r>
          </w:p>
        </w:tc>
        <w:tc>
          <w:tcPr>
            <w:tcW w:w="850" w:type="dxa"/>
          </w:tcPr>
          <w:p w14:paraId="55A69DD2" w14:textId="08094C2C" w:rsidR="004802DC" w:rsidRPr="00FA0904" w:rsidRDefault="004802DC" w:rsidP="0066477D">
            <w:pPr>
              <w:pStyle w:val="En-tte"/>
              <w:spacing w:before="60"/>
              <w:jc w:val="left"/>
              <w:rPr>
                <w:rFonts w:ascii="Times New Roman" w:hAnsi="Times New Roman"/>
                <w:sz w:val="18"/>
                <w:szCs w:val="18"/>
                <w:lang w:val="fr-FR"/>
              </w:rPr>
            </w:pPr>
            <w:r>
              <w:rPr>
                <w:rFonts w:ascii="Times New Roman" w:hAnsi="Times New Roman"/>
                <w:sz w:val="18"/>
                <w:szCs w:val="18"/>
                <w:lang w:val="fr-FR"/>
              </w:rPr>
              <w:t>A compléter par l’étude de collecte de données en cours</w:t>
            </w:r>
          </w:p>
        </w:tc>
        <w:tc>
          <w:tcPr>
            <w:tcW w:w="851" w:type="dxa"/>
          </w:tcPr>
          <w:p w14:paraId="74016CCF" w14:textId="67BBE25D" w:rsidR="004802DC" w:rsidRPr="00FA0904" w:rsidRDefault="004802DC" w:rsidP="0066477D">
            <w:pPr>
              <w:jc w:val="left"/>
              <w:rPr>
                <w:rFonts w:ascii="Times New Roman" w:hAnsi="Times New Roman"/>
                <w:sz w:val="18"/>
                <w:szCs w:val="18"/>
                <w:lang w:val="fr-FR"/>
              </w:rPr>
            </w:pPr>
            <w:r>
              <w:rPr>
                <w:rFonts w:ascii="Times New Roman" w:hAnsi="Times New Roman"/>
                <w:sz w:val="18"/>
                <w:szCs w:val="18"/>
                <w:lang w:val="fr-FR"/>
              </w:rPr>
              <w:t>ND</w:t>
            </w:r>
          </w:p>
        </w:tc>
        <w:tc>
          <w:tcPr>
            <w:tcW w:w="1808" w:type="dxa"/>
          </w:tcPr>
          <w:p w14:paraId="75B83423" w14:textId="77777777" w:rsidR="004802DC" w:rsidRPr="00BD4C29" w:rsidRDefault="004802DC" w:rsidP="0066477D">
            <w:pPr>
              <w:spacing w:before="60"/>
              <w:jc w:val="left"/>
              <w:rPr>
                <w:rFonts w:ascii="Times New Roman" w:hAnsi="Times New Roman"/>
                <w:sz w:val="18"/>
                <w:szCs w:val="18"/>
                <w:lang w:val="fr-FR"/>
              </w:rPr>
            </w:pPr>
          </w:p>
        </w:tc>
      </w:tr>
      <w:tr w:rsidR="004802DC" w:rsidRPr="002759C8" w14:paraId="45A1059D" w14:textId="77777777" w:rsidTr="00CF5B30">
        <w:tc>
          <w:tcPr>
            <w:tcW w:w="15707" w:type="dxa"/>
            <w:gridSpan w:val="11"/>
            <w:shd w:val="clear" w:color="auto" w:fill="FFC000"/>
          </w:tcPr>
          <w:p w14:paraId="7341FD58" w14:textId="27375ED9" w:rsidR="004802DC" w:rsidRPr="0066477D" w:rsidRDefault="004802DC" w:rsidP="0066477D">
            <w:pPr>
              <w:jc w:val="left"/>
              <w:rPr>
                <w:rFonts w:ascii="Times New Roman" w:hAnsi="Times New Roman"/>
                <w:b/>
                <w:i/>
                <w:sz w:val="22"/>
                <w:szCs w:val="22"/>
                <w:lang w:val="fr-FR"/>
              </w:rPr>
            </w:pPr>
            <w:bookmarkStart w:id="24" w:name="_Hlk10709665"/>
            <w:r w:rsidRPr="0066477D">
              <w:rPr>
                <w:rFonts w:ascii="Times New Roman" w:hAnsi="Times New Roman"/>
                <w:b/>
                <w:sz w:val="22"/>
                <w:szCs w:val="22"/>
                <w:lang w:val="fr-FR"/>
              </w:rPr>
              <w:t>RESULTAT 3 : Les Droits Humains sont mieux respectés et le suivi et le rapportage des violations des Droits Humains sont mieux assurés</w:t>
            </w:r>
          </w:p>
        </w:tc>
      </w:tr>
      <w:bookmarkEnd w:id="24"/>
      <w:tr w:rsidR="004802DC" w:rsidRPr="00A83F80" w14:paraId="2B89BBD6" w14:textId="77777777" w:rsidTr="00CF5B30">
        <w:trPr>
          <w:gridAfter w:val="1"/>
          <w:wAfter w:w="12" w:type="dxa"/>
        </w:trPr>
        <w:tc>
          <w:tcPr>
            <w:tcW w:w="2830" w:type="dxa"/>
          </w:tcPr>
          <w:p w14:paraId="47C654CD" w14:textId="50BFD9C8" w:rsidR="004802DC" w:rsidRPr="00E56A4B" w:rsidRDefault="004802DC" w:rsidP="0066477D">
            <w:pPr>
              <w:jc w:val="left"/>
              <w:rPr>
                <w:rFonts w:ascii="Times New Roman" w:hAnsi="Times New Roman"/>
                <w:b/>
                <w:bCs/>
                <w:sz w:val="18"/>
                <w:szCs w:val="18"/>
                <w:lang w:val="fr-FR"/>
              </w:rPr>
            </w:pPr>
            <w:r w:rsidRPr="0066477D">
              <w:rPr>
                <w:rFonts w:ascii="Times New Roman" w:hAnsi="Times New Roman"/>
                <w:b/>
                <w:bCs/>
                <w:sz w:val="18"/>
                <w:szCs w:val="18"/>
                <w:lang w:val="fr-FR" w:eastAsia="fr-FR"/>
              </w:rPr>
              <w:t>Produit 3.1 :  La CNDH</w:t>
            </w:r>
            <w:r>
              <w:rPr>
                <w:rFonts w:ascii="Times New Roman" w:hAnsi="Times New Roman"/>
                <w:b/>
                <w:bCs/>
                <w:sz w:val="18"/>
                <w:szCs w:val="18"/>
                <w:lang w:val="fr-FR" w:eastAsia="fr-FR"/>
              </w:rPr>
              <w:t xml:space="preserve"> et les OSCs</w:t>
            </w:r>
            <w:r w:rsidRPr="0066477D">
              <w:rPr>
                <w:rFonts w:ascii="Times New Roman" w:hAnsi="Times New Roman"/>
                <w:b/>
                <w:bCs/>
                <w:sz w:val="18"/>
                <w:szCs w:val="18"/>
                <w:lang w:val="fr-FR" w:eastAsia="fr-FR"/>
              </w:rPr>
              <w:t xml:space="preserve"> dispose</w:t>
            </w:r>
            <w:r>
              <w:rPr>
                <w:rFonts w:ascii="Times New Roman" w:hAnsi="Times New Roman"/>
                <w:b/>
                <w:bCs/>
                <w:sz w:val="18"/>
                <w:szCs w:val="18"/>
                <w:lang w:val="fr-FR" w:eastAsia="fr-FR"/>
              </w:rPr>
              <w:t>nt</w:t>
            </w:r>
            <w:r w:rsidRPr="0066477D">
              <w:rPr>
                <w:rFonts w:ascii="Times New Roman" w:hAnsi="Times New Roman"/>
                <w:b/>
                <w:bCs/>
                <w:sz w:val="18"/>
                <w:szCs w:val="18"/>
                <w:lang w:val="fr-FR" w:eastAsia="fr-FR"/>
              </w:rPr>
              <w:t xml:space="preserve"> de connaissances et de moyens </w:t>
            </w:r>
            <w:r w:rsidRPr="00A904CE">
              <w:rPr>
                <w:rFonts w:ascii="Times New Roman" w:hAnsi="Times New Roman"/>
                <w:b/>
                <w:bCs/>
                <w:sz w:val="18"/>
                <w:szCs w:val="18"/>
                <w:lang w:val="fr-FR" w:eastAsia="fr-FR"/>
              </w:rPr>
              <w:t xml:space="preserve">techniques </w:t>
            </w:r>
            <w:r w:rsidRPr="0066477D">
              <w:rPr>
                <w:rFonts w:ascii="Times New Roman" w:hAnsi="Times New Roman"/>
                <w:b/>
                <w:bCs/>
                <w:sz w:val="18"/>
                <w:szCs w:val="18"/>
                <w:lang w:val="fr-FR" w:eastAsia="fr-FR"/>
              </w:rPr>
              <w:t xml:space="preserve">pour exercer </w:t>
            </w:r>
            <w:r>
              <w:rPr>
                <w:rFonts w:ascii="Times New Roman" w:hAnsi="Times New Roman"/>
                <w:b/>
                <w:bCs/>
                <w:sz w:val="18"/>
                <w:szCs w:val="18"/>
                <w:lang w:val="fr-FR" w:eastAsia="fr-FR"/>
              </w:rPr>
              <w:t xml:space="preserve">le suivi et le rapportage des violations des DH, particulièrement contre les femmes et dans les zones </w:t>
            </w:r>
            <w:r w:rsidR="00A6039E">
              <w:rPr>
                <w:rFonts w:ascii="Times New Roman" w:hAnsi="Times New Roman"/>
                <w:b/>
                <w:bCs/>
                <w:sz w:val="18"/>
                <w:szCs w:val="18"/>
                <w:lang w:val="fr-FR" w:eastAsia="fr-FR"/>
              </w:rPr>
              <w:t>cibles</w:t>
            </w:r>
          </w:p>
        </w:tc>
        <w:tc>
          <w:tcPr>
            <w:tcW w:w="3260" w:type="dxa"/>
          </w:tcPr>
          <w:p w14:paraId="3D472373" w14:textId="4FF9CE21" w:rsidR="004802DC" w:rsidRDefault="004802DC" w:rsidP="0066477D">
            <w:pPr>
              <w:jc w:val="left"/>
              <w:rPr>
                <w:rFonts w:ascii="Times New Roman" w:hAnsi="Times New Roman"/>
                <w:sz w:val="18"/>
                <w:szCs w:val="18"/>
                <w:lang w:val="fr-FR"/>
              </w:rPr>
            </w:pPr>
            <w:r w:rsidRPr="00FA0904">
              <w:rPr>
                <w:rFonts w:ascii="Times New Roman" w:hAnsi="Times New Roman"/>
                <w:sz w:val="18"/>
                <w:szCs w:val="18"/>
                <w:lang w:val="fr-FR"/>
              </w:rPr>
              <w:t>Nombre de rapport</w:t>
            </w:r>
            <w:r>
              <w:rPr>
                <w:rFonts w:ascii="Times New Roman" w:hAnsi="Times New Roman"/>
                <w:sz w:val="18"/>
                <w:szCs w:val="18"/>
                <w:lang w:val="fr-FR"/>
              </w:rPr>
              <w:t>s</w:t>
            </w:r>
            <w:r w:rsidRPr="00FA0904">
              <w:rPr>
                <w:rFonts w:ascii="Times New Roman" w:hAnsi="Times New Roman"/>
                <w:sz w:val="18"/>
                <w:szCs w:val="18"/>
                <w:lang w:val="fr-FR"/>
              </w:rPr>
              <w:t xml:space="preserve"> </w:t>
            </w:r>
            <w:r w:rsidRPr="00BD4C29">
              <w:rPr>
                <w:rFonts w:ascii="Times New Roman" w:hAnsi="Times New Roman"/>
                <w:sz w:val="18"/>
                <w:szCs w:val="18"/>
                <w:lang w:val="fr-FR"/>
              </w:rPr>
              <w:t>régulièrement produit</w:t>
            </w:r>
            <w:r>
              <w:rPr>
                <w:rFonts w:ascii="Times New Roman" w:hAnsi="Times New Roman"/>
                <w:sz w:val="18"/>
                <w:szCs w:val="18"/>
                <w:lang w:val="fr-FR"/>
              </w:rPr>
              <w:t>s</w:t>
            </w:r>
            <w:r w:rsidRPr="00BD4C29">
              <w:rPr>
                <w:rFonts w:ascii="Times New Roman" w:hAnsi="Times New Roman"/>
                <w:sz w:val="18"/>
                <w:szCs w:val="18"/>
                <w:lang w:val="fr-FR"/>
              </w:rPr>
              <w:t xml:space="preserve"> con</w:t>
            </w:r>
            <w:r w:rsidRPr="00442478">
              <w:rPr>
                <w:rFonts w:ascii="Times New Roman" w:hAnsi="Times New Roman"/>
                <w:sz w:val="18"/>
                <w:szCs w:val="18"/>
                <w:lang w:val="fr-FR"/>
              </w:rPr>
              <w:t>formément aux textes régissant la CNDH</w:t>
            </w:r>
          </w:p>
          <w:p w14:paraId="1D7F7283" w14:textId="77777777" w:rsidR="004802DC" w:rsidRDefault="004802DC" w:rsidP="0066477D">
            <w:pPr>
              <w:jc w:val="left"/>
              <w:rPr>
                <w:rFonts w:ascii="Times New Roman" w:hAnsi="Times New Roman"/>
                <w:sz w:val="18"/>
                <w:szCs w:val="18"/>
                <w:lang w:val="fr-FR"/>
              </w:rPr>
            </w:pPr>
          </w:p>
          <w:p w14:paraId="1EB017E3" w14:textId="0E68114C" w:rsidR="004802DC" w:rsidRPr="00DE6DC4" w:rsidRDefault="004802DC" w:rsidP="0066477D">
            <w:pPr>
              <w:jc w:val="left"/>
              <w:rPr>
                <w:rFonts w:ascii="Times New Roman" w:hAnsi="Times New Roman"/>
                <w:sz w:val="18"/>
                <w:szCs w:val="18"/>
                <w:lang w:val="fr-FR"/>
              </w:rPr>
            </w:pPr>
            <w:r w:rsidRPr="000D6246">
              <w:rPr>
                <w:rFonts w:ascii="Times New Roman" w:hAnsi="Times New Roman"/>
                <w:sz w:val="18"/>
                <w:szCs w:val="18"/>
                <w:lang w:val="fr-FR"/>
              </w:rPr>
              <w:t xml:space="preserve">Nombre de rapport produit par les OSC </w:t>
            </w:r>
            <w:r w:rsidRPr="009E78AC">
              <w:rPr>
                <w:rFonts w:ascii="Times New Roman" w:hAnsi="Times New Roman"/>
                <w:sz w:val="18"/>
                <w:szCs w:val="18"/>
                <w:lang w:val="fr-FR"/>
              </w:rPr>
              <w:t xml:space="preserve">sur la situation des </w:t>
            </w:r>
            <w:r w:rsidRPr="00FA0904">
              <w:rPr>
                <w:rFonts w:ascii="Times New Roman" w:hAnsi="Times New Roman"/>
                <w:sz w:val="18"/>
                <w:szCs w:val="18"/>
                <w:lang w:val="fr-FR"/>
              </w:rPr>
              <w:t>DH</w:t>
            </w:r>
          </w:p>
        </w:tc>
        <w:tc>
          <w:tcPr>
            <w:tcW w:w="2410" w:type="dxa"/>
          </w:tcPr>
          <w:p w14:paraId="60AD1C5B" w14:textId="77777777" w:rsidR="004802DC" w:rsidRDefault="004802DC" w:rsidP="0066477D">
            <w:pPr>
              <w:pStyle w:val="En-tte"/>
              <w:spacing w:before="60"/>
              <w:jc w:val="left"/>
              <w:rPr>
                <w:rFonts w:ascii="Times New Roman" w:hAnsi="Times New Roman"/>
                <w:sz w:val="18"/>
                <w:szCs w:val="18"/>
                <w:lang w:val="fr-FR"/>
              </w:rPr>
            </w:pPr>
            <w:r w:rsidRPr="009B271B">
              <w:rPr>
                <w:rFonts w:ascii="Times New Roman" w:hAnsi="Times New Roman"/>
                <w:sz w:val="18"/>
                <w:szCs w:val="18"/>
                <w:lang w:val="fr-FR"/>
              </w:rPr>
              <w:t>Rapport annuel de la CNDH</w:t>
            </w:r>
          </w:p>
          <w:p w14:paraId="7FDB0289" w14:textId="77777777" w:rsidR="004802DC" w:rsidRDefault="004802DC" w:rsidP="0066477D">
            <w:pPr>
              <w:pStyle w:val="En-tte"/>
              <w:spacing w:before="60"/>
              <w:jc w:val="left"/>
              <w:rPr>
                <w:rFonts w:ascii="Times New Roman" w:hAnsi="Times New Roman"/>
                <w:sz w:val="18"/>
                <w:szCs w:val="18"/>
                <w:lang w:val="fr-FR"/>
              </w:rPr>
            </w:pPr>
          </w:p>
          <w:p w14:paraId="030F313E" w14:textId="77777777" w:rsidR="004802DC" w:rsidRDefault="004802DC" w:rsidP="0066477D">
            <w:pPr>
              <w:pStyle w:val="En-tte"/>
              <w:spacing w:before="60"/>
              <w:jc w:val="left"/>
              <w:rPr>
                <w:rFonts w:ascii="Times New Roman" w:hAnsi="Times New Roman"/>
                <w:sz w:val="18"/>
                <w:szCs w:val="18"/>
                <w:lang w:val="fr-FR"/>
              </w:rPr>
            </w:pPr>
          </w:p>
          <w:p w14:paraId="605D4D41" w14:textId="77777777" w:rsidR="004802DC" w:rsidRDefault="004802DC" w:rsidP="0066477D">
            <w:pPr>
              <w:pStyle w:val="En-tte"/>
              <w:spacing w:before="60"/>
              <w:jc w:val="left"/>
              <w:rPr>
                <w:rFonts w:ascii="Times New Roman" w:hAnsi="Times New Roman"/>
                <w:sz w:val="18"/>
                <w:szCs w:val="18"/>
                <w:lang w:val="fr-FR"/>
              </w:rPr>
            </w:pPr>
          </w:p>
          <w:p w14:paraId="64912A04" w14:textId="7E252713" w:rsidR="004802DC" w:rsidRPr="007673DF" w:rsidDel="00BD7C58" w:rsidRDefault="004802DC" w:rsidP="0066477D">
            <w:pPr>
              <w:pStyle w:val="En-tte"/>
              <w:spacing w:before="60"/>
              <w:jc w:val="left"/>
              <w:rPr>
                <w:rFonts w:ascii="Times New Roman" w:hAnsi="Times New Roman"/>
                <w:sz w:val="18"/>
                <w:szCs w:val="18"/>
                <w:lang w:val="fr-FR"/>
              </w:rPr>
            </w:pPr>
            <w:r>
              <w:rPr>
                <w:rFonts w:ascii="Times New Roman" w:hAnsi="Times New Roman"/>
                <w:sz w:val="18"/>
                <w:szCs w:val="18"/>
                <w:lang w:val="fr-FR"/>
              </w:rPr>
              <w:t>Rapport des OSCs spécialisées en DH</w:t>
            </w:r>
          </w:p>
        </w:tc>
        <w:tc>
          <w:tcPr>
            <w:tcW w:w="993" w:type="dxa"/>
          </w:tcPr>
          <w:p w14:paraId="5C6C8CA4" w14:textId="77777777" w:rsidR="004802DC" w:rsidRDefault="004802DC" w:rsidP="0066477D">
            <w:pPr>
              <w:pStyle w:val="En-tte"/>
              <w:spacing w:before="60"/>
              <w:jc w:val="left"/>
              <w:rPr>
                <w:rFonts w:ascii="Times New Roman" w:hAnsi="Times New Roman"/>
                <w:sz w:val="18"/>
                <w:szCs w:val="18"/>
                <w:lang w:val="fr-FR"/>
              </w:rPr>
            </w:pPr>
            <w:r>
              <w:rPr>
                <w:rFonts w:ascii="Times New Roman" w:hAnsi="Times New Roman"/>
                <w:sz w:val="18"/>
                <w:szCs w:val="18"/>
                <w:lang w:val="fr-FR"/>
              </w:rPr>
              <w:t>0</w:t>
            </w:r>
          </w:p>
          <w:p w14:paraId="2EFD9998" w14:textId="77777777" w:rsidR="004802DC" w:rsidRDefault="004802DC" w:rsidP="0066477D">
            <w:pPr>
              <w:pStyle w:val="En-tte"/>
              <w:spacing w:before="60"/>
              <w:jc w:val="left"/>
              <w:rPr>
                <w:rFonts w:ascii="Times New Roman" w:hAnsi="Times New Roman"/>
                <w:sz w:val="18"/>
                <w:szCs w:val="18"/>
                <w:lang w:val="fr-FR"/>
              </w:rPr>
            </w:pPr>
          </w:p>
          <w:p w14:paraId="073DAC05" w14:textId="77777777" w:rsidR="004802DC" w:rsidRDefault="004802DC" w:rsidP="0066477D">
            <w:pPr>
              <w:pStyle w:val="En-tte"/>
              <w:spacing w:before="60"/>
              <w:jc w:val="left"/>
              <w:rPr>
                <w:rFonts w:ascii="Times New Roman" w:hAnsi="Times New Roman"/>
                <w:sz w:val="18"/>
                <w:szCs w:val="18"/>
                <w:lang w:val="fr-FR"/>
              </w:rPr>
            </w:pPr>
          </w:p>
          <w:p w14:paraId="7BD086C2" w14:textId="77777777" w:rsidR="004802DC" w:rsidRDefault="004802DC" w:rsidP="0066477D">
            <w:pPr>
              <w:pStyle w:val="En-tte"/>
              <w:spacing w:before="60"/>
              <w:jc w:val="left"/>
              <w:rPr>
                <w:rFonts w:ascii="Times New Roman" w:hAnsi="Times New Roman"/>
                <w:sz w:val="18"/>
                <w:szCs w:val="18"/>
                <w:lang w:val="fr-FR"/>
              </w:rPr>
            </w:pPr>
          </w:p>
          <w:p w14:paraId="587B4AB8" w14:textId="77777777" w:rsidR="004802DC" w:rsidRDefault="004802DC" w:rsidP="0066477D">
            <w:pPr>
              <w:pStyle w:val="En-tte"/>
              <w:spacing w:before="60"/>
              <w:jc w:val="left"/>
              <w:rPr>
                <w:rFonts w:ascii="Times New Roman" w:hAnsi="Times New Roman"/>
                <w:sz w:val="18"/>
                <w:szCs w:val="18"/>
                <w:lang w:val="fr-FR"/>
              </w:rPr>
            </w:pPr>
          </w:p>
          <w:p w14:paraId="3005D164" w14:textId="55FC3B11" w:rsidR="004802DC" w:rsidRPr="001C32A8" w:rsidDel="00BD7C58" w:rsidRDefault="004802DC" w:rsidP="0066477D">
            <w:pPr>
              <w:pStyle w:val="En-tte"/>
              <w:spacing w:before="60"/>
              <w:jc w:val="left"/>
              <w:rPr>
                <w:rFonts w:ascii="Times New Roman" w:hAnsi="Times New Roman"/>
                <w:sz w:val="18"/>
                <w:szCs w:val="18"/>
                <w:lang w:val="fr-FR"/>
              </w:rPr>
            </w:pPr>
            <w:r>
              <w:rPr>
                <w:rFonts w:ascii="Times New Roman" w:hAnsi="Times New Roman"/>
                <w:sz w:val="18"/>
                <w:szCs w:val="18"/>
                <w:lang w:val="fr-FR"/>
              </w:rPr>
              <w:t>2</w:t>
            </w:r>
          </w:p>
        </w:tc>
        <w:tc>
          <w:tcPr>
            <w:tcW w:w="992" w:type="dxa"/>
          </w:tcPr>
          <w:p w14:paraId="5D84A4C7" w14:textId="77777777" w:rsidR="004802DC" w:rsidRDefault="004802DC" w:rsidP="0066477D">
            <w:pPr>
              <w:pStyle w:val="En-tte"/>
              <w:spacing w:before="60"/>
              <w:jc w:val="left"/>
              <w:rPr>
                <w:rFonts w:ascii="Times New Roman" w:hAnsi="Times New Roman"/>
                <w:sz w:val="18"/>
                <w:szCs w:val="18"/>
                <w:lang w:val="fr-FR"/>
              </w:rPr>
            </w:pPr>
            <w:r>
              <w:rPr>
                <w:rFonts w:ascii="Times New Roman" w:hAnsi="Times New Roman"/>
                <w:sz w:val="18"/>
                <w:szCs w:val="18"/>
                <w:lang w:val="fr-FR"/>
              </w:rPr>
              <w:t>2018</w:t>
            </w:r>
          </w:p>
          <w:p w14:paraId="078F474B" w14:textId="77777777" w:rsidR="004802DC" w:rsidRDefault="004802DC" w:rsidP="0066477D">
            <w:pPr>
              <w:pStyle w:val="En-tte"/>
              <w:spacing w:before="60"/>
              <w:jc w:val="left"/>
              <w:rPr>
                <w:rFonts w:ascii="Times New Roman" w:hAnsi="Times New Roman"/>
                <w:sz w:val="18"/>
                <w:szCs w:val="18"/>
                <w:lang w:val="fr-FR"/>
              </w:rPr>
            </w:pPr>
          </w:p>
          <w:p w14:paraId="328C610D" w14:textId="77777777" w:rsidR="004802DC" w:rsidRDefault="004802DC" w:rsidP="0066477D">
            <w:pPr>
              <w:pStyle w:val="En-tte"/>
              <w:spacing w:before="60"/>
              <w:jc w:val="left"/>
              <w:rPr>
                <w:rFonts w:ascii="Times New Roman" w:hAnsi="Times New Roman"/>
                <w:sz w:val="18"/>
                <w:szCs w:val="18"/>
                <w:lang w:val="fr-FR"/>
              </w:rPr>
            </w:pPr>
          </w:p>
          <w:p w14:paraId="50F69525" w14:textId="77777777" w:rsidR="004802DC" w:rsidRDefault="004802DC" w:rsidP="0066477D">
            <w:pPr>
              <w:pStyle w:val="En-tte"/>
              <w:spacing w:before="60"/>
              <w:jc w:val="left"/>
              <w:rPr>
                <w:rFonts w:ascii="Times New Roman" w:hAnsi="Times New Roman"/>
                <w:sz w:val="18"/>
                <w:szCs w:val="18"/>
                <w:lang w:val="fr-FR"/>
              </w:rPr>
            </w:pPr>
          </w:p>
          <w:p w14:paraId="746BC94F" w14:textId="77777777" w:rsidR="004802DC" w:rsidRDefault="004802DC" w:rsidP="0066477D">
            <w:pPr>
              <w:pStyle w:val="En-tte"/>
              <w:spacing w:before="60"/>
              <w:jc w:val="left"/>
              <w:rPr>
                <w:rFonts w:ascii="Times New Roman" w:hAnsi="Times New Roman"/>
                <w:sz w:val="18"/>
                <w:szCs w:val="18"/>
                <w:lang w:val="fr-FR"/>
              </w:rPr>
            </w:pPr>
          </w:p>
          <w:p w14:paraId="6A3EBF6B" w14:textId="35823DD8" w:rsidR="004802DC" w:rsidRPr="00AA7E43" w:rsidDel="00BD7C58" w:rsidRDefault="004802DC" w:rsidP="0066477D">
            <w:pPr>
              <w:pStyle w:val="En-tte"/>
              <w:spacing w:before="60"/>
              <w:jc w:val="left"/>
              <w:rPr>
                <w:rFonts w:ascii="Times New Roman" w:hAnsi="Times New Roman"/>
                <w:sz w:val="18"/>
                <w:szCs w:val="18"/>
                <w:lang w:val="fr-FR"/>
              </w:rPr>
            </w:pPr>
            <w:r>
              <w:rPr>
                <w:rFonts w:ascii="Times New Roman" w:hAnsi="Times New Roman"/>
                <w:sz w:val="18"/>
                <w:szCs w:val="18"/>
                <w:lang w:val="fr-FR"/>
              </w:rPr>
              <w:t>2019</w:t>
            </w:r>
          </w:p>
        </w:tc>
        <w:tc>
          <w:tcPr>
            <w:tcW w:w="850" w:type="dxa"/>
          </w:tcPr>
          <w:p w14:paraId="48B89B2D" w14:textId="77777777" w:rsidR="004802DC" w:rsidRDefault="004802DC" w:rsidP="0066477D">
            <w:pPr>
              <w:pStyle w:val="En-tte"/>
              <w:spacing w:before="60"/>
              <w:jc w:val="left"/>
              <w:rPr>
                <w:rFonts w:ascii="Times New Roman" w:hAnsi="Times New Roman"/>
                <w:sz w:val="18"/>
                <w:szCs w:val="18"/>
                <w:lang w:val="fr-FR"/>
              </w:rPr>
            </w:pPr>
            <w:r>
              <w:rPr>
                <w:rFonts w:ascii="Times New Roman" w:hAnsi="Times New Roman"/>
                <w:sz w:val="18"/>
                <w:szCs w:val="18"/>
                <w:lang w:val="fr-FR"/>
              </w:rPr>
              <w:t>1</w:t>
            </w:r>
          </w:p>
          <w:p w14:paraId="645EF45F" w14:textId="77777777" w:rsidR="004802DC" w:rsidRDefault="004802DC" w:rsidP="0066477D">
            <w:pPr>
              <w:pStyle w:val="En-tte"/>
              <w:spacing w:before="60"/>
              <w:jc w:val="left"/>
              <w:rPr>
                <w:rFonts w:ascii="Times New Roman" w:hAnsi="Times New Roman"/>
                <w:sz w:val="18"/>
                <w:szCs w:val="18"/>
                <w:lang w:val="fr-FR"/>
              </w:rPr>
            </w:pPr>
          </w:p>
          <w:p w14:paraId="716D77C2" w14:textId="77777777" w:rsidR="004802DC" w:rsidRDefault="004802DC" w:rsidP="0066477D">
            <w:pPr>
              <w:pStyle w:val="En-tte"/>
              <w:spacing w:before="60"/>
              <w:jc w:val="left"/>
              <w:rPr>
                <w:rFonts w:ascii="Times New Roman" w:hAnsi="Times New Roman"/>
                <w:sz w:val="18"/>
                <w:szCs w:val="18"/>
                <w:lang w:val="fr-FR"/>
              </w:rPr>
            </w:pPr>
          </w:p>
          <w:p w14:paraId="5CA48F1A" w14:textId="77777777" w:rsidR="004802DC" w:rsidRDefault="004802DC" w:rsidP="0066477D">
            <w:pPr>
              <w:pStyle w:val="En-tte"/>
              <w:spacing w:before="60"/>
              <w:jc w:val="left"/>
              <w:rPr>
                <w:rFonts w:ascii="Times New Roman" w:hAnsi="Times New Roman"/>
                <w:sz w:val="18"/>
                <w:szCs w:val="18"/>
                <w:lang w:val="fr-FR"/>
              </w:rPr>
            </w:pPr>
          </w:p>
          <w:p w14:paraId="58400CD6" w14:textId="77777777" w:rsidR="004802DC" w:rsidRDefault="004802DC" w:rsidP="0066477D">
            <w:pPr>
              <w:pStyle w:val="En-tte"/>
              <w:spacing w:before="60"/>
              <w:jc w:val="left"/>
              <w:rPr>
                <w:rFonts w:ascii="Times New Roman" w:hAnsi="Times New Roman"/>
                <w:sz w:val="18"/>
                <w:szCs w:val="18"/>
                <w:lang w:val="fr-FR"/>
              </w:rPr>
            </w:pPr>
          </w:p>
          <w:p w14:paraId="044260C3" w14:textId="41EDB6E4" w:rsidR="004802DC" w:rsidRPr="00AA7E43" w:rsidDel="00BD7C58" w:rsidRDefault="004802DC"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2</w:t>
            </w:r>
          </w:p>
        </w:tc>
        <w:tc>
          <w:tcPr>
            <w:tcW w:w="851" w:type="dxa"/>
          </w:tcPr>
          <w:p w14:paraId="09CF0674" w14:textId="77777777" w:rsidR="004802DC" w:rsidRPr="0066477D" w:rsidRDefault="004802DC" w:rsidP="0066477D">
            <w:pPr>
              <w:pStyle w:val="En-tte"/>
              <w:spacing w:before="60"/>
              <w:jc w:val="left"/>
              <w:rPr>
                <w:rFonts w:ascii="Times New Roman" w:hAnsi="Times New Roman"/>
                <w:iCs/>
                <w:sz w:val="18"/>
                <w:szCs w:val="18"/>
                <w:lang w:val="fr-FR"/>
              </w:rPr>
            </w:pPr>
            <w:r w:rsidRPr="0066477D">
              <w:rPr>
                <w:rFonts w:ascii="Times New Roman" w:hAnsi="Times New Roman"/>
                <w:iCs/>
                <w:sz w:val="18"/>
                <w:szCs w:val="18"/>
                <w:lang w:val="fr-FR"/>
              </w:rPr>
              <w:t>1</w:t>
            </w:r>
          </w:p>
          <w:p w14:paraId="73070099" w14:textId="77777777" w:rsidR="004802DC" w:rsidRPr="0066477D" w:rsidRDefault="004802DC" w:rsidP="0066477D">
            <w:pPr>
              <w:pStyle w:val="En-tte"/>
              <w:spacing w:before="60"/>
              <w:jc w:val="left"/>
              <w:rPr>
                <w:rFonts w:ascii="Times New Roman" w:hAnsi="Times New Roman"/>
                <w:iCs/>
                <w:sz w:val="18"/>
                <w:szCs w:val="18"/>
                <w:lang w:val="fr-FR"/>
              </w:rPr>
            </w:pPr>
          </w:p>
          <w:p w14:paraId="48CAFF6C" w14:textId="77777777" w:rsidR="004802DC" w:rsidRPr="0066477D" w:rsidRDefault="004802DC" w:rsidP="0066477D">
            <w:pPr>
              <w:pStyle w:val="En-tte"/>
              <w:spacing w:before="60"/>
              <w:jc w:val="left"/>
              <w:rPr>
                <w:rFonts w:ascii="Times New Roman" w:hAnsi="Times New Roman"/>
                <w:iCs/>
                <w:sz w:val="18"/>
                <w:szCs w:val="18"/>
                <w:lang w:val="fr-FR"/>
              </w:rPr>
            </w:pPr>
          </w:p>
          <w:p w14:paraId="082A4283" w14:textId="77777777" w:rsidR="004802DC" w:rsidRPr="0066477D" w:rsidRDefault="004802DC" w:rsidP="0066477D">
            <w:pPr>
              <w:pStyle w:val="En-tte"/>
              <w:spacing w:before="60"/>
              <w:jc w:val="left"/>
              <w:rPr>
                <w:rFonts w:ascii="Times New Roman" w:hAnsi="Times New Roman"/>
                <w:iCs/>
                <w:sz w:val="18"/>
                <w:szCs w:val="18"/>
                <w:lang w:val="fr-FR"/>
              </w:rPr>
            </w:pPr>
          </w:p>
          <w:p w14:paraId="1D6DC42D" w14:textId="77777777" w:rsidR="004802DC" w:rsidRPr="0066477D" w:rsidRDefault="004802DC" w:rsidP="0066477D">
            <w:pPr>
              <w:pStyle w:val="En-tte"/>
              <w:spacing w:before="60"/>
              <w:jc w:val="left"/>
              <w:rPr>
                <w:rFonts w:ascii="Times New Roman" w:hAnsi="Times New Roman"/>
                <w:iCs/>
                <w:sz w:val="18"/>
                <w:szCs w:val="18"/>
                <w:lang w:val="fr-FR"/>
              </w:rPr>
            </w:pPr>
          </w:p>
          <w:p w14:paraId="0186DA1B" w14:textId="051F316A" w:rsidR="004802DC" w:rsidRPr="00E56A4B" w:rsidDel="00BD7C58" w:rsidRDefault="004802DC" w:rsidP="0066477D">
            <w:pPr>
              <w:pStyle w:val="En-tte"/>
              <w:spacing w:before="60"/>
              <w:jc w:val="left"/>
              <w:rPr>
                <w:rFonts w:ascii="Times New Roman" w:hAnsi="Times New Roman"/>
                <w:iCs/>
                <w:sz w:val="18"/>
                <w:szCs w:val="18"/>
                <w:lang w:val="fr-FR"/>
              </w:rPr>
            </w:pPr>
            <w:r>
              <w:rPr>
                <w:rFonts w:ascii="Times New Roman" w:hAnsi="Times New Roman"/>
                <w:iCs/>
                <w:sz w:val="18"/>
                <w:szCs w:val="18"/>
                <w:lang w:val="fr-FR"/>
              </w:rPr>
              <w:t>2</w:t>
            </w:r>
          </w:p>
        </w:tc>
        <w:tc>
          <w:tcPr>
            <w:tcW w:w="850" w:type="dxa"/>
          </w:tcPr>
          <w:p w14:paraId="07BD24BE" w14:textId="77777777" w:rsidR="004802DC" w:rsidRDefault="004802DC" w:rsidP="0066477D">
            <w:pPr>
              <w:jc w:val="left"/>
              <w:rPr>
                <w:rFonts w:ascii="Times New Roman" w:hAnsi="Times New Roman"/>
                <w:sz w:val="18"/>
                <w:szCs w:val="18"/>
                <w:lang w:val="fr-FR"/>
              </w:rPr>
            </w:pPr>
            <w:r>
              <w:rPr>
                <w:rFonts w:ascii="Times New Roman" w:hAnsi="Times New Roman"/>
                <w:sz w:val="18"/>
                <w:szCs w:val="18"/>
                <w:lang w:val="fr-FR"/>
              </w:rPr>
              <w:t>1</w:t>
            </w:r>
          </w:p>
          <w:p w14:paraId="28B5200B" w14:textId="77777777" w:rsidR="004802DC" w:rsidRDefault="004802DC" w:rsidP="0066477D">
            <w:pPr>
              <w:jc w:val="left"/>
              <w:rPr>
                <w:rFonts w:ascii="Times New Roman" w:hAnsi="Times New Roman"/>
                <w:sz w:val="18"/>
                <w:szCs w:val="18"/>
                <w:lang w:val="fr-FR"/>
              </w:rPr>
            </w:pPr>
          </w:p>
          <w:p w14:paraId="2474AE2D" w14:textId="77777777" w:rsidR="004802DC" w:rsidRDefault="004802DC" w:rsidP="0066477D">
            <w:pPr>
              <w:jc w:val="left"/>
              <w:rPr>
                <w:rFonts w:ascii="Times New Roman" w:hAnsi="Times New Roman"/>
                <w:sz w:val="18"/>
                <w:szCs w:val="18"/>
                <w:lang w:val="fr-FR"/>
              </w:rPr>
            </w:pPr>
          </w:p>
          <w:p w14:paraId="6C933E9D" w14:textId="77777777" w:rsidR="004802DC" w:rsidRDefault="004802DC" w:rsidP="0066477D">
            <w:pPr>
              <w:jc w:val="left"/>
              <w:rPr>
                <w:rFonts w:ascii="Times New Roman" w:hAnsi="Times New Roman"/>
                <w:sz w:val="18"/>
                <w:szCs w:val="18"/>
                <w:lang w:val="fr-FR"/>
              </w:rPr>
            </w:pPr>
          </w:p>
          <w:p w14:paraId="14D5E7D0" w14:textId="77777777" w:rsidR="004802DC" w:rsidRDefault="004802DC" w:rsidP="0066477D">
            <w:pPr>
              <w:jc w:val="left"/>
              <w:rPr>
                <w:rFonts w:ascii="Times New Roman" w:hAnsi="Times New Roman"/>
                <w:sz w:val="18"/>
                <w:szCs w:val="18"/>
                <w:lang w:val="fr-FR"/>
              </w:rPr>
            </w:pPr>
          </w:p>
          <w:p w14:paraId="2D69F94E" w14:textId="4ECA6A4E" w:rsidR="004802DC" w:rsidRPr="00AA7E43" w:rsidRDefault="004802DC" w:rsidP="0066477D">
            <w:pPr>
              <w:jc w:val="left"/>
              <w:rPr>
                <w:rFonts w:ascii="Times New Roman" w:hAnsi="Times New Roman"/>
                <w:sz w:val="18"/>
                <w:szCs w:val="18"/>
                <w:lang w:val="fr-FR"/>
              </w:rPr>
            </w:pPr>
            <w:r>
              <w:rPr>
                <w:rFonts w:ascii="Times New Roman" w:hAnsi="Times New Roman"/>
                <w:sz w:val="18"/>
                <w:szCs w:val="18"/>
                <w:lang w:val="fr-FR"/>
              </w:rPr>
              <w:t>2</w:t>
            </w:r>
          </w:p>
        </w:tc>
        <w:tc>
          <w:tcPr>
            <w:tcW w:w="851" w:type="dxa"/>
          </w:tcPr>
          <w:p w14:paraId="622F4C09" w14:textId="77777777" w:rsidR="004802DC" w:rsidRDefault="004802DC" w:rsidP="0066477D">
            <w:pPr>
              <w:jc w:val="left"/>
              <w:rPr>
                <w:rFonts w:ascii="Times New Roman" w:hAnsi="Times New Roman"/>
                <w:sz w:val="18"/>
                <w:szCs w:val="18"/>
                <w:lang w:val="fr-FR"/>
              </w:rPr>
            </w:pPr>
            <w:r>
              <w:rPr>
                <w:rFonts w:ascii="Times New Roman" w:hAnsi="Times New Roman"/>
                <w:sz w:val="18"/>
                <w:szCs w:val="18"/>
                <w:lang w:val="fr-FR"/>
              </w:rPr>
              <w:t>3</w:t>
            </w:r>
          </w:p>
          <w:p w14:paraId="460F1D09" w14:textId="77777777" w:rsidR="004802DC" w:rsidRDefault="004802DC" w:rsidP="0066477D">
            <w:pPr>
              <w:jc w:val="left"/>
              <w:rPr>
                <w:rFonts w:ascii="Times New Roman" w:hAnsi="Times New Roman"/>
                <w:sz w:val="18"/>
                <w:szCs w:val="18"/>
                <w:lang w:val="fr-FR"/>
              </w:rPr>
            </w:pPr>
          </w:p>
          <w:p w14:paraId="57E731C8" w14:textId="77777777" w:rsidR="004802DC" w:rsidRDefault="004802DC" w:rsidP="0066477D">
            <w:pPr>
              <w:jc w:val="left"/>
              <w:rPr>
                <w:rFonts w:ascii="Times New Roman" w:hAnsi="Times New Roman"/>
                <w:sz w:val="18"/>
                <w:szCs w:val="18"/>
                <w:lang w:val="fr-FR"/>
              </w:rPr>
            </w:pPr>
          </w:p>
          <w:p w14:paraId="1AFF151C" w14:textId="77777777" w:rsidR="004802DC" w:rsidRDefault="004802DC" w:rsidP="0066477D">
            <w:pPr>
              <w:jc w:val="left"/>
              <w:rPr>
                <w:rFonts w:ascii="Times New Roman" w:hAnsi="Times New Roman"/>
                <w:sz w:val="18"/>
                <w:szCs w:val="18"/>
                <w:lang w:val="fr-FR"/>
              </w:rPr>
            </w:pPr>
          </w:p>
          <w:p w14:paraId="221DBF55" w14:textId="77777777" w:rsidR="004802DC" w:rsidRDefault="004802DC" w:rsidP="0066477D">
            <w:pPr>
              <w:jc w:val="left"/>
              <w:rPr>
                <w:rFonts w:ascii="Times New Roman" w:hAnsi="Times New Roman"/>
                <w:sz w:val="18"/>
                <w:szCs w:val="18"/>
                <w:lang w:val="fr-FR"/>
              </w:rPr>
            </w:pPr>
          </w:p>
          <w:p w14:paraId="558DE15B" w14:textId="7A1EF239" w:rsidR="004802DC" w:rsidRPr="00AA7E43" w:rsidRDefault="004802DC" w:rsidP="0066477D">
            <w:pPr>
              <w:jc w:val="left"/>
              <w:rPr>
                <w:rFonts w:ascii="Times New Roman" w:hAnsi="Times New Roman"/>
                <w:sz w:val="18"/>
                <w:szCs w:val="18"/>
                <w:lang w:val="fr-FR"/>
              </w:rPr>
            </w:pPr>
            <w:r>
              <w:rPr>
                <w:rFonts w:ascii="Times New Roman" w:hAnsi="Times New Roman"/>
                <w:sz w:val="18"/>
                <w:szCs w:val="18"/>
                <w:lang w:val="fr-FR"/>
              </w:rPr>
              <w:t>8</w:t>
            </w:r>
          </w:p>
        </w:tc>
        <w:tc>
          <w:tcPr>
            <w:tcW w:w="1808" w:type="dxa"/>
          </w:tcPr>
          <w:p w14:paraId="3F0B31FE" w14:textId="375B1A03" w:rsidR="004802DC" w:rsidRPr="00AA7E43" w:rsidRDefault="004802DC" w:rsidP="0066477D">
            <w:pPr>
              <w:jc w:val="left"/>
              <w:rPr>
                <w:rFonts w:ascii="Times New Roman" w:hAnsi="Times New Roman"/>
                <w:sz w:val="18"/>
                <w:szCs w:val="18"/>
                <w:lang w:val="fr-FR"/>
              </w:rPr>
            </w:pPr>
          </w:p>
        </w:tc>
      </w:tr>
      <w:tr w:rsidR="004802DC" w:rsidRPr="00AA7E43" w14:paraId="750A5190" w14:textId="77777777" w:rsidTr="00CF5B30">
        <w:trPr>
          <w:gridAfter w:val="1"/>
          <w:wAfter w:w="12" w:type="dxa"/>
        </w:trPr>
        <w:tc>
          <w:tcPr>
            <w:tcW w:w="2830" w:type="dxa"/>
          </w:tcPr>
          <w:p w14:paraId="480776B6" w14:textId="0B570B50" w:rsidR="004802DC" w:rsidRPr="0066477D" w:rsidRDefault="004802DC" w:rsidP="0066477D">
            <w:pPr>
              <w:jc w:val="left"/>
              <w:rPr>
                <w:rFonts w:ascii="Times New Roman" w:hAnsi="Times New Roman"/>
                <w:b/>
                <w:bCs/>
                <w:sz w:val="18"/>
                <w:szCs w:val="18"/>
                <w:lang w:val="fr-FR" w:eastAsia="fr-FR"/>
              </w:rPr>
            </w:pPr>
            <w:r w:rsidRPr="0066477D">
              <w:rPr>
                <w:rFonts w:ascii="Times New Roman" w:hAnsi="Times New Roman"/>
                <w:b/>
                <w:bCs/>
                <w:sz w:val="18"/>
                <w:szCs w:val="18"/>
                <w:lang w:val="fr-FR" w:eastAsia="fr-FR"/>
              </w:rPr>
              <w:t xml:space="preserve">Produit 3.2 : : </w:t>
            </w:r>
            <w:r w:rsidRPr="00E56A4B">
              <w:rPr>
                <w:rFonts w:ascii="Times New Roman" w:hAnsi="Times New Roman"/>
                <w:b/>
                <w:bCs/>
                <w:sz w:val="18"/>
                <w:szCs w:val="18"/>
                <w:lang w:val="fr-FR"/>
              </w:rPr>
              <w:t>Le suivi et le rapportage des recommandations de l’EPU sont mieux assurés</w:t>
            </w:r>
            <w:r w:rsidRPr="0066477D" w:rsidDel="00B51DAE">
              <w:rPr>
                <w:rFonts w:ascii="Times New Roman" w:hAnsi="Times New Roman"/>
                <w:b/>
                <w:bCs/>
                <w:sz w:val="18"/>
                <w:szCs w:val="18"/>
                <w:lang w:val="fr-FR" w:eastAsia="fr-FR"/>
              </w:rPr>
              <w:t xml:space="preserve"> </w:t>
            </w:r>
          </w:p>
        </w:tc>
        <w:tc>
          <w:tcPr>
            <w:tcW w:w="3260" w:type="dxa"/>
          </w:tcPr>
          <w:p w14:paraId="45D9E5E6" w14:textId="45FCA671" w:rsidR="004802DC" w:rsidRDefault="004802DC" w:rsidP="0066477D">
            <w:pPr>
              <w:jc w:val="left"/>
              <w:rPr>
                <w:rFonts w:ascii="Times New Roman" w:hAnsi="Times New Roman"/>
                <w:sz w:val="18"/>
                <w:szCs w:val="18"/>
                <w:lang w:val="fr-FR"/>
              </w:rPr>
            </w:pPr>
            <w:r w:rsidRPr="00AA7E43">
              <w:rPr>
                <w:rFonts w:ascii="Times New Roman" w:hAnsi="Times New Roman"/>
                <w:sz w:val="18"/>
                <w:szCs w:val="18"/>
                <w:lang w:val="fr-FR" w:eastAsia="fr-FR"/>
              </w:rPr>
              <w:t>L</w:t>
            </w:r>
            <w:r w:rsidRPr="0089237B">
              <w:rPr>
                <w:rFonts w:ascii="Times New Roman" w:hAnsi="Times New Roman"/>
                <w:sz w:val="18"/>
                <w:szCs w:val="18"/>
                <w:lang w:val="fr-FR" w:eastAsia="fr-FR"/>
              </w:rPr>
              <w:t>’examen</w:t>
            </w:r>
            <w:r>
              <w:rPr>
                <w:rFonts w:ascii="Times New Roman" w:hAnsi="Times New Roman"/>
                <w:sz w:val="18"/>
                <w:szCs w:val="18"/>
                <w:lang w:val="fr-FR" w:eastAsia="fr-FR"/>
              </w:rPr>
              <w:t xml:space="preserve"> </w:t>
            </w:r>
            <w:r w:rsidRPr="0089237B">
              <w:rPr>
                <w:rFonts w:ascii="Times New Roman" w:hAnsi="Times New Roman"/>
                <w:sz w:val="18"/>
                <w:szCs w:val="18"/>
                <w:lang w:val="fr-FR" w:eastAsia="fr-FR"/>
              </w:rPr>
              <w:t>périodique universel (EPU)</w:t>
            </w:r>
            <w:r>
              <w:rPr>
                <w:rFonts w:ascii="Times New Roman" w:hAnsi="Times New Roman"/>
                <w:sz w:val="18"/>
                <w:szCs w:val="18"/>
                <w:lang w:val="fr-FR" w:eastAsia="fr-FR"/>
              </w:rPr>
              <w:t xml:space="preserve"> produit</w:t>
            </w:r>
          </w:p>
          <w:p w14:paraId="3F7D3666" w14:textId="77777777" w:rsidR="004802DC" w:rsidRDefault="004802DC" w:rsidP="0066477D">
            <w:pPr>
              <w:jc w:val="left"/>
              <w:rPr>
                <w:rFonts w:ascii="Times New Roman" w:hAnsi="Times New Roman"/>
                <w:sz w:val="18"/>
                <w:szCs w:val="18"/>
                <w:lang w:val="fr-FR"/>
              </w:rPr>
            </w:pPr>
          </w:p>
          <w:p w14:paraId="6161F710" w14:textId="3AB6B2A4" w:rsidR="004802DC" w:rsidRPr="00BD4C29" w:rsidRDefault="004802DC" w:rsidP="0066477D">
            <w:pPr>
              <w:jc w:val="left"/>
              <w:rPr>
                <w:rFonts w:ascii="Times New Roman" w:hAnsi="Times New Roman"/>
                <w:sz w:val="18"/>
                <w:szCs w:val="18"/>
                <w:lang w:val="fr-FR"/>
              </w:rPr>
            </w:pPr>
            <w:r w:rsidRPr="00FA0904">
              <w:rPr>
                <w:rFonts w:ascii="Times New Roman" w:hAnsi="Times New Roman"/>
                <w:sz w:val="18"/>
                <w:szCs w:val="18"/>
                <w:lang w:val="fr-FR"/>
              </w:rPr>
              <w:t>Nombre d’OSC participant à la préparation du rapport national sur l</w:t>
            </w:r>
            <w:r w:rsidRPr="00BD4C29">
              <w:rPr>
                <w:rFonts w:ascii="Times New Roman" w:hAnsi="Times New Roman"/>
                <w:sz w:val="18"/>
                <w:szCs w:val="18"/>
                <w:lang w:val="fr-FR"/>
              </w:rPr>
              <w:t>’EPU</w:t>
            </w:r>
          </w:p>
        </w:tc>
        <w:tc>
          <w:tcPr>
            <w:tcW w:w="2410" w:type="dxa"/>
          </w:tcPr>
          <w:p w14:paraId="61CFADAB" w14:textId="77777777" w:rsidR="004802DC" w:rsidRDefault="004802DC" w:rsidP="0066477D">
            <w:pPr>
              <w:pStyle w:val="En-tte"/>
              <w:spacing w:before="60"/>
              <w:jc w:val="left"/>
              <w:rPr>
                <w:rFonts w:ascii="Times New Roman" w:hAnsi="Times New Roman"/>
                <w:sz w:val="18"/>
                <w:szCs w:val="18"/>
                <w:lang w:val="fr-FR"/>
              </w:rPr>
            </w:pPr>
            <w:r w:rsidRPr="00442478">
              <w:rPr>
                <w:rFonts w:ascii="Times New Roman" w:hAnsi="Times New Roman"/>
                <w:sz w:val="18"/>
                <w:szCs w:val="18"/>
                <w:lang w:val="fr-FR"/>
              </w:rPr>
              <w:t>Rap</w:t>
            </w:r>
            <w:r w:rsidRPr="00DA4CA1">
              <w:rPr>
                <w:rFonts w:ascii="Times New Roman" w:hAnsi="Times New Roman"/>
                <w:sz w:val="18"/>
                <w:szCs w:val="18"/>
                <w:lang w:val="fr-FR"/>
              </w:rPr>
              <w:t>port Ministère de la Justice</w:t>
            </w:r>
          </w:p>
          <w:p w14:paraId="64086993" w14:textId="77777777" w:rsidR="004802DC" w:rsidRDefault="004802DC" w:rsidP="0066477D">
            <w:pPr>
              <w:pStyle w:val="En-tte"/>
              <w:spacing w:before="60"/>
              <w:jc w:val="left"/>
              <w:rPr>
                <w:rFonts w:ascii="Times New Roman" w:hAnsi="Times New Roman"/>
                <w:sz w:val="18"/>
                <w:szCs w:val="18"/>
                <w:lang w:val="fr-FR"/>
              </w:rPr>
            </w:pPr>
          </w:p>
          <w:p w14:paraId="064FFD94" w14:textId="31C71BF9" w:rsidR="004802DC" w:rsidRPr="009B271B" w:rsidDel="003F0DAF" w:rsidRDefault="004802DC" w:rsidP="0066477D">
            <w:pPr>
              <w:pStyle w:val="En-tte"/>
              <w:spacing w:before="60"/>
              <w:jc w:val="left"/>
              <w:rPr>
                <w:rFonts w:ascii="Times New Roman" w:hAnsi="Times New Roman"/>
                <w:sz w:val="18"/>
                <w:szCs w:val="18"/>
                <w:lang w:val="fr-FR"/>
              </w:rPr>
            </w:pPr>
            <w:r w:rsidRPr="00442478">
              <w:rPr>
                <w:rFonts w:ascii="Times New Roman" w:hAnsi="Times New Roman"/>
                <w:sz w:val="18"/>
                <w:szCs w:val="18"/>
                <w:lang w:val="fr-FR"/>
              </w:rPr>
              <w:t>Rap</w:t>
            </w:r>
            <w:r w:rsidRPr="00DA4CA1">
              <w:rPr>
                <w:rFonts w:ascii="Times New Roman" w:hAnsi="Times New Roman"/>
                <w:sz w:val="18"/>
                <w:szCs w:val="18"/>
                <w:lang w:val="fr-FR"/>
              </w:rPr>
              <w:t>port Ministère de la Justice</w:t>
            </w:r>
          </w:p>
        </w:tc>
        <w:tc>
          <w:tcPr>
            <w:tcW w:w="993" w:type="dxa"/>
          </w:tcPr>
          <w:p w14:paraId="45BFC54C" w14:textId="71561F9B" w:rsidR="004802DC" w:rsidRPr="00FA0904" w:rsidDel="003F0DAF" w:rsidRDefault="004802DC" w:rsidP="0066477D">
            <w:pPr>
              <w:pStyle w:val="En-tte"/>
              <w:spacing w:before="60"/>
              <w:jc w:val="left"/>
              <w:rPr>
                <w:rFonts w:ascii="Times New Roman" w:hAnsi="Times New Roman"/>
                <w:sz w:val="18"/>
                <w:szCs w:val="18"/>
                <w:lang w:val="fr-FR"/>
              </w:rPr>
            </w:pPr>
            <w:r>
              <w:rPr>
                <w:rFonts w:ascii="Times New Roman" w:hAnsi="Times New Roman"/>
                <w:sz w:val="18"/>
                <w:szCs w:val="18"/>
                <w:lang w:val="fr-FR"/>
              </w:rPr>
              <w:t>ND</w:t>
            </w:r>
          </w:p>
        </w:tc>
        <w:tc>
          <w:tcPr>
            <w:tcW w:w="992" w:type="dxa"/>
          </w:tcPr>
          <w:p w14:paraId="6900C6BB" w14:textId="10077845" w:rsidR="004802DC" w:rsidRPr="00FA0904" w:rsidDel="003F0DAF" w:rsidRDefault="004802DC" w:rsidP="0066477D">
            <w:pPr>
              <w:pStyle w:val="En-tte"/>
              <w:spacing w:before="60"/>
              <w:jc w:val="left"/>
              <w:rPr>
                <w:rFonts w:ascii="Times New Roman" w:hAnsi="Times New Roman"/>
                <w:sz w:val="18"/>
                <w:szCs w:val="18"/>
                <w:lang w:val="fr-FR"/>
              </w:rPr>
            </w:pPr>
            <w:r>
              <w:rPr>
                <w:rFonts w:ascii="Times New Roman" w:hAnsi="Times New Roman"/>
                <w:sz w:val="18"/>
                <w:szCs w:val="18"/>
                <w:lang w:val="fr-FR"/>
              </w:rPr>
              <w:t>ND</w:t>
            </w:r>
          </w:p>
        </w:tc>
        <w:tc>
          <w:tcPr>
            <w:tcW w:w="850" w:type="dxa"/>
          </w:tcPr>
          <w:p w14:paraId="5DD4D0C5" w14:textId="099DA565" w:rsidR="004802DC" w:rsidRPr="00FA0904" w:rsidDel="003F0DAF" w:rsidRDefault="004802DC" w:rsidP="0066477D">
            <w:pPr>
              <w:pStyle w:val="En-tte"/>
              <w:spacing w:before="60"/>
              <w:jc w:val="left"/>
              <w:rPr>
                <w:rFonts w:ascii="Times New Roman" w:hAnsi="Times New Roman"/>
                <w:sz w:val="18"/>
                <w:szCs w:val="18"/>
                <w:lang w:val="fr-FR"/>
              </w:rPr>
            </w:pPr>
            <w:r>
              <w:rPr>
                <w:rFonts w:ascii="Times New Roman" w:hAnsi="Times New Roman"/>
                <w:sz w:val="18"/>
                <w:szCs w:val="18"/>
                <w:lang w:val="fr-FR"/>
              </w:rPr>
              <w:t>A compléter par l’étude de collecte de données en cours</w:t>
            </w:r>
          </w:p>
        </w:tc>
        <w:tc>
          <w:tcPr>
            <w:tcW w:w="851" w:type="dxa"/>
          </w:tcPr>
          <w:p w14:paraId="4859F16E" w14:textId="7FDEBB40" w:rsidR="004802DC" w:rsidRPr="00FA0904" w:rsidDel="003F0DAF" w:rsidRDefault="004802DC" w:rsidP="0066477D">
            <w:pPr>
              <w:pStyle w:val="En-tte"/>
              <w:spacing w:before="60"/>
              <w:jc w:val="left"/>
              <w:rPr>
                <w:rFonts w:ascii="Times New Roman" w:hAnsi="Times New Roman"/>
                <w:sz w:val="18"/>
                <w:szCs w:val="18"/>
                <w:lang w:val="fr-FR"/>
              </w:rPr>
            </w:pPr>
            <w:r>
              <w:rPr>
                <w:rFonts w:ascii="Times New Roman" w:hAnsi="Times New Roman"/>
                <w:sz w:val="18"/>
                <w:szCs w:val="18"/>
                <w:lang w:val="fr-FR"/>
              </w:rPr>
              <w:t>A compléter par l’étude de collecte de données en cours</w:t>
            </w:r>
          </w:p>
        </w:tc>
        <w:tc>
          <w:tcPr>
            <w:tcW w:w="850" w:type="dxa"/>
          </w:tcPr>
          <w:p w14:paraId="3D8FD6F6" w14:textId="1EC282DC" w:rsidR="004802DC" w:rsidRPr="00FA0904" w:rsidDel="003F0DAF" w:rsidRDefault="004802DC" w:rsidP="0066477D">
            <w:pPr>
              <w:jc w:val="left"/>
              <w:rPr>
                <w:rFonts w:ascii="Times New Roman" w:hAnsi="Times New Roman"/>
                <w:sz w:val="18"/>
                <w:szCs w:val="18"/>
                <w:lang w:val="fr-FR"/>
              </w:rPr>
            </w:pPr>
            <w:r>
              <w:rPr>
                <w:rFonts w:ascii="Times New Roman" w:hAnsi="Times New Roman"/>
                <w:sz w:val="18"/>
                <w:szCs w:val="18"/>
                <w:lang w:val="fr-FR"/>
              </w:rPr>
              <w:t>A compléter par l’étude de collecte de données en cours</w:t>
            </w:r>
          </w:p>
        </w:tc>
        <w:tc>
          <w:tcPr>
            <w:tcW w:w="851" w:type="dxa"/>
          </w:tcPr>
          <w:p w14:paraId="52367894" w14:textId="2722E819" w:rsidR="004802DC" w:rsidRPr="00FA0904" w:rsidRDefault="004802DC" w:rsidP="0066477D">
            <w:pPr>
              <w:jc w:val="left"/>
              <w:rPr>
                <w:rFonts w:ascii="Times New Roman" w:hAnsi="Times New Roman"/>
                <w:sz w:val="18"/>
                <w:szCs w:val="18"/>
                <w:lang w:val="fr-FR"/>
              </w:rPr>
            </w:pPr>
            <w:r>
              <w:rPr>
                <w:rFonts w:ascii="Times New Roman" w:hAnsi="Times New Roman"/>
                <w:sz w:val="18"/>
                <w:szCs w:val="18"/>
                <w:lang w:val="fr-FR"/>
              </w:rPr>
              <w:t>ND</w:t>
            </w:r>
          </w:p>
        </w:tc>
        <w:tc>
          <w:tcPr>
            <w:tcW w:w="1808" w:type="dxa"/>
          </w:tcPr>
          <w:p w14:paraId="0EBC9E1C" w14:textId="77777777" w:rsidR="004802DC" w:rsidRPr="00BD4C29" w:rsidDel="003F0DAF" w:rsidRDefault="004802DC" w:rsidP="0066477D">
            <w:pPr>
              <w:jc w:val="left"/>
              <w:rPr>
                <w:rFonts w:ascii="Times New Roman" w:hAnsi="Times New Roman"/>
                <w:sz w:val="18"/>
                <w:szCs w:val="18"/>
                <w:lang w:val="fr-FR"/>
              </w:rPr>
            </w:pPr>
          </w:p>
        </w:tc>
      </w:tr>
      <w:tr w:rsidR="004802DC" w:rsidRPr="002759C8" w14:paraId="32C67B94" w14:textId="77777777" w:rsidTr="00CF5B30">
        <w:trPr>
          <w:gridAfter w:val="1"/>
          <w:wAfter w:w="12" w:type="dxa"/>
        </w:trPr>
        <w:tc>
          <w:tcPr>
            <w:tcW w:w="2830" w:type="dxa"/>
          </w:tcPr>
          <w:p w14:paraId="1EF1EB76" w14:textId="158EB9D9" w:rsidR="004802DC" w:rsidRPr="0066477D" w:rsidRDefault="004802DC" w:rsidP="0066477D">
            <w:pPr>
              <w:jc w:val="left"/>
              <w:rPr>
                <w:rFonts w:ascii="Times New Roman" w:hAnsi="Times New Roman"/>
                <w:b/>
                <w:bCs/>
                <w:sz w:val="18"/>
                <w:szCs w:val="18"/>
                <w:lang w:val="fr-FR" w:eastAsia="fr-FR"/>
              </w:rPr>
            </w:pPr>
            <w:r w:rsidRPr="0066477D">
              <w:rPr>
                <w:rFonts w:ascii="Times New Roman" w:hAnsi="Times New Roman"/>
                <w:b/>
                <w:bCs/>
                <w:sz w:val="18"/>
                <w:szCs w:val="18"/>
                <w:lang w:val="fr-FR" w:eastAsia="fr-FR"/>
              </w:rPr>
              <w:t>Produit 3.</w:t>
            </w:r>
            <w:r>
              <w:rPr>
                <w:rFonts w:ascii="Times New Roman" w:hAnsi="Times New Roman"/>
                <w:b/>
                <w:bCs/>
                <w:sz w:val="18"/>
                <w:szCs w:val="18"/>
                <w:lang w:val="fr-FR" w:eastAsia="fr-FR"/>
              </w:rPr>
              <w:t>3</w:t>
            </w:r>
            <w:r w:rsidRPr="0066477D">
              <w:rPr>
                <w:rFonts w:ascii="Times New Roman" w:hAnsi="Times New Roman"/>
                <w:b/>
                <w:bCs/>
                <w:sz w:val="18"/>
                <w:szCs w:val="18"/>
                <w:lang w:val="fr-FR" w:eastAsia="fr-FR"/>
              </w:rPr>
              <w:t xml:space="preserve"> : Le SP/CNLS -IST et les OSC disposent d’un cadre normatif favorable à la protection, la lutte contre les stigmatisations et les discriminations envers les PVVIH en particuliers les femmes et les jeunes</w:t>
            </w:r>
          </w:p>
        </w:tc>
        <w:tc>
          <w:tcPr>
            <w:tcW w:w="3260" w:type="dxa"/>
          </w:tcPr>
          <w:p w14:paraId="41E2D905" w14:textId="34DF2631" w:rsidR="004802DC" w:rsidRPr="00AA7E43" w:rsidRDefault="004802DC" w:rsidP="0066477D">
            <w:pPr>
              <w:jc w:val="left"/>
              <w:rPr>
                <w:rFonts w:ascii="Times New Roman" w:hAnsi="Times New Roman"/>
                <w:sz w:val="18"/>
                <w:szCs w:val="18"/>
                <w:lang w:val="fr-FR"/>
              </w:rPr>
            </w:pPr>
            <w:r w:rsidRPr="009E78AC">
              <w:rPr>
                <w:rFonts w:ascii="Times New Roman" w:hAnsi="Times New Roman"/>
                <w:sz w:val="18"/>
                <w:szCs w:val="18"/>
                <w:lang w:val="fr-FR"/>
              </w:rPr>
              <w:t>Existence d'un cadre normatif, entre-le SP/CNLS - IST et les OSC, favorable à la protection, la lutte contre les stigmatisations et les discriminations envers les PVVIH en pa</w:t>
            </w:r>
            <w:r w:rsidRPr="00FA0904">
              <w:rPr>
                <w:rFonts w:ascii="Times New Roman" w:hAnsi="Times New Roman"/>
                <w:sz w:val="18"/>
                <w:szCs w:val="18"/>
                <w:lang w:val="fr-FR"/>
              </w:rPr>
              <w:t>rticuliers les femmes et les jeunes</w:t>
            </w:r>
          </w:p>
        </w:tc>
        <w:tc>
          <w:tcPr>
            <w:tcW w:w="2410" w:type="dxa"/>
          </w:tcPr>
          <w:p w14:paraId="36AC75C6" w14:textId="6FC9028F" w:rsidR="004802DC" w:rsidRPr="0089237B" w:rsidDel="003F0DAF" w:rsidRDefault="004802DC" w:rsidP="0066477D">
            <w:pPr>
              <w:pStyle w:val="En-tte"/>
              <w:spacing w:before="60"/>
              <w:jc w:val="left"/>
              <w:rPr>
                <w:rFonts w:ascii="Times New Roman" w:hAnsi="Times New Roman"/>
                <w:sz w:val="18"/>
                <w:szCs w:val="18"/>
                <w:lang w:val="fr-FR"/>
              </w:rPr>
            </w:pPr>
            <w:r w:rsidRPr="00BD4C29">
              <w:rPr>
                <w:rFonts w:ascii="Times New Roman" w:hAnsi="Times New Roman"/>
                <w:sz w:val="18"/>
                <w:szCs w:val="18"/>
                <w:lang w:val="fr-FR"/>
              </w:rPr>
              <w:t xml:space="preserve">Rapport Bilan du Plan National Multisectoriel de Lutte contre le Sida (PN PMLS) </w:t>
            </w:r>
          </w:p>
        </w:tc>
        <w:tc>
          <w:tcPr>
            <w:tcW w:w="993" w:type="dxa"/>
          </w:tcPr>
          <w:p w14:paraId="0D742336" w14:textId="77777777" w:rsidR="004802DC" w:rsidRPr="00A527A5" w:rsidRDefault="004802DC" w:rsidP="0066477D">
            <w:pPr>
              <w:pStyle w:val="En-tte"/>
              <w:spacing w:before="60"/>
              <w:jc w:val="left"/>
              <w:rPr>
                <w:rFonts w:ascii="Times New Roman" w:hAnsi="Times New Roman"/>
                <w:sz w:val="18"/>
                <w:szCs w:val="18"/>
                <w:lang w:val="fr-FR"/>
              </w:rPr>
            </w:pPr>
            <w:r w:rsidRPr="009B271B">
              <w:rPr>
                <w:rFonts w:ascii="Times New Roman" w:hAnsi="Times New Roman"/>
                <w:sz w:val="18"/>
                <w:szCs w:val="18"/>
                <w:lang w:val="fr-FR"/>
              </w:rPr>
              <w:t>0</w:t>
            </w:r>
          </w:p>
          <w:p w14:paraId="112F086C" w14:textId="3B777A73" w:rsidR="004802DC" w:rsidRPr="000D6246" w:rsidDel="003F0DAF" w:rsidRDefault="004802DC" w:rsidP="0066477D">
            <w:pPr>
              <w:pStyle w:val="En-tte"/>
              <w:spacing w:before="60"/>
              <w:jc w:val="left"/>
              <w:rPr>
                <w:rFonts w:ascii="Times New Roman" w:hAnsi="Times New Roman"/>
                <w:sz w:val="18"/>
                <w:szCs w:val="18"/>
                <w:lang w:val="fr-FR"/>
              </w:rPr>
            </w:pPr>
            <w:r w:rsidRPr="00DE6DC4">
              <w:rPr>
                <w:rFonts w:ascii="Times New Roman" w:hAnsi="Times New Roman"/>
                <w:sz w:val="18"/>
                <w:szCs w:val="18"/>
                <w:lang w:val="fr-FR"/>
              </w:rPr>
              <w:t>Pas de Loi VIH révisée</w:t>
            </w:r>
          </w:p>
        </w:tc>
        <w:tc>
          <w:tcPr>
            <w:tcW w:w="992" w:type="dxa"/>
          </w:tcPr>
          <w:p w14:paraId="5462C264" w14:textId="71A17194" w:rsidR="004802DC" w:rsidRPr="009E78AC" w:rsidDel="003F0DAF" w:rsidRDefault="004802DC" w:rsidP="0066477D">
            <w:pPr>
              <w:pStyle w:val="En-tte"/>
              <w:spacing w:before="60"/>
              <w:jc w:val="left"/>
              <w:rPr>
                <w:rFonts w:ascii="Times New Roman" w:hAnsi="Times New Roman"/>
                <w:sz w:val="18"/>
                <w:szCs w:val="18"/>
                <w:lang w:val="fr-FR"/>
              </w:rPr>
            </w:pPr>
            <w:r w:rsidRPr="00E63A12">
              <w:rPr>
                <w:rFonts w:ascii="Times New Roman" w:hAnsi="Times New Roman"/>
                <w:sz w:val="18"/>
                <w:szCs w:val="18"/>
                <w:lang w:val="fr-FR"/>
              </w:rPr>
              <w:t>2018</w:t>
            </w:r>
          </w:p>
        </w:tc>
        <w:tc>
          <w:tcPr>
            <w:tcW w:w="850" w:type="dxa"/>
          </w:tcPr>
          <w:p w14:paraId="6BC86824" w14:textId="598F38DE" w:rsidR="004802DC" w:rsidRPr="00FA0904" w:rsidDel="003F0DAF" w:rsidRDefault="004802DC" w:rsidP="0066477D">
            <w:pPr>
              <w:pStyle w:val="En-tte"/>
              <w:spacing w:before="60"/>
              <w:jc w:val="left"/>
              <w:rPr>
                <w:rFonts w:ascii="Times New Roman" w:hAnsi="Times New Roman"/>
                <w:sz w:val="18"/>
                <w:szCs w:val="18"/>
                <w:lang w:val="fr-FR"/>
              </w:rPr>
            </w:pPr>
            <w:r w:rsidRPr="007673DF">
              <w:rPr>
                <w:rFonts w:ascii="Times New Roman" w:hAnsi="Times New Roman"/>
                <w:sz w:val="18"/>
                <w:szCs w:val="18"/>
                <w:lang w:val="fr-FR"/>
              </w:rPr>
              <w:t xml:space="preserve">Loi VIH révisée disponible ainsi que ses décrets d’application </w:t>
            </w:r>
          </w:p>
        </w:tc>
        <w:tc>
          <w:tcPr>
            <w:tcW w:w="851" w:type="dxa"/>
          </w:tcPr>
          <w:p w14:paraId="025029EA" w14:textId="77777777" w:rsidR="004802DC" w:rsidRPr="00BD4C29" w:rsidDel="003F0DAF" w:rsidRDefault="004802DC" w:rsidP="0066477D">
            <w:pPr>
              <w:pStyle w:val="En-tte"/>
              <w:spacing w:before="60"/>
              <w:jc w:val="left"/>
              <w:rPr>
                <w:rFonts w:ascii="Times New Roman" w:hAnsi="Times New Roman"/>
                <w:sz w:val="18"/>
                <w:szCs w:val="18"/>
                <w:lang w:val="fr-FR"/>
              </w:rPr>
            </w:pPr>
          </w:p>
        </w:tc>
        <w:tc>
          <w:tcPr>
            <w:tcW w:w="850" w:type="dxa"/>
          </w:tcPr>
          <w:p w14:paraId="58649ACC" w14:textId="77777777" w:rsidR="004802DC" w:rsidRPr="00442478" w:rsidDel="003F0DAF" w:rsidRDefault="004802DC" w:rsidP="0066477D">
            <w:pPr>
              <w:jc w:val="left"/>
              <w:rPr>
                <w:rFonts w:ascii="Times New Roman" w:hAnsi="Times New Roman"/>
                <w:sz w:val="18"/>
                <w:szCs w:val="18"/>
                <w:lang w:val="fr-FR"/>
              </w:rPr>
            </w:pPr>
          </w:p>
        </w:tc>
        <w:tc>
          <w:tcPr>
            <w:tcW w:w="851" w:type="dxa"/>
          </w:tcPr>
          <w:p w14:paraId="26936512" w14:textId="77777777" w:rsidR="004802DC" w:rsidRPr="009B271B" w:rsidRDefault="004802DC" w:rsidP="0066477D">
            <w:pPr>
              <w:jc w:val="left"/>
              <w:rPr>
                <w:rFonts w:ascii="Times New Roman" w:hAnsi="Times New Roman"/>
                <w:sz w:val="18"/>
                <w:szCs w:val="18"/>
                <w:lang w:val="fr-FR"/>
              </w:rPr>
            </w:pPr>
          </w:p>
        </w:tc>
        <w:tc>
          <w:tcPr>
            <w:tcW w:w="1808" w:type="dxa"/>
          </w:tcPr>
          <w:p w14:paraId="7F992FAA" w14:textId="77777777" w:rsidR="004802DC" w:rsidRPr="00DE6DC4" w:rsidDel="003F0DAF" w:rsidRDefault="004802DC" w:rsidP="0066477D">
            <w:pPr>
              <w:jc w:val="left"/>
              <w:rPr>
                <w:rFonts w:ascii="Times New Roman" w:hAnsi="Times New Roman"/>
                <w:sz w:val="18"/>
                <w:szCs w:val="18"/>
                <w:lang w:val="fr-FR"/>
              </w:rPr>
            </w:pPr>
          </w:p>
        </w:tc>
      </w:tr>
      <w:tr w:rsidR="004802DC" w:rsidRPr="00AA7E43" w14:paraId="7767929A" w14:textId="77777777" w:rsidTr="009F7577">
        <w:tc>
          <w:tcPr>
            <w:tcW w:w="15707" w:type="dxa"/>
            <w:gridSpan w:val="11"/>
            <w:shd w:val="clear" w:color="auto" w:fill="8EAADB" w:themeFill="accent5" w:themeFillTint="99"/>
          </w:tcPr>
          <w:p w14:paraId="0F597EF1" w14:textId="5A7B88F6" w:rsidR="004802DC" w:rsidRPr="0066477D" w:rsidDel="00BD7C58" w:rsidRDefault="004802DC" w:rsidP="0066477D">
            <w:pPr>
              <w:spacing w:before="60"/>
              <w:jc w:val="left"/>
              <w:rPr>
                <w:rFonts w:ascii="Times New Roman" w:hAnsi="Times New Roman"/>
                <w:i/>
                <w:sz w:val="28"/>
                <w:szCs w:val="28"/>
                <w:u w:val="single"/>
                <w:lang w:val="fr-FR"/>
              </w:rPr>
            </w:pPr>
            <w:bookmarkStart w:id="25" w:name="_Hlk10709330"/>
            <w:r w:rsidRPr="0066477D">
              <w:rPr>
                <w:rFonts w:ascii="Times New Roman" w:hAnsi="Times New Roman"/>
                <w:b/>
                <w:sz w:val="28"/>
                <w:szCs w:val="28"/>
                <w:u w:val="single"/>
                <w:lang w:val="fr-FR"/>
              </w:rPr>
              <w:t xml:space="preserve">COMPOSANTE 2 : SECURITE </w:t>
            </w:r>
          </w:p>
        </w:tc>
      </w:tr>
      <w:bookmarkEnd w:id="25"/>
      <w:tr w:rsidR="004802DC" w:rsidRPr="002759C8" w14:paraId="3D3F33AF" w14:textId="77777777" w:rsidTr="00CF5B30">
        <w:tc>
          <w:tcPr>
            <w:tcW w:w="15707" w:type="dxa"/>
            <w:gridSpan w:val="11"/>
            <w:shd w:val="clear" w:color="auto" w:fill="FFC000"/>
          </w:tcPr>
          <w:p w14:paraId="25620AA5" w14:textId="308A4F0A" w:rsidR="004802DC" w:rsidRPr="0066477D" w:rsidRDefault="004802DC" w:rsidP="0066477D">
            <w:pPr>
              <w:jc w:val="left"/>
              <w:rPr>
                <w:rFonts w:ascii="Times New Roman" w:hAnsi="Times New Roman"/>
                <w:b/>
                <w:sz w:val="22"/>
                <w:szCs w:val="22"/>
                <w:lang w:val="fr-FR"/>
              </w:rPr>
            </w:pPr>
            <w:r w:rsidRPr="0066477D">
              <w:rPr>
                <w:rFonts w:ascii="Times New Roman" w:hAnsi="Times New Roman"/>
                <w:b/>
                <w:sz w:val="22"/>
                <w:szCs w:val="22"/>
                <w:lang w:val="fr-FR"/>
              </w:rPr>
              <w:t>RESULTAT 1 : : Les FDS, tout en respectant les droits humains, sont plus efficaces dans l’accomplissement de leurs missions</w:t>
            </w:r>
          </w:p>
        </w:tc>
      </w:tr>
      <w:tr w:rsidR="004802DC" w:rsidRPr="00E56B64" w14:paraId="56B9DE5B" w14:textId="77777777" w:rsidTr="00CF5B30">
        <w:trPr>
          <w:gridAfter w:val="1"/>
          <w:wAfter w:w="12" w:type="dxa"/>
        </w:trPr>
        <w:tc>
          <w:tcPr>
            <w:tcW w:w="2830" w:type="dxa"/>
          </w:tcPr>
          <w:p w14:paraId="3B9969C3" w14:textId="77777777" w:rsidR="00A6039E" w:rsidRPr="00A177BE" w:rsidRDefault="00A6039E" w:rsidP="00A6039E">
            <w:pPr>
              <w:rPr>
                <w:rFonts w:ascii="Times New Roman" w:hAnsi="Times New Roman"/>
                <w:b/>
                <w:bCs/>
                <w:sz w:val="18"/>
                <w:szCs w:val="18"/>
                <w:lang w:val="fr-FR" w:eastAsia="fr-FR"/>
              </w:rPr>
            </w:pPr>
            <w:r w:rsidRPr="00A177BE">
              <w:rPr>
                <w:rFonts w:ascii="Times New Roman" w:hAnsi="Times New Roman"/>
                <w:b/>
                <w:bCs/>
                <w:sz w:val="18"/>
                <w:szCs w:val="18"/>
                <w:lang w:val="fr-FR" w:eastAsia="fr-FR"/>
              </w:rPr>
              <w:t>Produit 1</w:t>
            </w:r>
            <w:r>
              <w:rPr>
                <w:rFonts w:ascii="Times New Roman" w:hAnsi="Times New Roman"/>
                <w:b/>
                <w:bCs/>
                <w:sz w:val="18"/>
                <w:szCs w:val="18"/>
                <w:lang w:val="fr-FR" w:eastAsia="fr-FR"/>
              </w:rPr>
              <w:t>.1</w:t>
            </w:r>
            <w:r w:rsidRPr="00A177BE">
              <w:rPr>
                <w:rFonts w:ascii="Times New Roman" w:hAnsi="Times New Roman"/>
                <w:b/>
                <w:bCs/>
                <w:sz w:val="18"/>
                <w:szCs w:val="18"/>
                <w:lang w:val="fr-FR" w:eastAsia="fr-FR"/>
              </w:rPr>
              <w:t> : Les capacités des FDS sont renforcées pour un meilleur maillage sécuritaire et une réponse plus adéquate aux demandes des populations en termes de sécurité</w:t>
            </w:r>
          </w:p>
          <w:p w14:paraId="6A952CFA" w14:textId="77777777" w:rsidR="004802DC" w:rsidRPr="00AA7E43" w:rsidRDefault="004802DC" w:rsidP="0066477D">
            <w:pPr>
              <w:jc w:val="left"/>
              <w:rPr>
                <w:rFonts w:ascii="Times New Roman" w:hAnsi="Times New Roman"/>
                <w:sz w:val="18"/>
                <w:szCs w:val="18"/>
                <w:lang w:val="fr-FR"/>
              </w:rPr>
            </w:pPr>
          </w:p>
        </w:tc>
        <w:tc>
          <w:tcPr>
            <w:tcW w:w="3260" w:type="dxa"/>
          </w:tcPr>
          <w:p w14:paraId="2B602200" w14:textId="77777777" w:rsidR="004802DC" w:rsidRDefault="004802DC" w:rsidP="0066477D">
            <w:pPr>
              <w:jc w:val="left"/>
              <w:rPr>
                <w:rFonts w:ascii="Times New Roman" w:hAnsi="Times New Roman"/>
                <w:sz w:val="18"/>
                <w:szCs w:val="18"/>
                <w:lang w:val="fr-FR"/>
              </w:rPr>
            </w:pPr>
            <w:r>
              <w:rPr>
                <w:rFonts w:ascii="Times New Roman" w:hAnsi="Times New Roman"/>
                <w:sz w:val="18"/>
                <w:szCs w:val="18"/>
                <w:lang w:val="fr-FR"/>
              </w:rPr>
              <w:t>Un nouveau maillage territorial est adopté par le Ministère de la Sécurité (en lien avec le résultat sur la RSS)</w:t>
            </w:r>
          </w:p>
          <w:p w14:paraId="3CD92E52" w14:textId="77777777" w:rsidR="004802DC" w:rsidRDefault="004802DC" w:rsidP="0066477D">
            <w:pPr>
              <w:jc w:val="left"/>
              <w:rPr>
                <w:rFonts w:ascii="Times New Roman" w:hAnsi="Times New Roman"/>
                <w:sz w:val="18"/>
                <w:szCs w:val="18"/>
                <w:lang w:val="fr-FR"/>
              </w:rPr>
            </w:pPr>
          </w:p>
          <w:p w14:paraId="24B523EC" w14:textId="26F4385F" w:rsidR="004802DC" w:rsidRDefault="004802DC" w:rsidP="0066477D">
            <w:pPr>
              <w:jc w:val="left"/>
              <w:rPr>
                <w:rFonts w:ascii="Times New Roman" w:hAnsi="Times New Roman"/>
                <w:sz w:val="18"/>
                <w:szCs w:val="18"/>
                <w:lang w:val="fr-FR"/>
              </w:rPr>
            </w:pPr>
            <w:r>
              <w:rPr>
                <w:rFonts w:ascii="Times New Roman" w:hAnsi="Times New Roman"/>
                <w:sz w:val="18"/>
                <w:szCs w:val="18"/>
                <w:lang w:val="fr-FR"/>
              </w:rPr>
              <w:t>Nombre d’unités de police et de gendarmerie réouvertes/ouvertes en dehors de Ouaga et dans les zones affectées par l’insécurité</w:t>
            </w:r>
          </w:p>
          <w:p w14:paraId="02236729" w14:textId="7EA4B6E4" w:rsidR="004802DC" w:rsidRDefault="004802DC" w:rsidP="0066477D">
            <w:pPr>
              <w:jc w:val="left"/>
              <w:rPr>
                <w:rFonts w:ascii="Times New Roman" w:hAnsi="Times New Roman"/>
                <w:sz w:val="18"/>
                <w:szCs w:val="18"/>
                <w:lang w:val="fr-FR"/>
              </w:rPr>
            </w:pPr>
          </w:p>
          <w:p w14:paraId="1009510D" w14:textId="171BD824" w:rsidR="004802DC" w:rsidRDefault="004802DC" w:rsidP="0066477D">
            <w:pPr>
              <w:jc w:val="left"/>
              <w:rPr>
                <w:rFonts w:ascii="Times New Roman" w:hAnsi="Times New Roman"/>
                <w:sz w:val="18"/>
                <w:szCs w:val="18"/>
                <w:lang w:val="fr-FR"/>
              </w:rPr>
            </w:pPr>
            <w:r>
              <w:rPr>
                <w:rFonts w:ascii="Times New Roman" w:hAnsi="Times New Roman"/>
                <w:sz w:val="18"/>
                <w:szCs w:val="18"/>
                <w:lang w:val="fr-FR"/>
              </w:rPr>
              <w:t>Nombre</w:t>
            </w:r>
            <w:r w:rsidRPr="00442478">
              <w:rPr>
                <w:rFonts w:ascii="Times New Roman" w:hAnsi="Times New Roman"/>
                <w:sz w:val="18"/>
                <w:szCs w:val="18"/>
                <w:lang w:val="fr-FR"/>
              </w:rPr>
              <w:t xml:space="preserve"> des postes de FDS (commissariats, gendarmerie, etc…) disposant de moyens logistiques et bureautique suffisants (matériels roulants, moyens de comm</w:t>
            </w:r>
            <w:r w:rsidRPr="009B271B">
              <w:rPr>
                <w:rFonts w:ascii="Times New Roman" w:hAnsi="Times New Roman"/>
                <w:sz w:val="18"/>
                <w:szCs w:val="18"/>
                <w:lang w:val="fr-FR"/>
              </w:rPr>
              <w:t>unication, infrastructur</w:t>
            </w:r>
            <w:r w:rsidRPr="00A527A5">
              <w:rPr>
                <w:rFonts w:ascii="Times New Roman" w:hAnsi="Times New Roman"/>
                <w:sz w:val="18"/>
                <w:szCs w:val="18"/>
                <w:lang w:val="fr-FR"/>
              </w:rPr>
              <w:t>es) pour la sécu</w:t>
            </w:r>
            <w:r w:rsidRPr="00DE6DC4">
              <w:rPr>
                <w:rFonts w:ascii="Times New Roman" w:hAnsi="Times New Roman"/>
                <w:sz w:val="18"/>
                <w:szCs w:val="18"/>
                <w:lang w:val="fr-FR"/>
              </w:rPr>
              <w:t xml:space="preserve">risation des </w:t>
            </w:r>
            <w:r w:rsidRPr="00E63A12">
              <w:rPr>
                <w:rFonts w:ascii="Times New Roman" w:hAnsi="Times New Roman"/>
                <w:sz w:val="18"/>
                <w:szCs w:val="18"/>
                <w:lang w:val="fr-FR"/>
              </w:rPr>
              <w:t>populations</w:t>
            </w:r>
            <w:r>
              <w:rPr>
                <w:rFonts w:ascii="Times New Roman" w:hAnsi="Times New Roman"/>
                <w:sz w:val="18"/>
                <w:szCs w:val="18"/>
                <w:lang w:val="fr-FR"/>
              </w:rPr>
              <w:t xml:space="preserve"> en dehors de Ouaga et dans les zones affectées par l’insécurité</w:t>
            </w:r>
          </w:p>
          <w:p w14:paraId="4BC3E763" w14:textId="77777777" w:rsidR="004802DC" w:rsidRDefault="004802DC" w:rsidP="0066477D">
            <w:pPr>
              <w:jc w:val="left"/>
              <w:rPr>
                <w:rFonts w:ascii="Times New Roman" w:hAnsi="Times New Roman"/>
                <w:sz w:val="18"/>
                <w:szCs w:val="18"/>
                <w:lang w:val="fr-FR"/>
              </w:rPr>
            </w:pPr>
          </w:p>
          <w:p w14:paraId="15BA2BF9" w14:textId="77777777" w:rsidR="004802DC" w:rsidRDefault="004802DC">
            <w:pPr>
              <w:jc w:val="left"/>
              <w:rPr>
                <w:rFonts w:ascii="Times New Roman" w:hAnsi="Times New Roman"/>
                <w:sz w:val="18"/>
                <w:szCs w:val="18"/>
                <w:lang w:val="fr-FR"/>
              </w:rPr>
            </w:pPr>
            <w:r>
              <w:rPr>
                <w:rFonts w:ascii="Times New Roman" w:hAnsi="Times New Roman"/>
                <w:sz w:val="18"/>
                <w:szCs w:val="18"/>
                <w:lang w:val="fr-FR"/>
              </w:rPr>
              <w:t>Nombre de policiers travaillant en dehors de Ouaga et dans les zones affectées par l’insécurité</w:t>
            </w:r>
          </w:p>
          <w:p w14:paraId="008467CF" w14:textId="77777777" w:rsidR="00A6039E" w:rsidRDefault="00A6039E">
            <w:pPr>
              <w:jc w:val="left"/>
              <w:rPr>
                <w:rFonts w:ascii="Times New Roman" w:hAnsi="Times New Roman"/>
                <w:sz w:val="18"/>
                <w:szCs w:val="18"/>
                <w:lang w:val="fr-FR"/>
              </w:rPr>
            </w:pPr>
          </w:p>
          <w:p w14:paraId="728F1C08" w14:textId="77777777" w:rsidR="00A6039E" w:rsidRDefault="00A6039E" w:rsidP="00A6039E">
            <w:pPr>
              <w:jc w:val="left"/>
              <w:rPr>
                <w:rFonts w:ascii="Times New Roman" w:hAnsi="Times New Roman"/>
                <w:sz w:val="18"/>
                <w:szCs w:val="18"/>
                <w:lang w:val="fr-FR"/>
              </w:rPr>
            </w:pPr>
            <w:r>
              <w:rPr>
                <w:rFonts w:ascii="Times New Roman" w:hAnsi="Times New Roman"/>
                <w:sz w:val="18"/>
                <w:szCs w:val="18"/>
                <w:lang w:val="fr-FR"/>
              </w:rPr>
              <w:t>Nombre de réunions de coordination entre police, gendarmerie et militaire au niveau stratégique et au niveau opérationnel</w:t>
            </w:r>
          </w:p>
          <w:p w14:paraId="773342B5" w14:textId="77777777" w:rsidR="00A6039E" w:rsidRDefault="00A6039E" w:rsidP="00A6039E">
            <w:pPr>
              <w:jc w:val="left"/>
              <w:rPr>
                <w:rFonts w:ascii="Times New Roman" w:hAnsi="Times New Roman"/>
                <w:sz w:val="18"/>
                <w:szCs w:val="18"/>
                <w:lang w:val="fr-FR"/>
              </w:rPr>
            </w:pPr>
          </w:p>
          <w:p w14:paraId="77EB6C6D" w14:textId="1BC1CD75" w:rsidR="00A6039E" w:rsidRPr="00AA7E43" w:rsidRDefault="00A6039E" w:rsidP="0066477D">
            <w:pPr>
              <w:jc w:val="left"/>
              <w:rPr>
                <w:rFonts w:ascii="Times New Roman" w:hAnsi="Times New Roman"/>
                <w:sz w:val="18"/>
                <w:szCs w:val="18"/>
                <w:lang w:val="fr-FR"/>
              </w:rPr>
            </w:pPr>
            <w:r>
              <w:rPr>
                <w:rFonts w:ascii="Times New Roman" w:hAnsi="Times New Roman"/>
                <w:sz w:val="18"/>
                <w:szCs w:val="18"/>
                <w:lang w:val="fr-FR"/>
              </w:rPr>
              <w:t>Les unités territoriales de la police et de la gendarmerie connectées avec les salles des opérations régionales et centrales par des moyens de communication compatibles et interconnectés entre elles et avec les autres acteurs de la région</w:t>
            </w:r>
          </w:p>
        </w:tc>
        <w:tc>
          <w:tcPr>
            <w:tcW w:w="2410" w:type="dxa"/>
          </w:tcPr>
          <w:p w14:paraId="1DD059D5" w14:textId="77777777" w:rsidR="004802DC" w:rsidRDefault="004802DC" w:rsidP="0066477D">
            <w:pPr>
              <w:jc w:val="left"/>
              <w:rPr>
                <w:rFonts w:ascii="Times New Roman" w:hAnsi="Times New Roman"/>
                <w:sz w:val="18"/>
                <w:szCs w:val="18"/>
                <w:lang w:val="fr-FR"/>
              </w:rPr>
            </w:pPr>
            <w:r>
              <w:rPr>
                <w:rFonts w:ascii="Times New Roman" w:hAnsi="Times New Roman"/>
                <w:sz w:val="18"/>
                <w:szCs w:val="18"/>
                <w:lang w:val="fr-FR"/>
              </w:rPr>
              <w:t>Politique Nationale de Sécurité</w:t>
            </w:r>
          </w:p>
          <w:p w14:paraId="3C8C19F0" w14:textId="77777777" w:rsidR="004802DC" w:rsidRDefault="004802DC" w:rsidP="0066477D">
            <w:pPr>
              <w:jc w:val="left"/>
              <w:rPr>
                <w:rFonts w:ascii="Times New Roman" w:hAnsi="Times New Roman"/>
                <w:sz w:val="18"/>
                <w:szCs w:val="18"/>
                <w:lang w:val="fr-FR"/>
              </w:rPr>
            </w:pPr>
          </w:p>
          <w:p w14:paraId="571F906D" w14:textId="77777777" w:rsidR="004802DC" w:rsidRDefault="004802DC" w:rsidP="0066477D">
            <w:pPr>
              <w:jc w:val="left"/>
              <w:rPr>
                <w:rFonts w:ascii="Times New Roman" w:hAnsi="Times New Roman"/>
                <w:sz w:val="18"/>
                <w:szCs w:val="18"/>
                <w:lang w:val="fr-FR"/>
              </w:rPr>
            </w:pPr>
          </w:p>
          <w:p w14:paraId="6F2B78F6" w14:textId="77777777" w:rsidR="004802DC" w:rsidRDefault="004802DC" w:rsidP="0066477D">
            <w:pPr>
              <w:jc w:val="left"/>
              <w:rPr>
                <w:rFonts w:ascii="Times New Roman" w:hAnsi="Times New Roman"/>
                <w:sz w:val="18"/>
                <w:szCs w:val="18"/>
                <w:lang w:val="fr-FR"/>
              </w:rPr>
            </w:pPr>
          </w:p>
          <w:p w14:paraId="68667857" w14:textId="77777777" w:rsidR="004802DC" w:rsidRPr="001C32A8" w:rsidRDefault="004802DC" w:rsidP="0066477D">
            <w:pPr>
              <w:pStyle w:val="En-tte"/>
              <w:spacing w:before="60"/>
              <w:jc w:val="left"/>
              <w:rPr>
                <w:rFonts w:ascii="Times New Roman" w:hAnsi="Times New Roman"/>
                <w:sz w:val="18"/>
                <w:szCs w:val="18"/>
                <w:lang w:val="fr-FR"/>
              </w:rPr>
            </w:pPr>
            <w:r w:rsidRPr="007673DF">
              <w:rPr>
                <w:rFonts w:ascii="Times New Roman" w:hAnsi="Times New Roman"/>
                <w:sz w:val="18"/>
                <w:szCs w:val="18"/>
                <w:lang w:val="fr-FR"/>
              </w:rPr>
              <w:t>Rapport d’inventaire MSECU</w:t>
            </w:r>
          </w:p>
          <w:p w14:paraId="630E6650" w14:textId="77777777" w:rsidR="004802DC" w:rsidRDefault="004802DC" w:rsidP="0066477D">
            <w:pPr>
              <w:jc w:val="left"/>
              <w:rPr>
                <w:rFonts w:ascii="Times New Roman" w:hAnsi="Times New Roman"/>
                <w:sz w:val="18"/>
                <w:szCs w:val="18"/>
                <w:lang w:val="fr-FR"/>
              </w:rPr>
            </w:pPr>
          </w:p>
          <w:p w14:paraId="27C59EDD" w14:textId="7FCA5BA0" w:rsidR="004802DC" w:rsidRDefault="004802DC" w:rsidP="0066477D">
            <w:pPr>
              <w:jc w:val="left"/>
              <w:rPr>
                <w:rFonts w:ascii="Times New Roman" w:hAnsi="Times New Roman"/>
                <w:sz w:val="18"/>
                <w:szCs w:val="18"/>
                <w:lang w:val="fr-FR"/>
              </w:rPr>
            </w:pPr>
          </w:p>
          <w:p w14:paraId="112A01D6" w14:textId="13953A33" w:rsidR="004802DC" w:rsidRDefault="004802DC" w:rsidP="0066477D">
            <w:pPr>
              <w:jc w:val="left"/>
              <w:rPr>
                <w:rFonts w:ascii="Times New Roman" w:hAnsi="Times New Roman"/>
                <w:sz w:val="18"/>
                <w:szCs w:val="18"/>
                <w:lang w:val="fr-FR"/>
              </w:rPr>
            </w:pPr>
          </w:p>
          <w:p w14:paraId="5EE666A1" w14:textId="47FC1FDB" w:rsidR="004802DC" w:rsidRDefault="004802DC" w:rsidP="0066477D">
            <w:pPr>
              <w:jc w:val="left"/>
              <w:rPr>
                <w:rFonts w:ascii="Times New Roman" w:hAnsi="Times New Roman"/>
                <w:sz w:val="18"/>
                <w:szCs w:val="18"/>
                <w:lang w:val="fr-FR"/>
              </w:rPr>
            </w:pPr>
          </w:p>
          <w:p w14:paraId="3E23A04F" w14:textId="77777777" w:rsidR="004802DC" w:rsidRPr="001C32A8" w:rsidRDefault="004802DC" w:rsidP="0066477D">
            <w:pPr>
              <w:pStyle w:val="En-tte"/>
              <w:spacing w:before="60"/>
              <w:jc w:val="left"/>
              <w:rPr>
                <w:rFonts w:ascii="Times New Roman" w:hAnsi="Times New Roman"/>
                <w:sz w:val="18"/>
                <w:szCs w:val="18"/>
                <w:lang w:val="fr-FR"/>
              </w:rPr>
            </w:pPr>
            <w:r w:rsidRPr="007673DF">
              <w:rPr>
                <w:rFonts w:ascii="Times New Roman" w:hAnsi="Times New Roman"/>
                <w:sz w:val="18"/>
                <w:szCs w:val="18"/>
                <w:lang w:val="fr-FR"/>
              </w:rPr>
              <w:t>Rapport d’inventaire MSECU</w:t>
            </w:r>
          </w:p>
          <w:p w14:paraId="2E5EE795" w14:textId="77C9D674" w:rsidR="004802DC" w:rsidRDefault="004802DC" w:rsidP="0066477D">
            <w:pPr>
              <w:jc w:val="left"/>
              <w:rPr>
                <w:rFonts w:ascii="Times New Roman" w:hAnsi="Times New Roman"/>
                <w:sz w:val="18"/>
                <w:szCs w:val="18"/>
                <w:lang w:val="fr-FR"/>
              </w:rPr>
            </w:pPr>
          </w:p>
          <w:p w14:paraId="15352597" w14:textId="32EFD8AA" w:rsidR="004802DC" w:rsidRDefault="004802DC" w:rsidP="0066477D">
            <w:pPr>
              <w:jc w:val="left"/>
              <w:rPr>
                <w:rFonts w:ascii="Times New Roman" w:hAnsi="Times New Roman"/>
                <w:sz w:val="18"/>
                <w:szCs w:val="18"/>
                <w:lang w:val="fr-FR"/>
              </w:rPr>
            </w:pPr>
          </w:p>
          <w:p w14:paraId="3657BE30" w14:textId="5F27F567" w:rsidR="004802DC" w:rsidRDefault="004802DC" w:rsidP="0066477D">
            <w:pPr>
              <w:jc w:val="left"/>
              <w:rPr>
                <w:rFonts w:ascii="Times New Roman" w:hAnsi="Times New Roman"/>
                <w:sz w:val="18"/>
                <w:szCs w:val="18"/>
                <w:lang w:val="fr-FR"/>
              </w:rPr>
            </w:pPr>
          </w:p>
          <w:p w14:paraId="1AFE5294" w14:textId="223FABD4" w:rsidR="004802DC" w:rsidRDefault="004802DC" w:rsidP="0066477D">
            <w:pPr>
              <w:jc w:val="left"/>
              <w:rPr>
                <w:rFonts w:ascii="Times New Roman" w:hAnsi="Times New Roman"/>
                <w:sz w:val="18"/>
                <w:szCs w:val="18"/>
                <w:lang w:val="fr-FR"/>
              </w:rPr>
            </w:pPr>
          </w:p>
          <w:p w14:paraId="7FAFBA2E" w14:textId="77777777" w:rsidR="004802DC" w:rsidRDefault="004802DC" w:rsidP="0066477D">
            <w:pPr>
              <w:jc w:val="left"/>
              <w:rPr>
                <w:rFonts w:ascii="Times New Roman" w:hAnsi="Times New Roman"/>
                <w:sz w:val="18"/>
                <w:szCs w:val="18"/>
                <w:lang w:val="fr-FR"/>
              </w:rPr>
            </w:pPr>
          </w:p>
          <w:p w14:paraId="46157E8F" w14:textId="41A50566" w:rsidR="004802DC" w:rsidRDefault="004802DC" w:rsidP="0066477D">
            <w:pPr>
              <w:jc w:val="left"/>
              <w:rPr>
                <w:rFonts w:ascii="Times New Roman" w:hAnsi="Times New Roman"/>
                <w:sz w:val="18"/>
                <w:szCs w:val="18"/>
                <w:lang w:val="fr-FR"/>
              </w:rPr>
            </w:pPr>
          </w:p>
          <w:p w14:paraId="72CCDE89" w14:textId="77777777" w:rsidR="004802DC" w:rsidRDefault="004802DC" w:rsidP="0066477D">
            <w:pPr>
              <w:jc w:val="left"/>
              <w:rPr>
                <w:rFonts w:ascii="Times New Roman" w:hAnsi="Times New Roman"/>
                <w:sz w:val="18"/>
                <w:szCs w:val="18"/>
                <w:lang w:val="fr-FR"/>
              </w:rPr>
            </w:pPr>
          </w:p>
          <w:p w14:paraId="6D0B6E53" w14:textId="77777777" w:rsidR="004802DC" w:rsidRDefault="004802DC">
            <w:pPr>
              <w:jc w:val="left"/>
              <w:rPr>
                <w:rFonts w:ascii="Times New Roman" w:hAnsi="Times New Roman"/>
                <w:sz w:val="18"/>
                <w:szCs w:val="18"/>
                <w:lang w:val="fr-FR"/>
              </w:rPr>
            </w:pPr>
            <w:r>
              <w:rPr>
                <w:rFonts w:ascii="Times New Roman" w:hAnsi="Times New Roman"/>
                <w:sz w:val="18"/>
                <w:szCs w:val="18"/>
                <w:lang w:val="fr-FR"/>
              </w:rPr>
              <w:t xml:space="preserve">Statistiques </w:t>
            </w:r>
            <w:r w:rsidRPr="007673DF">
              <w:rPr>
                <w:rFonts w:ascii="Times New Roman" w:hAnsi="Times New Roman"/>
                <w:sz w:val="18"/>
                <w:szCs w:val="18"/>
                <w:lang w:val="fr-FR"/>
              </w:rPr>
              <w:t>MSECU</w:t>
            </w:r>
          </w:p>
          <w:p w14:paraId="554ADAE1" w14:textId="77777777" w:rsidR="00A6039E" w:rsidRDefault="00A6039E">
            <w:pPr>
              <w:jc w:val="left"/>
              <w:rPr>
                <w:rFonts w:ascii="Times New Roman" w:hAnsi="Times New Roman"/>
                <w:sz w:val="18"/>
                <w:szCs w:val="18"/>
                <w:lang w:val="fr-FR"/>
              </w:rPr>
            </w:pPr>
          </w:p>
          <w:p w14:paraId="44847F5C" w14:textId="77777777" w:rsidR="00A6039E" w:rsidRDefault="00A6039E">
            <w:pPr>
              <w:jc w:val="left"/>
              <w:rPr>
                <w:rFonts w:ascii="Times New Roman" w:hAnsi="Times New Roman"/>
                <w:sz w:val="18"/>
                <w:szCs w:val="18"/>
                <w:lang w:val="fr-FR"/>
              </w:rPr>
            </w:pPr>
          </w:p>
          <w:p w14:paraId="490E0F80" w14:textId="1A18A8DA" w:rsidR="00A6039E" w:rsidRDefault="00A6039E">
            <w:pPr>
              <w:jc w:val="left"/>
              <w:rPr>
                <w:rFonts w:ascii="Times New Roman" w:hAnsi="Times New Roman"/>
                <w:sz w:val="18"/>
                <w:szCs w:val="18"/>
                <w:lang w:val="fr-FR"/>
              </w:rPr>
            </w:pPr>
          </w:p>
          <w:p w14:paraId="3F127B94" w14:textId="77777777" w:rsidR="00A6039E" w:rsidRDefault="00A6039E">
            <w:pPr>
              <w:jc w:val="left"/>
              <w:rPr>
                <w:rFonts w:ascii="Times New Roman" w:hAnsi="Times New Roman"/>
                <w:sz w:val="18"/>
                <w:szCs w:val="18"/>
                <w:lang w:val="fr-FR"/>
              </w:rPr>
            </w:pPr>
          </w:p>
          <w:p w14:paraId="275D970B" w14:textId="77777777" w:rsidR="00A6039E" w:rsidRDefault="00A6039E" w:rsidP="00A6039E">
            <w:pPr>
              <w:jc w:val="left"/>
              <w:rPr>
                <w:rFonts w:ascii="Times New Roman" w:hAnsi="Times New Roman"/>
                <w:sz w:val="18"/>
                <w:szCs w:val="18"/>
                <w:lang w:val="fr-FR"/>
              </w:rPr>
            </w:pPr>
            <w:r>
              <w:rPr>
                <w:rFonts w:ascii="Times New Roman" w:hAnsi="Times New Roman"/>
                <w:sz w:val="18"/>
                <w:szCs w:val="18"/>
                <w:lang w:val="fr-FR"/>
              </w:rPr>
              <w:t>Rapports du Ministère de la Sécurité, Police et Gendarmerie</w:t>
            </w:r>
          </w:p>
          <w:p w14:paraId="4C7848DA" w14:textId="77777777" w:rsidR="00A6039E" w:rsidRDefault="00A6039E" w:rsidP="00A6039E">
            <w:pPr>
              <w:jc w:val="left"/>
              <w:rPr>
                <w:rFonts w:ascii="Times New Roman" w:hAnsi="Times New Roman"/>
                <w:sz w:val="18"/>
                <w:szCs w:val="18"/>
                <w:lang w:val="fr-FR"/>
              </w:rPr>
            </w:pPr>
          </w:p>
          <w:p w14:paraId="3D8FB474" w14:textId="77777777" w:rsidR="00A6039E" w:rsidRDefault="00A6039E" w:rsidP="00A6039E">
            <w:pPr>
              <w:jc w:val="left"/>
              <w:rPr>
                <w:rFonts w:ascii="Times New Roman" w:hAnsi="Times New Roman"/>
                <w:sz w:val="18"/>
                <w:szCs w:val="18"/>
                <w:lang w:val="fr-FR"/>
              </w:rPr>
            </w:pPr>
          </w:p>
          <w:p w14:paraId="4D0A9723" w14:textId="77777777" w:rsidR="00A6039E" w:rsidRDefault="00A6039E" w:rsidP="00A6039E">
            <w:pPr>
              <w:jc w:val="left"/>
              <w:rPr>
                <w:rFonts w:ascii="Times New Roman" w:hAnsi="Times New Roman"/>
                <w:sz w:val="18"/>
                <w:szCs w:val="18"/>
                <w:lang w:val="fr-FR"/>
              </w:rPr>
            </w:pPr>
          </w:p>
          <w:p w14:paraId="2A55011E" w14:textId="77777777" w:rsidR="00A6039E" w:rsidRDefault="00A6039E" w:rsidP="00A6039E">
            <w:pPr>
              <w:jc w:val="left"/>
              <w:rPr>
                <w:rFonts w:ascii="Times New Roman" w:hAnsi="Times New Roman"/>
                <w:sz w:val="18"/>
                <w:szCs w:val="18"/>
                <w:lang w:val="fr-FR"/>
              </w:rPr>
            </w:pPr>
            <w:r>
              <w:rPr>
                <w:rFonts w:ascii="Times New Roman" w:hAnsi="Times New Roman"/>
                <w:sz w:val="18"/>
                <w:szCs w:val="18"/>
                <w:lang w:val="fr-FR"/>
              </w:rPr>
              <w:t>Rapport d’inventaire MSECU</w:t>
            </w:r>
          </w:p>
          <w:p w14:paraId="1DAB8A3C" w14:textId="3B757A11" w:rsidR="00A6039E" w:rsidRPr="00AA7E43" w:rsidRDefault="00A6039E" w:rsidP="0066477D">
            <w:pPr>
              <w:jc w:val="left"/>
              <w:rPr>
                <w:rFonts w:ascii="Times New Roman" w:hAnsi="Times New Roman"/>
                <w:sz w:val="18"/>
                <w:szCs w:val="18"/>
                <w:lang w:val="fr-FR"/>
              </w:rPr>
            </w:pPr>
          </w:p>
        </w:tc>
        <w:tc>
          <w:tcPr>
            <w:tcW w:w="993" w:type="dxa"/>
          </w:tcPr>
          <w:p w14:paraId="58E2E45B" w14:textId="0656ECBE" w:rsidR="004802DC" w:rsidRPr="0066477D" w:rsidRDefault="004802DC" w:rsidP="0066477D">
            <w:pPr>
              <w:pStyle w:val="En-tte"/>
              <w:spacing w:before="60"/>
              <w:jc w:val="left"/>
              <w:rPr>
                <w:rFonts w:ascii="Times New Roman" w:hAnsi="Times New Roman"/>
                <w:iCs/>
                <w:sz w:val="18"/>
                <w:szCs w:val="18"/>
                <w:lang w:val="fr-FR"/>
              </w:rPr>
            </w:pPr>
            <w:r w:rsidRPr="001C32A8">
              <w:rPr>
                <w:rFonts w:ascii="Times New Roman" w:hAnsi="Times New Roman"/>
                <w:sz w:val="18"/>
                <w:szCs w:val="18"/>
                <w:lang w:val="fr-FR"/>
              </w:rPr>
              <w:t xml:space="preserve">A compléter </w:t>
            </w:r>
          </w:p>
        </w:tc>
        <w:tc>
          <w:tcPr>
            <w:tcW w:w="992" w:type="dxa"/>
          </w:tcPr>
          <w:p w14:paraId="135F589E" w14:textId="4FC4E0A2" w:rsidR="004802DC" w:rsidRPr="0066477D" w:rsidRDefault="004802DC" w:rsidP="0066477D">
            <w:pPr>
              <w:pStyle w:val="En-tte"/>
              <w:spacing w:before="60"/>
              <w:jc w:val="left"/>
              <w:rPr>
                <w:rFonts w:ascii="Times New Roman" w:hAnsi="Times New Roman"/>
                <w:iCs/>
                <w:sz w:val="18"/>
                <w:szCs w:val="18"/>
                <w:lang w:val="fr-FR"/>
              </w:rPr>
            </w:pPr>
            <w:r w:rsidRPr="00AA7E43">
              <w:rPr>
                <w:rFonts w:ascii="Times New Roman" w:hAnsi="Times New Roman"/>
                <w:sz w:val="18"/>
                <w:szCs w:val="18"/>
                <w:lang w:val="fr-FR"/>
              </w:rPr>
              <w:t>2018</w:t>
            </w:r>
          </w:p>
        </w:tc>
        <w:tc>
          <w:tcPr>
            <w:tcW w:w="850" w:type="dxa"/>
          </w:tcPr>
          <w:p w14:paraId="4BD76BE8" w14:textId="4EEA75C0" w:rsidR="004802DC" w:rsidRPr="0066477D" w:rsidRDefault="004802DC" w:rsidP="0066477D">
            <w:pPr>
              <w:pStyle w:val="En-tte"/>
              <w:spacing w:before="60"/>
              <w:jc w:val="left"/>
              <w:rPr>
                <w:rFonts w:ascii="Times New Roman" w:hAnsi="Times New Roman"/>
                <w:iCs/>
                <w:sz w:val="18"/>
                <w:szCs w:val="18"/>
                <w:lang w:val="fr-FR"/>
              </w:rPr>
            </w:pPr>
            <w:r w:rsidRPr="00AA7E43">
              <w:rPr>
                <w:rFonts w:ascii="Times New Roman" w:hAnsi="Times New Roman"/>
                <w:sz w:val="18"/>
                <w:szCs w:val="18"/>
                <w:lang w:val="fr-FR"/>
              </w:rPr>
              <w:t xml:space="preserve">A compléter </w:t>
            </w:r>
          </w:p>
        </w:tc>
        <w:tc>
          <w:tcPr>
            <w:tcW w:w="851" w:type="dxa"/>
          </w:tcPr>
          <w:p w14:paraId="22537A33" w14:textId="13B42ADB" w:rsidR="004802DC" w:rsidRPr="0066477D" w:rsidRDefault="004802DC" w:rsidP="0066477D">
            <w:pPr>
              <w:pStyle w:val="En-tte"/>
              <w:spacing w:before="60"/>
              <w:jc w:val="left"/>
              <w:rPr>
                <w:rFonts w:ascii="Times New Roman" w:hAnsi="Times New Roman"/>
                <w:iCs/>
                <w:sz w:val="18"/>
                <w:szCs w:val="18"/>
                <w:lang w:val="fr-FR"/>
              </w:rPr>
            </w:pPr>
            <w:r w:rsidRPr="00AA7E43">
              <w:rPr>
                <w:rFonts w:ascii="Times New Roman" w:hAnsi="Times New Roman"/>
                <w:sz w:val="18"/>
                <w:szCs w:val="18"/>
                <w:lang w:val="fr-FR"/>
              </w:rPr>
              <w:t xml:space="preserve">A compléter </w:t>
            </w:r>
          </w:p>
        </w:tc>
        <w:tc>
          <w:tcPr>
            <w:tcW w:w="850" w:type="dxa"/>
          </w:tcPr>
          <w:p w14:paraId="7783C4F9" w14:textId="01DCE0D0" w:rsidR="004802DC" w:rsidRPr="00E56A4B" w:rsidRDefault="004802DC" w:rsidP="0066477D">
            <w:pPr>
              <w:jc w:val="left"/>
              <w:rPr>
                <w:rFonts w:ascii="Times New Roman" w:hAnsi="Times New Roman"/>
                <w:iCs/>
                <w:sz w:val="18"/>
                <w:szCs w:val="18"/>
                <w:lang w:val="fr-FR"/>
              </w:rPr>
            </w:pPr>
            <w:r w:rsidRPr="00AA7E43">
              <w:rPr>
                <w:rFonts w:ascii="Times New Roman" w:hAnsi="Times New Roman"/>
                <w:sz w:val="18"/>
                <w:szCs w:val="18"/>
                <w:lang w:val="fr-FR"/>
              </w:rPr>
              <w:t xml:space="preserve">A compléter </w:t>
            </w:r>
          </w:p>
        </w:tc>
        <w:tc>
          <w:tcPr>
            <w:tcW w:w="851" w:type="dxa"/>
          </w:tcPr>
          <w:p w14:paraId="15288B7B" w14:textId="11A94975" w:rsidR="004802DC" w:rsidRPr="00E56A4B" w:rsidRDefault="004802DC" w:rsidP="0066477D">
            <w:pPr>
              <w:jc w:val="left"/>
              <w:rPr>
                <w:rFonts w:ascii="Times New Roman" w:hAnsi="Times New Roman"/>
                <w:iCs/>
                <w:sz w:val="18"/>
                <w:szCs w:val="18"/>
                <w:lang w:val="fr-FR"/>
              </w:rPr>
            </w:pPr>
            <w:r w:rsidRPr="00AA7E43">
              <w:rPr>
                <w:rFonts w:ascii="Times New Roman" w:hAnsi="Times New Roman"/>
                <w:sz w:val="18"/>
                <w:szCs w:val="18"/>
                <w:lang w:val="fr-FR"/>
              </w:rPr>
              <w:t xml:space="preserve">A compléter </w:t>
            </w:r>
          </w:p>
        </w:tc>
        <w:tc>
          <w:tcPr>
            <w:tcW w:w="1808" w:type="dxa"/>
          </w:tcPr>
          <w:p w14:paraId="4F7BAD72" w14:textId="2673C255" w:rsidR="004802DC" w:rsidRPr="0066477D" w:rsidRDefault="004802DC" w:rsidP="0066477D">
            <w:pPr>
              <w:spacing w:before="60"/>
              <w:jc w:val="left"/>
              <w:rPr>
                <w:rFonts w:ascii="Times New Roman" w:hAnsi="Times New Roman"/>
                <w:iCs/>
                <w:sz w:val="18"/>
                <w:szCs w:val="18"/>
                <w:lang w:val="fr-FR"/>
              </w:rPr>
            </w:pPr>
            <w:r w:rsidRPr="00AA7E43">
              <w:rPr>
                <w:rFonts w:ascii="Times New Roman" w:hAnsi="Times New Roman"/>
                <w:sz w:val="18"/>
                <w:szCs w:val="18"/>
                <w:lang w:val="fr-FR"/>
              </w:rPr>
              <w:t>A compléter</w:t>
            </w:r>
          </w:p>
        </w:tc>
      </w:tr>
      <w:tr w:rsidR="00A6039E" w:rsidRPr="005C4E1F" w14:paraId="54514C83" w14:textId="77777777" w:rsidTr="00CF5B30">
        <w:trPr>
          <w:gridAfter w:val="1"/>
          <w:wAfter w:w="12" w:type="dxa"/>
        </w:trPr>
        <w:tc>
          <w:tcPr>
            <w:tcW w:w="2830" w:type="dxa"/>
          </w:tcPr>
          <w:p w14:paraId="4443B245" w14:textId="53FB423E" w:rsidR="00A6039E" w:rsidRPr="00E56B64" w:rsidRDefault="00A6039E" w:rsidP="0066477D">
            <w:pPr>
              <w:jc w:val="left"/>
              <w:rPr>
                <w:rFonts w:ascii="Times New Roman" w:hAnsi="Times New Roman"/>
                <w:b/>
                <w:bCs/>
                <w:sz w:val="18"/>
                <w:szCs w:val="18"/>
                <w:lang w:val="fr-FR" w:eastAsia="fr-FR"/>
              </w:rPr>
            </w:pPr>
            <w:r>
              <w:rPr>
                <w:rFonts w:ascii="Times New Roman" w:hAnsi="Times New Roman"/>
                <w:b/>
                <w:bCs/>
                <w:sz w:val="18"/>
                <w:szCs w:val="18"/>
                <w:lang w:val="fr-FR" w:eastAsia="fr-FR"/>
              </w:rPr>
              <w:t>Produit 1.2 : Les capacités de la police et de la gendarmerie en matière de police judiciaire est renforcée, particulièrement en matière de crimes économiques et financiers et terrorisme</w:t>
            </w:r>
          </w:p>
        </w:tc>
        <w:tc>
          <w:tcPr>
            <w:tcW w:w="3260" w:type="dxa"/>
          </w:tcPr>
          <w:p w14:paraId="68522307" w14:textId="77777777" w:rsidR="00A6039E" w:rsidRDefault="00A6039E" w:rsidP="00A6039E">
            <w:pPr>
              <w:jc w:val="left"/>
              <w:rPr>
                <w:rFonts w:ascii="Times New Roman" w:hAnsi="Times New Roman"/>
                <w:iCs/>
                <w:sz w:val="18"/>
                <w:szCs w:val="18"/>
                <w:lang w:val="fr-FR"/>
              </w:rPr>
            </w:pPr>
            <w:r>
              <w:rPr>
                <w:rFonts w:ascii="Times New Roman" w:hAnsi="Times New Roman"/>
                <w:iCs/>
                <w:sz w:val="18"/>
                <w:szCs w:val="18"/>
                <w:lang w:val="fr-FR"/>
              </w:rPr>
              <w:t>Nombre d’unités de police judiciaire équipées</w:t>
            </w:r>
          </w:p>
          <w:p w14:paraId="2E072C12" w14:textId="77777777" w:rsidR="00A6039E" w:rsidRDefault="00A6039E" w:rsidP="00A6039E">
            <w:pPr>
              <w:jc w:val="left"/>
              <w:rPr>
                <w:rFonts w:ascii="Times New Roman" w:hAnsi="Times New Roman"/>
                <w:iCs/>
                <w:sz w:val="18"/>
                <w:szCs w:val="18"/>
                <w:lang w:val="fr-FR"/>
              </w:rPr>
            </w:pPr>
          </w:p>
          <w:p w14:paraId="177BC676" w14:textId="77777777" w:rsidR="00A6039E" w:rsidRDefault="00A6039E" w:rsidP="00A6039E">
            <w:pPr>
              <w:jc w:val="left"/>
              <w:rPr>
                <w:rFonts w:ascii="Times New Roman" w:hAnsi="Times New Roman"/>
                <w:iCs/>
                <w:sz w:val="18"/>
                <w:szCs w:val="18"/>
                <w:lang w:val="fr-FR"/>
              </w:rPr>
            </w:pPr>
            <w:r>
              <w:rPr>
                <w:rFonts w:ascii="Times New Roman" w:hAnsi="Times New Roman"/>
                <w:iCs/>
                <w:sz w:val="18"/>
                <w:szCs w:val="18"/>
                <w:lang w:val="fr-FR"/>
              </w:rPr>
              <w:t>Nombre de policiers et gendarmes formés</w:t>
            </w:r>
          </w:p>
          <w:p w14:paraId="03009229" w14:textId="77777777" w:rsidR="00A6039E" w:rsidRDefault="00A6039E" w:rsidP="00A6039E">
            <w:pPr>
              <w:jc w:val="left"/>
              <w:rPr>
                <w:rFonts w:ascii="Times New Roman" w:hAnsi="Times New Roman"/>
                <w:iCs/>
                <w:sz w:val="18"/>
                <w:szCs w:val="18"/>
                <w:lang w:val="fr-FR"/>
              </w:rPr>
            </w:pPr>
          </w:p>
          <w:p w14:paraId="741AD7AE" w14:textId="63A470F1" w:rsidR="00A6039E" w:rsidRDefault="00A6039E" w:rsidP="0066477D">
            <w:pPr>
              <w:jc w:val="left"/>
              <w:rPr>
                <w:rFonts w:ascii="Times New Roman" w:hAnsi="Times New Roman"/>
                <w:sz w:val="18"/>
                <w:szCs w:val="18"/>
                <w:lang w:val="fr-FR"/>
              </w:rPr>
            </w:pPr>
            <w:r>
              <w:rPr>
                <w:rFonts w:ascii="Times New Roman" w:hAnsi="Times New Roman"/>
                <w:iCs/>
                <w:sz w:val="18"/>
                <w:szCs w:val="18"/>
                <w:lang w:val="fr-FR"/>
              </w:rPr>
              <w:t>Nombre de dossiers traités</w:t>
            </w:r>
          </w:p>
        </w:tc>
        <w:tc>
          <w:tcPr>
            <w:tcW w:w="2410" w:type="dxa"/>
          </w:tcPr>
          <w:p w14:paraId="428FF0FB" w14:textId="77777777" w:rsidR="00A6039E" w:rsidRDefault="00A6039E" w:rsidP="00A6039E">
            <w:pPr>
              <w:jc w:val="left"/>
              <w:rPr>
                <w:rFonts w:ascii="Times New Roman" w:hAnsi="Times New Roman"/>
                <w:sz w:val="18"/>
                <w:szCs w:val="18"/>
                <w:lang w:val="fr-FR"/>
              </w:rPr>
            </w:pPr>
            <w:r>
              <w:rPr>
                <w:rFonts w:ascii="Times New Roman" w:hAnsi="Times New Roman"/>
                <w:sz w:val="18"/>
                <w:szCs w:val="18"/>
                <w:lang w:val="fr-FR"/>
              </w:rPr>
              <w:t>Rapport d’inventaire MSECU</w:t>
            </w:r>
          </w:p>
          <w:p w14:paraId="12A4D2D1" w14:textId="77777777" w:rsidR="00A6039E" w:rsidRDefault="00A6039E" w:rsidP="00A6039E">
            <w:pPr>
              <w:jc w:val="left"/>
              <w:rPr>
                <w:rFonts w:ascii="Times New Roman" w:hAnsi="Times New Roman"/>
                <w:sz w:val="18"/>
                <w:szCs w:val="18"/>
                <w:lang w:val="fr-FR"/>
              </w:rPr>
            </w:pPr>
          </w:p>
          <w:p w14:paraId="072207DD" w14:textId="77777777" w:rsidR="00A6039E" w:rsidRDefault="00A6039E" w:rsidP="00A6039E">
            <w:pPr>
              <w:jc w:val="left"/>
              <w:rPr>
                <w:rFonts w:ascii="Times New Roman" w:hAnsi="Times New Roman"/>
                <w:sz w:val="18"/>
                <w:szCs w:val="18"/>
                <w:lang w:val="fr-FR"/>
              </w:rPr>
            </w:pPr>
          </w:p>
          <w:p w14:paraId="246EEDBB" w14:textId="77777777" w:rsidR="00A6039E" w:rsidRDefault="00A6039E" w:rsidP="00A6039E">
            <w:pPr>
              <w:jc w:val="left"/>
              <w:rPr>
                <w:rFonts w:ascii="Times New Roman" w:hAnsi="Times New Roman"/>
                <w:sz w:val="18"/>
                <w:szCs w:val="18"/>
                <w:lang w:val="fr-FR"/>
              </w:rPr>
            </w:pPr>
            <w:r>
              <w:rPr>
                <w:rFonts w:ascii="Times New Roman" w:hAnsi="Times New Roman"/>
                <w:sz w:val="18"/>
                <w:szCs w:val="18"/>
                <w:lang w:val="fr-FR"/>
              </w:rPr>
              <w:t>Rapports d’activités du projet</w:t>
            </w:r>
          </w:p>
          <w:p w14:paraId="5C03A30D" w14:textId="77777777" w:rsidR="00A6039E" w:rsidRDefault="00A6039E" w:rsidP="00A6039E">
            <w:pPr>
              <w:jc w:val="left"/>
              <w:rPr>
                <w:rFonts w:ascii="Times New Roman" w:hAnsi="Times New Roman"/>
                <w:sz w:val="18"/>
                <w:szCs w:val="18"/>
                <w:lang w:val="fr-FR"/>
              </w:rPr>
            </w:pPr>
          </w:p>
          <w:p w14:paraId="44D12D84" w14:textId="2DE83262" w:rsidR="00A6039E" w:rsidRDefault="00A6039E" w:rsidP="0066477D">
            <w:pPr>
              <w:jc w:val="left"/>
              <w:rPr>
                <w:rFonts w:ascii="Times New Roman" w:hAnsi="Times New Roman"/>
                <w:sz w:val="18"/>
                <w:szCs w:val="18"/>
                <w:lang w:val="fr-FR"/>
              </w:rPr>
            </w:pPr>
            <w:r>
              <w:rPr>
                <w:rFonts w:ascii="Times New Roman" w:hAnsi="Times New Roman"/>
                <w:sz w:val="18"/>
                <w:szCs w:val="18"/>
                <w:lang w:val="fr-FR"/>
              </w:rPr>
              <w:t xml:space="preserve">Statistiques </w:t>
            </w:r>
            <w:r w:rsidRPr="007673DF">
              <w:rPr>
                <w:rFonts w:ascii="Times New Roman" w:hAnsi="Times New Roman"/>
                <w:sz w:val="18"/>
                <w:szCs w:val="18"/>
                <w:lang w:val="fr-FR"/>
              </w:rPr>
              <w:t>MSECU</w:t>
            </w:r>
          </w:p>
        </w:tc>
        <w:tc>
          <w:tcPr>
            <w:tcW w:w="993" w:type="dxa"/>
          </w:tcPr>
          <w:p w14:paraId="27CBEBCF" w14:textId="77777777" w:rsidR="00A6039E" w:rsidRPr="003F13A0" w:rsidRDefault="00A6039E" w:rsidP="0066477D">
            <w:pPr>
              <w:pStyle w:val="En-tte"/>
              <w:spacing w:before="60"/>
              <w:jc w:val="left"/>
              <w:rPr>
                <w:rFonts w:ascii="Times New Roman" w:hAnsi="Times New Roman"/>
                <w:iCs/>
                <w:sz w:val="18"/>
                <w:szCs w:val="18"/>
                <w:lang w:val="fr-FR"/>
              </w:rPr>
            </w:pPr>
          </w:p>
        </w:tc>
        <w:tc>
          <w:tcPr>
            <w:tcW w:w="992" w:type="dxa"/>
          </w:tcPr>
          <w:p w14:paraId="55222948" w14:textId="77777777" w:rsidR="00A6039E" w:rsidRPr="003F13A0" w:rsidRDefault="00A6039E" w:rsidP="0066477D">
            <w:pPr>
              <w:pStyle w:val="En-tte"/>
              <w:spacing w:before="60"/>
              <w:jc w:val="left"/>
              <w:rPr>
                <w:rFonts w:ascii="Times New Roman" w:hAnsi="Times New Roman"/>
                <w:iCs/>
                <w:sz w:val="18"/>
                <w:szCs w:val="18"/>
                <w:lang w:val="fr-FR"/>
              </w:rPr>
            </w:pPr>
          </w:p>
        </w:tc>
        <w:tc>
          <w:tcPr>
            <w:tcW w:w="850" w:type="dxa"/>
          </w:tcPr>
          <w:p w14:paraId="1A969B21" w14:textId="77777777" w:rsidR="00A6039E" w:rsidRPr="003F13A0" w:rsidRDefault="00A6039E" w:rsidP="0066477D">
            <w:pPr>
              <w:pStyle w:val="En-tte"/>
              <w:spacing w:before="60"/>
              <w:jc w:val="left"/>
              <w:rPr>
                <w:rFonts w:ascii="Times New Roman" w:hAnsi="Times New Roman"/>
                <w:iCs/>
                <w:sz w:val="18"/>
                <w:szCs w:val="18"/>
                <w:lang w:val="fr-FR"/>
              </w:rPr>
            </w:pPr>
          </w:p>
        </w:tc>
        <w:tc>
          <w:tcPr>
            <w:tcW w:w="851" w:type="dxa"/>
          </w:tcPr>
          <w:p w14:paraId="1ECA1104" w14:textId="77777777" w:rsidR="00A6039E" w:rsidRPr="003F13A0" w:rsidRDefault="00A6039E" w:rsidP="0066477D">
            <w:pPr>
              <w:pStyle w:val="En-tte"/>
              <w:spacing w:before="60"/>
              <w:jc w:val="left"/>
              <w:rPr>
                <w:rFonts w:ascii="Times New Roman" w:hAnsi="Times New Roman"/>
                <w:iCs/>
                <w:sz w:val="18"/>
                <w:szCs w:val="18"/>
                <w:lang w:val="fr-FR"/>
              </w:rPr>
            </w:pPr>
          </w:p>
        </w:tc>
        <w:tc>
          <w:tcPr>
            <w:tcW w:w="850" w:type="dxa"/>
          </w:tcPr>
          <w:p w14:paraId="48FB79A1" w14:textId="77777777" w:rsidR="00A6039E" w:rsidRPr="003F13A0" w:rsidRDefault="00A6039E" w:rsidP="0066477D">
            <w:pPr>
              <w:jc w:val="left"/>
              <w:rPr>
                <w:rFonts w:ascii="Times New Roman" w:hAnsi="Times New Roman"/>
                <w:iCs/>
                <w:sz w:val="18"/>
                <w:szCs w:val="18"/>
                <w:lang w:val="fr-FR"/>
              </w:rPr>
            </w:pPr>
          </w:p>
        </w:tc>
        <w:tc>
          <w:tcPr>
            <w:tcW w:w="851" w:type="dxa"/>
          </w:tcPr>
          <w:p w14:paraId="7275F1A6" w14:textId="77777777" w:rsidR="00A6039E" w:rsidRPr="003F13A0" w:rsidRDefault="00A6039E" w:rsidP="0066477D">
            <w:pPr>
              <w:jc w:val="left"/>
              <w:rPr>
                <w:rFonts w:ascii="Times New Roman" w:hAnsi="Times New Roman"/>
                <w:iCs/>
                <w:sz w:val="18"/>
                <w:szCs w:val="18"/>
                <w:lang w:val="fr-FR"/>
              </w:rPr>
            </w:pPr>
          </w:p>
        </w:tc>
        <w:tc>
          <w:tcPr>
            <w:tcW w:w="1808" w:type="dxa"/>
          </w:tcPr>
          <w:p w14:paraId="31C4572E" w14:textId="77777777" w:rsidR="00A6039E" w:rsidRPr="003F13A0" w:rsidRDefault="00A6039E" w:rsidP="0066477D">
            <w:pPr>
              <w:spacing w:before="60"/>
              <w:jc w:val="left"/>
              <w:rPr>
                <w:rFonts w:ascii="Times New Roman" w:hAnsi="Times New Roman"/>
                <w:iCs/>
                <w:sz w:val="18"/>
                <w:szCs w:val="18"/>
                <w:lang w:val="fr-FR"/>
              </w:rPr>
            </w:pPr>
          </w:p>
        </w:tc>
      </w:tr>
      <w:tr w:rsidR="004802DC" w:rsidRPr="005C4E1F" w14:paraId="753CE780" w14:textId="77777777" w:rsidTr="00CF5B30">
        <w:trPr>
          <w:gridAfter w:val="1"/>
          <w:wAfter w:w="12" w:type="dxa"/>
        </w:trPr>
        <w:tc>
          <w:tcPr>
            <w:tcW w:w="2830" w:type="dxa"/>
          </w:tcPr>
          <w:p w14:paraId="4976BE06" w14:textId="77777777" w:rsidR="00A6039E" w:rsidRDefault="00A6039E" w:rsidP="00A6039E">
            <w:pPr>
              <w:spacing w:after="0"/>
              <w:jc w:val="left"/>
              <w:rPr>
                <w:rFonts w:ascii="Times New Roman" w:hAnsi="Times New Roman"/>
                <w:b/>
                <w:bCs/>
                <w:sz w:val="18"/>
                <w:szCs w:val="18"/>
                <w:lang w:val="fr-FR" w:eastAsia="fr-FR"/>
              </w:rPr>
            </w:pPr>
            <w:r>
              <w:rPr>
                <w:rFonts w:ascii="Times New Roman" w:hAnsi="Times New Roman"/>
                <w:b/>
                <w:bCs/>
                <w:sz w:val="18"/>
                <w:szCs w:val="18"/>
                <w:lang w:val="fr-FR" w:eastAsia="fr-FR"/>
              </w:rPr>
              <w:t>Produit 1.3 : La lutte contre les Violences sexuelles et les violences basées sur le genre et la prise en charge des victimes par la police et la gendarmerie sont améliorées</w:t>
            </w:r>
          </w:p>
          <w:p w14:paraId="0C2707B7" w14:textId="673A7A67" w:rsidR="004802DC" w:rsidRDefault="004802DC" w:rsidP="0066477D">
            <w:pPr>
              <w:jc w:val="left"/>
              <w:rPr>
                <w:rFonts w:ascii="Times New Roman" w:hAnsi="Times New Roman"/>
                <w:b/>
                <w:bCs/>
                <w:sz w:val="18"/>
                <w:szCs w:val="18"/>
                <w:lang w:val="fr-FR" w:eastAsia="fr-FR"/>
              </w:rPr>
            </w:pPr>
          </w:p>
        </w:tc>
        <w:tc>
          <w:tcPr>
            <w:tcW w:w="3260" w:type="dxa"/>
          </w:tcPr>
          <w:p w14:paraId="69A1D0B6" w14:textId="77777777" w:rsidR="00A6039E" w:rsidRDefault="00A6039E" w:rsidP="00A6039E">
            <w:pPr>
              <w:jc w:val="left"/>
              <w:rPr>
                <w:rFonts w:ascii="Times New Roman" w:hAnsi="Times New Roman"/>
                <w:iCs/>
                <w:sz w:val="18"/>
                <w:szCs w:val="18"/>
                <w:lang w:val="fr-FR"/>
              </w:rPr>
            </w:pPr>
            <w:r>
              <w:rPr>
                <w:rFonts w:ascii="Times New Roman" w:hAnsi="Times New Roman"/>
                <w:iCs/>
                <w:sz w:val="18"/>
                <w:szCs w:val="18"/>
                <w:lang w:val="fr-FR"/>
              </w:rPr>
              <w:t>Nombre d’unités de police judiciaire équipées</w:t>
            </w:r>
          </w:p>
          <w:p w14:paraId="7FD0C72E" w14:textId="77777777" w:rsidR="00A6039E" w:rsidRDefault="00A6039E" w:rsidP="00A6039E">
            <w:pPr>
              <w:jc w:val="left"/>
              <w:rPr>
                <w:rFonts w:ascii="Times New Roman" w:hAnsi="Times New Roman"/>
                <w:iCs/>
                <w:sz w:val="18"/>
                <w:szCs w:val="18"/>
                <w:lang w:val="fr-FR"/>
              </w:rPr>
            </w:pPr>
          </w:p>
          <w:p w14:paraId="07763397" w14:textId="77777777" w:rsidR="00A6039E" w:rsidRDefault="00A6039E" w:rsidP="00A6039E">
            <w:pPr>
              <w:jc w:val="left"/>
              <w:rPr>
                <w:rFonts w:ascii="Times New Roman" w:hAnsi="Times New Roman"/>
                <w:iCs/>
                <w:sz w:val="18"/>
                <w:szCs w:val="18"/>
                <w:lang w:val="fr-FR"/>
              </w:rPr>
            </w:pPr>
            <w:r>
              <w:rPr>
                <w:rFonts w:ascii="Times New Roman" w:hAnsi="Times New Roman"/>
                <w:iCs/>
                <w:sz w:val="18"/>
                <w:szCs w:val="18"/>
                <w:lang w:val="fr-FR"/>
              </w:rPr>
              <w:t>Nombre de policiers et gendarmes formés</w:t>
            </w:r>
          </w:p>
          <w:p w14:paraId="3FFA042B" w14:textId="77777777" w:rsidR="00A6039E" w:rsidRDefault="00A6039E">
            <w:pPr>
              <w:jc w:val="left"/>
              <w:rPr>
                <w:rFonts w:ascii="Times New Roman" w:hAnsi="Times New Roman"/>
                <w:bCs/>
                <w:sz w:val="18"/>
                <w:szCs w:val="18"/>
                <w:lang w:val="fr-FR"/>
              </w:rPr>
            </w:pPr>
          </w:p>
          <w:p w14:paraId="505FA1F7" w14:textId="66F78018" w:rsidR="004802DC" w:rsidRPr="00E56A4B" w:rsidRDefault="004802DC" w:rsidP="0066477D">
            <w:pPr>
              <w:jc w:val="left"/>
              <w:rPr>
                <w:rFonts w:ascii="Times New Roman" w:hAnsi="Times New Roman"/>
                <w:bCs/>
                <w:sz w:val="18"/>
                <w:szCs w:val="18"/>
                <w:lang w:val="fr-FR"/>
              </w:rPr>
            </w:pPr>
            <w:r>
              <w:rPr>
                <w:rFonts w:ascii="Times New Roman" w:hAnsi="Times New Roman"/>
                <w:bCs/>
                <w:sz w:val="18"/>
                <w:szCs w:val="18"/>
                <w:lang w:val="fr-FR"/>
              </w:rPr>
              <w:t>Nombre de plaintes en matière de VSBG enregistrées dans les unités de police et de gendarmerie et transmises au parquet</w:t>
            </w:r>
          </w:p>
        </w:tc>
        <w:tc>
          <w:tcPr>
            <w:tcW w:w="2410" w:type="dxa"/>
          </w:tcPr>
          <w:p w14:paraId="0918BF8F" w14:textId="77777777" w:rsidR="00A6039E" w:rsidRDefault="00A6039E" w:rsidP="00A6039E">
            <w:pPr>
              <w:jc w:val="left"/>
              <w:rPr>
                <w:rFonts w:ascii="Times New Roman" w:hAnsi="Times New Roman"/>
                <w:sz w:val="18"/>
                <w:szCs w:val="18"/>
                <w:lang w:val="fr-FR"/>
              </w:rPr>
            </w:pPr>
            <w:r>
              <w:rPr>
                <w:rFonts w:ascii="Times New Roman" w:hAnsi="Times New Roman"/>
                <w:sz w:val="18"/>
                <w:szCs w:val="18"/>
                <w:lang w:val="fr-FR"/>
              </w:rPr>
              <w:t>Rapport d’inventaire MSECU</w:t>
            </w:r>
          </w:p>
          <w:p w14:paraId="72A17A3B" w14:textId="37DB2345" w:rsidR="00A6039E" w:rsidRDefault="00A6039E" w:rsidP="00A6039E">
            <w:pPr>
              <w:jc w:val="left"/>
              <w:rPr>
                <w:rFonts w:ascii="Times New Roman" w:hAnsi="Times New Roman"/>
                <w:sz w:val="18"/>
                <w:szCs w:val="18"/>
                <w:lang w:val="fr-FR"/>
              </w:rPr>
            </w:pPr>
          </w:p>
          <w:p w14:paraId="20E72BE4" w14:textId="77777777" w:rsidR="00A6039E" w:rsidRDefault="00A6039E" w:rsidP="00A6039E">
            <w:pPr>
              <w:jc w:val="left"/>
              <w:rPr>
                <w:rFonts w:ascii="Times New Roman" w:hAnsi="Times New Roman"/>
                <w:sz w:val="18"/>
                <w:szCs w:val="18"/>
                <w:lang w:val="fr-FR"/>
              </w:rPr>
            </w:pPr>
            <w:r>
              <w:rPr>
                <w:rFonts w:ascii="Times New Roman" w:hAnsi="Times New Roman"/>
                <w:sz w:val="18"/>
                <w:szCs w:val="18"/>
                <w:lang w:val="fr-FR"/>
              </w:rPr>
              <w:t>Rapports d’activités du projet</w:t>
            </w:r>
          </w:p>
          <w:p w14:paraId="32B56FA5" w14:textId="77777777" w:rsidR="00A6039E" w:rsidRDefault="00A6039E" w:rsidP="00A6039E">
            <w:pPr>
              <w:jc w:val="left"/>
              <w:rPr>
                <w:rFonts w:ascii="Times New Roman" w:hAnsi="Times New Roman"/>
                <w:sz w:val="18"/>
                <w:szCs w:val="18"/>
                <w:lang w:val="fr-FR"/>
              </w:rPr>
            </w:pPr>
          </w:p>
          <w:p w14:paraId="7FD55A31" w14:textId="4A4E2385" w:rsidR="004802DC" w:rsidRDefault="00A6039E" w:rsidP="0066477D">
            <w:pPr>
              <w:jc w:val="left"/>
              <w:rPr>
                <w:rFonts w:ascii="Times New Roman" w:hAnsi="Times New Roman"/>
                <w:sz w:val="18"/>
                <w:szCs w:val="18"/>
                <w:lang w:val="fr-FR"/>
              </w:rPr>
            </w:pPr>
            <w:r>
              <w:rPr>
                <w:rFonts w:ascii="Times New Roman" w:hAnsi="Times New Roman"/>
                <w:sz w:val="18"/>
                <w:szCs w:val="18"/>
                <w:lang w:val="fr-FR"/>
              </w:rPr>
              <w:t xml:space="preserve">Statistiques </w:t>
            </w:r>
            <w:r w:rsidRPr="007673DF">
              <w:rPr>
                <w:rFonts w:ascii="Times New Roman" w:hAnsi="Times New Roman"/>
                <w:sz w:val="18"/>
                <w:szCs w:val="18"/>
                <w:lang w:val="fr-FR"/>
              </w:rPr>
              <w:t>MSECU</w:t>
            </w:r>
          </w:p>
        </w:tc>
        <w:tc>
          <w:tcPr>
            <w:tcW w:w="993" w:type="dxa"/>
          </w:tcPr>
          <w:p w14:paraId="36F2055C" w14:textId="77777777" w:rsidR="004802DC" w:rsidRPr="003F13A0" w:rsidRDefault="004802DC" w:rsidP="0066477D">
            <w:pPr>
              <w:pStyle w:val="En-tte"/>
              <w:spacing w:before="60"/>
              <w:jc w:val="left"/>
              <w:rPr>
                <w:rFonts w:ascii="Times New Roman" w:hAnsi="Times New Roman"/>
                <w:iCs/>
                <w:sz w:val="18"/>
                <w:szCs w:val="18"/>
                <w:lang w:val="fr-FR"/>
              </w:rPr>
            </w:pPr>
          </w:p>
        </w:tc>
        <w:tc>
          <w:tcPr>
            <w:tcW w:w="992" w:type="dxa"/>
          </w:tcPr>
          <w:p w14:paraId="7DC46220" w14:textId="77777777" w:rsidR="004802DC" w:rsidRPr="003F13A0" w:rsidRDefault="004802DC" w:rsidP="0066477D">
            <w:pPr>
              <w:pStyle w:val="En-tte"/>
              <w:spacing w:before="60"/>
              <w:jc w:val="left"/>
              <w:rPr>
                <w:rFonts w:ascii="Times New Roman" w:hAnsi="Times New Roman"/>
                <w:iCs/>
                <w:sz w:val="18"/>
                <w:szCs w:val="18"/>
                <w:lang w:val="fr-FR"/>
              </w:rPr>
            </w:pPr>
          </w:p>
        </w:tc>
        <w:tc>
          <w:tcPr>
            <w:tcW w:w="850" w:type="dxa"/>
          </w:tcPr>
          <w:p w14:paraId="71F55F4E" w14:textId="77777777" w:rsidR="004802DC" w:rsidRPr="003F13A0" w:rsidRDefault="004802DC" w:rsidP="0066477D">
            <w:pPr>
              <w:pStyle w:val="En-tte"/>
              <w:spacing w:before="60"/>
              <w:jc w:val="left"/>
              <w:rPr>
                <w:rFonts w:ascii="Times New Roman" w:hAnsi="Times New Roman"/>
                <w:iCs/>
                <w:sz w:val="18"/>
                <w:szCs w:val="18"/>
                <w:lang w:val="fr-FR"/>
              </w:rPr>
            </w:pPr>
          </w:p>
        </w:tc>
        <w:tc>
          <w:tcPr>
            <w:tcW w:w="851" w:type="dxa"/>
          </w:tcPr>
          <w:p w14:paraId="6D5632F0" w14:textId="77777777" w:rsidR="004802DC" w:rsidRPr="003F13A0" w:rsidRDefault="004802DC" w:rsidP="0066477D">
            <w:pPr>
              <w:pStyle w:val="En-tte"/>
              <w:spacing w:before="60"/>
              <w:jc w:val="left"/>
              <w:rPr>
                <w:rFonts w:ascii="Times New Roman" w:hAnsi="Times New Roman"/>
                <w:iCs/>
                <w:sz w:val="18"/>
                <w:szCs w:val="18"/>
                <w:lang w:val="fr-FR"/>
              </w:rPr>
            </w:pPr>
          </w:p>
        </w:tc>
        <w:tc>
          <w:tcPr>
            <w:tcW w:w="850" w:type="dxa"/>
          </w:tcPr>
          <w:p w14:paraId="1EED07EB" w14:textId="77777777" w:rsidR="004802DC" w:rsidRPr="003F13A0" w:rsidRDefault="004802DC" w:rsidP="0066477D">
            <w:pPr>
              <w:jc w:val="left"/>
              <w:rPr>
                <w:rFonts w:ascii="Times New Roman" w:hAnsi="Times New Roman"/>
                <w:iCs/>
                <w:sz w:val="18"/>
                <w:szCs w:val="18"/>
                <w:lang w:val="fr-FR"/>
              </w:rPr>
            </w:pPr>
          </w:p>
        </w:tc>
        <w:tc>
          <w:tcPr>
            <w:tcW w:w="851" w:type="dxa"/>
          </w:tcPr>
          <w:p w14:paraId="0655770D" w14:textId="77777777" w:rsidR="004802DC" w:rsidRPr="003F13A0" w:rsidRDefault="004802DC" w:rsidP="0066477D">
            <w:pPr>
              <w:jc w:val="left"/>
              <w:rPr>
                <w:rFonts w:ascii="Times New Roman" w:hAnsi="Times New Roman"/>
                <w:iCs/>
                <w:sz w:val="18"/>
                <w:szCs w:val="18"/>
                <w:lang w:val="fr-FR"/>
              </w:rPr>
            </w:pPr>
          </w:p>
        </w:tc>
        <w:tc>
          <w:tcPr>
            <w:tcW w:w="1808" w:type="dxa"/>
          </w:tcPr>
          <w:p w14:paraId="17C4D570" w14:textId="77777777" w:rsidR="004802DC" w:rsidRPr="003F13A0" w:rsidRDefault="004802DC" w:rsidP="0066477D">
            <w:pPr>
              <w:spacing w:before="60"/>
              <w:jc w:val="left"/>
              <w:rPr>
                <w:rFonts w:ascii="Times New Roman" w:hAnsi="Times New Roman"/>
                <w:iCs/>
                <w:sz w:val="18"/>
                <w:szCs w:val="18"/>
                <w:lang w:val="fr-FR"/>
              </w:rPr>
            </w:pPr>
          </w:p>
        </w:tc>
      </w:tr>
      <w:tr w:rsidR="00A6039E" w:rsidRPr="002759C8" w14:paraId="29173439" w14:textId="77777777" w:rsidTr="00CF5B30">
        <w:trPr>
          <w:gridAfter w:val="1"/>
          <w:wAfter w:w="12" w:type="dxa"/>
        </w:trPr>
        <w:tc>
          <w:tcPr>
            <w:tcW w:w="2830" w:type="dxa"/>
          </w:tcPr>
          <w:p w14:paraId="1A81DD41" w14:textId="58E5CECC" w:rsidR="00A6039E" w:rsidRDefault="00A6039E" w:rsidP="0066477D">
            <w:pPr>
              <w:jc w:val="left"/>
              <w:rPr>
                <w:rFonts w:ascii="Times New Roman" w:hAnsi="Times New Roman"/>
                <w:b/>
                <w:bCs/>
                <w:sz w:val="18"/>
                <w:szCs w:val="18"/>
                <w:lang w:val="fr-FR" w:eastAsia="fr-FR"/>
              </w:rPr>
            </w:pPr>
            <w:r w:rsidRPr="00A177BE">
              <w:rPr>
                <w:rFonts w:ascii="Times New Roman" w:hAnsi="Times New Roman"/>
                <w:b/>
                <w:bCs/>
                <w:sz w:val="18"/>
                <w:szCs w:val="18"/>
                <w:lang w:val="fr-FR" w:eastAsia="fr-FR"/>
              </w:rPr>
              <w:t xml:space="preserve">Produit </w:t>
            </w:r>
            <w:r>
              <w:rPr>
                <w:rFonts w:ascii="Times New Roman" w:hAnsi="Times New Roman"/>
                <w:b/>
                <w:bCs/>
                <w:sz w:val="18"/>
                <w:szCs w:val="18"/>
                <w:lang w:val="fr-FR" w:eastAsia="fr-FR"/>
              </w:rPr>
              <w:t>1.4</w:t>
            </w:r>
            <w:r w:rsidRPr="00A177BE">
              <w:rPr>
                <w:rFonts w:ascii="Times New Roman" w:hAnsi="Times New Roman"/>
                <w:b/>
                <w:bCs/>
                <w:sz w:val="18"/>
                <w:szCs w:val="18"/>
                <w:lang w:val="fr-FR" w:eastAsia="fr-FR"/>
              </w:rPr>
              <w:t> : Les pratiques et comportements des FDS sont mieux contrôlés et respectent plus l’éthique</w:t>
            </w:r>
            <w:r>
              <w:rPr>
                <w:rFonts w:ascii="Times New Roman" w:hAnsi="Times New Roman"/>
                <w:b/>
                <w:bCs/>
                <w:sz w:val="18"/>
                <w:szCs w:val="18"/>
                <w:lang w:val="fr-FR" w:eastAsia="fr-FR"/>
              </w:rPr>
              <w:t>,</w:t>
            </w:r>
            <w:r w:rsidRPr="00A177BE">
              <w:rPr>
                <w:rFonts w:ascii="Times New Roman" w:hAnsi="Times New Roman"/>
                <w:b/>
                <w:bCs/>
                <w:sz w:val="18"/>
                <w:szCs w:val="18"/>
                <w:lang w:val="fr-FR" w:eastAsia="fr-FR"/>
              </w:rPr>
              <w:t xml:space="preserve"> la déontologie</w:t>
            </w:r>
            <w:r>
              <w:rPr>
                <w:rFonts w:ascii="Times New Roman" w:hAnsi="Times New Roman"/>
                <w:b/>
                <w:bCs/>
                <w:sz w:val="18"/>
                <w:szCs w:val="18"/>
                <w:lang w:val="fr-FR" w:eastAsia="fr-FR"/>
              </w:rPr>
              <w:t xml:space="preserve"> et les DH</w:t>
            </w:r>
          </w:p>
        </w:tc>
        <w:tc>
          <w:tcPr>
            <w:tcW w:w="3260" w:type="dxa"/>
          </w:tcPr>
          <w:p w14:paraId="37F00721" w14:textId="64F29010" w:rsidR="00A6039E" w:rsidRDefault="00A6039E" w:rsidP="0066477D">
            <w:pPr>
              <w:jc w:val="left"/>
              <w:rPr>
                <w:rFonts w:ascii="Times New Roman" w:hAnsi="Times New Roman"/>
                <w:sz w:val="18"/>
                <w:szCs w:val="18"/>
                <w:lang w:val="fr-FR"/>
              </w:rPr>
            </w:pPr>
            <w:r>
              <w:rPr>
                <w:rFonts w:ascii="Times New Roman" w:hAnsi="Times New Roman"/>
                <w:sz w:val="18"/>
                <w:szCs w:val="18"/>
                <w:lang w:val="fr-FR"/>
              </w:rPr>
              <w:t>Nombre de r</w:t>
            </w:r>
            <w:r w:rsidRPr="00143B34">
              <w:rPr>
                <w:rFonts w:ascii="Times New Roman" w:hAnsi="Times New Roman"/>
                <w:sz w:val="18"/>
                <w:szCs w:val="18"/>
                <w:lang w:val="fr-FR"/>
              </w:rPr>
              <w:t>èglements et codes liés à l’éthique et déontologie des FDS</w:t>
            </w:r>
            <w:r>
              <w:rPr>
                <w:rFonts w:ascii="Times New Roman" w:hAnsi="Times New Roman"/>
                <w:sz w:val="18"/>
                <w:szCs w:val="18"/>
                <w:lang w:val="fr-FR"/>
              </w:rPr>
              <w:t xml:space="preserve"> révisés et diffusés auprès des FDS</w:t>
            </w:r>
          </w:p>
          <w:p w14:paraId="2E16C12E" w14:textId="39FDDFF9" w:rsidR="00A6039E" w:rsidRDefault="00A6039E" w:rsidP="0066477D">
            <w:pPr>
              <w:jc w:val="left"/>
              <w:rPr>
                <w:rFonts w:ascii="Times New Roman" w:hAnsi="Times New Roman"/>
                <w:sz w:val="18"/>
                <w:szCs w:val="18"/>
                <w:lang w:val="fr-FR"/>
              </w:rPr>
            </w:pPr>
          </w:p>
          <w:p w14:paraId="0E4E4778" w14:textId="37189B34" w:rsidR="00A6039E" w:rsidRDefault="00A6039E" w:rsidP="0066477D">
            <w:pPr>
              <w:jc w:val="left"/>
              <w:rPr>
                <w:rFonts w:ascii="Times New Roman" w:hAnsi="Times New Roman"/>
                <w:sz w:val="18"/>
                <w:szCs w:val="18"/>
                <w:lang w:val="fr-FR"/>
              </w:rPr>
            </w:pPr>
            <w:r>
              <w:rPr>
                <w:rFonts w:ascii="Times New Roman" w:hAnsi="Times New Roman"/>
                <w:sz w:val="18"/>
                <w:szCs w:val="18"/>
                <w:lang w:val="fr-FR"/>
              </w:rPr>
              <w:t>Nombre d’éléments FDS formés sur l</w:t>
            </w:r>
            <w:r w:rsidRPr="00143B34">
              <w:rPr>
                <w:rFonts w:ascii="Times New Roman" w:hAnsi="Times New Roman"/>
                <w:sz w:val="18"/>
                <w:szCs w:val="18"/>
                <w:lang w:val="fr-FR"/>
              </w:rPr>
              <w:t>’éthique et la déontologie selon les règles suivies dans leurs corps respectifs</w:t>
            </w:r>
          </w:p>
          <w:p w14:paraId="376BFDBC" w14:textId="44F1D549" w:rsidR="00A6039E" w:rsidRDefault="00A6039E" w:rsidP="0066477D">
            <w:pPr>
              <w:jc w:val="left"/>
              <w:rPr>
                <w:rFonts w:ascii="Times New Roman" w:hAnsi="Times New Roman"/>
                <w:sz w:val="18"/>
                <w:szCs w:val="18"/>
                <w:lang w:val="fr-FR"/>
              </w:rPr>
            </w:pPr>
          </w:p>
          <w:p w14:paraId="0C903002" w14:textId="0A58901A" w:rsidR="00A6039E" w:rsidRDefault="00A6039E" w:rsidP="0066477D">
            <w:pPr>
              <w:jc w:val="left"/>
              <w:rPr>
                <w:rFonts w:ascii="Times New Roman" w:hAnsi="Times New Roman"/>
                <w:sz w:val="18"/>
                <w:szCs w:val="18"/>
                <w:lang w:val="fr-FR"/>
              </w:rPr>
            </w:pPr>
            <w:r>
              <w:rPr>
                <w:rFonts w:ascii="Times New Roman" w:hAnsi="Times New Roman"/>
                <w:sz w:val="18"/>
                <w:szCs w:val="18"/>
                <w:lang w:val="fr-FR"/>
              </w:rPr>
              <w:t>Nombre d’inspections périodiques par les inspections de la police et de la gendarmerie particulièrement dans les zones d’intervention</w:t>
            </w:r>
          </w:p>
          <w:p w14:paraId="65F359B2" w14:textId="301697E2" w:rsidR="00A6039E" w:rsidRDefault="00A6039E" w:rsidP="0066477D">
            <w:pPr>
              <w:jc w:val="left"/>
              <w:rPr>
                <w:rFonts w:ascii="Times New Roman" w:hAnsi="Times New Roman"/>
                <w:sz w:val="18"/>
                <w:szCs w:val="18"/>
                <w:lang w:val="fr-FR"/>
              </w:rPr>
            </w:pPr>
          </w:p>
          <w:p w14:paraId="0311D837" w14:textId="10DF2F06" w:rsidR="00A6039E" w:rsidRDefault="00A6039E" w:rsidP="0066477D">
            <w:pPr>
              <w:jc w:val="left"/>
              <w:rPr>
                <w:rFonts w:ascii="Times New Roman" w:hAnsi="Times New Roman"/>
                <w:sz w:val="18"/>
                <w:szCs w:val="18"/>
                <w:lang w:val="fr-FR"/>
              </w:rPr>
            </w:pPr>
            <w:r>
              <w:rPr>
                <w:rFonts w:ascii="Times New Roman" w:hAnsi="Times New Roman"/>
                <w:sz w:val="18"/>
                <w:szCs w:val="18"/>
                <w:lang w:val="fr-FR"/>
              </w:rPr>
              <w:t xml:space="preserve">Nombre de plaintes reçues par les mécanismes de plainte </w:t>
            </w:r>
            <w:r w:rsidRPr="00143B34">
              <w:rPr>
                <w:rFonts w:ascii="Times New Roman" w:hAnsi="Times New Roman"/>
                <w:sz w:val="18"/>
                <w:szCs w:val="18"/>
                <w:lang w:val="fr-FR"/>
              </w:rPr>
              <w:t>pour dénoncer tout acte ou comportement contraire à l’éthique et à la déontologie ou en violation des droits de l’homme commis par les FDS</w:t>
            </w:r>
          </w:p>
        </w:tc>
        <w:tc>
          <w:tcPr>
            <w:tcW w:w="2410" w:type="dxa"/>
          </w:tcPr>
          <w:p w14:paraId="661FEF03" w14:textId="77777777" w:rsidR="00A6039E" w:rsidRDefault="00A6039E" w:rsidP="00A6039E">
            <w:pPr>
              <w:jc w:val="left"/>
              <w:rPr>
                <w:rFonts w:ascii="Times New Roman" w:hAnsi="Times New Roman"/>
                <w:sz w:val="18"/>
                <w:szCs w:val="18"/>
                <w:lang w:val="fr-FR"/>
              </w:rPr>
            </w:pPr>
            <w:r>
              <w:rPr>
                <w:rFonts w:ascii="Times New Roman" w:hAnsi="Times New Roman"/>
                <w:sz w:val="18"/>
                <w:szCs w:val="18"/>
                <w:lang w:val="fr-FR"/>
              </w:rPr>
              <w:t>Rapports d’activités du projet</w:t>
            </w:r>
          </w:p>
          <w:p w14:paraId="7D960AD3" w14:textId="77777777" w:rsidR="00A6039E" w:rsidRDefault="00A6039E" w:rsidP="00A6039E">
            <w:pPr>
              <w:jc w:val="left"/>
              <w:rPr>
                <w:rFonts w:ascii="Times New Roman" w:hAnsi="Times New Roman"/>
                <w:sz w:val="18"/>
                <w:szCs w:val="18"/>
                <w:lang w:val="fr-FR"/>
              </w:rPr>
            </w:pPr>
          </w:p>
          <w:p w14:paraId="70BEDB07" w14:textId="77777777" w:rsidR="00A6039E" w:rsidRDefault="00A6039E" w:rsidP="00A6039E">
            <w:pPr>
              <w:jc w:val="left"/>
              <w:rPr>
                <w:rFonts w:ascii="Times New Roman" w:hAnsi="Times New Roman"/>
                <w:sz w:val="18"/>
                <w:szCs w:val="18"/>
                <w:lang w:val="fr-FR"/>
              </w:rPr>
            </w:pPr>
          </w:p>
          <w:p w14:paraId="01756D7C" w14:textId="77777777" w:rsidR="00A6039E" w:rsidRDefault="00A6039E" w:rsidP="00A6039E">
            <w:pPr>
              <w:jc w:val="left"/>
              <w:rPr>
                <w:rFonts w:ascii="Times New Roman" w:hAnsi="Times New Roman"/>
                <w:sz w:val="18"/>
                <w:szCs w:val="18"/>
                <w:lang w:val="fr-FR"/>
              </w:rPr>
            </w:pPr>
            <w:r>
              <w:rPr>
                <w:rFonts w:ascii="Times New Roman" w:hAnsi="Times New Roman"/>
                <w:sz w:val="18"/>
                <w:szCs w:val="18"/>
                <w:lang w:val="fr-FR"/>
              </w:rPr>
              <w:t>Rapports d’activités du projet</w:t>
            </w:r>
          </w:p>
          <w:p w14:paraId="413EC15B" w14:textId="77777777" w:rsidR="00A6039E" w:rsidRDefault="00A6039E" w:rsidP="00A6039E">
            <w:pPr>
              <w:jc w:val="left"/>
              <w:rPr>
                <w:rFonts w:ascii="Times New Roman" w:hAnsi="Times New Roman"/>
                <w:sz w:val="18"/>
                <w:szCs w:val="18"/>
                <w:lang w:val="fr-FR"/>
              </w:rPr>
            </w:pPr>
          </w:p>
          <w:p w14:paraId="712DE05C" w14:textId="77777777" w:rsidR="00A6039E" w:rsidRDefault="00A6039E" w:rsidP="00A6039E">
            <w:pPr>
              <w:jc w:val="left"/>
              <w:rPr>
                <w:rFonts w:ascii="Times New Roman" w:hAnsi="Times New Roman"/>
                <w:sz w:val="18"/>
                <w:szCs w:val="18"/>
                <w:lang w:val="fr-FR"/>
              </w:rPr>
            </w:pPr>
          </w:p>
          <w:p w14:paraId="4668CFE9" w14:textId="77777777" w:rsidR="00A6039E" w:rsidRDefault="00A6039E" w:rsidP="00A6039E">
            <w:pPr>
              <w:jc w:val="left"/>
              <w:rPr>
                <w:rFonts w:ascii="Times New Roman" w:hAnsi="Times New Roman"/>
                <w:sz w:val="18"/>
                <w:szCs w:val="18"/>
                <w:lang w:val="fr-FR"/>
              </w:rPr>
            </w:pPr>
          </w:p>
          <w:p w14:paraId="10CD11F8" w14:textId="77777777" w:rsidR="00A6039E" w:rsidRDefault="00A6039E" w:rsidP="00A6039E">
            <w:pPr>
              <w:jc w:val="left"/>
              <w:rPr>
                <w:rFonts w:ascii="Times New Roman" w:hAnsi="Times New Roman"/>
                <w:sz w:val="18"/>
                <w:szCs w:val="18"/>
                <w:lang w:val="fr-FR"/>
              </w:rPr>
            </w:pPr>
          </w:p>
          <w:p w14:paraId="26371BF4" w14:textId="77777777" w:rsidR="00A6039E" w:rsidRDefault="00A6039E" w:rsidP="00A6039E">
            <w:pPr>
              <w:jc w:val="left"/>
              <w:rPr>
                <w:rFonts w:ascii="Times New Roman" w:hAnsi="Times New Roman"/>
                <w:sz w:val="18"/>
                <w:szCs w:val="18"/>
                <w:lang w:val="fr-FR"/>
              </w:rPr>
            </w:pPr>
            <w:r>
              <w:rPr>
                <w:rFonts w:ascii="Times New Roman" w:hAnsi="Times New Roman"/>
                <w:sz w:val="18"/>
                <w:szCs w:val="18"/>
                <w:lang w:val="fr-FR"/>
              </w:rPr>
              <w:t>Rapport d’inventaire MSECU</w:t>
            </w:r>
          </w:p>
          <w:p w14:paraId="26979A24" w14:textId="77777777" w:rsidR="00A6039E" w:rsidRDefault="00A6039E" w:rsidP="00A6039E">
            <w:pPr>
              <w:jc w:val="left"/>
              <w:rPr>
                <w:rFonts w:ascii="Times New Roman" w:hAnsi="Times New Roman"/>
                <w:sz w:val="18"/>
                <w:szCs w:val="18"/>
                <w:lang w:val="fr-FR"/>
              </w:rPr>
            </w:pPr>
          </w:p>
          <w:p w14:paraId="4587DB80" w14:textId="77777777" w:rsidR="00A6039E" w:rsidRDefault="00A6039E" w:rsidP="00A6039E">
            <w:pPr>
              <w:jc w:val="left"/>
              <w:rPr>
                <w:rFonts w:ascii="Times New Roman" w:hAnsi="Times New Roman"/>
                <w:sz w:val="18"/>
                <w:szCs w:val="18"/>
                <w:lang w:val="fr-FR"/>
              </w:rPr>
            </w:pPr>
          </w:p>
          <w:p w14:paraId="0071D457" w14:textId="77777777" w:rsidR="00A6039E" w:rsidRDefault="00A6039E" w:rsidP="00A6039E">
            <w:pPr>
              <w:jc w:val="left"/>
              <w:rPr>
                <w:rFonts w:ascii="Times New Roman" w:hAnsi="Times New Roman"/>
                <w:sz w:val="18"/>
                <w:szCs w:val="18"/>
                <w:lang w:val="fr-FR"/>
              </w:rPr>
            </w:pPr>
          </w:p>
          <w:p w14:paraId="5685DB57" w14:textId="77777777" w:rsidR="00A6039E" w:rsidRDefault="00A6039E" w:rsidP="00A6039E">
            <w:pPr>
              <w:jc w:val="left"/>
              <w:rPr>
                <w:rFonts w:ascii="Times New Roman" w:hAnsi="Times New Roman"/>
                <w:sz w:val="18"/>
                <w:szCs w:val="18"/>
                <w:lang w:val="fr-FR"/>
              </w:rPr>
            </w:pPr>
          </w:p>
          <w:p w14:paraId="5EA06209" w14:textId="75311C41" w:rsidR="00A6039E" w:rsidRDefault="00A6039E" w:rsidP="0066477D">
            <w:pPr>
              <w:jc w:val="left"/>
              <w:rPr>
                <w:rFonts w:ascii="Times New Roman" w:hAnsi="Times New Roman"/>
                <w:sz w:val="18"/>
                <w:szCs w:val="18"/>
                <w:lang w:val="fr-FR"/>
              </w:rPr>
            </w:pPr>
            <w:r>
              <w:rPr>
                <w:rFonts w:ascii="Times New Roman" w:hAnsi="Times New Roman"/>
                <w:sz w:val="18"/>
                <w:szCs w:val="18"/>
                <w:lang w:val="fr-FR"/>
              </w:rPr>
              <w:t>Rapport d’inventaire MSECU</w:t>
            </w:r>
          </w:p>
        </w:tc>
        <w:tc>
          <w:tcPr>
            <w:tcW w:w="993" w:type="dxa"/>
          </w:tcPr>
          <w:p w14:paraId="49DDEBFB" w14:textId="77777777" w:rsidR="00A6039E" w:rsidRPr="003F13A0" w:rsidRDefault="00A6039E" w:rsidP="0066477D">
            <w:pPr>
              <w:pStyle w:val="En-tte"/>
              <w:spacing w:before="60"/>
              <w:jc w:val="left"/>
              <w:rPr>
                <w:rFonts w:ascii="Times New Roman" w:hAnsi="Times New Roman"/>
                <w:iCs/>
                <w:sz w:val="18"/>
                <w:szCs w:val="18"/>
                <w:lang w:val="fr-FR"/>
              </w:rPr>
            </w:pPr>
          </w:p>
        </w:tc>
        <w:tc>
          <w:tcPr>
            <w:tcW w:w="992" w:type="dxa"/>
          </w:tcPr>
          <w:p w14:paraId="61B2DE90" w14:textId="77777777" w:rsidR="00A6039E" w:rsidRPr="003F13A0" w:rsidRDefault="00A6039E" w:rsidP="0066477D">
            <w:pPr>
              <w:pStyle w:val="En-tte"/>
              <w:spacing w:before="60"/>
              <w:jc w:val="left"/>
              <w:rPr>
                <w:rFonts w:ascii="Times New Roman" w:hAnsi="Times New Roman"/>
                <w:iCs/>
                <w:sz w:val="18"/>
                <w:szCs w:val="18"/>
                <w:lang w:val="fr-FR"/>
              </w:rPr>
            </w:pPr>
          </w:p>
        </w:tc>
        <w:tc>
          <w:tcPr>
            <w:tcW w:w="850" w:type="dxa"/>
          </w:tcPr>
          <w:p w14:paraId="2611271C" w14:textId="77777777" w:rsidR="00A6039E" w:rsidRPr="003F13A0" w:rsidRDefault="00A6039E" w:rsidP="0066477D">
            <w:pPr>
              <w:pStyle w:val="En-tte"/>
              <w:spacing w:before="60"/>
              <w:jc w:val="left"/>
              <w:rPr>
                <w:rFonts w:ascii="Times New Roman" w:hAnsi="Times New Roman"/>
                <w:iCs/>
                <w:sz w:val="18"/>
                <w:szCs w:val="18"/>
                <w:lang w:val="fr-FR"/>
              </w:rPr>
            </w:pPr>
          </w:p>
        </w:tc>
        <w:tc>
          <w:tcPr>
            <w:tcW w:w="851" w:type="dxa"/>
          </w:tcPr>
          <w:p w14:paraId="7B162D1E" w14:textId="77777777" w:rsidR="00A6039E" w:rsidRPr="003F13A0" w:rsidRDefault="00A6039E" w:rsidP="0066477D">
            <w:pPr>
              <w:pStyle w:val="En-tte"/>
              <w:spacing w:before="60"/>
              <w:jc w:val="left"/>
              <w:rPr>
                <w:rFonts w:ascii="Times New Roman" w:hAnsi="Times New Roman"/>
                <w:iCs/>
                <w:sz w:val="18"/>
                <w:szCs w:val="18"/>
                <w:lang w:val="fr-FR"/>
              </w:rPr>
            </w:pPr>
          </w:p>
        </w:tc>
        <w:tc>
          <w:tcPr>
            <w:tcW w:w="850" w:type="dxa"/>
          </w:tcPr>
          <w:p w14:paraId="1CCDD0D6" w14:textId="77777777" w:rsidR="00A6039E" w:rsidRPr="003F13A0" w:rsidRDefault="00A6039E" w:rsidP="0066477D">
            <w:pPr>
              <w:jc w:val="left"/>
              <w:rPr>
                <w:rFonts w:ascii="Times New Roman" w:hAnsi="Times New Roman"/>
                <w:iCs/>
                <w:sz w:val="18"/>
                <w:szCs w:val="18"/>
                <w:lang w:val="fr-FR"/>
              </w:rPr>
            </w:pPr>
          </w:p>
        </w:tc>
        <w:tc>
          <w:tcPr>
            <w:tcW w:w="851" w:type="dxa"/>
          </w:tcPr>
          <w:p w14:paraId="1ED15BD0" w14:textId="77777777" w:rsidR="00A6039E" w:rsidRPr="003F13A0" w:rsidRDefault="00A6039E" w:rsidP="0066477D">
            <w:pPr>
              <w:jc w:val="left"/>
              <w:rPr>
                <w:rFonts w:ascii="Times New Roman" w:hAnsi="Times New Roman"/>
                <w:iCs/>
                <w:sz w:val="18"/>
                <w:szCs w:val="18"/>
                <w:lang w:val="fr-FR"/>
              </w:rPr>
            </w:pPr>
          </w:p>
        </w:tc>
        <w:tc>
          <w:tcPr>
            <w:tcW w:w="1808" w:type="dxa"/>
          </w:tcPr>
          <w:p w14:paraId="60BC0BA2" w14:textId="77777777" w:rsidR="00A6039E" w:rsidRPr="003F13A0" w:rsidRDefault="00A6039E" w:rsidP="0066477D">
            <w:pPr>
              <w:spacing w:before="60"/>
              <w:jc w:val="left"/>
              <w:rPr>
                <w:rFonts w:ascii="Times New Roman" w:hAnsi="Times New Roman"/>
                <w:iCs/>
                <w:sz w:val="18"/>
                <w:szCs w:val="18"/>
                <w:lang w:val="fr-FR"/>
              </w:rPr>
            </w:pPr>
          </w:p>
        </w:tc>
      </w:tr>
      <w:tr w:rsidR="00A6039E" w:rsidRPr="002759C8" w14:paraId="18AFF93F" w14:textId="77777777" w:rsidTr="00CF5B30">
        <w:tc>
          <w:tcPr>
            <w:tcW w:w="15707" w:type="dxa"/>
            <w:gridSpan w:val="11"/>
            <w:shd w:val="clear" w:color="auto" w:fill="FFC000"/>
          </w:tcPr>
          <w:p w14:paraId="1BAB60DF" w14:textId="2A778B3E" w:rsidR="00A6039E" w:rsidRPr="0066477D" w:rsidRDefault="00A6039E" w:rsidP="0066477D">
            <w:pPr>
              <w:spacing w:before="60"/>
              <w:jc w:val="left"/>
              <w:rPr>
                <w:rFonts w:ascii="Times New Roman" w:hAnsi="Times New Roman"/>
                <w:iCs/>
                <w:sz w:val="22"/>
                <w:szCs w:val="22"/>
                <w:lang w:val="fr-FR"/>
              </w:rPr>
            </w:pPr>
            <w:r w:rsidRPr="0066477D">
              <w:rPr>
                <w:rFonts w:ascii="Times New Roman" w:hAnsi="Times New Roman"/>
                <w:b/>
                <w:sz w:val="22"/>
                <w:szCs w:val="22"/>
                <w:lang w:val="fr-FR"/>
              </w:rPr>
              <w:t>RESULTAT 2 : : La confiance entre la population et les FDS est améliorée</w:t>
            </w:r>
          </w:p>
        </w:tc>
      </w:tr>
      <w:tr w:rsidR="00A6039E" w:rsidRPr="002759C8" w14:paraId="3234D336" w14:textId="77777777" w:rsidTr="00CF5B30">
        <w:trPr>
          <w:gridAfter w:val="1"/>
          <w:wAfter w:w="12" w:type="dxa"/>
        </w:trPr>
        <w:tc>
          <w:tcPr>
            <w:tcW w:w="2830" w:type="dxa"/>
          </w:tcPr>
          <w:p w14:paraId="66323B8E" w14:textId="1CC57D69" w:rsidR="00A6039E" w:rsidRDefault="00A6039E" w:rsidP="0066477D">
            <w:pPr>
              <w:jc w:val="left"/>
              <w:rPr>
                <w:rFonts w:ascii="Times New Roman" w:hAnsi="Times New Roman"/>
                <w:b/>
                <w:bCs/>
                <w:sz w:val="18"/>
                <w:szCs w:val="18"/>
                <w:lang w:val="fr-FR" w:eastAsia="fr-FR"/>
              </w:rPr>
            </w:pPr>
            <w:r>
              <w:rPr>
                <w:rFonts w:ascii="Times New Roman" w:hAnsi="Times New Roman"/>
                <w:b/>
                <w:bCs/>
                <w:sz w:val="18"/>
                <w:szCs w:val="18"/>
                <w:lang w:val="fr-FR" w:eastAsia="fr-FR"/>
              </w:rPr>
              <w:t>Produit 2.1 : Le cadre de mise en œuvre de la police de proximité est établi au niveau national</w:t>
            </w:r>
          </w:p>
        </w:tc>
        <w:tc>
          <w:tcPr>
            <w:tcW w:w="3260" w:type="dxa"/>
          </w:tcPr>
          <w:p w14:paraId="28064A89" w14:textId="0619875A" w:rsidR="00A6039E" w:rsidRDefault="00A6039E" w:rsidP="00A6039E">
            <w:pPr>
              <w:jc w:val="left"/>
              <w:rPr>
                <w:rFonts w:ascii="Times New Roman" w:hAnsi="Times New Roman"/>
                <w:sz w:val="18"/>
                <w:szCs w:val="18"/>
                <w:lang w:val="fr-FR"/>
              </w:rPr>
            </w:pPr>
            <w:r>
              <w:rPr>
                <w:rFonts w:ascii="Times New Roman" w:hAnsi="Times New Roman"/>
                <w:sz w:val="18"/>
                <w:szCs w:val="18"/>
                <w:lang w:val="fr-FR"/>
              </w:rPr>
              <w:t>Cadre légal (décret et/ou décisions ministérielles) établi (en lien avec la politique nationale de sécurité et le projet RSS)</w:t>
            </w:r>
          </w:p>
          <w:p w14:paraId="1C6A4763" w14:textId="34416394" w:rsidR="00A6039E" w:rsidRDefault="00A6039E" w:rsidP="00A6039E">
            <w:pPr>
              <w:jc w:val="left"/>
              <w:rPr>
                <w:rFonts w:ascii="Times New Roman" w:hAnsi="Times New Roman"/>
                <w:sz w:val="18"/>
                <w:szCs w:val="18"/>
                <w:lang w:val="fr-FR"/>
              </w:rPr>
            </w:pPr>
          </w:p>
          <w:p w14:paraId="4B95EA99" w14:textId="7AE2BE26" w:rsidR="00A6039E" w:rsidRDefault="00A6039E" w:rsidP="0066477D">
            <w:pPr>
              <w:jc w:val="left"/>
              <w:rPr>
                <w:rFonts w:ascii="Times New Roman" w:hAnsi="Times New Roman"/>
                <w:sz w:val="18"/>
                <w:szCs w:val="18"/>
                <w:lang w:val="fr-FR"/>
              </w:rPr>
            </w:pPr>
            <w:r>
              <w:rPr>
                <w:rFonts w:ascii="Times New Roman" w:hAnsi="Times New Roman"/>
                <w:sz w:val="18"/>
                <w:szCs w:val="18"/>
                <w:lang w:val="fr-FR"/>
              </w:rPr>
              <w:t>Nombre de participants aux séances de partage d’expériences</w:t>
            </w:r>
          </w:p>
          <w:p w14:paraId="40588444" w14:textId="1ED70D4E" w:rsidR="00A6039E" w:rsidRDefault="00A6039E" w:rsidP="0066477D">
            <w:pPr>
              <w:jc w:val="left"/>
              <w:rPr>
                <w:rFonts w:ascii="Times New Roman" w:hAnsi="Times New Roman"/>
                <w:sz w:val="18"/>
                <w:szCs w:val="18"/>
                <w:lang w:val="fr-FR"/>
              </w:rPr>
            </w:pPr>
          </w:p>
          <w:p w14:paraId="3023A4CF" w14:textId="1FA06F60" w:rsidR="00A6039E" w:rsidRDefault="00A6039E" w:rsidP="0066477D">
            <w:pPr>
              <w:jc w:val="left"/>
              <w:rPr>
                <w:rFonts w:ascii="Times New Roman" w:hAnsi="Times New Roman"/>
                <w:sz w:val="18"/>
                <w:szCs w:val="18"/>
                <w:lang w:val="fr-FR"/>
              </w:rPr>
            </w:pPr>
            <w:r>
              <w:rPr>
                <w:rFonts w:ascii="Times New Roman" w:hAnsi="Times New Roman"/>
                <w:sz w:val="18"/>
                <w:szCs w:val="18"/>
                <w:lang w:val="fr-FR"/>
              </w:rPr>
              <w:t>Nombre de mission de suivi et de supervision de la part de la Direction de la PolProx</w:t>
            </w:r>
          </w:p>
        </w:tc>
        <w:tc>
          <w:tcPr>
            <w:tcW w:w="2410" w:type="dxa"/>
          </w:tcPr>
          <w:p w14:paraId="0905D03A" w14:textId="77777777" w:rsidR="00A6039E" w:rsidRDefault="00A6039E" w:rsidP="00A6039E">
            <w:pPr>
              <w:jc w:val="left"/>
              <w:rPr>
                <w:rFonts w:ascii="Times New Roman" w:hAnsi="Times New Roman"/>
                <w:sz w:val="18"/>
                <w:szCs w:val="18"/>
                <w:lang w:val="fr-FR"/>
              </w:rPr>
            </w:pPr>
            <w:r>
              <w:rPr>
                <w:rFonts w:ascii="Times New Roman" w:hAnsi="Times New Roman"/>
                <w:sz w:val="18"/>
                <w:szCs w:val="18"/>
                <w:lang w:val="fr-FR"/>
              </w:rPr>
              <w:t>Rapports d’activités du projet</w:t>
            </w:r>
          </w:p>
          <w:p w14:paraId="62765417" w14:textId="7021DCCC" w:rsidR="00A6039E" w:rsidRDefault="00A6039E" w:rsidP="0066477D">
            <w:pPr>
              <w:jc w:val="left"/>
              <w:rPr>
                <w:rFonts w:ascii="Times New Roman" w:hAnsi="Times New Roman"/>
                <w:sz w:val="18"/>
                <w:szCs w:val="18"/>
                <w:lang w:val="fr-FR"/>
              </w:rPr>
            </w:pPr>
            <w:r>
              <w:rPr>
                <w:rFonts w:ascii="Times New Roman" w:hAnsi="Times New Roman"/>
                <w:sz w:val="18"/>
                <w:szCs w:val="18"/>
                <w:lang w:val="fr-FR"/>
              </w:rPr>
              <w:t>Rapport d’inventaire MSECU</w:t>
            </w:r>
          </w:p>
        </w:tc>
        <w:tc>
          <w:tcPr>
            <w:tcW w:w="993" w:type="dxa"/>
          </w:tcPr>
          <w:p w14:paraId="7084EDB7" w14:textId="77777777" w:rsidR="00A6039E" w:rsidRPr="003F13A0" w:rsidRDefault="00A6039E" w:rsidP="0066477D">
            <w:pPr>
              <w:pStyle w:val="En-tte"/>
              <w:spacing w:before="60"/>
              <w:jc w:val="left"/>
              <w:rPr>
                <w:rFonts w:ascii="Times New Roman" w:hAnsi="Times New Roman"/>
                <w:iCs/>
                <w:sz w:val="18"/>
                <w:szCs w:val="18"/>
                <w:lang w:val="fr-FR"/>
              </w:rPr>
            </w:pPr>
          </w:p>
        </w:tc>
        <w:tc>
          <w:tcPr>
            <w:tcW w:w="992" w:type="dxa"/>
          </w:tcPr>
          <w:p w14:paraId="36A06CE2" w14:textId="77777777" w:rsidR="00A6039E" w:rsidRPr="003F13A0" w:rsidRDefault="00A6039E" w:rsidP="0066477D">
            <w:pPr>
              <w:pStyle w:val="En-tte"/>
              <w:spacing w:before="60"/>
              <w:jc w:val="left"/>
              <w:rPr>
                <w:rFonts w:ascii="Times New Roman" w:hAnsi="Times New Roman"/>
                <w:iCs/>
                <w:sz w:val="18"/>
                <w:szCs w:val="18"/>
                <w:lang w:val="fr-FR"/>
              </w:rPr>
            </w:pPr>
          </w:p>
        </w:tc>
        <w:tc>
          <w:tcPr>
            <w:tcW w:w="850" w:type="dxa"/>
          </w:tcPr>
          <w:p w14:paraId="437DE70E" w14:textId="77777777" w:rsidR="00A6039E" w:rsidRPr="003F13A0" w:rsidRDefault="00A6039E" w:rsidP="0066477D">
            <w:pPr>
              <w:pStyle w:val="En-tte"/>
              <w:spacing w:before="60"/>
              <w:jc w:val="left"/>
              <w:rPr>
                <w:rFonts w:ascii="Times New Roman" w:hAnsi="Times New Roman"/>
                <w:iCs/>
                <w:sz w:val="18"/>
                <w:szCs w:val="18"/>
                <w:lang w:val="fr-FR"/>
              </w:rPr>
            </w:pPr>
          </w:p>
        </w:tc>
        <w:tc>
          <w:tcPr>
            <w:tcW w:w="851" w:type="dxa"/>
          </w:tcPr>
          <w:p w14:paraId="5015CC77" w14:textId="77777777" w:rsidR="00A6039E" w:rsidRPr="003F13A0" w:rsidRDefault="00A6039E" w:rsidP="0066477D">
            <w:pPr>
              <w:pStyle w:val="En-tte"/>
              <w:spacing w:before="60"/>
              <w:jc w:val="left"/>
              <w:rPr>
                <w:rFonts w:ascii="Times New Roman" w:hAnsi="Times New Roman"/>
                <w:iCs/>
                <w:sz w:val="18"/>
                <w:szCs w:val="18"/>
                <w:lang w:val="fr-FR"/>
              </w:rPr>
            </w:pPr>
          </w:p>
        </w:tc>
        <w:tc>
          <w:tcPr>
            <w:tcW w:w="850" w:type="dxa"/>
          </w:tcPr>
          <w:p w14:paraId="6F51DCE6" w14:textId="77777777" w:rsidR="00A6039E" w:rsidRPr="003F13A0" w:rsidRDefault="00A6039E" w:rsidP="0066477D">
            <w:pPr>
              <w:jc w:val="left"/>
              <w:rPr>
                <w:rFonts w:ascii="Times New Roman" w:hAnsi="Times New Roman"/>
                <w:iCs/>
                <w:sz w:val="18"/>
                <w:szCs w:val="18"/>
                <w:lang w:val="fr-FR"/>
              </w:rPr>
            </w:pPr>
          </w:p>
        </w:tc>
        <w:tc>
          <w:tcPr>
            <w:tcW w:w="851" w:type="dxa"/>
          </w:tcPr>
          <w:p w14:paraId="3294646F" w14:textId="77777777" w:rsidR="00A6039E" w:rsidRPr="003F13A0" w:rsidRDefault="00A6039E" w:rsidP="0066477D">
            <w:pPr>
              <w:jc w:val="left"/>
              <w:rPr>
                <w:rFonts w:ascii="Times New Roman" w:hAnsi="Times New Roman"/>
                <w:iCs/>
                <w:sz w:val="18"/>
                <w:szCs w:val="18"/>
                <w:lang w:val="fr-FR"/>
              </w:rPr>
            </w:pPr>
          </w:p>
        </w:tc>
        <w:tc>
          <w:tcPr>
            <w:tcW w:w="1808" w:type="dxa"/>
          </w:tcPr>
          <w:p w14:paraId="01DDB9FD" w14:textId="77777777" w:rsidR="00A6039E" w:rsidRPr="003F13A0" w:rsidRDefault="00A6039E" w:rsidP="0066477D">
            <w:pPr>
              <w:spacing w:before="60"/>
              <w:jc w:val="left"/>
              <w:rPr>
                <w:rFonts w:ascii="Times New Roman" w:hAnsi="Times New Roman"/>
                <w:iCs/>
                <w:sz w:val="18"/>
                <w:szCs w:val="18"/>
                <w:lang w:val="fr-FR"/>
              </w:rPr>
            </w:pPr>
          </w:p>
        </w:tc>
      </w:tr>
      <w:tr w:rsidR="00A6039E" w:rsidRPr="002759C8" w14:paraId="469525C8" w14:textId="77777777" w:rsidTr="00CF5B30">
        <w:trPr>
          <w:gridAfter w:val="1"/>
          <w:wAfter w:w="12" w:type="dxa"/>
        </w:trPr>
        <w:tc>
          <w:tcPr>
            <w:tcW w:w="2830" w:type="dxa"/>
          </w:tcPr>
          <w:p w14:paraId="79F7F423" w14:textId="6572BC60" w:rsidR="00A6039E" w:rsidRDefault="00A6039E" w:rsidP="0066477D">
            <w:pPr>
              <w:jc w:val="left"/>
              <w:rPr>
                <w:rFonts w:ascii="Times New Roman" w:hAnsi="Times New Roman"/>
                <w:b/>
                <w:bCs/>
                <w:sz w:val="18"/>
                <w:szCs w:val="18"/>
                <w:lang w:val="fr-FR" w:eastAsia="fr-FR"/>
              </w:rPr>
            </w:pPr>
            <w:r>
              <w:rPr>
                <w:rFonts w:ascii="Times New Roman" w:hAnsi="Times New Roman"/>
                <w:b/>
                <w:bCs/>
                <w:sz w:val="18"/>
                <w:szCs w:val="18"/>
                <w:lang w:val="fr-FR" w:eastAsia="fr-FR"/>
              </w:rPr>
              <w:t xml:space="preserve">Produit 2.2 : </w:t>
            </w:r>
            <w:r w:rsidRPr="00DB6435">
              <w:rPr>
                <w:rFonts w:ascii="Times New Roman" w:hAnsi="Times New Roman"/>
                <w:b/>
                <w:bCs/>
                <w:sz w:val="18"/>
                <w:szCs w:val="18"/>
                <w:lang w:val="fr-FR" w:eastAsia="fr-FR"/>
              </w:rPr>
              <w:t xml:space="preserve">Les localité des zones d'intervention disposent des compétences pour mettre en place </w:t>
            </w:r>
            <w:r>
              <w:rPr>
                <w:rFonts w:ascii="Times New Roman" w:hAnsi="Times New Roman"/>
                <w:b/>
                <w:bCs/>
                <w:sz w:val="18"/>
                <w:szCs w:val="18"/>
                <w:lang w:val="fr-FR" w:eastAsia="fr-FR"/>
              </w:rPr>
              <w:t>des</w:t>
            </w:r>
            <w:r w:rsidRPr="00DB6435">
              <w:rPr>
                <w:rFonts w:ascii="Times New Roman" w:hAnsi="Times New Roman"/>
                <w:b/>
                <w:bCs/>
                <w:sz w:val="18"/>
                <w:szCs w:val="18"/>
                <w:lang w:val="fr-FR" w:eastAsia="fr-FR"/>
              </w:rPr>
              <w:t xml:space="preserve"> </w:t>
            </w:r>
            <w:r>
              <w:rPr>
                <w:rFonts w:ascii="Times New Roman" w:hAnsi="Times New Roman"/>
                <w:b/>
                <w:bCs/>
                <w:sz w:val="18"/>
                <w:szCs w:val="18"/>
                <w:lang w:val="fr-FR" w:eastAsia="fr-FR"/>
              </w:rPr>
              <w:t>cadres de concertation fonctionnels</w:t>
            </w:r>
          </w:p>
        </w:tc>
        <w:tc>
          <w:tcPr>
            <w:tcW w:w="3260" w:type="dxa"/>
          </w:tcPr>
          <w:p w14:paraId="7E2D26CB" w14:textId="3B6FE0C3" w:rsidR="00A6039E" w:rsidRDefault="00A6039E" w:rsidP="0066477D">
            <w:pPr>
              <w:jc w:val="left"/>
              <w:rPr>
                <w:rFonts w:ascii="Times New Roman" w:hAnsi="Times New Roman"/>
                <w:sz w:val="18"/>
                <w:szCs w:val="18"/>
                <w:lang w:val="fr-FR"/>
              </w:rPr>
            </w:pPr>
            <w:r w:rsidRPr="00BD4C29">
              <w:rPr>
                <w:rFonts w:ascii="Times New Roman" w:hAnsi="Times New Roman"/>
                <w:sz w:val="18"/>
                <w:szCs w:val="18"/>
                <w:lang w:val="fr-FR"/>
              </w:rPr>
              <w:t>Proportion des communes de la zone cible disposant d’un   cadre de concertations fonctionnels</w:t>
            </w:r>
            <w:r>
              <w:rPr>
                <w:rFonts w:ascii="Times New Roman" w:hAnsi="Times New Roman"/>
                <w:sz w:val="18"/>
                <w:szCs w:val="18"/>
                <w:lang w:val="fr-FR"/>
              </w:rPr>
              <w:t xml:space="preserve"> (SCLS et CCS)</w:t>
            </w:r>
          </w:p>
          <w:p w14:paraId="2DD28029" w14:textId="77777777" w:rsidR="00A6039E" w:rsidRDefault="00A6039E" w:rsidP="0066477D">
            <w:pPr>
              <w:jc w:val="left"/>
              <w:rPr>
                <w:rFonts w:ascii="Times New Roman" w:hAnsi="Times New Roman"/>
                <w:sz w:val="18"/>
                <w:szCs w:val="18"/>
                <w:lang w:val="fr-FR"/>
              </w:rPr>
            </w:pPr>
          </w:p>
          <w:p w14:paraId="1EF83774" w14:textId="253643C4" w:rsidR="00A6039E" w:rsidRDefault="00A6039E" w:rsidP="0066477D">
            <w:pPr>
              <w:jc w:val="left"/>
              <w:rPr>
                <w:rFonts w:ascii="Times New Roman" w:hAnsi="Times New Roman"/>
                <w:sz w:val="18"/>
                <w:szCs w:val="18"/>
                <w:lang w:val="fr-FR"/>
              </w:rPr>
            </w:pPr>
            <w:r>
              <w:rPr>
                <w:rFonts w:ascii="Times New Roman" w:hAnsi="Times New Roman"/>
                <w:sz w:val="18"/>
                <w:szCs w:val="18"/>
                <w:lang w:val="fr-FR"/>
              </w:rPr>
              <w:t>Nombre de SCLS mis en place</w:t>
            </w:r>
          </w:p>
          <w:p w14:paraId="0AC05031" w14:textId="77777777" w:rsidR="00A6039E" w:rsidRDefault="00A6039E" w:rsidP="0066477D">
            <w:pPr>
              <w:jc w:val="left"/>
              <w:rPr>
                <w:rFonts w:ascii="Times New Roman" w:hAnsi="Times New Roman"/>
                <w:sz w:val="18"/>
                <w:szCs w:val="18"/>
                <w:lang w:val="fr-FR"/>
              </w:rPr>
            </w:pPr>
          </w:p>
          <w:p w14:paraId="14303010" w14:textId="77777777" w:rsidR="00A6039E" w:rsidRDefault="00A6039E" w:rsidP="0066477D">
            <w:pPr>
              <w:jc w:val="left"/>
              <w:rPr>
                <w:rFonts w:ascii="Times New Roman" w:hAnsi="Times New Roman"/>
                <w:sz w:val="18"/>
                <w:szCs w:val="18"/>
                <w:lang w:val="fr-FR"/>
              </w:rPr>
            </w:pPr>
            <w:r>
              <w:rPr>
                <w:rFonts w:ascii="Times New Roman" w:hAnsi="Times New Roman"/>
                <w:sz w:val="18"/>
                <w:szCs w:val="18"/>
                <w:lang w:val="fr-FR"/>
              </w:rPr>
              <w:t>Nombre de plan locaux de sécurité</w:t>
            </w:r>
          </w:p>
          <w:p w14:paraId="6E5E21B6" w14:textId="77777777" w:rsidR="00A6039E" w:rsidRDefault="00A6039E" w:rsidP="0066477D">
            <w:pPr>
              <w:jc w:val="left"/>
              <w:rPr>
                <w:rFonts w:ascii="Times New Roman" w:hAnsi="Times New Roman"/>
                <w:sz w:val="18"/>
                <w:szCs w:val="18"/>
                <w:lang w:val="fr-FR"/>
              </w:rPr>
            </w:pPr>
          </w:p>
          <w:p w14:paraId="3C648047" w14:textId="77777777" w:rsidR="00A6039E" w:rsidRDefault="00A6039E" w:rsidP="0066477D">
            <w:pPr>
              <w:jc w:val="left"/>
              <w:rPr>
                <w:rFonts w:ascii="Times New Roman" w:hAnsi="Times New Roman"/>
                <w:sz w:val="18"/>
                <w:szCs w:val="18"/>
                <w:lang w:val="fr-FR"/>
              </w:rPr>
            </w:pPr>
            <w:r>
              <w:rPr>
                <w:rFonts w:ascii="Times New Roman" w:hAnsi="Times New Roman"/>
                <w:sz w:val="18"/>
                <w:szCs w:val="18"/>
                <w:lang w:val="fr-FR"/>
              </w:rPr>
              <w:t>Nombre de plainte différées par les groupes d’auto-défense vers les unités de police et de gendarmerie</w:t>
            </w:r>
          </w:p>
          <w:p w14:paraId="0E560E00" w14:textId="77777777" w:rsidR="00A6039E" w:rsidRDefault="00A6039E" w:rsidP="0066477D">
            <w:pPr>
              <w:jc w:val="left"/>
              <w:rPr>
                <w:rFonts w:ascii="Times New Roman" w:hAnsi="Times New Roman"/>
                <w:sz w:val="18"/>
                <w:szCs w:val="18"/>
                <w:lang w:val="fr-FR"/>
              </w:rPr>
            </w:pPr>
          </w:p>
          <w:p w14:paraId="385DD941" w14:textId="11C2B2F7" w:rsidR="00A6039E" w:rsidRDefault="00A6039E" w:rsidP="0066477D">
            <w:pPr>
              <w:jc w:val="left"/>
              <w:rPr>
                <w:rFonts w:ascii="Times New Roman" w:hAnsi="Times New Roman"/>
                <w:sz w:val="18"/>
                <w:szCs w:val="18"/>
                <w:lang w:val="fr-FR"/>
              </w:rPr>
            </w:pPr>
            <w:r>
              <w:rPr>
                <w:rFonts w:ascii="Times New Roman" w:hAnsi="Times New Roman"/>
                <w:sz w:val="18"/>
                <w:szCs w:val="18"/>
                <w:lang w:val="fr-FR"/>
              </w:rPr>
              <w:t>Proportion de la population qui a confiance en la police et à la gendarmerie, particulièrement dans les zones affectées par l’insécurité</w:t>
            </w:r>
          </w:p>
        </w:tc>
        <w:tc>
          <w:tcPr>
            <w:tcW w:w="2410" w:type="dxa"/>
          </w:tcPr>
          <w:p w14:paraId="4AB6E70C" w14:textId="77777777" w:rsidR="00A6039E" w:rsidRDefault="00A6039E" w:rsidP="00A6039E">
            <w:pPr>
              <w:jc w:val="left"/>
              <w:rPr>
                <w:rFonts w:ascii="Times New Roman" w:hAnsi="Times New Roman"/>
                <w:sz w:val="18"/>
                <w:szCs w:val="18"/>
                <w:lang w:val="fr-FR"/>
              </w:rPr>
            </w:pPr>
            <w:r w:rsidRPr="00442478">
              <w:rPr>
                <w:rFonts w:ascii="Times New Roman" w:hAnsi="Times New Roman"/>
                <w:sz w:val="18"/>
                <w:szCs w:val="18"/>
                <w:lang w:val="fr-FR"/>
              </w:rPr>
              <w:t>Rapport des cadres sectoriels de dialogue du ministère de la</w:t>
            </w:r>
            <w:r w:rsidRPr="009B271B">
              <w:rPr>
                <w:rFonts w:ascii="Times New Roman" w:hAnsi="Times New Roman"/>
                <w:sz w:val="18"/>
                <w:szCs w:val="18"/>
                <w:lang w:val="fr-FR"/>
              </w:rPr>
              <w:t xml:space="preserve"> défense et sécurité</w:t>
            </w:r>
          </w:p>
          <w:p w14:paraId="345627D1" w14:textId="77777777" w:rsidR="00A6039E" w:rsidRDefault="00A6039E" w:rsidP="00260911">
            <w:pPr>
              <w:jc w:val="left"/>
              <w:rPr>
                <w:rFonts w:ascii="Times New Roman" w:hAnsi="Times New Roman"/>
                <w:sz w:val="18"/>
                <w:szCs w:val="18"/>
                <w:lang w:val="fr-FR"/>
              </w:rPr>
            </w:pPr>
            <w:r>
              <w:rPr>
                <w:rFonts w:ascii="Times New Roman" w:hAnsi="Times New Roman"/>
                <w:sz w:val="18"/>
                <w:szCs w:val="18"/>
                <w:lang w:val="fr-FR"/>
              </w:rPr>
              <w:t>Rapports d’activités du projet</w:t>
            </w:r>
          </w:p>
          <w:p w14:paraId="1B47B76F" w14:textId="77777777" w:rsidR="00260911" w:rsidRDefault="00260911" w:rsidP="00260911">
            <w:pPr>
              <w:jc w:val="left"/>
              <w:rPr>
                <w:rFonts w:ascii="Times New Roman" w:hAnsi="Times New Roman"/>
                <w:sz w:val="18"/>
                <w:szCs w:val="18"/>
                <w:lang w:val="fr-FR"/>
              </w:rPr>
            </w:pPr>
            <w:r>
              <w:rPr>
                <w:rFonts w:ascii="Times New Roman" w:hAnsi="Times New Roman"/>
                <w:sz w:val="18"/>
                <w:szCs w:val="18"/>
                <w:lang w:val="fr-FR"/>
              </w:rPr>
              <w:t>Rapport d’inventaire MSECU</w:t>
            </w:r>
          </w:p>
          <w:p w14:paraId="304CDA49" w14:textId="77777777" w:rsidR="00260911" w:rsidRDefault="00260911" w:rsidP="00260911">
            <w:pPr>
              <w:jc w:val="left"/>
              <w:rPr>
                <w:rFonts w:ascii="Times New Roman" w:hAnsi="Times New Roman"/>
                <w:sz w:val="18"/>
                <w:szCs w:val="18"/>
                <w:lang w:val="fr-FR"/>
              </w:rPr>
            </w:pPr>
            <w:r>
              <w:rPr>
                <w:rFonts w:ascii="Times New Roman" w:hAnsi="Times New Roman"/>
                <w:sz w:val="18"/>
                <w:szCs w:val="18"/>
                <w:lang w:val="fr-FR"/>
              </w:rPr>
              <w:t xml:space="preserve">Statistiques </w:t>
            </w:r>
            <w:r w:rsidRPr="007673DF">
              <w:rPr>
                <w:rFonts w:ascii="Times New Roman" w:hAnsi="Times New Roman"/>
                <w:sz w:val="18"/>
                <w:szCs w:val="18"/>
                <w:lang w:val="fr-FR"/>
              </w:rPr>
              <w:t>MSECU</w:t>
            </w:r>
          </w:p>
          <w:p w14:paraId="45CB57B8" w14:textId="77777777" w:rsidR="00260911" w:rsidRDefault="00260911" w:rsidP="00260911">
            <w:pPr>
              <w:jc w:val="left"/>
              <w:rPr>
                <w:rFonts w:ascii="Times New Roman" w:hAnsi="Times New Roman"/>
                <w:sz w:val="18"/>
                <w:szCs w:val="18"/>
                <w:lang w:val="fr-FR"/>
              </w:rPr>
            </w:pPr>
          </w:p>
          <w:p w14:paraId="036453E1" w14:textId="01AD0712" w:rsidR="00260911" w:rsidRDefault="00260911" w:rsidP="0066477D">
            <w:pPr>
              <w:jc w:val="left"/>
              <w:rPr>
                <w:rFonts w:ascii="Times New Roman" w:hAnsi="Times New Roman"/>
                <w:sz w:val="18"/>
                <w:szCs w:val="18"/>
                <w:lang w:val="fr-FR"/>
              </w:rPr>
            </w:pPr>
            <w:r w:rsidRPr="00AA7E43">
              <w:rPr>
                <w:rFonts w:ascii="Times New Roman" w:hAnsi="Times New Roman"/>
                <w:sz w:val="18"/>
                <w:szCs w:val="18"/>
                <w:lang w:val="fr-FR"/>
              </w:rPr>
              <w:t>Rapport d’Enquêtes d’opinion sur le niveau d’information des justiciables</w:t>
            </w:r>
          </w:p>
        </w:tc>
        <w:tc>
          <w:tcPr>
            <w:tcW w:w="993" w:type="dxa"/>
          </w:tcPr>
          <w:p w14:paraId="3AF29A3B" w14:textId="46C34A3F" w:rsidR="00A6039E" w:rsidRPr="003F13A0" w:rsidRDefault="00A6039E" w:rsidP="0066477D">
            <w:pPr>
              <w:pStyle w:val="En-tte"/>
              <w:spacing w:before="60"/>
              <w:jc w:val="left"/>
              <w:rPr>
                <w:rFonts w:ascii="Times New Roman" w:hAnsi="Times New Roman"/>
                <w:iCs/>
                <w:sz w:val="18"/>
                <w:szCs w:val="18"/>
                <w:lang w:val="fr-FR"/>
              </w:rPr>
            </w:pPr>
            <w:r w:rsidRPr="00DE6DC4">
              <w:rPr>
                <w:rFonts w:ascii="Times New Roman" w:hAnsi="Times New Roman"/>
                <w:i/>
                <w:sz w:val="18"/>
                <w:szCs w:val="18"/>
                <w:lang w:val="fr-FR"/>
              </w:rPr>
              <w:t>Vérifier le % dan</w:t>
            </w:r>
            <w:r w:rsidRPr="00E63A12">
              <w:rPr>
                <w:rFonts w:ascii="Times New Roman" w:hAnsi="Times New Roman"/>
                <w:i/>
                <w:sz w:val="18"/>
                <w:szCs w:val="18"/>
                <w:lang w:val="fr-FR"/>
              </w:rPr>
              <w:t>s le rapport</w:t>
            </w:r>
          </w:p>
        </w:tc>
        <w:tc>
          <w:tcPr>
            <w:tcW w:w="992" w:type="dxa"/>
          </w:tcPr>
          <w:p w14:paraId="0813ABD1" w14:textId="4D043B90" w:rsidR="00A6039E" w:rsidRPr="003F13A0" w:rsidRDefault="00A6039E" w:rsidP="0066477D">
            <w:pPr>
              <w:pStyle w:val="En-tte"/>
              <w:spacing w:before="60"/>
              <w:jc w:val="left"/>
              <w:rPr>
                <w:rFonts w:ascii="Times New Roman" w:hAnsi="Times New Roman"/>
                <w:iCs/>
                <w:sz w:val="18"/>
                <w:szCs w:val="18"/>
                <w:lang w:val="fr-FR"/>
              </w:rPr>
            </w:pPr>
            <w:r w:rsidRPr="007673DF">
              <w:rPr>
                <w:rFonts w:ascii="Times New Roman" w:hAnsi="Times New Roman"/>
                <w:sz w:val="18"/>
                <w:szCs w:val="18"/>
                <w:lang w:val="fr-FR"/>
              </w:rPr>
              <w:t>20</w:t>
            </w:r>
            <w:r w:rsidRPr="001C32A8">
              <w:rPr>
                <w:rFonts w:ascii="Times New Roman" w:hAnsi="Times New Roman"/>
                <w:sz w:val="18"/>
                <w:szCs w:val="18"/>
                <w:lang w:val="fr-FR"/>
              </w:rPr>
              <w:t>18</w:t>
            </w:r>
          </w:p>
        </w:tc>
        <w:tc>
          <w:tcPr>
            <w:tcW w:w="850" w:type="dxa"/>
          </w:tcPr>
          <w:p w14:paraId="75B3375B" w14:textId="366DD3A3" w:rsidR="00A6039E" w:rsidRPr="003F13A0" w:rsidRDefault="00A6039E" w:rsidP="0066477D">
            <w:pPr>
              <w:pStyle w:val="En-tte"/>
              <w:spacing w:before="60"/>
              <w:jc w:val="left"/>
              <w:rPr>
                <w:rFonts w:ascii="Times New Roman" w:hAnsi="Times New Roman"/>
                <w:iCs/>
                <w:sz w:val="18"/>
                <w:szCs w:val="18"/>
                <w:lang w:val="fr-FR"/>
              </w:rPr>
            </w:pPr>
            <w:r w:rsidRPr="001C32A8">
              <w:rPr>
                <w:rFonts w:ascii="Times New Roman" w:hAnsi="Times New Roman"/>
                <w:sz w:val="18"/>
                <w:szCs w:val="18"/>
                <w:lang w:val="fr-FR"/>
              </w:rPr>
              <w:t xml:space="preserve">A compléter </w:t>
            </w:r>
          </w:p>
        </w:tc>
        <w:tc>
          <w:tcPr>
            <w:tcW w:w="851" w:type="dxa"/>
          </w:tcPr>
          <w:p w14:paraId="775F945E" w14:textId="2E5CE344" w:rsidR="00A6039E" w:rsidRPr="003F13A0" w:rsidRDefault="00A6039E" w:rsidP="0066477D">
            <w:pPr>
              <w:pStyle w:val="En-tte"/>
              <w:spacing w:before="60"/>
              <w:jc w:val="left"/>
              <w:rPr>
                <w:rFonts w:ascii="Times New Roman" w:hAnsi="Times New Roman"/>
                <w:iCs/>
                <w:sz w:val="18"/>
                <w:szCs w:val="18"/>
                <w:lang w:val="fr-FR"/>
              </w:rPr>
            </w:pPr>
            <w:r w:rsidRPr="00AA7E43">
              <w:rPr>
                <w:rFonts w:ascii="Times New Roman" w:hAnsi="Times New Roman"/>
                <w:sz w:val="18"/>
                <w:szCs w:val="18"/>
                <w:lang w:val="fr-FR"/>
              </w:rPr>
              <w:t xml:space="preserve">A compléter </w:t>
            </w:r>
          </w:p>
        </w:tc>
        <w:tc>
          <w:tcPr>
            <w:tcW w:w="850" w:type="dxa"/>
          </w:tcPr>
          <w:p w14:paraId="28CBD329" w14:textId="3C877362" w:rsidR="00A6039E" w:rsidRPr="003F13A0" w:rsidRDefault="00A6039E" w:rsidP="0066477D">
            <w:pPr>
              <w:jc w:val="left"/>
              <w:rPr>
                <w:rFonts w:ascii="Times New Roman" w:hAnsi="Times New Roman"/>
                <w:iCs/>
                <w:sz w:val="18"/>
                <w:szCs w:val="18"/>
                <w:lang w:val="fr-FR"/>
              </w:rPr>
            </w:pPr>
            <w:r w:rsidRPr="00AA7E43">
              <w:rPr>
                <w:rFonts w:ascii="Times New Roman" w:hAnsi="Times New Roman"/>
                <w:sz w:val="18"/>
                <w:szCs w:val="18"/>
                <w:lang w:val="fr-FR"/>
              </w:rPr>
              <w:t xml:space="preserve">A compléter </w:t>
            </w:r>
          </w:p>
        </w:tc>
        <w:tc>
          <w:tcPr>
            <w:tcW w:w="851" w:type="dxa"/>
          </w:tcPr>
          <w:p w14:paraId="2E708CDC" w14:textId="33623B9D" w:rsidR="00A6039E" w:rsidRPr="003F13A0" w:rsidRDefault="00A6039E" w:rsidP="0066477D">
            <w:pPr>
              <w:jc w:val="left"/>
              <w:rPr>
                <w:rFonts w:ascii="Times New Roman" w:hAnsi="Times New Roman"/>
                <w:iCs/>
                <w:sz w:val="18"/>
                <w:szCs w:val="18"/>
                <w:lang w:val="fr-FR"/>
              </w:rPr>
            </w:pPr>
            <w:r w:rsidRPr="00AA7E43">
              <w:rPr>
                <w:rFonts w:ascii="Times New Roman" w:hAnsi="Times New Roman"/>
                <w:sz w:val="18"/>
                <w:szCs w:val="18"/>
                <w:lang w:val="fr-FR"/>
              </w:rPr>
              <w:t xml:space="preserve">A compléter </w:t>
            </w:r>
          </w:p>
        </w:tc>
        <w:tc>
          <w:tcPr>
            <w:tcW w:w="1808" w:type="dxa"/>
          </w:tcPr>
          <w:p w14:paraId="2ED899E8" w14:textId="33DBE914" w:rsidR="00A6039E" w:rsidRPr="003F13A0" w:rsidRDefault="00A6039E" w:rsidP="0066477D">
            <w:pPr>
              <w:spacing w:before="60"/>
              <w:jc w:val="left"/>
              <w:rPr>
                <w:rFonts w:ascii="Times New Roman" w:hAnsi="Times New Roman"/>
                <w:iCs/>
                <w:sz w:val="18"/>
                <w:szCs w:val="18"/>
                <w:lang w:val="fr-FR"/>
              </w:rPr>
            </w:pPr>
            <w:r w:rsidRPr="00AA7E43">
              <w:rPr>
                <w:rFonts w:ascii="Times New Roman" w:hAnsi="Times New Roman"/>
                <w:i/>
                <w:sz w:val="18"/>
                <w:szCs w:val="18"/>
                <w:lang w:val="fr-FR"/>
              </w:rPr>
              <w:t>Identification des communes disposant d’arrêt</w:t>
            </w:r>
            <w:r>
              <w:rPr>
                <w:rFonts w:ascii="Times New Roman" w:hAnsi="Times New Roman"/>
                <w:i/>
                <w:sz w:val="18"/>
                <w:szCs w:val="18"/>
                <w:lang w:val="fr-FR"/>
              </w:rPr>
              <w:t>é</w:t>
            </w:r>
            <w:r w:rsidRPr="00AA7E43">
              <w:rPr>
                <w:rFonts w:ascii="Times New Roman" w:hAnsi="Times New Roman"/>
                <w:i/>
                <w:sz w:val="18"/>
                <w:szCs w:val="18"/>
                <w:lang w:val="fr-FR"/>
              </w:rPr>
              <w:t xml:space="preserve"> de création</w:t>
            </w:r>
          </w:p>
        </w:tc>
      </w:tr>
      <w:tr w:rsidR="00A6039E" w:rsidRPr="002759C8" w14:paraId="424E64D9" w14:textId="77777777" w:rsidTr="00CF5B30">
        <w:trPr>
          <w:gridAfter w:val="1"/>
          <w:wAfter w:w="12" w:type="dxa"/>
        </w:trPr>
        <w:tc>
          <w:tcPr>
            <w:tcW w:w="2830" w:type="dxa"/>
          </w:tcPr>
          <w:p w14:paraId="6E7BEFD9" w14:textId="4AB68272" w:rsidR="00A6039E" w:rsidRDefault="00A6039E" w:rsidP="0066477D">
            <w:pPr>
              <w:jc w:val="left"/>
              <w:rPr>
                <w:rFonts w:ascii="Times New Roman" w:hAnsi="Times New Roman"/>
                <w:b/>
                <w:bCs/>
                <w:sz w:val="18"/>
                <w:szCs w:val="18"/>
                <w:lang w:val="fr-FR" w:eastAsia="fr-FR"/>
              </w:rPr>
            </w:pPr>
            <w:r w:rsidRPr="00A34EA0">
              <w:rPr>
                <w:rFonts w:ascii="Times New Roman" w:hAnsi="Times New Roman"/>
                <w:b/>
                <w:bCs/>
                <w:sz w:val="18"/>
                <w:szCs w:val="18"/>
                <w:lang w:val="fr-FR" w:eastAsia="fr-FR"/>
              </w:rPr>
              <w:t xml:space="preserve"> Produit </w:t>
            </w:r>
            <w:r>
              <w:rPr>
                <w:rFonts w:ascii="Times New Roman" w:hAnsi="Times New Roman"/>
                <w:b/>
                <w:bCs/>
                <w:sz w:val="18"/>
                <w:szCs w:val="18"/>
                <w:lang w:val="fr-FR" w:eastAsia="fr-FR"/>
              </w:rPr>
              <w:t>2</w:t>
            </w:r>
            <w:r w:rsidRPr="00A34EA0">
              <w:rPr>
                <w:rFonts w:ascii="Times New Roman" w:hAnsi="Times New Roman"/>
                <w:b/>
                <w:bCs/>
                <w:sz w:val="18"/>
                <w:szCs w:val="18"/>
                <w:lang w:val="fr-FR" w:eastAsia="fr-FR"/>
              </w:rPr>
              <w:t xml:space="preserve">.3 : Les populations disposent d'un meilleur dispositif de protection dans leur collaboration avec les FDS </w:t>
            </w:r>
          </w:p>
        </w:tc>
        <w:tc>
          <w:tcPr>
            <w:tcW w:w="3260" w:type="dxa"/>
          </w:tcPr>
          <w:p w14:paraId="373649F5" w14:textId="15E3589C" w:rsidR="00A6039E" w:rsidRDefault="00260911" w:rsidP="0066477D">
            <w:pPr>
              <w:jc w:val="left"/>
              <w:rPr>
                <w:rFonts w:ascii="Times New Roman" w:hAnsi="Times New Roman"/>
                <w:sz w:val="18"/>
                <w:szCs w:val="18"/>
                <w:lang w:val="fr-FR"/>
              </w:rPr>
            </w:pPr>
            <w:r>
              <w:rPr>
                <w:rFonts w:ascii="Times New Roman" w:hAnsi="Times New Roman"/>
                <w:sz w:val="18"/>
                <w:szCs w:val="18"/>
                <w:lang w:val="fr-FR"/>
              </w:rPr>
              <w:t>Nouveau dispositif en place</w:t>
            </w:r>
          </w:p>
          <w:p w14:paraId="3919136A" w14:textId="77777777" w:rsidR="00A6039E" w:rsidRDefault="00A6039E" w:rsidP="0066477D">
            <w:pPr>
              <w:jc w:val="left"/>
              <w:rPr>
                <w:rFonts w:ascii="Times New Roman" w:hAnsi="Times New Roman"/>
                <w:sz w:val="18"/>
                <w:szCs w:val="18"/>
                <w:lang w:val="fr-FR"/>
              </w:rPr>
            </w:pPr>
          </w:p>
          <w:p w14:paraId="23AD4FDF" w14:textId="28411809" w:rsidR="00A6039E" w:rsidRDefault="00260911" w:rsidP="0066477D">
            <w:pPr>
              <w:jc w:val="left"/>
              <w:rPr>
                <w:rFonts w:ascii="Times New Roman" w:hAnsi="Times New Roman"/>
                <w:sz w:val="18"/>
                <w:szCs w:val="18"/>
                <w:lang w:val="fr-FR"/>
              </w:rPr>
            </w:pPr>
            <w:r>
              <w:rPr>
                <w:rFonts w:ascii="Times New Roman" w:hAnsi="Times New Roman"/>
                <w:sz w:val="18"/>
                <w:szCs w:val="18"/>
                <w:lang w:val="fr-FR"/>
              </w:rPr>
              <w:t>Nombre de personnes ciblées par les extrémistes pour collaboration avec l’Etat</w:t>
            </w:r>
          </w:p>
        </w:tc>
        <w:tc>
          <w:tcPr>
            <w:tcW w:w="2410" w:type="dxa"/>
          </w:tcPr>
          <w:p w14:paraId="41E9B726" w14:textId="77777777" w:rsidR="00260911" w:rsidRDefault="00260911" w:rsidP="00260911">
            <w:pPr>
              <w:jc w:val="left"/>
              <w:rPr>
                <w:rFonts w:ascii="Times New Roman" w:hAnsi="Times New Roman"/>
                <w:sz w:val="18"/>
                <w:szCs w:val="18"/>
                <w:lang w:val="fr-FR"/>
              </w:rPr>
            </w:pPr>
            <w:r>
              <w:rPr>
                <w:rFonts w:ascii="Times New Roman" w:hAnsi="Times New Roman"/>
                <w:sz w:val="18"/>
                <w:szCs w:val="18"/>
                <w:lang w:val="fr-FR"/>
              </w:rPr>
              <w:t>Rapports d’activités du projet</w:t>
            </w:r>
          </w:p>
          <w:p w14:paraId="37C81624" w14:textId="77777777" w:rsidR="00A6039E" w:rsidRDefault="00A6039E" w:rsidP="00260911">
            <w:pPr>
              <w:jc w:val="left"/>
              <w:rPr>
                <w:rFonts w:ascii="Times New Roman" w:hAnsi="Times New Roman"/>
                <w:sz w:val="18"/>
                <w:szCs w:val="18"/>
                <w:lang w:val="fr-FR"/>
              </w:rPr>
            </w:pPr>
          </w:p>
          <w:p w14:paraId="4ADDD130" w14:textId="44E16303" w:rsidR="00260911" w:rsidRDefault="00260911" w:rsidP="0066477D">
            <w:pPr>
              <w:jc w:val="left"/>
              <w:rPr>
                <w:rFonts w:ascii="Times New Roman" w:hAnsi="Times New Roman"/>
                <w:sz w:val="18"/>
                <w:szCs w:val="18"/>
                <w:lang w:val="fr-FR"/>
              </w:rPr>
            </w:pPr>
            <w:r>
              <w:rPr>
                <w:rFonts w:ascii="Times New Roman" w:hAnsi="Times New Roman"/>
                <w:sz w:val="18"/>
                <w:szCs w:val="18"/>
                <w:lang w:val="fr-FR"/>
              </w:rPr>
              <w:t>Rapport des OSCs et de la CNDH</w:t>
            </w:r>
          </w:p>
        </w:tc>
        <w:tc>
          <w:tcPr>
            <w:tcW w:w="993" w:type="dxa"/>
          </w:tcPr>
          <w:p w14:paraId="3AAEFA9A" w14:textId="77777777" w:rsidR="00A6039E" w:rsidRPr="003F13A0" w:rsidRDefault="00A6039E" w:rsidP="0066477D">
            <w:pPr>
              <w:pStyle w:val="En-tte"/>
              <w:spacing w:before="60"/>
              <w:jc w:val="left"/>
              <w:rPr>
                <w:rFonts w:ascii="Times New Roman" w:hAnsi="Times New Roman"/>
                <w:iCs/>
                <w:sz w:val="18"/>
                <w:szCs w:val="18"/>
                <w:lang w:val="fr-FR"/>
              </w:rPr>
            </w:pPr>
          </w:p>
        </w:tc>
        <w:tc>
          <w:tcPr>
            <w:tcW w:w="992" w:type="dxa"/>
          </w:tcPr>
          <w:p w14:paraId="65D0A974" w14:textId="77777777" w:rsidR="00A6039E" w:rsidRPr="003F13A0" w:rsidRDefault="00A6039E" w:rsidP="0066477D">
            <w:pPr>
              <w:pStyle w:val="En-tte"/>
              <w:spacing w:before="60"/>
              <w:jc w:val="left"/>
              <w:rPr>
                <w:rFonts w:ascii="Times New Roman" w:hAnsi="Times New Roman"/>
                <w:iCs/>
                <w:sz w:val="18"/>
                <w:szCs w:val="18"/>
                <w:lang w:val="fr-FR"/>
              </w:rPr>
            </w:pPr>
          </w:p>
        </w:tc>
        <w:tc>
          <w:tcPr>
            <w:tcW w:w="850" w:type="dxa"/>
          </w:tcPr>
          <w:p w14:paraId="1101BA3C" w14:textId="77777777" w:rsidR="00A6039E" w:rsidRPr="003F13A0" w:rsidRDefault="00A6039E" w:rsidP="0066477D">
            <w:pPr>
              <w:pStyle w:val="En-tte"/>
              <w:spacing w:before="60"/>
              <w:jc w:val="left"/>
              <w:rPr>
                <w:rFonts w:ascii="Times New Roman" w:hAnsi="Times New Roman"/>
                <w:iCs/>
                <w:sz w:val="18"/>
                <w:szCs w:val="18"/>
                <w:lang w:val="fr-FR"/>
              </w:rPr>
            </w:pPr>
          </w:p>
        </w:tc>
        <w:tc>
          <w:tcPr>
            <w:tcW w:w="851" w:type="dxa"/>
          </w:tcPr>
          <w:p w14:paraId="0A524347" w14:textId="77777777" w:rsidR="00A6039E" w:rsidRPr="003F13A0" w:rsidRDefault="00A6039E" w:rsidP="0066477D">
            <w:pPr>
              <w:pStyle w:val="En-tte"/>
              <w:spacing w:before="60"/>
              <w:jc w:val="left"/>
              <w:rPr>
                <w:rFonts w:ascii="Times New Roman" w:hAnsi="Times New Roman"/>
                <w:iCs/>
                <w:sz w:val="18"/>
                <w:szCs w:val="18"/>
                <w:lang w:val="fr-FR"/>
              </w:rPr>
            </w:pPr>
          </w:p>
        </w:tc>
        <w:tc>
          <w:tcPr>
            <w:tcW w:w="850" w:type="dxa"/>
          </w:tcPr>
          <w:p w14:paraId="10EBA61B" w14:textId="77777777" w:rsidR="00A6039E" w:rsidRPr="003F13A0" w:rsidRDefault="00A6039E" w:rsidP="0066477D">
            <w:pPr>
              <w:jc w:val="left"/>
              <w:rPr>
                <w:rFonts w:ascii="Times New Roman" w:hAnsi="Times New Roman"/>
                <w:iCs/>
                <w:sz w:val="18"/>
                <w:szCs w:val="18"/>
                <w:lang w:val="fr-FR"/>
              </w:rPr>
            </w:pPr>
          </w:p>
        </w:tc>
        <w:tc>
          <w:tcPr>
            <w:tcW w:w="851" w:type="dxa"/>
          </w:tcPr>
          <w:p w14:paraId="3B500CD6" w14:textId="77777777" w:rsidR="00A6039E" w:rsidRPr="003F13A0" w:rsidRDefault="00A6039E" w:rsidP="0066477D">
            <w:pPr>
              <w:jc w:val="left"/>
              <w:rPr>
                <w:rFonts w:ascii="Times New Roman" w:hAnsi="Times New Roman"/>
                <w:iCs/>
                <w:sz w:val="18"/>
                <w:szCs w:val="18"/>
                <w:lang w:val="fr-FR"/>
              </w:rPr>
            </w:pPr>
          </w:p>
        </w:tc>
        <w:tc>
          <w:tcPr>
            <w:tcW w:w="1808" w:type="dxa"/>
          </w:tcPr>
          <w:p w14:paraId="09093BF9" w14:textId="77777777" w:rsidR="00A6039E" w:rsidRPr="003F13A0" w:rsidRDefault="00A6039E" w:rsidP="0066477D">
            <w:pPr>
              <w:spacing w:before="60"/>
              <w:jc w:val="left"/>
              <w:rPr>
                <w:rFonts w:ascii="Times New Roman" w:hAnsi="Times New Roman"/>
                <w:iCs/>
                <w:sz w:val="18"/>
                <w:szCs w:val="18"/>
                <w:lang w:val="fr-FR"/>
              </w:rPr>
            </w:pPr>
          </w:p>
        </w:tc>
      </w:tr>
      <w:tr w:rsidR="00A6039E" w:rsidRPr="00E56B64" w14:paraId="01C340CE" w14:textId="77777777" w:rsidTr="00CF5B30">
        <w:trPr>
          <w:gridAfter w:val="1"/>
          <w:wAfter w:w="12" w:type="dxa"/>
        </w:trPr>
        <w:tc>
          <w:tcPr>
            <w:tcW w:w="2830" w:type="dxa"/>
          </w:tcPr>
          <w:p w14:paraId="6B80C019" w14:textId="66BD4554" w:rsidR="00A6039E" w:rsidRDefault="00A6039E" w:rsidP="0066477D">
            <w:pPr>
              <w:jc w:val="left"/>
              <w:rPr>
                <w:rFonts w:ascii="Times New Roman" w:hAnsi="Times New Roman"/>
                <w:b/>
                <w:bCs/>
                <w:sz w:val="18"/>
                <w:szCs w:val="18"/>
                <w:lang w:val="fr-FR" w:eastAsia="fr-FR"/>
              </w:rPr>
            </w:pPr>
            <w:r>
              <w:rPr>
                <w:rFonts w:ascii="Times New Roman" w:hAnsi="Times New Roman"/>
                <w:b/>
                <w:bCs/>
                <w:sz w:val="18"/>
                <w:szCs w:val="18"/>
                <w:lang w:val="fr-FR" w:eastAsia="fr-FR"/>
              </w:rPr>
              <w:t>Produit 2.4 : La communication sur les missions et les rôles des FDS auprès des populations locales est améliorée</w:t>
            </w:r>
          </w:p>
        </w:tc>
        <w:tc>
          <w:tcPr>
            <w:tcW w:w="3260" w:type="dxa"/>
          </w:tcPr>
          <w:p w14:paraId="1409BFDE" w14:textId="277F3E61" w:rsidR="00A6039E" w:rsidRDefault="00A6039E" w:rsidP="0066477D">
            <w:pPr>
              <w:jc w:val="left"/>
              <w:rPr>
                <w:rFonts w:ascii="Times New Roman" w:hAnsi="Times New Roman"/>
                <w:sz w:val="18"/>
                <w:szCs w:val="18"/>
                <w:lang w:val="fr-FR"/>
              </w:rPr>
            </w:pPr>
            <w:r w:rsidRPr="00AA7E43">
              <w:rPr>
                <w:rFonts w:ascii="Times New Roman" w:hAnsi="Times New Roman"/>
                <w:sz w:val="18"/>
                <w:szCs w:val="18"/>
                <w:lang w:val="fr-FR"/>
              </w:rPr>
              <w:t>Proportion de la population connaissant suffisamment le rôle et le mandat des FDS</w:t>
            </w:r>
          </w:p>
          <w:p w14:paraId="3CDCC52F" w14:textId="77777777" w:rsidR="00A6039E" w:rsidRDefault="00A6039E" w:rsidP="0066477D">
            <w:pPr>
              <w:jc w:val="left"/>
              <w:rPr>
                <w:rFonts w:ascii="Times New Roman" w:hAnsi="Times New Roman"/>
                <w:sz w:val="18"/>
                <w:szCs w:val="18"/>
                <w:lang w:val="fr-FR"/>
              </w:rPr>
            </w:pPr>
          </w:p>
          <w:p w14:paraId="08123713" w14:textId="55125F3F" w:rsidR="00A6039E" w:rsidRDefault="00A6039E" w:rsidP="0066477D">
            <w:pPr>
              <w:jc w:val="left"/>
              <w:rPr>
                <w:rFonts w:ascii="Times New Roman" w:hAnsi="Times New Roman"/>
                <w:sz w:val="18"/>
                <w:szCs w:val="18"/>
                <w:lang w:val="fr-FR"/>
              </w:rPr>
            </w:pPr>
            <w:r>
              <w:rPr>
                <w:rFonts w:ascii="Times New Roman" w:hAnsi="Times New Roman"/>
                <w:sz w:val="18"/>
                <w:szCs w:val="18"/>
                <w:lang w:val="fr-FR"/>
              </w:rPr>
              <w:t>Nombre de spots publicitaires (télé, radio, affiches) par le MSECU</w:t>
            </w:r>
          </w:p>
          <w:p w14:paraId="0FA26F3A" w14:textId="77777777" w:rsidR="00A6039E" w:rsidRDefault="00A6039E" w:rsidP="0066477D">
            <w:pPr>
              <w:jc w:val="left"/>
              <w:rPr>
                <w:rFonts w:ascii="Times New Roman" w:hAnsi="Times New Roman"/>
                <w:sz w:val="18"/>
                <w:szCs w:val="18"/>
                <w:lang w:val="fr-FR"/>
              </w:rPr>
            </w:pPr>
          </w:p>
          <w:p w14:paraId="612BE08A" w14:textId="2E2324EB" w:rsidR="00A6039E" w:rsidRDefault="00A6039E" w:rsidP="0066477D">
            <w:pPr>
              <w:jc w:val="left"/>
              <w:rPr>
                <w:rFonts w:ascii="Times New Roman" w:hAnsi="Times New Roman"/>
                <w:sz w:val="18"/>
                <w:szCs w:val="18"/>
                <w:lang w:val="fr-FR"/>
              </w:rPr>
            </w:pPr>
            <w:r>
              <w:rPr>
                <w:rFonts w:ascii="Times New Roman" w:hAnsi="Times New Roman"/>
                <w:sz w:val="18"/>
                <w:szCs w:val="18"/>
                <w:lang w:val="fr-FR"/>
              </w:rPr>
              <w:t>Nombre de session de sensibilisation de la population par les FDS sur leurs rôles et la différentiation entre police, gendarmerie et militaire</w:t>
            </w:r>
          </w:p>
          <w:p w14:paraId="423CB61C" w14:textId="77777777" w:rsidR="00A6039E" w:rsidRDefault="00A6039E" w:rsidP="0066477D">
            <w:pPr>
              <w:jc w:val="left"/>
              <w:rPr>
                <w:rFonts w:ascii="Times New Roman" w:hAnsi="Times New Roman"/>
                <w:sz w:val="18"/>
                <w:szCs w:val="18"/>
                <w:lang w:val="fr-FR"/>
              </w:rPr>
            </w:pPr>
          </w:p>
          <w:p w14:paraId="455665BC" w14:textId="231E7D82" w:rsidR="00A6039E" w:rsidRDefault="00A6039E" w:rsidP="0066477D">
            <w:pPr>
              <w:jc w:val="left"/>
              <w:rPr>
                <w:rFonts w:ascii="Times New Roman" w:hAnsi="Times New Roman"/>
                <w:sz w:val="18"/>
                <w:szCs w:val="18"/>
                <w:lang w:val="fr-FR"/>
              </w:rPr>
            </w:pPr>
            <w:r>
              <w:rPr>
                <w:rFonts w:ascii="Times New Roman" w:hAnsi="Times New Roman"/>
                <w:sz w:val="18"/>
                <w:szCs w:val="18"/>
                <w:lang w:val="fr-FR"/>
              </w:rPr>
              <w:t>Nombre de portes ouvertes au niveau des unités de police et de gendarmerie, particulièrement dans les zones affectées par l’insécurité</w:t>
            </w:r>
          </w:p>
        </w:tc>
        <w:tc>
          <w:tcPr>
            <w:tcW w:w="2410" w:type="dxa"/>
          </w:tcPr>
          <w:p w14:paraId="1E89B172" w14:textId="41ABC06A" w:rsidR="00A6039E" w:rsidRDefault="00A6039E" w:rsidP="0066477D">
            <w:pPr>
              <w:jc w:val="left"/>
              <w:rPr>
                <w:rFonts w:ascii="Times New Roman" w:hAnsi="Times New Roman"/>
                <w:sz w:val="18"/>
                <w:szCs w:val="18"/>
                <w:lang w:val="fr-FR"/>
              </w:rPr>
            </w:pPr>
            <w:r w:rsidRPr="00AA7E43">
              <w:rPr>
                <w:rFonts w:ascii="Times New Roman" w:hAnsi="Times New Roman"/>
                <w:sz w:val="18"/>
                <w:szCs w:val="18"/>
                <w:lang w:val="fr-FR"/>
              </w:rPr>
              <w:t>Rapport de sondage d’opinion</w:t>
            </w:r>
          </w:p>
        </w:tc>
        <w:tc>
          <w:tcPr>
            <w:tcW w:w="993" w:type="dxa"/>
          </w:tcPr>
          <w:p w14:paraId="23691538" w14:textId="77777777" w:rsidR="00A6039E" w:rsidRPr="003F13A0" w:rsidRDefault="00A6039E" w:rsidP="0066477D">
            <w:pPr>
              <w:pStyle w:val="En-tte"/>
              <w:spacing w:before="60"/>
              <w:jc w:val="left"/>
              <w:rPr>
                <w:rFonts w:ascii="Times New Roman" w:hAnsi="Times New Roman"/>
                <w:iCs/>
                <w:sz w:val="18"/>
                <w:szCs w:val="18"/>
                <w:lang w:val="fr-FR"/>
              </w:rPr>
            </w:pPr>
          </w:p>
        </w:tc>
        <w:tc>
          <w:tcPr>
            <w:tcW w:w="992" w:type="dxa"/>
          </w:tcPr>
          <w:p w14:paraId="115FBEAB" w14:textId="75016B09" w:rsidR="00A6039E" w:rsidRPr="003F13A0" w:rsidRDefault="00A6039E" w:rsidP="0066477D">
            <w:pPr>
              <w:pStyle w:val="En-tte"/>
              <w:spacing w:before="60"/>
              <w:jc w:val="left"/>
              <w:rPr>
                <w:rFonts w:ascii="Times New Roman" w:hAnsi="Times New Roman"/>
                <w:iCs/>
                <w:sz w:val="18"/>
                <w:szCs w:val="18"/>
                <w:lang w:val="fr-FR"/>
              </w:rPr>
            </w:pPr>
            <w:r w:rsidRPr="00AA7E43">
              <w:rPr>
                <w:rFonts w:ascii="Times New Roman" w:hAnsi="Times New Roman"/>
                <w:i/>
                <w:sz w:val="18"/>
                <w:szCs w:val="18"/>
                <w:lang w:val="fr-FR"/>
              </w:rPr>
              <w:t>2018</w:t>
            </w:r>
          </w:p>
        </w:tc>
        <w:tc>
          <w:tcPr>
            <w:tcW w:w="850" w:type="dxa"/>
          </w:tcPr>
          <w:p w14:paraId="212257E0" w14:textId="527431E1" w:rsidR="00A6039E" w:rsidRPr="003F13A0" w:rsidRDefault="00A6039E" w:rsidP="0066477D">
            <w:pPr>
              <w:pStyle w:val="En-tte"/>
              <w:spacing w:before="60"/>
              <w:jc w:val="left"/>
              <w:rPr>
                <w:rFonts w:ascii="Times New Roman" w:hAnsi="Times New Roman"/>
                <w:iCs/>
                <w:sz w:val="18"/>
                <w:szCs w:val="18"/>
                <w:lang w:val="fr-FR"/>
              </w:rPr>
            </w:pPr>
            <w:r w:rsidRPr="00AA7E43">
              <w:rPr>
                <w:rFonts w:ascii="Times New Roman" w:hAnsi="Times New Roman"/>
                <w:sz w:val="18"/>
                <w:szCs w:val="18"/>
                <w:lang w:val="fr-FR"/>
              </w:rPr>
              <w:t>sondage d’opinion</w:t>
            </w:r>
          </w:p>
        </w:tc>
        <w:tc>
          <w:tcPr>
            <w:tcW w:w="851" w:type="dxa"/>
          </w:tcPr>
          <w:p w14:paraId="3D91F73B" w14:textId="4EAA5715" w:rsidR="00A6039E" w:rsidRPr="003F13A0" w:rsidRDefault="00A6039E" w:rsidP="0066477D">
            <w:pPr>
              <w:pStyle w:val="En-tte"/>
              <w:spacing w:before="60"/>
              <w:jc w:val="left"/>
              <w:rPr>
                <w:rFonts w:ascii="Times New Roman" w:hAnsi="Times New Roman"/>
                <w:iCs/>
                <w:sz w:val="18"/>
                <w:szCs w:val="18"/>
                <w:lang w:val="fr-FR"/>
              </w:rPr>
            </w:pPr>
            <w:r w:rsidRPr="00AA7E43">
              <w:rPr>
                <w:rFonts w:ascii="Times New Roman" w:hAnsi="Times New Roman"/>
                <w:sz w:val="18"/>
                <w:szCs w:val="18"/>
                <w:lang w:val="fr-FR"/>
              </w:rPr>
              <w:t>sondage d’opinion</w:t>
            </w:r>
          </w:p>
        </w:tc>
        <w:tc>
          <w:tcPr>
            <w:tcW w:w="850" w:type="dxa"/>
          </w:tcPr>
          <w:p w14:paraId="23C65785" w14:textId="77DBB25E" w:rsidR="00A6039E" w:rsidRPr="003F13A0" w:rsidRDefault="00A6039E" w:rsidP="0066477D">
            <w:pPr>
              <w:jc w:val="left"/>
              <w:rPr>
                <w:rFonts w:ascii="Times New Roman" w:hAnsi="Times New Roman"/>
                <w:iCs/>
                <w:sz w:val="18"/>
                <w:szCs w:val="18"/>
                <w:lang w:val="fr-FR"/>
              </w:rPr>
            </w:pPr>
            <w:r w:rsidRPr="00AA7E43">
              <w:rPr>
                <w:rFonts w:ascii="Times New Roman" w:hAnsi="Times New Roman"/>
                <w:sz w:val="18"/>
                <w:szCs w:val="18"/>
                <w:lang w:val="fr-FR"/>
              </w:rPr>
              <w:t>sondage d’opinion</w:t>
            </w:r>
          </w:p>
        </w:tc>
        <w:tc>
          <w:tcPr>
            <w:tcW w:w="851" w:type="dxa"/>
          </w:tcPr>
          <w:p w14:paraId="0B184EEE" w14:textId="4256B603" w:rsidR="00A6039E" w:rsidRPr="003F13A0" w:rsidRDefault="00A6039E" w:rsidP="0066477D">
            <w:pPr>
              <w:jc w:val="left"/>
              <w:rPr>
                <w:rFonts w:ascii="Times New Roman" w:hAnsi="Times New Roman"/>
                <w:iCs/>
                <w:sz w:val="18"/>
                <w:szCs w:val="18"/>
                <w:lang w:val="fr-FR"/>
              </w:rPr>
            </w:pPr>
            <w:r w:rsidRPr="00AA7E43">
              <w:rPr>
                <w:rFonts w:ascii="Times New Roman" w:hAnsi="Times New Roman"/>
                <w:sz w:val="18"/>
                <w:szCs w:val="18"/>
                <w:lang w:val="fr-FR"/>
              </w:rPr>
              <w:t>sondage d’opinion</w:t>
            </w:r>
          </w:p>
        </w:tc>
        <w:tc>
          <w:tcPr>
            <w:tcW w:w="1808" w:type="dxa"/>
          </w:tcPr>
          <w:p w14:paraId="3E98AA1F" w14:textId="1391604B" w:rsidR="00A6039E" w:rsidRPr="003F13A0" w:rsidRDefault="00A6039E" w:rsidP="0066477D">
            <w:pPr>
              <w:spacing w:before="60"/>
              <w:jc w:val="left"/>
              <w:rPr>
                <w:rFonts w:ascii="Times New Roman" w:hAnsi="Times New Roman"/>
                <w:iCs/>
                <w:sz w:val="18"/>
                <w:szCs w:val="18"/>
                <w:lang w:val="fr-FR"/>
              </w:rPr>
            </w:pPr>
            <w:r w:rsidRPr="00AA7E43">
              <w:rPr>
                <w:rFonts w:ascii="Times New Roman" w:hAnsi="Times New Roman"/>
                <w:sz w:val="18"/>
                <w:szCs w:val="18"/>
                <w:lang w:val="fr-FR"/>
              </w:rPr>
              <w:t>sondage d’opinion</w:t>
            </w:r>
          </w:p>
        </w:tc>
      </w:tr>
      <w:tr w:rsidR="00A6039E" w:rsidRPr="002759C8" w14:paraId="58C39E8C" w14:textId="77777777" w:rsidTr="00CF5B30">
        <w:tc>
          <w:tcPr>
            <w:tcW w:w="15707" w:type="dxa"/>
            <w:gridSpan w:val="11"/>
            <w:shd w:val="clear" w:color="auto" w:fill="FFC000"/>
          </w:tcPr>
          <w:p w14:paraId="1391BB1A" w14:textId="372FC683" w:rsidR="00A6039E" w:rsidRPr="0066477D" w:rsidRDefault="00A6039E" w:rsidP="0066477D">
            <w:pPr>
              <w:spacing w:before="60"/>
              <w:jc w:val="left"/>
              <w:rPr>
                <w:rFonts w:ascii="Times New Roman" w:hAnsi="Times New Roman"/>
                <w:sz w:val="22"/>
                <w:szCs w:val="22"/>
                <w:lang w:val="fr-FR"/>
              </w:rPr>
            </w:pPr>
            <w:r w:rsidRPr="0066477D">
              <w:rPr>
                <w:rFonts w:ascii="Times New Roman" w:hAnsi="Times New Roman"/>
                <w:b/>
                <w:sz w:val="22"/>
                <w:szCs w:val="22"/>
                <w:lang w:val="fr-FR"/>
              </w:rPr>
              <w:t>RESULTAT 3 : Les acteurs nationaux sont capables de mettre en œuvre et d’assurer le suivi et l’évaluation des politiques et stratégies</w:t>
            </w:r>
            <w:r>
              <w:rPr>
                <w:rFonts w:ascii="Times New Roman" w:hAnsi="Times New Roman"/>
                <w:b/>
                <w:sz w:val="22"/>
                <w:szCs w:val="22"/>
                <w:lang w:val="fr-FR"/>
              </w:rPr>
              <w:t xml:space="preserve"> en matière de sécurité</w:t>
            </w:r>
          </w:p>
        </w:tc>
      </w:tr>
      <w:tr w:rsidR="00EF10A0" w:rsidRPr="005C4E1F" w14:paraId="2EDC012F" w14:textId="77777777" w:rsidTr="00CF5B30">
        <w:trPr>
          <w:gridAfter w:val="1"/>
          <w:wAfter w:w="12" w:type="dxa"/>
        </w:trPr>
        <w:tc>
          <w:tcPr>
            <w:tcW w:w="2830" w:type="dxa"/>
          </w:tcPr>
          <w:p w14:paraId="6BB53ABC" w14:textId="499E7BAF" w:rsidR="00EF10A0" w:rsidRDefault="00EF10A0" w:rsidP="00EF10A0">
            <w:pPr>
              <w:jc w:val="left"/>
              <w:rPr>
                <w:rFonts w:ascii="Times New Roman" w:hAnsi="Times New Roman"/>
                <w:b/>
                <w:bCs/>
                <w:sz w:val="18"/>
                <w:szCs w:val="18"/>
                <w:lang w:val="fr-FR" w:eastAsia="fr-FR"/>
              </w:rPr>
            </w:pPr>
            <w:r w:rsidRPr="00157ECD">
              <w:rPr>
                <w:rFonts w:ascii="Times New Roman" w:hAnsi="Times New Roman"/>
                <w:b/>
                <w:bCs/>
                <w:sz w:val="18"/>
                <w:szCs w:val="18"/>
                <w:lang w:val="fr-FR" w:eastAsia="fr-FR"/>
              </w:rPr>
              <w:t xml:space="preserve">Produit </w:t>
            </w:r>
            <w:r>
              <w:rPr>
                <w:rFonts w:ascii="Times New Roman" w:hAnsi="Times New Roman"/>
                <w:b/>
                <w:bCs/>
                <w:sz w:val="18"/>
                <w:szCs w:val="18"/>
                <w:lang w:val="fr-FR" w:eastAsia="fr-FR"/>
              </w:rPr>
              <w:t>3.</w:t>
            </w:r>
            <w:r w:rsidRPr="00157ECD">
              <w:rPr>
                <w:rFonts w:ascii="Times New Roman" w:hAnsi="Times New Roman"/>
                <w:b/>
                <w:bCs/>
                <w:sz w:val="18"/>
                <w:szCs w:val="18"/>
                <w:lang w:val="fr-FR" w:eastAsia="fr-FR"/>
              </w:rPr>
              <w:t>1 : Les parties prenantes à la RSS reçoivent l’appui stratégique nécessaire permettant la mise en œuvre, le suivi et évaluation de la politique nationale de défense et de sécurité et des stratégies sectorielles y compris dans leur volet de redevabilité</w:t>
            </w:r>
          </w:p>
        </w:tc>
        <w:tc>
          <w:tcPr>
            <w:tcW w:w="3260" w:type="dxa"/>
          </w:tcPr>
          <w:p w14:paraId="029CB59A" w14:textId="66332AE9" w:rsidR="00EF10A0" w:rsidRDefault="00EF10A0" w:rsidP="00EF10A0">
            <w:pPr>
              <w:jc w:val="left"/>
              <w:rPr>
                <w:rFonts w:ascii="Times New Roman" w:hAnsi="Times New Roman"/>
                <w:sz w:val="18"/>
                <w:szCs w:val="18"/>
                <w:lang w:val="fr-FR"/>
              </w:rPr>
            </w:pPr>
            <w:r>
              <w:rPr>
                <w:rFonts w:ascii="Times New Roman" w:hAnsi="Times New Roman"/>
                <w:sz w:val="18"/>
                <w:szCs w:val="18"/>
                <w:lang w:val="fr-FR"/>
              </w:rPr>
              <w:t>Comité de suivi du plan sectoriel de la RSS au niveau du MSECU mis en place et fonctionnel</w:t>
            </w:r>
          </w:p>
          <w:p w14:paraId="0FC76F1F" w14:textId="77777777" w:rsidR="00EF10A0" w:rsidRDefault="00EF10A0" w:rsidP="00EF10A0">
            <w:pPr>
              <w:jc w:val="left"/>
              <w:rPr>
                <w:rFonts w:ascii="Times New Roman" w:hAnsi="Times New Roman"/>
                <w:sz w:val="18"/>
                <w:szCs w:val="18"/>
                <w:lang w:val="fr-FR"/>
              </w:rPr>
            </w:pPr>
          </w:p>
          <w:p w14:paraId="229B361C" w14:textId="50EF84D3" w:rsidR="00EF10A0" w:rsidRPr="00AA7E43" w:rsidRDefault="00EF10A0" w:rsidP="00EF10A0">
            <w:pPr>
              <w:jc w:val="left"/>
              <w:rPr>
                <w:rFonts w:ascii="Times New Roman" w:hAnsi="Times New Roman"/>
                <w:sz w:val="18"/>
                <w:szCs w:val="18"/>
                <w:lang w:val="fr-FR"/>
              </w:rPr>
            </w:pPr>
          </w:p>
        </w:tc>
        <w:tc>
          <w:tcPr>
            <w:tcW w:w="2410" w:type="dxa"/>
          </w:tcPr>
          <w:p w14:paraId="377794BB" w14:textId="77777777" w:rsidR="00EF10A0" w:rsidRPr="00AA7E43" w:rsidRDefault="00EF10A0" w:rsidP="00EF10A0">
            <w:pPr>
              <w:jc w:val="left"/>
              <w:rPr>
                <w:rFonts w:ascii="Times New Roman" w:hAnsi="Times New Roman"/>
                <w:sz w:val="18"/>
                <w:szCs w:val="18"/>
                <w:lang w:val="fr-FR"/>
              </w:rPr>
            </w:pPr>
          </w:p>
        </w:tc>
        <w:tc>
          <w:tcPr>
            <w:tcW w:w="993" w:type="dxa"/>
          </w:tcPr>
          <w:p w14:paraId="0191AB7F" w14:textId="77777777" w:rsidR="00EF10A0" w:rsidRPr="003F13A0" w:rsidRDefault="00EF10A0" w:rsidP="00EF10A0">
            <w:pPr>
              <w:pStyle w:val="En-tte"/>
              <w:spacing w:before="60"/>
              <w:jc w:val="left"/>
              <w:rPr>
                <w:rFonts w:ascii="Times New Roman" w:hAnsi="Times New Roman"/>
                <w:iCs/>
                <w:sz w:val="18"/>
                <w:szCs w:val="18"/>
                <w:lang w:val="fr-FR"/>
              </w:rPr>
            </w:pPr>
          </w:p>
        </w:tc>
        <w:tc>
          <w:tcPr>
            <w:tcW w:w="992" w:type="dxa"/>
          </w:tcPr>
          <w:p w14:paraId="4C6CC748" w14:textId="77777777" w:rsidR="00EF10A0" w:rsidRPr="00AA7E43" w:rsidRDefault="00EF10A0" w:rsidP="00EF10A0">
            <w:pPr>
              <w:pStyle w:val="En-tte"/>
              <w:spacing w:before="60"/>
              <w:jc w:val="left"/>
              <w:rPr>
                <w:rFonts w:ascii="Times New Roman" w:hAnsi="Times New Roman"/>
                <w:i/>
                <w:sz w:val="18"/>
                <w:szCs w:val="18"/>
                <w:lang w:val="fr-FR"/>
              </w:rPr>
            </w:pPr>
          </w:p>
        </w:tc>
        <w:tc>
          <w:tcPr>
            <w:tcW w:w="850" w:type="dxa"/>
          </w:tcPr>
          <w:p w14:paraId="0425EC14" w14:textId="409E92AD" w:rsidR="00EF10A0" w:rsidRPr="00AA7E43" w:rsidRDefault="00EF10A0" w:rsidP="00EF10A0">
            <w:pPr>
              <w:pStyle w:val="En-tte"/>
              <w:spacing w:before="60"/>
              <w:jc w:val="left"/>
              <w:rPr>
                <w:rFonts w:ascii="Times New Roman" w:hAnsi="Times New Roman"/>
                <w:sz w:val="18"/>
                <w:szCs w:val="18"/>
                <w:lang w:val="fr-FR"/>
              </w:rPr>
            </w:pPr>
            <w:r w:rsidRPr="009F7577">
              <w:rPr>
                <w:rFonts w:ascii="Times New Roman" w:hAnsi="Times New Roman"/>
                <w:sz w:val="18"/>
                <w:szCs w:val="18"/>
                <w:lang w:val="fr-FR"/>
              </w:rPr>
              <w:t xml:space="preserve">A compléter </w:t>
            </w:r>
          </w:p>
        </w:tc>
        <w:tc>
          <w:tcPr>
            <w:tcW w:w="851" w:type="dxa"/>
          </w:tcPr>
          <w:p w14:paraId="3DDE6ED1" w14:textId="1E6DBF15" w:rsidR="00EF10A0" w:rsidRPr="00AA7E43" w:rsidRDefault="00EF10A0" w:rsidP="00EF10A0">
            <w:pPr>
              <w:pStyle w:val="En-tte"/>
              <w:spacing w:before="60"/>
              <w:jc w:val="left"/>
              <w:rPr>
                <w:rFonts w:ascii="Times New Roman" w:hAnsi="Times New Roman"/>
                <w:sz w:val="18"/>
                <w:szCs w:val="18"/>
                <w:lang w:val="fr-FR"/>
              </w:rPr>
            </w:pPr>
            <w:r w:rsidRPr="009F7577">
              <w:rPr>
                <w:rFonts w:ascii="Times New Roman" w:hAnsi="Times New Roman"/>
                <w:sz w:val="18"/>
                <w:szCs w:val="18"/>
                <w:lang w:val="fr-FR"/>
              </w:rPr>
              <w:t xml:space="preserve">A compléter </w:t>
            </w:r>
          </w:p>
        </w:tc>
        <w:tc>
          <w:tcPr>
            <w:tcW w:w="850" w:type="dxa"/>
          </w:tcPr>
          <w:p w14:paraId="194E2092" w14:textId="73484000" w:rsidR="00EF10A0" w:rsidRPr="00AA7E43" w:rsidRDefault="00EF10A0" w:rsidP="00EF10A0">
            <w:pPr>
              <w:jc w:val="left"/>
              <w:rPr>
                <w:rFonts w:ascii="Times New Roman" w:hAnsi="Times New Roman"/>
                <w:sz w:val="18"/>
                <w:szCs w:val="18"/>
                <w:lang w:val="fr-FR"/>
              </w:rPr>
            </w:pPr>
            <w:r w:rsidRPr="009F7577">
              <w:rPr>
                <w:rFonts w:ascii="Times New Roman" w:hAnsi="Times New Roman"/>
                <w:sz w:val="18"/>
                <w:szCs w:val="18"/>
                <w:lang w:val="fr-FR"/>
              </w:rPr>
              <w:t xml:space="preserve">A compléter </w:t>
            </w:r>
          </w:p>
        </w:tc>
        <w:tc>
          <w:tcPr>
            <w:tcW w:w="851" w:type="dxa"/>
          </w:tcPr>
          <w:p w14:paraId="65442FF1" w14:textId="35CC22C2" w:rsidR="00EF10A0" w:rsidRPr="00AA7E43" w:rsidRDefault="00EF10A0" w:rsidP="00EF10A0">
            <w:pPr>
              <w:jc w:val="left"/>
              <w:rPr>
                <w:rFonts w:ascii="Times New Roman" w:hAnsi="Times New Roman"/>
                <w:sz w:val="18"/>
                <w:szCs w:val="18"/>
                <w:lang w:val="fr-FR"/>
              </w:rPr>
            </w:pPr>
            <w:r w:rsidRPr="009F7577">
              <w:rPr>
                <w:rFonts w:ascii="Times New Roman" w:hAnsi="Times New Roman"/>
                <w:sz w:val="18"/>
                <w:szCs w:val="18"/>
                <w:lang w:val="fr-FR"/>
              </w:rPr>
              <w:t xml:space="preserve">A compléter </w:t>
            </w:r>
          </w:p>
        </w:tc>
        <w:tc>
          <w:tcPr>
            <w:tcW w:w="1808" w:type="dxa"/>
          </w:tcPr>
          <w:p w14:paraId="03F02585" w14:textId="77777777" w:rsidR="00EF10A0" w:rsidRPr="00AA7E43" w:rsidRDefault="00EF10A0" w:rsidP="00EF10A0">
            <w:pPr>
              <w:spacing w:before="60"/>
              <w:jc w:val="left"/>
              <w:rPr>
                <w:rFonts w:ascii="Times New Roman" w:hAnsi="Times New Roman"/>
                <w:sz w:val="18"/>
                <w:szCs w:val="18"/>
                <w:lang w:val="fr-FR"/>
              </w:rPr>
            </w:pPr>
          </w:p>
        </w:tc>
      </w:tr>
      <w:tr w:rsidR="00EF10A0" w:rsidRPr="005C4E1F" w14:paraId="644C1AA8" w14:textId="77777777" w:rsidTr="00CF5B30">
        <w:trPr>
          <w:gridAfter w:val="1"/>
          <w:wAfter w:w="12" w:type="dxa"/>
        </w:trPr>
        <w:tc>
          <w:tcPr>
            <w:tcW w:w="2830" w:type="dxa"/>
          </w:tcPr>
          <w:p w14:paraId="4A57489B" w14:textId="40612028" w:rsidR="00EF10A0" w:rsidRDefault="00EF10A0" w:rsidP="00EF10A0">
            <w:pPr>
              <w:jc w:val="left"/>
              <w:rPr>
                <w:rFonts w:ascii="Times New Roman" w:hAnsi="Times New Roman"/>
                <w:b/>
                <w:bCs/>
                <w:sz w:val="18"/>
                <w:szCs w:val="18"/>
                <w:lang w:val="fr-FR" w:eastAsia="fr-FR"/>
              </w:rPr>
            </w:pPr>
            <w:r>
              <w:rPr>
                <w:rFonts w:ascii="Times New Roman" w:hAnsi="Times New Roman"/>
                <w:b/>
                <w:bCs/>
                <w:sz w:val="18"/>
                <w:szCs w:val="18"/>
                <w:lang w:val="fr-FR" w:eastAsia="fr-FR"/>
              </w:rPr>
              <w:t>Produit 3.2 : Appui aux structures nationales de contrôle civil des institutions sécuritaires</w:t>
            </w:r>
          </w:p>
        </w:tc>
        <w:tc>
          <w:tcPr>
            <w:tcW w:w="3260" w:type="dxa"/>
          </w:tcPr>
          <w:p w14:paraId="5654CE1C" w14:textId="3F8157C3" w:rsidR="00EF10A0" w:rsidRDefault="00EF10A0" w:rsidP="00EF10A0">
            <w:pPr>
              <w:jc w:val="left"/>
              <w:rPr>
                <w:rFonts w:ascii="Times New Roman" w:hAnsi="Times New Roman"/>
                <w:sz w:val="18"/>
                <w:szCs w:val="18"/>
                <w:lang w:val="fr-FR"/>
              </w:rPr>
            </w:pPr>
            <w:r>
              <w:rPr>
                <w:rFonts w:ascii="Times New Roman" w:hAnsi="Times New Roman"/>
                <w:sz w:val="18"/>
                <w:szCs w:val="18"/>
                <w:lang w:val="fr-FR"/>
              </w:rPr>
              <w:t>Nombre de session de travail des commissions parlementaires (CODES, CEPSUR, CONFIB) sur les FDS</w:t>
            </w:r>
          </w:p>
          <w:p w14:paraId="115E7FFC" w14:textId="77777777" w:rsidR="00EF10A0" w:rsidRDefault="00EF10A0" w:rsidP="00EF10A0">
            <w:pPr>
              <w:jc w:val="left"/>
              <w:rPr>
                <w:rFonts w:ascii="Times New Roman" w:hAnsi="Times New Roman"/>
                <w:sz w:val="18"/>
                <w:szCs w:val="18"/>
                <w:lang w:val="fr-FR"/>
              </w:rPr>
            </w:pPr>
          </w:p>
          <w:p w14:paraId="11894584" w14:textId="0E73F3D9" w:rsidR="00EF10A0" w:rsidRPr="00AA7E43" w:rsidRDefault="00EF10A0" w:rsidP="00EF10A0">
            <w:pPr>
              <w:jc w:val="left"/>
              <w:rPr>
                <w:rFonts w:ascii="Times New Roman" w:hAnsi="Times New Roman"/>
                <w:sz w:val="18"/>
                <w:szCs w:val="18"/>
                <w:lang w:val="fr-FR"/>
              </w:rPr>
            </w:pPr>
            <w:r>
              <w:rPr>
                <w:rFonts w:ascii="Times New Roman" w:hAnsi="Times New Roman"/>
                <w:sz w:val="18"/>
                <w:szCs w:val="18"/>
                <w:lang w:val="fr-FR"/>
              </w:rPr>
              <w:t>Nombre de sessions du CODES pour traiter les plaintes contre les FDS</w:t>
            </w:r>
          </w:p>
        </w:tc>
        <w:tc>
          <w:tcPr>
            <w:tcW w:w="2410" w:type="dxa"/>
          </w:tcPr>
          <w:p w14:paraId="5A3C9F4F" w14:textId="154AC269" w:rsidR="00EF10A0" w:rsidRPr="00AA7E43" w:rsidRDefault="00EF10A0" w:rsidP="00EF10A0">
            <w:pPr>
              <w:jc w:val="left"/>
              <w:rPr>
                <w:rFonts w:ascii="Times New Roman" w:hAnsi="Times New Roman"/>
                <w:sz w:val="18"/>
                <w:szCs w:val="18"/>
                <w:lang w:val="fr-FR"/>
              </w:rPr>
            </w:pPr>
          </w:p>
        </w:tc>
        <w:tc>
          <w:tcPr>
            <w:tcW w:w="993" w:type="dxa"/>
          </w:tcPr>
          <w:p w14:paraId="62B8890A" w14:textId="77777777" w:rsidR="00EF10A0" w:rsidRPr="003F13A0" w:rsidRDefault="00EF10A0" w:rsidP="00EF10A0">
            <w:pPr>
              <w:pStyle w:val="En-tte"/>
              <w:spacing w:before="60"/>
              <w:jc w:val="left"/>
              <w:rPr>
                <w:rFonts w:ascii="Times New Roman" w:hAnsi="Times New Roman"/>
                <w:iCs/>
                <w:sz w:val="18"/>
                <w:szCs w:val="18"/>
                <w:lang w:val="fr-FR"/>
              </w:rPr>
            </w:pPr>
          </w:p>
        </w:tc>
        <w:tc>
          <w:tcPr>
            <w:tcW w:w="992" w:type="dxa"/>
          </w:tcPr>
          <w:p w14:paraId="5C6E41B0" w14:textId="77777777" w:rsidR="00EF10A0" w:rsidRPr="00AA7E43" w:rsidRDefault="00EF10A0" w:rsidP="00EF10A0">
            <w:pPr>
              <w:pStyle w:val="En-tte"/>
              <w:spacing w:before="60"/>
              <w:jc w:val="left"/>
              <w:rPr>
                <w:rFonts w:ascii="Times New Roman" w:hAnsi="Times New Roman"/>
                <w:i/>
                <w:sz w:val="18"/>
                <w:szCs w:val="18"/>
                <w:lang w:val="fr-FR"/>
              </w:rPr>
            </w:pPr>
          </w:p>
        </w:tc>
        <w:tc>
          <w:tcPr>
            <w:tcW w:w="850" w:type="dxa"/>
          </w:tcPr>
          <w:p w14:paraId="0CDADCD9" w14:textId="735E2F89" w:rsidR="00EF10A0" w:rsidRPr="00AA7E43" w:rsidRDefault="00EF10A0" w:rsidP="00EF10A0">
            <w:pPr>
              <w:pStyle w:val="En-tte"/>
              <w:spacing w:before="60"/>
              <w:jc w:val="left"/>
              <w:rPr>
                <w:rFonts w:ascii="Times New Roman" w:hAnsi="Times New Roman"/>
                <w:sz w:val="18"/>
                <w:szCs w:val="18"/>
                <w:lang w:val="fr-FR"/>
              </w:rPr>
            </w:pPr>
            <w:r w:rsidRPr="009F7577">
              <w:rPr>
                <w:rFonts w:ascii="Times New Roman" w:hAnsi="Times New Roman"/>
                <w:sz w:val="18"/>
                <w:szCs w:val="18"/>
                <w:lang w:val="fr-FR"/>
              </w:rPr>
              <w:t xml:space="preserve">A compléter </w:t>
            </w:r>
          </w:p>
        </w:tc>
        <w:tc>
          <w:tcPr>
            <w:tcW w:w="851" w:type="dxa"/>
          </w:tcPr>
          <w:p w14:paraId="4357377D" w14:textId="7F528A69" w:rsidR="00EF10A0" w:rsidRPr="00AA7E43" w:rsidRDefault="00EF10A0" w:rsidP="00EF10A0">
            <w:pPr>
              <w:pStyle w:val="En-tte"/>
              <w:spacing w:before="60"/>
              <w:jc w:val="left"/>
              <w:rPr>
                <w:rFonts w:ascii="Times New Roman" w:hAnsi="Times New Roman"/>
                <w:sz w:val="18"/>
                <w:szCs w:val="18"/>
                <w:lang w:val="fr-FR"/>
              </w:rPr>
            </w:pPr>
            <w:r w:rsidRPr="009F7577">
              <w:rPr>
                <w:rFonts w:ascii="Times New Roman" w:hAnsi="Times New Roman"/>
                <w:sz w:val="18"/>
                <w:szCs w:val="18"/>
                <w:lang w:val="fr-FR"/>
              </w:rPr>
              <w:t xml:space="preserve">A compléter </w:t>
            </w:r>
          </w:p>
        </w:tc>
        <w:tc>
          <w:tcPr>
            <w:tcW w:w="850" w:type="dxa"/>
          </w:tcPr>
          <w:p w14:paraId="03F89B45" w14:textId="1C94D0DD" w:rsidR="00EF10A0" w:rsidRPr="00AA7E43" w:rsidRDefault="00EF10A0" w:rsidP="00EF10A0">
            <w:pPr>
              <w:jc w:val="left"/>
              <w:rPr>
                <w:rFonts w:ascii="Times New Roman" w:hAnsi="Times New Roman"/>
                <w:sz w:val="18"/>
                <w:szCs w:val="18"/>
                <w:lang w:val="fr-FR"/>
              </w:rPr>
            </w:pPr>
            <w:r w:rsidRPr="009F7577">
              <w:rPr>
                <w:rFonts w:ascii="Times New Roman" w:hAnsi="Times New Roman"/>
                <w:sz w:val="18"/>
                <w:szCs w:val="18"/>
                <w:lang w:val="fr-FR"/>
              </w:rPr>
              <w:t xml:space="preserve">A compléter </w:t>
            </w:r>
          </w:p>
        </w:tc>
        <w:tc>
          <w:tcPr>
            <w:tcW w:w="851" w:type="dxa"/>
          </w:tcPr>
          <w:p w14:paraId="736945E8" w14:textId="141D655C" w:rsidR="00EF10A0" w:rsidRPr="00AA7E43" w:rsidRDefault="00EF10A0" w:rsidP="00EF10A0">
            <w:pPr>
              <w:jc w:val="left"/>
              <w:rPr>
                <w:rFonts w:ascii="Times New Roman" w:hAnsi="Times New Roman"/>
                <w:sz w:val="18"/>
                <w:szCs w:val="18"/>
                <w:lang w:val="fr-FR"/>
              </w:rPr>
            </w:pPr>
            <w:r w:rsidRPr="009F7577">
              <w:rPr>
                <w:rFonts w:ascii="Times New Roman" w:hAnsi="Times New Roman"/>
                <w:sz w:val="18"/>
                <w:szCs w:val="18"/>
                <w:lang w:val="fr-FR"/>
              </w:rPr>
              <w:t xml:space="preserve">A compléter </w:t>
            </w:r>
          </w:p>
        </w:tc>
        <w:tc>
          <w:tcPr>
            <w:tcW w:w="1808" w:type="dxa"/>
          </w:tcPr>
          <w:p w14:paraId="28ABDD0E" w14:textId="77777777" w:rsidR="00EF10A0" w:rsidRPr="00AA7E43" w:rsidRDefault="00EF10A0" w:rsidP="00EF10A0">
            <w:pPr>
              <w:spacing w:before="60"/>
              <w:jc w:val="left"/>
              <w:rPr>
                <w:rFonts w:ascii="Times New Roman" w:hAnsi="Times New Roman"/>
                <w:sz w:val="18"/>
                <w:szCs w:val="18"/>
                <w:lang w:val="fr-FR"/>
              </w:rPr>
            </w:pPr>
          </w:p>
        </w:tc>
      </w:tr>
      <w:tr w:rsidR="00EF10A0" w:rsidRPr="005C4E1F" w14:paraId="370205B8" w14:textId="77777777" w:rsidTr="00CF5B30">
        <w:trPr>
          <w:gridAfter w:val="1"/>
          <w:wAfter w:w="12" w:type="dxa"/>
        </w:trPr>
        <w:tc>
          <w:tcPr>
            <w:tcW w:w="2830" w:type="dxa"/>
          </w:tcPr>
          <w:p w14:paraId="664C8F7C" w14:textId="6830193F" w:rsidR="00EF10A0" w:rsidRDefault="00EF10A0" w:rsidP="00EF10A0">
            <w:pPr>
              <w:jc w:val="left"/>
              <w:rPr>
                <w:rFonts w:ascii="Times New Roman" w:hAnsi="Times New Roman"/>
                <w:b/>
                <w:bCs/>
                <w:sz w:val="18"/>
                <w:szCs w:val="18"/>
                <w:lang w:val="fr-FR" w:eastAsia="fr-FR"/>
              </w:rPr>
            </w:pPr>
            <w:r>
              <w:rPr>
                <w:rFonts w:ascii="Times New Roman" w:hAnsi="Times New Roman"/>
                <w:b/>
                <w:bCs/>
                <w:sz w:val="18"/>
                <w:szCs w:val="18"/>
                <w:lang w:val="fr-FR" w:eastAsia="fr-FR"/>
              </w:rPr>
              <w:t xml:space="preserve">Produit 3.3 : </w:t>
            </w:r>
            <w:r w:rsidRPr="00CB4019">
              <w:rPr>
                <w:rFonts w:ascii="Times New Roman" w:hAnsi="Times New Roman"/>
                <w:b/>
                <w:bCs/>
                <w:sz w:val="18"/>
                <w:szCs w:val="18"/>
                <w:lang w:val="fr-FR" w:eastAsia="fr-FR"/>
              </w:rPr>
              <w:t>La participation des femmes au processus de la RSS est renforcée et la prise en compte du genre au sein des institutions de défense et de sécurité est systématisée</w:t>
            </w:r>
          </w:p>
        </w:tc>
        <w:tc>
          <w:tcPr>
            <w:tcW w:w="3260" w:type="dxa"/>
          </w:tcPr>
          <w:p w14:paraId="1ABD011B" w14:textId="77777777" w:rsidR="00EF10A0" w:rsidRDefault="00EF10A0" w:rsidP="00EF10A0">
            <w:pPr>
              <w:jc w:val="left"/>
              <w:rPr>
                <w:rFonts w:ascii="Times New Roman" w:hAnsi="Times New Roman"/>
                <w:iCs/>
                <w:sz w:val="18"/>
                <w:szCs w:val="18"/>
                <w:lang w:val="fr-FR"/>
              </w:rPr>
            </w:pPr>
            <w:r>
              <w:rPr>
                <w:rFonts w:ascii="Times New Roman" w:hAnsi="Times New Roman"/>
                <w:iCs/>
                <w:sz w:val="18"/>
                <w:szCs w:val="18"/>
                <w:lang w:val="fr-FR"/>
              </w:rPr>
              <w:t xml:space="preserve">Nombre des femmes ayant participé dans le processus de la RSS parmi les FDS </w:t>
            </w:r>
            <w:r w:rsidRPr="00E50BFC">
              <w:rPr>
                <w:rFonts w:ascii="Times New Roman" w:hAnsi="Times New Roman"/>
                <w:iCs/>
                <w:sz w:val="18"/>
                <w:szCs w:val="18"/>
                <w:lang w:val="fr-FR"/>
              </w:rPr>
              <w:t>(Consultant</w:t>
            </w:r>
            <w:r>
              <w:rPr>
                <w:rFonts w:ascii="Times New Roman" w:hAnsi="Times New Roman"/>
                <w:iCs/>
                <w:sz w:val="18"/>
                <w:szCs w:val="18"/>
                <w:lang w:val="fr-FR"/>
              </w:rPr>
              <w:t>s</w:t>
            </w:r>
            <w:r w:rsidRPr="00E50BFC">
              <w:rPr>
                <w:rFonts w:ascii="Times New Roman" w:hAnsi="Times New Roman"/>
                <w:iCs/>
                <w:sz w:val="18"/>
                <w:szCs w:val="18"/>
                <w:lang w:val="fr-FR"/>
              </w:rPr>
              <w:t>, études, ateliers, formation, appuis logistiques et matériels</w:t>
            </w:r>
            <w:r>
              <w:rPr>
                <w:rFonts w:ascii="Times New Roman" w:hAnsi="Times New Roman"/>
                <w:iCs/>
                <w:sz w:val="18"/>
                <w:szCs w:val="18"/>
                <w:lang w:val="fr-FR"/>
              </w:rPr>
              <w:t>, échanges Sud-Sud</w:t>
            </w:r>
            <w:r w:rsidRPr="00E50BFC">
              <w:rPr>
                <w:rFonts w:ascii="Times New Roman" w:hAnsi="Times New Roman"/>
                <w:iCs/>
                <w:sz w:val="18"/>
                <w:szCs w:val="18"/>
                <w:lang w:val="fr-FR"/>
              </w:rPr>
              <w:t>)</w:t>
            </w:r>
          </w:p>
          <w:p w14:paraId="33791064" w14:textId="77777777" w:rsidR="00EF10A0" w:rsidRDefault="00EF10A0" w:rsidP="00EF10A0">
            <w:pPr>
              <w:jc w:val="left"/>
              <w:rPr>
                <w:rFonts w:ascii="Times New Roman" w:hAnsi="Times New Roman"/>
                <w:iCs/>
                <w:sz w:val="18"/>
                <w:szCs w:val="18"/>
                <w:lang w:val="fr-FR"/>
              </w:rPr>
            </w:pPr>
          </w:p>
          <w:p w14:paraId="22297F69" w14:textId="7F8670A6" w:rsidR="00EF10A0" w:rsidRDefault="00EF10A0" w:rsidP="00EF10A0">
            <w:pPr>
              <w:jc w:val="left"/>
              <w:rPr>
                <w:rFonts w:ascii="Times New Roman" w:hAnsi="Times New Roman"/>
                <w:sz w:val="18"/>
                <w:szCs w:val="18"/>
                <w:lang w:val="fr-FR"/>
              </w:rPr>
            </w:pPr>
            <w:r>
              <w:rPr>
                <w:rFonts w:ascii="Times New Roman" w:hAnsi="Times New Roman"/>
                <w:iCs/>
                <w:sz w:val="18"/>
                <w:szCs w:val="18"/>
                <w:lang w:val="fr-FR"/>
              </w:rPr>
              <w:t xml:space="preserve">Nombre d’acteurs de la RSS formés sur les principes des droits de </w:t>
            </w:r>
            <w:r w:rsidRPr="00E50BFC">
              <w:rPr>
                <w:rFonts w:ascii="Times New Roman" w:hAnsi="Times New Roman"/>
                <w:iCs/>
                <w:sz w:val="18"/>
                <w:szCs w:val="18"/>
                <w:lang w:val="fr-FR"/>
              </w:rPr>
              <w:t>l’homme dans l’administration de la justice et sur la Résolution 1325 et les résolutions connexes</w:t>
            </w:r>
          </w:p>
        </w:tc>
        <w:tc>
          <w:tcPr>
            <w:tcW w:w="2410" w:type="dxa"/>
          </w:tcPr>
          <w:p w14:paraId="2D09A02F" w14:textId="77777777" w:rsidR="00EF10A0" w:rsidRPr="00AA7E43" w:rsidRDefault="00EF10A0" w:rsidP="00EF10A0">
            <w:pPr>
              <w:jc w:val="left"/>
              <w:rPr>
                <w:rFonts w:ascii="Times New Roman" w:hAnsi="Times New Roman"/>
                <w:sz w:val="18"/>
                <w:szCs w:val="18"/>
                <w:lang w:val="fr-FR"/>
              </w:rPr>
            </w:pPr>
          </w:p>
        </w:tc>
        <w:tc>
          <w:tcPr>
            <w:tcW w:w="993" w:type="dxa"/>
          </w:tcPr>
          <w:p w14:paraId="6552F806" w14:textId="77777777" w:rsidR="00EF10A0" w:rsidRPr="003F13A0" w:rsidRDefault="00EF10A0" w:rsidP="00EF10A0">
            <w:pPr>
              <w:pStyle w:val="En-tte"/>
              <w:spacing w:before="60"/>
              <w:jc w:val="left"/>
              <w:rPr>
                <w:rFonts w:ascii="Times New Roman" w:hAnsi="Times New Roman"/>
                <w:iCs/>
                <w:sz w:val="18"/>
                <w:szCs w:val="18"/>
                <w:lang w:val="fr-FR"/>
              </w:rPr>
            </w:pPr>
          </w:p>
        </w:tc>
        <w:tc>
          <w:tcPr>
            <w:tcW w:w="992" w:type="dxa"/>
          </w:tcPr>
          <w:p w14:paraId="3B01ECED" w14:textId="77777777" w:rsidR="00EF10A0" w:rsidRPr="00AA7E43" w:rsidRDefault="00EF10A0" w:rsidP="00EF10A0">
            <w:pPr>
              <w:pStyle w:val="En-tte"/>
              <w:spacing w:before="60"/>
              <w:jc w:val="left"/>
              <w:rPr>
                <w:rFonts w:ascii="Times New Roman" w:hAnsi="Times New Roman"/>
                <w:i/>
                <w:sz w:val="18"/>
                <w:szCs w:val="18"/>
                <w:lang w:val="fr-FR"/>
              </w:rPr>
            </w:pPr>
          </w:p>
        </w:tc>
        <w:tc>
          <w:tcPr>
            <w:tcW w:w="850" w:type="dxa"/>
          </w:tcPr>
          <w:p w14:paraId="53EB0568" w14:textId="46C6414E" w:rsidR="00EF10A0" w:rsidRPr="00AA7E43" w:rsidRDefault="00EF10A0" w:rsidP="00EF10A0">
            <w:pPr>
              <w:pStyle w:val="En-tte"/>
              <w:spacing w:before="60"/>
              <w:jc w:val="left"/>
              <w:rPr>
                <w:rFonts w:ascii="Times New Roman" w:hAnsi="Times New Roman"/>
                <w:sz w:val="18"/>
                <w:szCs w:val="18"/>
                <w:lang w:val="fr-FR"/>
              </w:rPr>
            </w:pPr>
            <w:r w:rsidRPr="009F7577">
              <w:rPr>
                <w:rFonts w:ascii="Times New Roman" w:hAnsi="Times New Roman"/>
                <w:sz w:val="18"/>
                <w:szCs w:val="18"/>
                <w:lang w:val="fr-FR"/>
              </w:rPr>
              <w:t xml:space="preserve">A compléter </w:t>
            </w:r>
          </w:p>
        </w:tc>
        <w:tc>
          <w:tcPr>
            <w:tcW w:w="851" w:type="dxa"/>
          </w:tcPr>
          <w:p w14:paraId="7A3B414B" w14:textId="3EC420BB" w:rsidR="00EF10A0" w:rsidRPr="00AA7E43" w:rsidRDefault="00EF10A0" w:rsidP="00EF10A0">
            <w:pPr>
              <w:pStyle w:val="En-tte"/>
              <w:spacing w:before="60"/>
              <w:jc w:val="left"/>
              <w:rPr>
                <w:rFonts w:ascii="Times New Roman" w:hAnsi="Times New Roman"/>
                <w:sz w:val="18"/>
                <w:szCs w:val="18"/>
                <w:lang w:val="fr-FR"/>
              </w:rPr>
            </w:pPr>
            <w:r w:rsidRPr="009F7577">
              <w:rPr>
                <w:rFonts w:ascii="Times New Roman" w:hAnsi="Times New Roman"/>
                <w:sz w:val="18"/>
                <w:szCs w:val="18"/>
                <w:lang w:val="fr-FR"/>
              </w:rPr>
              <w:t xml:space="preserve">A compléter </w:t>
            </w:r>
          </w:p>
        </w:tc>
        <w:tc>
          <w:tcPr>
            <w:tcW w:w="850" w:type="dxa"/>
          </w:tcPr>
          <w:p w14:paraId="4E44C445" w14:textId="05288625" w:rsidR="00EF10A0" w:rsidRPr="00AA7E43" w:rsidRDefault="00EF10A0" w:rsidP="00EF10A0">
            <w:pPr>
              <w:jc w:val="left"/>
              <w:rPr>
                <w:rFonts w:ascii="Times New Roman" w:hAnsi="Times New Roman"/>
                <w:sz w:val="18"/>
                <w:szCs w:val="18"/>
                <w:lang w:val="fr-FR"/>
              </w:rPr>
            </w:pPr>
            <w:r w:rsidRPr="009F7577">
              <w:rPr>
                <w:rFonts w:ascii="Times New Roman" w:hAnsi="Times New Roman"/>
                <w:sz w:val="18"/>
                <w:szCs w:val="18"/>
                <w:lang w:val="fr-FR"/>
              </w:rPr>
              <w:t xml:space="preserve">A compléter </w:t>
            </w:r>
          </w:p>
        </w:tc>
        <w:tc>
          <w:tcPr>
            <w:tcW w:w="851" w:type="dxa"/>
          </w:tcPr>
          <w:p w14:paraId="3F2A65CE" w14:textId="7EAEF59B" w:rsidR="00EF10A0" w:rsidRPr="00AA7E43" w:rsidRDefault="00EF10A0" w:rsidP="00EF10A0">
            <w:pPr>
              <w:jc w:val="left"/>
              <w:rPr>
                <w:rFonts w:ascii="Times New Roman" w:hAnsi="Times New Roman"/>
                <w:sz w:val="18"/>
                <w:szCs w:val="18"/>
                <w:lang w:val="fr-FR"/>
              </w:rPr>
            </w:pPr>
            <w:r w:rsidRPr="009F7577">
              <w:rPr>
                <w:rFonts w:ascii="Times New Roman" w:hAnsi="Times New Roman"/>
                <w:sz w:val="18"/>
                <w:szCs w:val="18"/>
                <w:lang w:val="fr-FR"/>
              </w:rPr>
              <w:t xml:space="preserve">A compléter </w:t>
            </w:r>
          </w:p>
        </w:tc>
        <w:tc>
          <w:tcPr>
            <w:tcW w:w="1808" w:type="dxa"/>
          </w:tcPr>
          <w:p w14:paraId="58906866" w14:textId="77777777" w:rsidR="00EF10A0" w:rsidRPr="00AA7E43" w:rsidRDefault="00EF10A0" w:rsidP="00EF10A0">
            <w:pPr>
              <w:spacing w:before="60"/>
              <w:jc w:val="left"/>
              <w:rPr>
                <w:rFonts w:ascii="Times New Roman" w:hAnsi="Times New Roman"/>
                <w:sz w:val="18"/>
                <w:szCs w:val="18"/>
                <w:lang w:val="fr-FR"/>
              </w:rPr>
            </w:pPr>
          </w:p>
        </w:tc>
      </w:tr>
      <w:tr w:rsidR="00EF10A0" w:rsidRPr="005C4E1F" w14:paraId="1E7DA16F" w14:textId="77777777" w:rsidTr="00CF5B30">
        <w:trPr>
          <w:gridAfter w:val="1"/>
          <w:wAfter w:w="12" w:type="dxa"/>
        </w:trPr>
        <w:tc>
          <w:tcPr>
            <w:tcW w:w="2830" w:type="dxa"/>
          </w:tcPr>
          <w:p w14:paraId="7D48960A" w14:textId="04B00AFF" w:rsidR="00EF10A0" w:rsidRDefault="00EF10A0" w:rsidP="00EF10A0">
            <w:pPr>
              <w:jc w:val="left"/>
              <w:rPr>
                <w:rFonts w:ascii="Times New Roman" w:hAnsi="Times New Roman"/>
                <w:b/>
                <w:bCs/>
                <w:sz w:val="18"/>
                <w:szCs w:val="18"/>
                <w:lang w:val="fr-FR" w:eastAsia="fr-FR"/>
              </w:rPr>
            </w:pPr>
            <w:r w:rsidRPr="00FC7FC9">
              <w:rPr>
                <w:rFonts w:ascii="Times New Roman" w:hAnsi="Times New Roman"/>
                <w:b/>
                <w:bCs/>
                <w:sz w:val="18"/>
                <w:szCs w:val="18"/>
                <w:lang w:val="fr-FR" w:eastAsia="fr-FR"/>
              </w:rPr>
              <w:t>Produit 3</w:t>
            </w:r>
            <w:r>
              <w:rPr>
                <w:rFonts w:ascii="Times New Roman" w:hAnsi="Times New Roman"/>
                <w:b/>
                <w:bCs/>
                <w:sz w:val="18"/>
                <w:szCs w:val="18"/>
                <w:lang w:val="fr-FR" w:eastAsia="fr-FR"/>
              </w:rPr>
              <w:t>.4</w:t>
            </w:r>
            <w:r w:rsidRPr="00FC7FC9">
              <w:rPr>
                <w:rFonts w:ascii="Times New Roman" w:hAnsi="Times New Roman"/>
                <w:b/>
                <w:bCs/>
                <w:sz w:val="18"/>
                <w:szCs w:val="18"/>
                <w:lang w:val="fr-FR" w:eastAsia="fr-FR"/>
              </w:rPr>
              <w:t xml:space="preserve"> : Les parties prenantes reçoivent un appui technique à la coordination du dispositif de gestion du processus de la réforme du secteur de la sécurité</w:t>
            </w:r>
          </w:p>
        </w:tc>
        <w:tc>
          <w:tcPr>
            <w:tcW w:w="3260" w:type="dxa"/>
          </w:tcPr>
          <w:p w14:paraId="4C29A845" w14:textId="1EFE00BD" w:rsidR="00EF10A0" w:rsidRDefault="00EF10A0" w:rsidP="00EF10A0">
            <w:pPr>
              <w:jc w:val="left"/>
              <w:rPr>
                <w:rFonts w:ascii="Times New Roman" w:hAnsi="Times New Roman"/>
                <w:sz w:val="18"/>
                <w:szCs w:val="18"/>
                <w:lang w:val="fr-FR"/>
              </w:rPr>
            </w:pPr>
            <w:r>
              <w:rPr>
                <w:rFonts w:ascii="Times New Roman" w:hAnsi="Times New Roman"/>
                <w:sz w:val="18"/>
                <w:szCs w:val="18"/>
                <w:lang w:val="fr-FR"/>
              </w:rPr>
              <w:t xml:space="preserve">Nombre de dispositifs et mécanismes nationaux pour la </w:t>
            </w:r>
            <w:r w:rsidRPr="00FC7FC9">
              <w:rPr>
                <w:rFonts w:ascii="Times New Roman" w:hAnsi="Times New Roman"/>
                <w:sz w:val="18"/>
                <w:szCs w:val="18"/>
                <w:lang w:val="fr-FR"/>
              </w:rPr>
              <w:t>coordination</w:t>
            </w:r>
            <w:r>
              <w:rPr>
                <w:rFonts w:ascii="Times New Roman" w:hAnsi="Times New Roman"/>
                <w:sz w:val="18"/>
                <w:szCs w:val="18"/>
                <w:lang w:val="fr-FR"/>
              </w:rPr>
              <w:t>, le suivi et l’évaluation</w:t>
            </w:r>
            <w:r w:rsidRPr="00FC7FC9">
              <w:rPr>
                <w:rFonts w:ascii="Times New Roman" w:hAnsi="Times New Roman"/>
                <w:sz w:val="18"/>
                <w:szCs w:val="18"/>
                <w:lang w:val="fr-FR"/>
              </w:rPr>
              <w:t xml:space="preserve"> des partenaires techniques et financiers (outils, méthodologie, conseil)</w:t>
            </w:r>
          </w:p>
          <w:p w14:paraId="116F23D0" w14:textId="6FBD8B2C" w:rsidR="00EF10A0" w:rsidRDefault="00EF10A0" w:rsidP="00EF10A0">
            <w:pPr>
              <w:jc w:val="left"/>
              <w:rPr>
                <w:rFonts w:ascii="Times New Roman" w:hAnsi="Times New Roman"/>
                <w:sz w:val="18"/>
                <w:szCs w:val="18"/>
                <w:lang w:val="fr-FR"/>
              </w:rPr>
            </w:pPr>
          </w:p>
          <w:p w14:paraId="5591020E" w14:textId="2C602093" w:rsidR="00EF10A0" w:rsidRDefault="00EF10A0" w:rsidP="00EF10A0">
            <w:pPr>
              <w:jc w:val="left"/>
              <w:rPr>
                <w:rFonts w:ascii="Times New Roman" w:hAnsi="Times New Roman"/>
                <w:sz w:val="18"/>
                <w:szCs w:val="18"/>
                <w:lang w:val="fr-FR"/>
              </w:rPr>
            </w:pPr>
            <w:r>
              <w:rPr>
                <w:rFonts w:ascii="Times New Roman" w:hAnsi="Times New Roman"/>
                <w:sz w:val="18"/>
                <w:szCs w:val="18"/>
                <w:lang w:val="fr-FR"/>
              </w:rPr>
              <w:t xml:space="preserve">Une stratégie de mobilisation de ressources </w:t>
            </w:r>
            <w:r w:rsidRPr="00FC7FC9">
              <w:rPr>
                <w:rFonts w:ascii="Times New Roman" w:hAnsi="Times New Roman"/>
                <w:sz w:val="18"/>
                <w:szCs w:val="18"/>
                <w:lang w:val="fr-FR"/>
              </w:rPr>
              <w:t>internes et externes</w:t>
            </w:r>
            <w:r>
              <w:rPr>
                <w:rFonts w:ascii="Times New Roman" w:hAnsi="Times New Roman"/>
                <w:sz w:val="18"/>
                <w:szCs w:val="18"/>
                <w:lang w:val="fr-FR"/>
              </w:rPr>
              <w:t xml:space="preserve"> élaborée</w:t>
            </w:r>
          </w:p>
          <w:p w14:paraId="7ECE8057" w14:textId="531E7ABF" w:rsidR="00EF10A0" w:rsidRDefault="00EF10A0" w:rsidP="00EF10A0">
            <w:pPr>
              <w:jc w:val="left"/>
              <w:rPr>
                <w:rFonts w:ascii="Times New Roman" w:hAnsi="Times New Roman"/>
                <w:sz w:val="18"/>
                <w:szCs w:val="18"/>
                <w:lang w:val="fr-FR"/>
              </w:rPr>
            </w:pPr>
          </w:p>
          <w:p w14:paraId="141FA987" w14:textId="50C4BD15" w:rsidR="00EF10A0" w:rsidRDefault="00EF10A0" w:rsidP="00EF10A0">
            <w:pPr>
              <w:jc w:val="left"/>
              <w:rPr>
                <w:rFonts w:ascii="Times New Roman" w:hAnsi="Times New Roman"/>
                <w:sz w:val="18"/>
                <w:szCs w:val="18"/>
                <w:lang w:val="fr-FR"/>
              </w:rPr>
            </w:pPr>
            <w:r w:rsidRPr="00FC7FC9">
              <w:rPr>
                <w:rFonts w:ascii="Times New Roman" w:hAnsi="Times New Roman"/>
                <w:sz w:val="18"/>
                <w:szCs w:val="18"/>
                <w:lang w:val="fr-FR"/>
              </w:rPr>
              <w:t>Conseil Supérieure de défense et sécurité nouvellement établi et mécanismes de renseignement et de réflexion stratégique</w:t>
            </w:r>
            <w:r>
              <w:rPr>
                <w:rFonts w:ascii="Times New Roman" w:hAnsi="Times New Roman"/>
                <w:sz w:val="18"/>
                <w:szCs w:val="18"/>
                <w:lang w:val="fr-FR"/>
              </w:rPr>
              <w:t xml:space="preserve"> opérationnels</w:t>
            </w:r>
          </w:p>
          <w:p w14:paraId="2696B4AF" w14:textId="7E9E602F" w:rsidR="00EF10A0" w:rsidRDefault="00EF10A0" w:rsidP="00EF10A0">
            <w:pPr>
              <w:jc w:val="left"/>
              <w:rPr>
                <w:rFonts w:ascii="Times New Roman" w:hAnsi="Times New Roman"/>
                <w:sz w:val="18"/>
                <w:szCs w:val="18"/>
                <w:lang w:val="fr-FR"/>
              </w:rPr>
            </w:pPr>
          </w:p>
          <w:p w14:paraId="64B0EB07" w14:textId="37CF2932" w:rsidR="00EF10A0" w:rsidRPr="00AA7E43" w:rsidRDefault="00EF10A0" w:rsidP="00EF10A0">
            <w:pPr>
              <w:jc w:val="left"/>
              <w:rPr>
                <w:rFonts w:ascii="Times New Roman" w:hAnsi="Times New Roman"/>
                <w:sz w:val="18"/>
                <w:szCs w:val="18"/>
                <w:lang w:val="fr-FR"/>
              </w:rPr>
            </w:pPr>
            <w:r>
              <w:rPr>
                <w:rFonts w:ascii="Times New Roman" w:hAnsi="Times New Roman"/>
                <w:sz w:val="18"/>
                <w:szCs w:val="18"/>
                <w:lang w:val="fr-FR"/>
              </w:rPr>
              <w:t xml:space="preserve">Nombre de réunions dans le cadre du </w:t>
            </w:r>
            <w:r w:rsidRPr="00FC7FC9">
              <w:rPr>
                <w:rFonts w:ascii="Times New Roman" w:hAnsi="Times New Roman"/>
                <w:sz w:val="18"/>
                <w:szCs w:val="18"/>
                <w:lang w:val="fr-FR"/>
              </w:rPr>
              <w:t xml:space="preserve">mécanisme de coordination des interventions de l’ensemble des agences du Système des Nations Unies, impliqués dans la RSS </w:t>
            </w:r>
            <w:r>
              <w:rPr>
                <w:rFonts w:ascii="Times New Roman" w:hAnsi="Times New Roman"/>
                <w:sz w:val="18"/>
                <w:szCs w:val="18"/>
                <w:lang w:val="fr-FR"/>
              </w:rPr>
              <w:t>pour</w:t>
            </w:r>
            <w:r w:rsidRPr="00FC7FC9">
              <w:rPr>
                <w:rFonts w:ascii="Times New Roman" w:hAnsi="Times New Roman"/>
                <w:sz w:val="18"/>
                <w:szCs w:val="18"/>
                <w:lang w:val="fr-FR"/>
              </w:rPr>
              <w:t xml:space="preserve"> assurer la concertation sur la RSS (Agences des Nations Unies/ PTFs/ Partie nationale</w:t>
            </w:r>
          </w:p>
        </w:tc>
        <w:tc>
          <w:tcPr>
            <w:tcW w:w="2410" w:type="dxa"/>
          </w:tcPr>
          <w:p w14:paraId="72354CDF" w14:textId="77777777" w:rsidR="00EF10A0" w:rsidRPr="00AA7E43" w:rsidRDefault="00EF10A0" w:rsidP="00EF10A0">
            <w:pPr>
              <w:jc w:val="left"/>
              <w:rPr>
                <w:rFonts w:ascii="Times New Roman" w:hAnsi="Times New Roman"/>
                <w:sz w:val="18"/>
                <w:szCs w:val="18"/>
                <w:lang w:val="fr-FR"/>
              </w:rPr>
            </w:pPr>
          </w:p>
        </w:tc>
        <w:tc>
          <w:tcPr>
            <w:tcW w:w="993" w:type="dxa"/>
          </w:tcPr>
          <w:p w14:paraId="01D30558" w14:textId="77777777" w:rsidR="00EF10A0" w:rsidRPr="003F13A0" w:rsidRDefault="00EF10A0" w:rsidP="00EF10A0">
            <w:pPr>
              <w:pStyle w:val="En-tte"/>
              <w:spacing w:before="60"/>
              <w:jc w:val="left"/>
              <w:rPr>
                <w:rFonts w:ascii="Times New Roman" w:hAnsi="Times New Roman"/>
                <w:iCs/>
                <w:sz w:val="18"/>
                <w:szCs w:val="18"/>
                <w:lang w:val="fr-FR"/>
              </w:rPr>
            </w:pPr>
          </w:p>
        </w:tc>
        <w:tc>
          <w:tcPr>
            <w:tcW w:w="992" w:type="dxa"/>
          </w:tcPr>
          <w:p w14:paraId="1780BE0A" w14:textId="77777777" w:rsidR="00EF10A0" w:rsidRPr="00AA7E43" w:rsidRDefault="00EF10A0" w:rsidP="00EF10A0">
            <w:pPr>
              <w:pStyle w:val="En-tte"/>
              <w:spacing w:before="60"/>
              <w:jc w:val="left"/>
              <w:rPr>
                <w:rFonts w:ascii="Times New Roman" w:hAnsi="Times New Roman"/>
                <w:i/>
                <w:sz w:val="18"/>
                <w:szCs w:val="18"/>
                <w:lang w:val="fr-FR"/>
              </w:rPr>
            </w:pPr>
          </w:p>
        </w:tc>
        <w:tc>
          <w:tcPr>
            <w:tcW w:w="850" w:type="dxa"/>
          </w:tcPr>
          <w:p w14:paraId="41073A89" w14:textId="0DF7FB8B" w:rsidR="00EF10A0" w:rsidRPr="00AA7E43" w:rsidRDefault="00EF10A0" w:rsidP="00EF10A0">
            <w:pPr>
              <w:pStyle w:val="En-tte"/>
              <w:spacing w:before="60"/>
              <w:jc w:val="left"/>
              <w:rPr>
                <w:rFonts w:ascii="Times New Roman" w:hAnsi="Times New Roman"/>
                <w:sz w:val="18"/>
                <w:szCs w:val="18"/>
                <w:lang w:val="fr-FR"/>
              </w:rPr>
            </w:pPr>
            <w:r w:rsidRPr="009F7577">
              <w:rPr>
                <w:rFonts w:ascii="Times New Roman" w:hAnsi="Times New Roman"/>
                <w:sz w:val="18"/>
                <w:szCs w:val="18"/>
                <w:lang w:val="fr-FR"/>
              </w:rPr>
              <w:t xml:space="preserve">A compléter </w:t>
            </w:r>
          </w:p>
        </w:tc>
        <w:tc>
          <w:tcPr>
            <w:tcW w:w="851" w:type="dxa"/>
          </w:tcPr>
          <w:p w14:paraId="4D5D6D64" w14:textId="7D79B1E0" w:rsidR="00EF10A0" w:rsidRPr="00AA7E43" w:rsidRDefault="00EF10A0" w:rsidP="00EF10A0">
            <w:pPr>
              <w:pStyle w:val="En-tte"/>
              <w:spacing w:before="60"/>
              <w:jc w:val="left"/>
              <w:rPr>
                <w:rFonts w:ascii="Times New Roman" w:hAnsi="Times New Roman"/>
                <w:sz w:val="18"/>
                <w:szCs w:val="18"/>
                <w:lang w:val="fr-FR"/>
              </w:rPr>
            </w:pPr>
            <w:r w:rsidRPr="009F7577">
              <w:rPr>
                <w:rFonts w:ascii="Times New Roman" w:hAnsi="Times New Roman"/>
                <w:sz w:val="18"/>
                <w:szCs w:val="18"/>
                <w:lang w:val="fr-FR"/>
              </w:rPr>
              <w:t xml:space="preserve">A compléter </w:t>
            </w:r>
          </w:p>
        </w:tc>
        <w:tc>
          <w:tcPr>
            <w:tcW w:w="850" w:type="dxa"/>
          </w:tcPr>
          <w:p w14:paraId="143A6415" w14:textId="40A9C8EC" w:rsidR="00EF10A0" w:rsidRPr="00AA7E43" w:rsidRDefault="00EF10A0" w:rsidP="00EF10A0">
            <w:pPr>
              <w:jc w:val="left"/>
              <w:rPr>
                <w:rFonts w:ascii="Times New Roman" w:hAnsi="Times New Roman"/>
                <w:sz w:val="18"/>
                <w:szCs w:val="18"/>
                <w:lang w:val="fr-FR"/>
              </w:rPr>
            </w:pPr>
            <w:r w:rsidRPr="009F7577">
              <w:rPr>
                <w:rFonts w:ascii="Times New Roman" w:hAnsi="Times New Roman"/>
                <w:sz w:val="18"/>
                <w:szCs w:val="18"/>
                <w:lang w:val="fr-FR"/>
              </w:rPr>
              <w:t xml:space="preserve">A compléter </w:t>
            </w:r>
          </w:p>
        </w:tc>
        <w:tc>
          <w:tcPr>
            <w:tcW w:w="851" w:type="dxa"/>
          </w:tcPr>
          <w:p w14:paraId="1F1E296F" w14:textId="4C8DEAF6" w:rsidR="00EF10A0" w:rsidRPr="00AA7E43" w:rsidRDefault="00EF10A0" w:rsidP="00EF10A0">
            <w:pPr>
              <w:jc w:val="left"/>
              <w:rPr>
                <w:rFonts w:ascii="Times New Roman" w:hAnsi="Times New Roman"/>
                <w:sz w:val="18"/>
                <w:szCs w:val="18"/>
                <w:lang w:val="fr-FR"/>
              </w:rPr>
            </w:pPr>
            <w:r w:rsidRPr="009F7577">
              <w:rPr>
                <w:rFonts w:ascii="Times New Roman" w:hAnsi="Times New Roman"/>
                <w:sz w:val="18"/>
                <w:szCs w:val="18"/>
                <w:lang w:val="fr-FR"/>
              </w:rPr>
              <w:t xml:space="preserve">A compléter </w:t>
            </w:r>
          </w:p>
        </w:tc>
        <w:tc>
          <w:tcPr>
            <w:tcW w:w="1808" w:type="dxa"/>
          </w:tcPr>
          <w:p w14:paraId="63285CD1" w14:textId="77777777" w:rsidR="00EF10A0" w:rsidRPr="00AA7E43" w:rsidRDefault="00EF10A0" w:rsidP="00EF10A0">
            <w:pPr>
              <w:spacing w:before="60"/>
              <w:jc w:val="left"/>
              <w:rPr>
                <w:rFonts w:ascii="Times New Roman" w:hAnsi="Times New Roman"/>
                <w:sz w:val="18"/>
                <w:szCs w:val="18"/>
                <w:lang w:val="fr-FR"/>
              </w:rPr>
            </w:pPr>
          </w:p>
        </w:tc>
      </w:tr>
      <w:tr w:rsidR="00A6039E" w:rsidRPr="002759C8" w14:paraId="5A11947A" w14:textId="77777777" w:rsidTr="009F7577">
        <w:tc>
          <w:tcPr>
            <w:tcW w:w="15707" w:type="dxa"/>
            <w:gridSpan w:val="11"/>
            <w:shd w:val="clear" w:color="auto" w:fill="00B0F0"/>
          </w:tcPr>
          <w:p w14:paraId="06007192" w14:textId="20A14E5F" w:rsidR="00A6039E" w:rsidRPr="009E78AC" w:rsidRDefault="00A6039E" w:rsidP="009F7577">
            <w:pPr>
              <w:jc w:val="center"/>
              <w:rPr>
                <w:rFonts w:ascii="Times New Roman" w:hAnsi="Times New Roman"/>
                <w:b/>
                <w:sz w:val="18"/>
                <w:szCs w:val="18"/>
                <w:lang w:val="fr-FR"/>
              </w:rPr>
            </w:pPr>
            <w:r w:rsidRPr="00AA7E43">
              <w:rPr>
                <w:rFonts w:ascii="Times New Roman" w:hAnsi="Times New Roman"/>
                <w:b/>
                <w:sz w:val="18"/>
                <w:szCs w:val="18"/>
                <w:lang w:val="fr-FR"/>
              </w:rPr>
              <w:t>COMPOSANTE 3</w:t>
            </w:r>
            <w:r w:rsidRPr="0089237B">
              <w:rPr>
                <w:rFonts w:ascii="Times New Roman" w:hAnsi="Times New Roman"/>
                <w:b/>
                <w:sz w:val="18"/>
                <w:szCs w:val="18"/>
                <w:lang w:val="fr-FR"/>
              </w:rPr>
              <w:t xml:space="preserve"> : </w:t>
            </w:r>
            <w:r w:rsidRPr="0089237B">
              <w:rPr>
                <w:rFonts w:ascii="Times New Roman" w:hAnsi="Times New Roman"/>
                <w:b/>
                <w:szCs w:val="22"/>
                <w:u w:val="single"/>
                <w:lang w:val="fr-FR"/>
              </w:rPr>
              <w:t xml:space="preserve">COHESION SOCIALE ET </w:t>
            </w:r>
            <w:r w:rsidRPr="000D6246">
              <w:rPr>
                <w:rFonts w:ascii="Times New Roman" w:hAnsi="Times New Roman"/>
                <w:b/>
                <w:szCs w:val="22"/>
                <w:u w:val="single"/>
                <w:lang w:val="fr-FR"/>
              </w:rPr>
              <w:t>RECONCILIATION</w:t>
            </w:r>
          </w:p>
        </w:tc>
      </w:tr>
      <w:tr w:rsidR="00A6039E" w:rsidRPr="002759C8" w14:paraId="338AD88A" w14:textId="77777777" w:rsidTr="00CF5B30">
        <w:tc>
          <w:tcPr>
            <w:tcW w:w="15707" w:type="dxa"/>
            <w:gridSpan w:val="11"/>
            <w:shd w:val="clear" w:color="auto" w:fill="auto"/>
          </w:tcPr>
          <w:p w14:paraId="6F79ED20" w14:textId="77777777" w:rsidR="00A6039E" w:rsidRPr="00AA7E43" w:rsidRDefault="00A6039E" w:rsidP="0066477D">
            <w:pPr>
              <w:jc w:val="left"/>
              <w:rPr>
                <w:rFonts w:ascii="Times New Roman" w:hAnsi="Times New Roman"/>
                <w:b/>
                <w:sz w:val="18"/>
                <w:szCs w:val="18"/>
                <w:lang w:val="fr-FR"/>
              </w:rPr>
            </w:pPr>
          </w:p>
        </w:tc>
      </w:tr>
      <w:tr w:rsidR="00A6039E" w:rsidRPr="002759C8" w14:paraId="11E5C522" w14:textId="77777777" w:rsidTr="009F7577">
        <w:tc>
          <w:tcPr>
            <w:tcW w:w="15707" w:type="dxa"/>
            <w:gridSpan w:val="11"/>
            <w:shd w:val="clear" w:color="auto" w:fill="FFC000" w:themeFill="accent4"/>
          </w:tcPr>
          <w:p w14:paraId="70A1FFF8" w14:textId="64DFB621" w:rsidR="00A6039E" w:rsidRPr="00BA3CB0" w:rsidRDefault="00A6039E" w:rsidP="009F7577">
            <w:pPr>
              <w:jc w:val="center"/>
              <w:rPr>
                <w:rFonts w:ascii="Times New Roman" w:hAnsi="Times New Roman"/>
                <w:b/>
                <w:sz w:val="18"/>
                <w:szCs w:val="18"/>
                <w:lang w:val="fr-FR"/>
              </w:rPr>
            </w:pPr>
            <w:r w:rsidRPr="00AA7E43">
              <w:rPr>
                <w:rFonts w:ascii="Times New Roman" w:hAnsi="Times New Roman"/>
                <w:b/>
                <w:sz w:val="18"/>
                <w:szCs w:val="18"/>
                <w:lang w:val="fr-FR"/>
              </w:rPr>
              <w:t>RESULTAT 1 : Les sociétés minières respectent les dispositions du code minier relatives à leurs responsabilités sociales et environnem</w:t>
            </w:r>
            <w:r w:rsidRPr="0089237B">
              <w:rPr>
                <w:rFonts w:ascii="Times New Roman" w:hAnsi="Times New Roman"/>
                <w:b/>
                <w:sz w:val="18"/>
                <w:szCs w:val="18"/>
                <w:lang w:val="fr-FR"/>
              </w:rPr>
              <w:t>entales</w:t>
            </w:r>
          </w:p>
        </w:tc>
      </w:tr>
      <w:tr w:rsidR="00A6039E" w:rsidRPr="00AA7E43" w14:paraId="120135C5" w14:textId="77777777" w:rsidTr="00CF5B30">
        <w:trPr>
          <w:gridAfter w:val="1"/>
          <w:wAfter w:w="12" w:type="dxa"/>
        </w:trPr>
        <w:tc>
          <w:tcPr>
            <w:tcW w:w="2830" w:type="dxa"/>
            <w:vMerge w:val="restart"/>
          </w:tcPr>
          <w:p w14:paraId="36C85C87" w14:textId="74BBF821" w:rsidR="00A6039E" w:rsidRPr="00AA7E43" w:rsidRDefault="00A6039E" w:rsidP="009F7577">
            <w:pPr>
              <w:spacing w:before="60"/>
              <w:jc w:val="center"/>
              <w:rPr>
                <w:rFonts w:ascii="Times New Roman" w:hAnsi="Times New Roman"/>
                <w:b/>
                <w:sz w:val="18"/>
                <w:szCs w:val="18"/>
                <w:lang w:val="fr-FR"/>
              </w:rPr>
            </w:pPr>
            <w:r w:rsidRPr="00AA7E43">
              <w:rPr>
                <w:rFonts w:ascii="Times New Roman" w:hAnsi="Times New Roman"/>
                <w:b/>
                <w:sz w:val="18"/>
                <w:szCs w:val="18"/>
                <w:lang w:val="fr-FR"/>
              </w:rPr>
              <w:t xml:space="preserve">Produit 1.1 : </w:t>
            </w:r>
            <w:r w:rsidRPr="00BA3CB0">
              <w:rPr>
                <w:rFonts w:ascii="Times New Roman" w:hAnsi="Times New Roman"/>
                <w:bCs/>
                <w:sz w:val="18"/>
                <w:szCs w:val="18"/>
                <w:lang w:val="fr-FR"/>
              </w:rPr>
              <w:t>Les membres des OSC et les responsables des collectivités territoriales disposent de connaissance et d'informations sur le</w:t>
            </w:r>
            <w:r w:rsidRPr="00AA7E43">
              <w:rPr>
                <w:rFonts w:ascii="Times New Roman" w:hAnsi="Times New Roman"/>
                <w:bCs/>
                <w:sz w:val="18"/>
                <w:szCs w:val="18"/>
                <w:lang w:val="fr-FR"/>
              </w:rPr>
              <w:t>s dispositions du</w:t>
            </w:r>
            <w:r w:rsidRPr="00BA3CB0">
              <w:rPr>
                <w:rFonts w:ascii="Times New Roman" w:hAnsi="Times New Roman"/>
                <w:bCs/>
                <w:sz w:val="18"/>
                <w:szCs w:val="18"/>
                <w:lang w:val="fr-FR"/>
              </w:rPr>
              <w:t xml:space="preserve"> code minier relatives à la RSE des sociétés minières</w:t>
            </w:r>
          </w:p>
        </w:tc>
        <w:tc>
          <w:tcPr>
            <w:tcW w:w="3260" w:type="dxa"/>
          </w:tcPr>
          <w:p w14:paraId="3F928335" w14:textId="5AC8CB8C" w:rsidR="00A6039E" w:rsidRPr="00FA0904" w:rsidDel="00A84123" w:rsidRDefault="00A6039E" w:rsidP="009F7577">
            <w:pPr>
              <w:spacing w:before="60"/>
              <w:jc w:val="center"/>
              <w:rPr>
                <w:rFonts w:ascii="Times New Roman" w:hAnsi="Times New Roman"/>
                <w:sz w:val="18"/>
                <w:szCs w:val="18"/>
                <w:lang w:val="fr-FR"/>
              </w:rPr>
            </w:pPr>
            <w:r w:rsidRPr="00AA7E43">
              <w:rPr>
                <w:rFonts w:ascii="Times New Roman" w:hAnsi="Times New Roman"/>
                <w:sz w:val="18"/>
                <w:szCs w:val="18"/>
                <w:lang w:val="fr-FR"/>
              </w:rPr>
              <w:t>Proportion des OSC dont des membres conn</w:t>
            </w:r>
            <w:r w:rsidRPr="0089237B">
              <w:rPr>
                <w:rFonts w:ascii="Times New Roman" w:hAnsi="Times New Roman"/>
                <w:sz w:val="18"/>
                <w:szCs w:val="18"/>
                <w:lang w:val="fr-FR"/>
              </w:rPr>
              <w:t xml:space="preserve">aissent </w:t>
            </w:r>
            <w:r w:rsidRPr="000D6246">
              <w:rPr>
                <w:rFonts w:ascii="Times New Roman" w:hAnsi="Times New Roman"/>
                <w:sz w:val="18"/>
                <w:szCs w:val="18"/>
                <w:lang w:val="fr-FR"/>
              </w:rPr>
              <w:t xml:space="preserve">les dispositions du code minier </w:t>
            </w:r>
            <w:r w:rsidRPr="009E78AC">
              <w:rPr>
                <w:rFonts w:ascii="Times New Roman" w:hAnsi="Times New Roman"/>
                <w:sz w:val="18"/>
                <w:szCs w:val="18"/>
                <w:lang w:val="fr-FR"/>
              </w:rPr>
              <w:t>relatives à la RSE des sociétés m</w:t>
            </w:r>
            <w:r w:rsidRPr="00FA0904">
              <w:rPr>
                <w:rFonts w:ascii="Times New Roman" w:hAnsi="Times New Roman"/>
                <w:sz w:val="18"/>
                <w:szCs w:val="18"/>
                <w:lang w:val="fr-FR"/>
              </w:rPr>
              <w:t>inières</w:t>
            </w:r>
          </w:p>
        </w:tc>
        <w:tc>
          <w:tcPr>
            <w:tcW w:w="2410" w:type="dxa"/>
          </w:tcPr>
          <w:p w14:paraId="72C04BC3" w14:textId="5E44AACE" w:rsidR="00A6039E" w:rsidRPr="00BD4C29" w:rsidDel="00A84123" w:rsidRDefault="00A6039E" w:rsidP="009F7577">
            <w:pPr>
              <w:spacing w:before="60"/>
              <w:jc w:val="center"/>
              <w:rPr>
                <w:rFonts w:ascii="Times New Roman" w:hAnsi="Times New Roman"/>
                <w:sz w:val="18"/>
                <w:szCs w:val="18"/>
                <w:lang w:val="fr-FR"/>
              </w:rPr>
            </w:pPr>
            <w:r w:rsidRPr="00BD4C29">
              <w:rPr>
                <w:rFonts w:ascii="Times New Roman" w:hAnsi="Times New Roman"/>
                <w:sz w:val="18"/>
                <w:szCs w:val="18"/>
                <w:lang w:val="fr-FR"/>
              </w:rPr>
              <w:t>A compléter</w:t>
            </w:r>
          </w:p>
        </w:tc>
        <w:tc>
          <w:tcPr>
            <w:tcW w:w="993" w:type="dxa"/>
          </w:tcPr>
          <w:p w14:paraId="56276AEE" w14:textId="25D45FCE" w:rsidR="00A6039E" w:rsidRPr="00313579" w:rsidDel="00A84123" w:rsidRDefault="00A6039E" w:rsidP="009F7577">
            <w:pPr>
              <w:spacing w:before="60"/>
              <w:jc w:val="center"/>
              <w:rPr>
                <w:rFonts w:ascii="Times New Roman" w:hAnsi="Times New Roman"/>
                <w:i/>
                <w:sz w:val="18"/>
                <w:szCs w:val="18"/>
                <w:lang w:val="fr-FR"/>
              </w:rPr>
            </w:pPr>
            <w:r>
              <w:rPr>
                <w:rFonts w:ascii="Times New Roman" w:hAnsi="Times New Roman"/>
                <w:sz w:val="18"/>
                <w:szCs w:val="18"/>
                <w:lang w:val="fr-FR"/>
              </w:rPr>
              <w:t>ND</w:t>
            </w:r>
          </w:p>
        </w:tc>
        <w:tc>
          <w:tcPr>
            <w:tcW w:w="992" w:type="dxa"/>
          </w:tcPr>
          <w:p w14:paraId="413E064D" w14:textId="5F6C3B4C" w:rsidR="00A6039E" w:rsidRPr="00313579" w:rsidDel="00BD7C58" w:rsidRDefault="00A6039E" w:rsidP="009F7577">
            <w:pPr>
              <w:pStyle w:val="En-tte"/>
              <w:spacing w:before="60"/>
              <w:jc w:val="center"/>
              <w:rPr>
                <w:rFonts w:ascii="Times New Roman" w:hAnsi="Times New Roman"/>
                <w:sz w:val="18"/>
                <w:szCs w:val="18"/>
                <w:lang w:val="fr-FR"/>
              </w:rPr>
            </w:pPr>
            <w:r>
              <w:rPr>
                <w:rFonts w:ascii="Times New Roman" w:hAnsi="Times New Roman"/>
                <w:sz w:val="18"/>
                <w:szCs w:val="18"/>
                <w:lang w:val="fr-FR"/>
              </w:rPr>
              <w:t>ND</w:t>
            </w:r>
          </w:p>
        </w:tc>
        <w:tc>
          <w:tcPr>
            <w:tcW w:w="850" w:type="dxa"/>
          </w:tcPr>
          <w:p w14:paraId="038489A6" w14:textId="562BCE2A" w:rsidR="00A6039E" w:rsidRPr="00313579" w:rsidDel="00BD7C58" w:rsidRDefault="00A6039E" w:rsidP="009F7577">
            <w:pPr>
              <w:pStyle w:val="En-tte"/>
              <w:spacing w:before="60"/>
              <w:jc w:val="center"/>
              <w:rPr>
                <w:rFonts w:ascii="Times New Roman" w:hAnsi="Times New Roman"/>
                <w:sz w:val="18"/>
                <w:szCs w:val="18"/>
                <w:lang w:val="fr-FR"/>
              </w:rPr>
            </w:pPr>
            <w:r>
              <w:rPr>
                <w:rFonts w:ascii="Times New Roman" w:hAnsi="Times New Roman"/>
                <w:sz w:val="18"/>
                <w:szCs w:val="18"/>
                <w:lang w:val="fr-FR"/>
              </w:rPr>
              <w:t>A compléter par l’étude de collecte de données en cours</w:t>
            </w:r>
          </w:p>
        </w:tc>
        <w:tc>
          <w:tcPr>
            <w:tcW w:w="851" w:type="dxa"/>
          </w:tcPr>
          <w:p w14:paraId="0EA15856" w14:textId="69910F40" w:rsidR="00A6039E" w:rsidRPr="00313579" w:rsidDel="00BD7C58" w:rsidRDefault="00A6039E" w:rsidP="009F7577">
            <w:pPr>
              <w:pStyle w:val="En-tte"/>
              <w:spacing w:before="60"/>
              <w:jc w:val="center"/>
              <w:rPr>
                <w:rFonts w:ascii="Times New Roman" w:hAnsi="Times New Roman"/>
                <w:i/>
                <w:sz w:val="18"/>
                <w:szCs w:val="18"/>
                <w:lang w:val="fr-FR"/>
              </w:rPr>
            </w:pPr>
            <w:r>
              <w:rPr>
                <w:rFonts w:ascii="Times New Roman" w:hAnsi="Times New Roman"/>
                <w:sz w:val="18"/>
                <w:szCs w:val="18"/>
                <w:lang w:val="fr-FR"/>
              </w:rPr>
              <w:t>A compléter par l’étude de collecte de données en cours</w:t>
            </w:r>
          </w:p>
        </w:tc>
        <w:tc>
          <w:tcPr>
            <w:tcW w:w="850" w:type="dxa"/>
          </w:tcPr>
          <w:p w14:paraId="5EC6831A" w14:textId="7D02FCF6" w:rsidR="00A6039E" w:rsidRPr="00313579" w:rsidDel="00BD7C58" w:rsidRDefault="00A6039E" w:rsidP="0066477D">
            <w:pPr>
              <w:pStyle w:val="En-tte"/>
              <w:spacing w:before="60"/>
              <w:jc w:val="left"/>
              <w:rPr>
                <w:rFonts w:ascii="Times New Roman" w:hAnsi="Times New Roman"/>
                <w:sz w:val="18"/>
                <w:szCs w:val="18"/>
                <w:lang w:val="fr-FR"/>
              </w:rPr>
            </w:pPr>
            <w:r>
              <w:rPr>
                <w:rFonts w:ascii="Times New Roman" w:hAnsi="Times New Roman"/>
                <w:sz w:val="18"/>
                <w:szCs w:val="18"/>
                <w:lang w:val="fr-FR"/>
              </w:rPr>
              <w:t>A compléter par l’étude de collecte de données en cours</w:t>
            </w:r>
          </w:p>
        </w:tc>
        <w:tc>
          <w:tcPr>
            <w:tcW w:w="851" w:type="dxa"/>
          </w:tcPr>
          <w:p w14:paraId="00A06E91" w14:textId="76AF6D17" w:rsidR="00A6039E" w:rsidRPr="00313579" w:rsidRDefault="00A6039E" w:rsidP="0066477D">
            <w:pPr>
              <w:jc w:val="left"/>
              <w:rPr>
                <w:rFonts w:ascii="Times New Roman" w:hAnsi="Times New Roman"/>
                <w:sz w:val="18"/>
                <w:szCs w:val="18"/>
                <w:lang w:val="fr-FR"/>
              </w:rPr>
            </w:pPr>
            <w:r>
              <w:rPr>
                <w:rFonts w:ascii="Times New Roman" w:hAnsi="Times New Roman"/>
                <w:sz w:val="18"/>
                <w:szCs w:val="18"/>
                <w:lang w:val="fr-FR"/>
              </w:rPr>
              <w:t>ND</w:t>
            </w:r>
          </w:p>
        </w:tc>
        <w:tc>
          <w:tcPr>
            <w:tcW w:w="1808" w:type="dxa"/>
          </w:tcPr>
          <w:p w14:paraId="25BE564B" w14:textId="77777777" w:rsidR="00A6039E" w:rsidRPr="00442478" w:rsidRDefault="00A6039E" w:rsidP="0066477D">
            <w:pPr>
              <w:spacing w:before="60"/>
              <w:jc w:val="left"/>
              <w:rPr>
                <w:rFonts w:ascii="Times New Roman" w:hAnsi="Times New Roman"/>
                <w:i/>
                <w:sz w:val="18"/>
                <w:szCs w:val="18"/>
                <w:lang w:val="fr-FR"/>
              </w:rPr>
            </w:pPr>
          </w:p>
        </w:tc>
      </w:tr>
      <w:tr w:rsidR="00A6039E" w:rsidRPr="002759C8" w14:paraId="6CD702BC" w14:textId="77777777" w:rsidTr="00CF5B30">
        <w:trPr>
          <w:gridAfter w:val="1"/>
          <w:wAfter w:w="12" w:type="dxa"/>
        </w:trPr>
        <w:tc>
          <w:tcPr>
            <w:tcW w:w="2830" w:type="dxa"/>
            <w:vMerge/>
          </w:tcPr>
          <w:p w14:paraId="53788039" w14:textId="77777777" w:rsidR="00A6039E" w:rsidRPr="00AA7E43" w:rsidRDefault="00A6039E" w:rsidP="00A6039E">
            <w:pPr>
              <w:rPr>
                <w:rFonts w:ascii="Times New Roman" w:hAnsi="Times New Roman"/>
                <w:sz w:val="18"/>
                <w:szCs w:val="18"/>
                <w:lang w:val="fr-FR"/>
              </w:rPr>
            </w:pPr>
          </w:p>
        </w:tc>
        <w:tc>
          <w:tcPr>
            <w:tcW w:w="3260" w:type="dxa"/>
          </w:tcPr>
          <w:p w14:paraId="50DBEEFF" w14:textId="21EB22D2" w:rsidR="00A6039E" w:rsidRPr="000D6246" w:rsidRDefault="00A6039E" w:rsidP="009F7577">
            <w:pPr>
              <w:pStyle w:val="En-tte"/>
              <w:spacing w:before="60"/>
              <w:rPr>
                <w:rFonts w:ascii="Times New Roman" w:hAnsi="Times New Roman"/>
                <w:sz w:val="18"/>
                <w:szCs w:val="18"/>
                <w:lang w:val="fr-FR"/>
              </w:rPr>
            </w:pPr>
            <w:r w:rsidRPr="00AA7E43">
              <w:rPr>
                <w:rFonts w:ascii="Times New Roman" w:hAnsi="Times New Roman"/>
                <w:sz w:val="18"/>
                <w:szCs w:val="18"/>
                <w:lang w:val="fr-FR"/>
              </w:rPr>
              <w:t xml:space="preserve">Proportion des </w:t>
            </w:r>
            <w:r w:rsidRPr="00BA3CB0">
              <w:rPr>
                <w:rFonts w:ascii="Times New Roman" w:hAnsi="Times New Roman"/>
                <w:bCs/>
                <w:sz w:val="18"/>
                <w:szCs w:val="18"/>
                <w:lang w:val="fr-FR"/>
              </w:rPr>
              <w:t xml:space="preserve">collectivités territoriales </w:t>
            </w:r>
            <w:r w:rsidRPr="00AA7E43">
              <w:rPr>
                <w:rFonts w:ascii="Times New Roman" w:hAnsi="Times New Roman"/>
                <w:bCs/>
                <w:sz w:val="18"/>
                <w:szCs w:val="18"/>
                <w:lang w:val="fr-FR"/>
              </w:rPr>
              <w:t>a</w:t>
            </w:r>
            <w:r w:rsidRPr="00AA7E43">
              <w:rPr>
                <w:rFonts w:ascii="Times New Roman" w:hAnsi="Times New Roman"/>
                <w:sz w:val="18"/>
                <w:szCs w:val="18"/>
                <w:lang w:val="fr-FR"/>
              </w:rPr>
              <w:t xml:space="preserve">yant des responsables connaissant </w:t>
            </w:r>
            <w:r w:rsidRPr="0089237B">
              <w:rPr>
                <w:rFonts w:ascii="Times New Roman" w:hAnsi="Times New Roman"/>
                <w:sz w:val="18"/>
                <w:szCs w:val="18"/>
                <w:lang w:val="fr-FR"/>
              </w:rPr>
              <w:t xml:space="preserve">les dispositions du code minier </w:t>
            </w:r>
            <w:r w:rsidRPr="000D6246">
              <w:rPr>
                <w:rFonts w:ascii="Times New Roman" w:hAnsi="Times New Roman"/>
                <w:sz w:val="18"/>
                <w:szCs w:val="18"/>
                <w:lang w:val="fr-FR"/>
              </w:rPr>
              <w:t>relatives à la RSE des sociétés minières</w:t>
            </w:r>
          </w:p>
        </w:tc>
        <w:tc>
          <w:tcPr>
            <w:tcW w:w="2410" w:type="dxa"/>
          </w:tcPr>
          <w:p w14:paraId="206C9E88" w14:textId="77777777" w:rsidR="00A6039E" w:rsidRPr="009E78AC" w:rsidRDefault="00A6039E" w:rsidP="009F7577">
            <w:pPr>
              <w:rPr>
                <w:rFonts w:ascii="Times New Roman" w:hAnsi="Times New Roman"/>
                <w:sz w:val="18"/>
                <w:szCs w:val="18"/>
                <w:lang w:val="fr-FR"/>
              </w:rPr>
            </w:pPr>
          </w:p>
        </w:tc>
        <w:tc>
          <w:tcPr>
            <w:tcW w:w="993" w:type="dxa"/>
          </w:tcPr>
          <w:p w14:paraId="020A7E7C" w14:textId="77777777" w:rsidR="00A6039E" w:rsidRPr="00FA0904" w:rsidRDefault="00A6039E" w:rsidP="0066477D">
            <w:pPr>
              <w:pStyle w:val="En-tte"/>
              <w:spacing w:before="60"/>
              <w:jc w:val="left"/>
              <w:rPr>
                <w:rFonts w:ascii="Times New Roman" w:hAnsi="Times New Roman"/>
                <w:i/>
                <w:sz w:val="18"/>
                <w:szCs w:val="18"/>
                <w:lang w:val="fr-FR"/>
              </w:rPr>
            </w:pPr>
          </w:p>
        </w:tc>
        <w:tc>
          <w:tcPr>
            <w:tcW w:w="992" w:type="dxa"/>
          </w:tcPr>
          <w:p w14:paraId="67A2FB90" w14:textId="77777777" w:rsidR="00A6039E" w:rsidRPr="00BD4C29" w:rsidRDefault="00A6039E" w:rsidP="0066477D">
            <w:pPr>
              <w:pStyle w:val="En-tte"/>
              <w:spacing w:before="60"/>
              <w:jc w:val="left"/>
              <w:rPr>
                <w:rFonts w:ascii="Times New Roman" w:hAnsi="Times New Roman"/>
                <w:i/>
                <w:sz w:val="18"/>
                <w:szCs w:val="18"/>
                <w:lang w:val="fr-FR"/>
              </w:rPr>
            </w:pPr>
          </w:p>
        </w:tc>
        <w:tc>
          <w:tcPr>
            <w:tcW w:w="850" w:type="dxa"/>
          </w:tcPr>
          <w:p w14:paraId="7299BD12" w14:textId="77777777" w:rsidR="00A6039E" w:rsidRPr="00442478" w:rsidRDefault="00A6039E" w:rsidP="0066477D">
            <w:pPr>
              <w:pStyle w:val="En-tte"/>
              <w:spacing w:before="60"/>
              <w:jc w:val="left"/>
              <w:rPr>
                <w:rFonts w:ascii="Times New Roman" w:hAnsi="Times New Roman"/>
                <w:i/>
                <w:sz w:val="18"/>
                <w:szCs w:val="18"/>
                <w:lang w:val="fr-FR"/>
              </w:rPr>
            </w:pPr>
          </w:p>
        </w:tc>
        <w:tc>
          <w:tcPr>
            <w:tcW w:w="851" w:type="dxa"/>
          </w:tcPr>
          <w:p w14:paraId="0EF752C1" w14:textId="77777777" w:rsidR="00A6039E" w:rsidRPr="009B271B" w:rsidRDefault="00A6039E" w:rsidP="0066477D">
            <w:pPr>
              <w:pStyle w:val="En-tte"/>
              <w:spacing w:before="60"/>
              <w:jc w:val="left"/>
              <w:rPr>
                <w:rFonts w:ascii="Times New Roman" w:hAnsi="Times New Roman"/>
                <w:i/>
                <w:sz w:val="18"/>
                <w:szCs w:val="18"/>
                <w:lang w:val="fr-FR"/>
              </w:rPr>
            </w:pPr>
          </w:p>
        </w:tc>
        <w:tc>
          <w:tcPr>
            <w:tcW w:w="850" w:type="dxa"/>
          </w:tcPr>
          <w:p w14:paraId="412E694A" w14:textId="77777777" w:rsidR="00A6039E" w:rsidRPr="00DE6DC4" w:rsidRDefault="00A6039E" w:rsidP="0066477D">
            <w:pPr>
              <w:jc w:val="left"/>
              <w:rPr>
                <w:rFonts w:ascii="Times New Roman" w:hAnsi="Times New Roman"/>
                <w:sz w:val="18"/>
                <w:szCs w:val="18"/>
                <w:lang w:val="fr-FR"/>
              </w:rPr>
            </w:pPr>
          </w:p>
        </w:tc>
        <w:tc>
          <w:tcPr>
            <w:tcW w:w="851" w:type="dxa"/>
          </w:tcPr>
          <w:p w14:paraId="2C8A180C" w14:textId="77777777" w:rsidR="00A6039E" w:rsidRPr="00DE6DC4" w:rsidRDefault="00A6039E" w:rsidP="0066477D">
            <w:pPr>
              <w:jc w:val="left"/>
              <w:rPr>
                <w:rFonts w:ascii="Times New Roman" w:hAnsi="Times New Roman"/>
                <w:sz w:val="18"/>
                <w:szCs w:val="18"/>
                <w:lang w:val="fr-FR"/>
              </w:rPr>
            </w:pPr>
          </w:p>
        </w:tc>
        <w:tc>
          <w:tcPr>
            <w:tcW w:w="1808" w:type="dxa"/>
          </w:tcPr>
          <w:p w14:paraId="48C947DF" w14:textId="77777777" w:rsidR="00A6039E" w:rsidRPr="00E63A12" w:rsidDel="00BD7C58" w:rsidRDefault="00A6039E" w:rsidP="0066477D">
            <w:pPr>
              <w:spacing w:before="60"/>
              <w:jc w:val="left"/>
              <w:rPr>
                <w:rFonts w:ascii="Times New Roman" w:hAnsi="Times New Roman"/>
                <w:i/>
                <w:sz w:val="18"/>
                <w:szCs w:val="18"/>
                <w:lang w:val="fr-FR"/>
              </w:rPr>
            </w:pPr>
          </w:p>
        </w:tc>
      </w:tr>
      <w:tr w:rsidR="00A6039E" w:rsidRPr="00AA7E43" w14:paraId="1C5B5E17" w14:textId="77777777" w:rsidTr="00CF5B30">
        <w:trPr>
          <w:gridAfter w:val="1"/>
          <w:wAfter w:w="12" w:type="dxa"/>
        </w:trPr>
        <w:tc>
          <w:tcPr>
            <w:tcW w:w="2830" w:type="dxa"/>
          </w:tcPr>
          <w:p w14:paraId="0F90E681" w14:textId="09CD5248" w:rsidR="00A6039E" w:rsidRPr="00AA7E43" w:rsidRDefault="00A6039E" w:rsidP="00A6039E">
            <w:pPr>
              <w:rPr>
                <w:rFonts w:ascii="Times New Roman" w:hAnsi="Times New Roman"/>
                <w:b/>
                <w:sz w:val="18"/>
                <w:szCs w:val="18"/>
                <w:lang w:val="fr-FR"/>
              </w:rPr>
            </w:pPr>
            <w:r w:rsidRPr="00AA7E43">
              <w:rPr>
                <w:rFonts w:ascii="Times New Roman" w:hAnsi="Times New Roman"/>
                <w:b/>
                <w:sz w:val="18"/>
                <w:szCs w:val="18"/>
                <w:lang w:val="fr-FR"/>
              </w:rPr>
              <w:t xml:space="preserve">Produit 1.2 : </w:t>
            </w:r>
            <w:r w:rsidRPr="00BA3CB0">
              <w:rPr>
                <w:rFonts w:ascii="Times New Roman" w:hAnsi="Times New Roman"/>
                <w:bCs/>
                <w:sz w:val="18"/>
                <w:szCs w:val="18"/>
                <w:lang w:val="fr-FR"/>
              </w:rPr>
              <w:t xml:space="preserve">Les OSC disposent de </w:t>
            </w:r>
            <w:r w:rsidRPr="00AA7E43">
              <w:rPr>
                <w:rFonts w:ascii="Times New Roman" w:hAnsi="Times New Roman"/>
                <w:bCs/>
                <w:sz w:val="18"/>
                <w:szCs w:val="18"/>
                <w:lang w:val="fr-FR"/>
              </w:rPr>
              <w:t xml:space="preserve">techniques et </w:t>
            </w:r>
            <w:r w:rsidRPr="00BA3CB0">
              <w:rPr>
                <w:rFonts w:ascii="Times New Roman" w:hAnsi="Times New Roman"/>
                <w:bCs/>
                <w:sz w:val="18"/>
                <w:szCs w:val="18"/>
                <w:lang w:val="fr-FR"/>
              </w:rPr>
              <w:t>matériels</w:t>
            </w:r>
            <w:r>
              <w:rPr>
                <w:rFonts w:ascii="Times New Roman" w:hAnsi="Times New Roman"/>
                <w:bCs/>
                <w:sz w:val="18"/>
                <w:szCs w:val="18"/>
                <w:lang w:val="fr-FR"/>
              </w:rPr>
              <w:t xml:space="preserve"> (informatiques)</w:t>
            </w:r>
            <w:r w:rsidRPr="00BA3CB0">
              <w:rPr>
                <w:rFonts w:ascii="Times New Roman" w:hAnsi="Times New Roman"/>
                <w:bCs/>
                <w:sz w:val="18"/>
                <w:szCs w:val="18"/>
                <w:lang w:val="fr-FR"/>
              </w:rPr>
              <w:t xml:space="preserve"> suffisants pour contrôler les activités des sociétés minières</w:t>
            </w:r>
          </w:p>
        </w:tc>
        <w:tc>
          <w:tcPr>
            <w:tcW w:w="3260" w:type="dxa"/>
          </w:tcPr>
          <w:p w14:paraId="44E78E3F" w14:textId="5BDE2EC0" w:rsidR="00A6039E" w:rsidRPr="000D6246" w:rsidRDefault="00A6039E" w:rsidP="009F7577">
            <w:pPr>
              <w:rPr>
                <w:rFonts w:ascii="Times New Roman" w:hAnsi="Times New Roman"/>
                <w:sz w:val="18"/>
                <w:szCs w:val="18"/>
                <w:lang w:val="fr-FR"/>
              </w:rPr>
            </w:pPr>
            <w:r w:rsidRPr="00AA7E43">
              <w:rPr>
                <w:rFonts w:ascii="Times New Roman" w:hAnsi="Times New Roman"/>
                <w:sz w:val="18"/>
                <w:szCs w:val="18"/>
                <w:lang w:val="fr-FR"/>
              </w:rPr>
              <w:t xml:space="preserve">Proportion des OSC disposant </w:t>
            </w:r>
            <w:r w:rsidRPr="0089237B">
              <w:rPr>
                <w:rFonts w:ascii="Times New Roman" w:hAnsi="Times New Roman"/>
                <w:sz w:val="18"/>
                <w:szCs w:val="18"/>
                <w:lang w:val="fr-FR"/>
              </w:rPr>
              <w:t>de techniques et matériels suffisant pour contrôler le</w:t>
            </w:r>
            <w:r w:rsidRPr="000D6246">
              <w:rPr>
                <w:rFonts w:ascii="Times New Roman" w:hAnsi="Times New Roman"/>
                <w:sz w:val="18"/>
                <w:szCs w:val="18"/>
                <w:lang w:val="fr-FR"/>
              </w:rPr>
              <w:t>s activités des sociétés minières</w:t>
            </w:r>
          </w:p>
        </w:tc>
        <w:tc>
          <w:tcPr>
            <w:tcW w:w="2410" w:type="dxa"/>
          </w:tcPr>
          <w:p w14:paraId="0248E740" w14:textId="77777777" w:rsidR="00A6039E" w:rsidRPr="009E78AC" w:rsidDel="00BD7C58" w:rsidRDefault="00A6039E" w:rsidP="009F7577">
            <w:pPr>
              <w:pStyle w:val="En-tte"/>
              <w:spacing w:before="60"/>
              <w:rPr>
                <w:rFonts w:ascii="Times New Roman" w:hAnsi="Times New Roman"/>
                <w:sz w:val="18"/>
                <w:szCs w:val="18"/>
                <w:lang w:val="fr-FR"/>
              </w:rPr>
            </w:pPr>
          </w:p>
        </w:tc>
        <w:tc>
          <w:tcPr>
            <w:tcW w:w="993" w:type="dxa"/>
          </w:tcPr>
          <w:p w14:paraId="41DC25FE" w14:textId="0EBA269C" w:rsidR="00A6039E" w:rsidRPr="00FA0904" w:rsidDel="00BD7C58" w:rsidRDefault="00A6039E" w:rsidP="0066477D">
            <w:pPr>
              <w:pStyle w:val="En-tte"/>
              <w:spacing w:before="60"/>
              <w:jc w:val="left"/>
              <w:rPr>
                <w:rFonts w:ascii="Times New Roman" w:hAnsi="Times New Roman"/>
                <w:sz w:val="18"/>
                <w:szCs w:val="18"/>
                <w:lang w:val="fr-FR"/>
              </w:rPr>
            </w:pPr>
            <w:r>
              <w:rPr>
                <w:rFonts w:ascii="Times New Roman" w:hAnsi="Times New Roman"/>
                <w:sz w:val="18"/>
                <w:szCs w:val="18"/>
                <w:lang w:val="fr-FR"/>
              </w:rPr>
              <w:t>ND</w:t>
            </w:r>
          </w:p>
        </w:tc>
        <w:tc>
          <w:tcPr>
            <w:tcW w:w="992" w:type="dxa"/>
          </w:tcPr>
          <w:p w14:paraId="35AA4D67" w14:textId="1667D88F" w:rsidR="00A6039E" w:rsidRPr="00BD4C29" w:rsidDel="00BD7C58" w:rsidRDefault="00A6039E" w:rsidP="0066477D">
            <w:pPr>
              <w:pStyle w:val="En-tte"/>
              <w:spacing w:before="60"/>
              <w:jc w:val="left"/>
              <w:rPr>
                <w:rFonts w:ascii="Times New Roman" w:hAnsi="Times New Roman"/>
                <w:sz w:val="18"/>
                <w:szCs w:val="18"/>
                <w:lang w:val="fr-FR"/>
              </w:rPr>
            </w:pPr>
            <w:r>
              <w:rPr>
                <w:rFonts w:ascii="Times New Roman" w:hAnsi="Times New Roman"/>
                <w:sz w:val="18"/>
                <w:szCs w:val="18"/>
                <w:lang w:val="fr-FR"/>
              </w:rPr>
              <w:t>ND</w:t>
            </w:r>
          </w:p>
        </w:tc>
        <w:tc>
          <w:tcPr>
            <w:tcW w:w="850" w:type="dxa"/>
          </w:tcPr>
          <w:p w14:paraId="616847E0" w14:textId="28EBAE08" w:rsidR="00A6039E" w:rsidRPr="00CC404E" w:rsidDel="00BD7C58"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A compléter par l’étude de collecte de données en cours</w:t>
            </w:r>
          </w:p>
        </w:tc>
        <w:tc>
          <w:tcPr>
            <w:tcW w:w="851" w:type="dxa"/>
          </w:tcPr>
          <w:p w14:paraId="789A45F2" w14:textId="748038B4" w:rsidR="00A6039E" w:rsidRPr="00CC404E" w:rsidDel="00BD7C58" w:rsidRDefault="00A6039E" w:rsidP="0066477D">
            <w:pPr>
              <w:pStyle w:val="En-tte"/>
              <w:spacing w:before="60"/>
              <w:jc w:val="left"/>
              <w:rPr>
                <w:rFonts w:ascii="Times New Roman" w:hAnsi="Times New Roman"/>
                <w:sz w:val="18"/>
                <w:szCs w:val="18"/>
                <w:lang w:val="fr-FR"/>
              </w:rPr>
            </w:pPr>
            <w:r>
              <w:rPr>
                <w:rFonts w:ascii="Times New Roman" w:hAnsi="Times New Roman"/>
                <w:sz w:val="18"/>
                <w:szCs w:val="18"/>
                <w:lang w:val="fr-FR"/>
              </w:rPr>
              <w:t>A compléter par l’étude de collecte de données en cours</w:t>
            </w:r>
          </w:p>
        </w:tc>
        <w:tc>
          <w:tcPr>
            <w:tcW w:w="850" w:type="dxa"/>
          </w:tcPr>
          <w:p w14:paraId="517A527E" w14:textId="760C3C63" w:rsidR="00A6039E" w:rsidRPr="00CC404E" w:rsidRDefault="00A6039E" w:rsidP="0066477D">
            <w:pPr>
              <w:jc w:val="left"/>
              <w:rPr>
                <w:rFonts w:ascii="Times New Roman" w:hAnsi="Times New Roman"/>
                <w:sz w:val="18"/>
                <w:szCs w:val="18"/>
                <w:lang w:val="fr-FR"/>
              </w:rPr>
            </w:pPr>
            <w:r>
              <w:rPr>
                <w:rFonts w:ascii="Times New Roman" w:hAnsi="Times New Roman"/>
                <w:sz w:val="18"/>
                <w:szCs w:val="18"/>
                <w:lang w:val="fr-FR"/>
              </w:rPr>
              <w:t>A compléter par l’étude de collecte de données en cours</w:t>
            </w:r>
          </w:p>
        </w:tc>
        <w:tc>
          <w:tcPr>
            <w:tcW w:w="851" w:type="dxa"/>
          </w:tcPr>
          <w:p w14:paraId="5CBB9618" w14:textId="4E758A7D" w:rsidR="00A6039E" w:rsidRPr="00CC404E" w:rsidRDefault="00A6039E" w:rsidP="0066477D">
            <w:pPr>
              <w:jc w:val="left"/>
              <w:rPr>
                <w:rFonts w:ascii="Times New Roman" w:hAnsi="Times New Roman"/>
                <w:sz w:val="18"/>
                <w:szCs w:val="18"/>
                <w:lang w:val="fr-FR"/>
              </w:rPr>
            </w:pPr>
            <w:r>
              <w:rPr>
                <w:rFonts w:ascii="Times New Roman" w:hAnsi="Times New Roman"/>
                <w:sz w:val="18"/>
                <w:szCs w:val="18"/>
                <w:lang w:val="fr-FR"/>
              </w:rPr>
              <w:t>ND</w:t>
            </w:r>
          </w:p>
        </w:tc>
        <w:tc>
          <w:tcPr>
            <w:tcW w:w="1808" w:type="dxa"/>
          </w:tcPr>
          <w:p w14:paraId="237A0D42" w14:textId="77777777" w:rsidR="00A6039E" w:rsidRPr="00442478" w:rsidRDefault="00A6039E" w:rsidP="0066477D">
            <w:pPr>
              <w:jc w:val="left"/>
              <w:rPr>
                <w:rFonts w:ascii="Times New Roman" w:hAnsi="Times New Roman"/>
                <w:sz w:val="18"/>
                <w:szCs w:val="18"/>
                <w:lang w:val="fr-FR"/>
              </w:rPr>
            </w:pPr>
          </w:p>
        </w:tc>
      </w:tr>
      <w:tr w:rsidR="00A6039E" w:rsidRPr="002759C8" w14:paraId="7E25BBAC" w14:textId="77777777" w:rsidTr="009F7577">
        <w:tc>
          <w:tcPr>
            <w:tcW w:w="15707" w:type="dxa"/>
            <w:gridSpan w:val="11"/>
            <w:shd w:val="clear" w:color="auto" w:fill="FFC000" w:themeFill="accent4"/>
          </w:tcPr>
          <w:p w14:paraId="3C1148E1" w14:textId="1D3CB293" w:rsidR="00A6039E" w:rsidRPr="00E27EF2" w:rsidRDefault="00A6039E" w:rsidP="009F7577">
            <w:pPr>
              <w:jc w:val="center"/>
              <w:rPr>
                <w:rFonts w:ascii="Times New Roman" w:hAnsi="Times New Roman"/>
                <w:b/>
                <w:sz w:val="18"/>
                <w:szCs w:val="18"/>
                <w:lang w:val="fr-FR"/>
              </w:rPr>
            </w:pPr>
            <w:r w:rsidRPr="00E27EF2">
              <w:rPr>
                <w:rFonts w:ascii="Times New Roman" w:hAnsi="Times New Roman"/>
                <w:b/>
                <w:sz w:val="18"/>
                <w:szCs w:val="18"/>
                <w:lang w:val="fr-FR"/>
              </w:rPr>
              <w:t xml:space="preserve">. RESULTAT 2 : </w:t>
            </w:r>
            <w:r w:rsidRPr="009F7577">
              <w:rPr>
                <w:rFonts w:ascii="Times New Roman" w:hAnsi="Times New Roman"/>
                <w:b/>
                <w:szCs w:val="22"/>
                <w:lang w:val="fr-FR"/>
              </w:rPr>
              <w:t xml:space="preserve"> le dispositif chargé de la mise en œuvre de la réparation des dégâts environnementaux causés par l'exploitation minière est plus efficace</w:t>
            </w:r>
          </w:p>
        </w:tc>
      </w:tr>
      <w:tr w:rsidR="00A6039E" w:rsidRPr="00AA7E43" w14:paraId="149914F6" w14:textId="77777777" w:rsidTr="00CF5B30">
        <w:trPr>
          <w:gridAfter w:val="1"/>
          <w:wAfter w:w="12" w:type="dxa"/>
        </w:trPr>
        <w:tc>
          <w:tcPr>
            <w:tcW w:w="2830" w:type="dxa"/>
          </w:tcPr>
          <w:p w14:paraId="089DB0D2" w14:textId="31A4F834" w:rsidR="00A6039E" w:rsidRPr="00AA7E43" w:rsidRDefault="00A6039E" w:rsidP="00A6039E">
            <w:pPr>
              <w:rPr>
                <w:rFonts w:ascii="Times New Roman" w:hAnsi="Times New Roman"/>
                <w:b/>
                <w:sz w:val="18"/>
                <w:szCs w:val="18"/>
                <w:lang w:val="fr-FR"/>
              </w:rPr>
            </w:pPr>
            <w:bookmarkStart w:id="26" w:name="_Hlk39436354"/>
            <w:r w:rsidRPr="00AA7E43">
              <w:rPr>
                <w:rFonts w:ascii="Times New Roman" w:hAnsi="Times New Roman"/>
                <w:b/>
                <w:sz w:val="18"/>
                <w:szCs w:val="18"/>
                <w:lang w:val="fr-FR"/>
              </w:rPr>
              <w:t>Produit 2.1</w:t>
            </w:r>
            <w:r w:rsidRPr="0089237B">
              <w:rPr>
                <w:rFonts w:ascii="Times New Roman" w:hAnsi="Times New Roman"/>
                <w:b/>
                <w:sz w:val="18"/>
                <w:szCs w:val="18"/>
                <w:lang w:val="fr-FR"/>
              </w:rPr>
              <w:t xml:space="preserve"> : </w:t>
            </w:r>
            <w:r w:rsidRPr="00BA3CB0">
              <w:rPr>
                <w:rFonts w:ascii="Times New Roman" w:hAnsi="Times New Roman"/>
                <w:bCs/>
                <w:sz w:val="18"/>
                <w:szCs w:val="18"/>
                <w:lang w:val="fr-FR"/>
              </w:rPr>
              <w:t xml:space="preserve">Les autorités en charge de la réparation des dégâts causés par les mines disposent d’un texte d'opérationnalisation du fonds de réhabilitation et </w:t>
            </w:r>
            <w:r w:rsidRPr="00AA7E43">
              <w:rPr>
                <w:rFonts w:ascii="Times New Roman" w:hAnsi="Times New Roman"/>
                <w:bCs/>
                <w:sz w:val="18"/>
                <w:szCs w:val="18"/>
                <w:lang w:val="fr-FR"/>
              </w:rPr>
              <w:t xml:space="preserve">de </w:t>
            </w:r>
            <w:r w:rsidRPr="00BA3CB0">
              <w:rPr>
                <w:rFonts w:ascii="Times New Roman" w:hAnsi="Times New Roman"/>
                <w:bCs/>
                <w:sz w:val="18"/>
                <w:szCs w:val="18"/>
                <w:lang w:val="fr-FR"/>
              </w:rPr>
              <w:t>fermeture des mines industrielles</w:t>
            </w:r>
          </w:p>
        </w:tc>
        <w:tc>
          <w:tcPr>
            <w:tcW w:w="3260" w:type="dxa"/>
          </w:tcPr>
          <w:p w14:paraId="24951B2B" w14:textId="5A784D59" w:rsidR="00A6039E" w:rsidRPr="000D6246" w:rsidRDefault="00A6039E" w:rsidP="0066477D">
            <w:pPr>
              <w:pStyle w:val="En-tte"/>
              <w:spacing w:before="60"/>
              <w:jc w:val="left"/>
              <w:rPr>
                <w:rFonts w:ascii="Times New Roman" w:hAnsi="Times New Roman"/>
                <w:sz w:val="18"/>
                <w:szCs w:val="18"/>
                <w:lang w:val="fr-FR"/>
              </w:rPr>
            </w:pPr>
            <w:r w:rsidRPr="00AA7E43">
              <w:rPr>
                <w:rFonts w:ascii="Times New Roman" w:hAnsi="Times New Roman"/>
                <w:sz w:val="18"/>
                <w:szCs w:val="18"/>
                <w:lang w:val="fr-FR"/>
              </w:rPr>
              <w:t xml:space="preserve">Existence d’un arrêté interministériel </w:t>
            </w:r>
            <w:r w:rsidRPr="0089237B">
              <w:rPr>
                <w:rFonts w:ascii="Times New Roman" w:hAnsi="Times New Roman"/>
                <w:sz w:val="18"/>
                <w:szCs w:val="18"/>
                <w:lang w:val="fr-FR"/>
              </w:rPr>
              <w:t>d'opérationnalisation du fonds de réhabilitation et fermeture des mines industrielles</w:t>
            </w:r>
          </w:p>
        </w:tc>
        <w:tc>
          <w:tcPr>
            <w:tcW w:w="2410" w:type="dxa"/>
          </w:tcPr>
          <w:p w14:paraId="074000EA" w14:textId="77777777" w:rsidR="00A6039E" w:rsidRPr="009E78AC" w:rsidRDefault="00A6039E" w:rsidP="0066477D">
            <w:pPr>
              <w:jc w:val="left"/>
              <w:rPr>
                <w:rFonts w:ascii="Times New Roman" w:hAnsi="Times New Roman"/>
                <w:sz w:val="18"/>
                <w:szCs w:val="18"/>
                <w:lang w:val="fr-FR"/>
              </w:rPr>
            </w:pPr>
          </w:p>
        </w:tc>
        <w:tc>
          <w:tcPr>
            <w:tcW w:w="993" w:type="dxa"/>
          </w:tcPr>
          <w:p w14:paraId="3D6FBEA4" w14:textId="18D41BE6" w:rsidR="00A6039E" w:rsidRPr="00FA0904" w:rsidRDefault="00A6039E" w:rsidP="0066477D">
            <w:pPr>
              <w:pStyle w:val="En-tte"/>
              <w:spacing w:before="60"/>
              <w:jc w:val="left"/>
              <w:rPr>
                <w:rFonts w:ascii="Times New Roman" w:hAnsi="Times New Roman"/>
                <w:i/>
                <w:sz w:val="18"/>
                <w:szCs w:val="18"/>
                <w:lang w:val="fr-FR"/>
              </w:rPr>
            </w:pPr>
          </w:p>
        </w:tc>
        <w:tc>
          <w:tcPr>
            <w:tcW w:w="992" w:type="dxa"/>
          </w:tcPr>
          <w:p w14:paraId="02F164CF" w14:textId="5F74A468" w:rsidR="00A6039E" w:rsidRPr="00BD4C29" w:rsidRDefault="00A6039E" w:rsidP="0066477D">
            <w:pPr>
              <w:pStyle w:val="En-tte"/>
              <w:spacing w:before="60"/>
              <w:jc w:val="left"/>
              <w:rPr>
                <w:rFonts w:ascii="Times New Roman" w:hAnsi="Times New Roman"/>
                <w:i/>
                <w:sz w:val="18"/>
                <w:szCs w:val="18"/>
                <w:lang w:val="fr-FR"/>
              </w:rPr>
            </w:pPr>
            <w:r w:rsidRPr="00BD4C29">
              <w:rPr>
                <w:rFonts w:ascii="Times New Roman" w:hAnsi="Times New Roman"/>
                <w:i/>
                <w:sz w:val="18"/>
                <w:szCs w:val="18"/>
                <w:lang w:val="fr-FR"/>
              </w:rPr>
              <w:t>Non</w:t>
            </w:r>
          </w:p>
        </w:tc>
        <w:tc>
          <w:tcPr>
            <w:tcW w:w="850" w:type="dxa"/>
          </w:tcPr>
          <w:p w14:paraId="01B51AC4" w14:textId="77777777" w:rsidR="00A6039E" w:rsidRPr="00CC404E" w:rsidRDefault="00A6039E" w:rsidP="0066477D">
            <w:pPr>
              <w:pStyle w:val="En-tte"/>
              <w:spacing w:before="60"/>
              <w:jc w:val="left"/>
              <w:rPr>
                <w:rFonts w:ascii="Times New Roman" w:hAnsi="Times New Roman"/>
                <w:i/>
                <w:sz w:val="18"/>
                <w:szCs w:val="18"/>
                <w:lang w:val="fr-FR"/>
              </w:rPr>
            </w:pPr>
          </w:p>
        </w:tc>
        <w:tc>
          <w:tcPr>
            <w:tcW w:w="851" w:type="dxa"/>
          </w:tcPr>
          <w:p w14:paraId="1BD08236" w14:textId="77777777" w:rsidR="00A6039E" w:rsidRPr="00442478" w:rsidRDefault="00A6039E" w:rsidP="0066477D">
            <w:pPr>
              <w:pStyle w:val="En-tte"/>
              <w:spacing w:before="60"/>
              <w:jc w:val="left"/>
              <w:rPr>
                <w:rFonts w:ascii="Times New Roman" w:hAnsi="Times New Roman"/>
                <w:i/>
                <w:sz w:val="18"/>
                <w:szCs w:val="18"/>
                <w:lang w:val="fr-FR"/>
              </w:rPr>
            </w:pPr>
          </w:p>
        </w:tc>
        <w:tc>
          <w:tcPr>
            <w:tcW w:w="850" w:type="dxa"/>
          </w:tcPr>
          <w:p w14:paraId="29201427" w14:textId="77777777" w:rsidR="00A6039E" w:rsidRPr="009B271B" w:rsidRDefault="00A6039E" w:rsidP="0066477D">
            <w:pPr>
              <w:jc w:val="left"/>
              <w:rPr>
                <w:rFonts w:ascii="Times New Roman" w:hAnsi="Times New Roman"/>
                <w:sz w:val="18"/>
                <w:szCs w:val="18"/>
                <w:lang w:val="fr-FR"/>
              </w:rPr>
            </w:pPr>
          </w:p>
        </w:tc>
        <w:tc>
          <w:tcPr>
            <w:tcW w:w="851" w:type="dxa"/>
          </w:tcPr>
          <w:p w14:paraId="4EB1D364" w14:textId="77777777" w:rsidR="00A6039E" w:rsidRPr="00DE6DC4" w:rsidRDefault="00A6039E" w:rsidP="0066477D">
            <w:pPr>
              <w:jc w:val="left"/>
              <w:rPr>
                <w:rFonts w:ascii="Times New Roman" w:hAnsi="Times New Roman"/>
                <w:sz w:val="18"/>
                <w:szCs w:val="18"/>
                <w:lang w:val="fr-FR"/>
              </w:rPr>
            </w:pPr>
          </w:p>
        </w:tc>
        <w:tc>
          <w:tcPr>
            <w:tcW w:w="1808" w:type="dxa"/>
          </w:tcPr>
          <w:p w14:paraId="17077826" w14:textId="77777777" w:rsidR="00A6039E" w:rsidRPr="00DE6DC4" w:rsidDel="00BD7C58" w:rsidRDefault="00A6039E" w:rsidP="0066477D">
            <w:pPr>
              <w:spacing w:before="60"/>
              <w:jc w:val="left"/>
              <w:rPr>
                <w:rFonts w:ascii="Times New Roman" w:hAnsi="Times New Roman"/>
                <w:i/>
                <w:sz w:val="18"/>
                <w:szCs w:val="18"/>
                <w:lang w:val="fr-FR"/>
              </w:rPr>
            </w:pPr>
          </w:p>
        </w:tc>
      </w:tr>
      <w:bookmarkEnd w:id="26"/>
      <w:tr w:rsidR="00A6039E" w:rsidRPr="002759C8" w14:paraId="1B8D9489" w14:textId="77777777" w:rsidTr="00CF5B30">
        <w:trPr>
          <w:gridAfter w:val="1"/>
          <w:wAfter w:w="12" w:type="dxa"/>
        </w:trPr>
        <w:tc>
          <w:tcPr>
            <w:tcW w:w="2830" w:type="dxa"/>
          </w:tcPr>
          <w:p w14:paraId="61F195B5" w14:textId="2A8DD3F6" w:rsidR="00A6039E" w:rsidRPr="00AA7E43" w:rsidRDefault="00A6039E" w:rsidP="00A6039E">
            <w:pPr>
              <w:rPr>
                <w:rFonts w:ascii="Times New Roman" w:hAnsi="Times New Roman"/>
                <w:b/>
                <w:sz w:val="18"/>
                <w:szCs w:val="18"/>
                <w:lang w:val="fr-FR"/>
              </w:rPr>
            </w:pPr>
            <w:r w:rsidRPr="00AA7E43">
              <w:rPr>
                <w:rFonts w:ascii="Times New Roman" w:hAnsi="Times New Roman"/>
                <w:b/>
                <w:sz w:val="18"/>
                <w:szCs w:val="18"/>
                <w:lang w:val="fr-FR"/>
              </w:rPr>
              <w:t xml:space="preserve">Produit 2.2 : </w:t>
            </w:r>
            <w:r w:rsidRPr="00BA3CB0">
              <w:rPr>
                <w:rFonts w:ascii="Times New Roman" w:hAnsi="Times New Roman"/>
                <w:bCs/>
                <w:sz w:val="18"/>
                <w:szCs w:val="18"/>
                <w:lang w:val="fr-FR"/>
              </w:rPr>
              <w:t xml:space="preserve">Les collectivités locales disposent   d’une stratégie intégrée d'IEC/CC </w:t>
            </w:r>
            <w:r>
              <w:rPr>
                <w:rFonts w:ascii="Times New Roman" w:hAnsi="Times New Roman"/>
                <w:bCs/>
                <w:sz w:val="18"/>
                <w:szCs w:val="18"/>
                <w:lang w:val="fr-FR"/>
              </w:rPr>
              <w:t xml:space="preserve">destinées </w:t>
            </w:r>
            <w:r w:rsidRPr="00BA3CB0">
              <w:rPr>
                <w:rFonts w:ascii="Times New Roman" w:hAnsi="Times New Roman"/>
                <w:bCs/>
                <w:sz w:val="18"/>
                <w:szCs w:val="18"/>
                <w:lang w:val="fr-FR"/>
              </w:rPr>
              <w:t>aux exploitants et aux populations riveraines des sites d'exploitation artisanale d'or</w:t>
            </w:r>
          </w:p>
        </w:tc>
        <w:tc>
          <w:tcPr>
            <w:tcW w:w="3260" w:type="dxa"/>
          </w:tcPr>
          <w:p w14:paraId="0C093D37" w14:textId="2C9FF0BE" w:rsidR="00A6039E" w:rsidRPr="0089237B" w:rsidRDefault="00A6039E" w:rsidP="0066477D">
            <w:pPr>
              <w:jc w:val="left"/>
              <w:rPr>
                <w:rFonts w:ascii="Times New Roman" w:hAnsi="Times New Roman"/>
                <w:sz w:val="18"/>
                <w:szCs w:val="18"/>
                <w:lang w:val="fr-FR"/>
              </w:rPr>
            </w:pPr>
            <w:r w:rsidRPr="00AA7E43">
              <w:rPr>
                <w:rFonts w:ascii="Times New Roman" w:hAnsi="Times New Roman"/>
                <w:sz w:val="18"/>
                <w:szCs w:val="18"/>
                <w:lang w:val="fr-FR"/>
              </w:rPr>
              <w:t xml:space="preserve">Existence d’une stratégie </w:t>
            </w:r>
            <w:r w:rsidRPr="0089237B">
              <w:rPr>
                <w:rFonts w:ascii="Times New Roman" w:hAnsi="Times New Roman"/>
                <w:sz w:val="18"/>
                <w:szCs w:val="18"/>
                <w:lang w:val="fr-FR"/>
              </w:rPr>
              <w:t>d'information éducation et communication</w:t>
            </w:r>
            <w:r w:rsidRPr="0089237B">
              <w:rPr>
                <w:rFonts w:ascii="Times New Roman" w:hAnsi="Times New Roman"/>
                <w:b/>
                <w:sz w:val="18"/>
                <w:szCs w:val="18"/>
                <w:lang w:val="fr-FR"/>
              </w:rPr>
              <w:t xml:space="preserve"> </w:t>
            </w:r>
          </w:p>
        </w:tc>
        <w:tc>
          <w:tcPr>
            <w:tcW w:w="2410" w:type="dxa"/>
          </w:tcPr>
          <w:p w14:paraId="597E0F24" w14:textId="77777777" w:rsidR="00A6039E" w:rsidRPr="000D6246" w:rsidRDefault="00A6039E" w:rsidP="0066477D">
            <w:pPr>
              <w:jc w:val="left"/>
              <w:rPr>
                <w:rFonts w:ascii="Times New Roman" w:hAnsi="Times New Roman"/>
                <w:sz w:val="18"/>
                <w:szCs w:val="18"/>
                <w:lang w:val="fr-FR"/>
              </w:rPr>
            </w:pPr>
          </w:p>
        </w:tc>
        <w:tc>
          <w:tcPr>
            <w:tcW w:w="993" w:type="dxa"/>
          </w:tcPr>
          <w:p w14:paraId="5417BFB4" w14:textId="77777777" w:rsidR="00A6039E" w:rsidRPr="000D6246" w:rsidRDefault="00A6039E" w:rsidP="0066477D">
            <w:pPr>
              <w:pStyle w:val="En-tte"/>
              <w:spacing w:before="60"/>
              <w:jc w:val="left"/>
              <w:rPr>
                <w:rFonts w:ascii="Times New Roman" w:hAnsi="Times New Roman"/>
                <w:i/>
                <w:sz w:val="18"/>
                <w:szCs w:val="18"/>
                <w:lang w:val="fr-FR"/>
              </w:rPr>
            </w:pPr>
          </w:p>
        </w:tc>
        <w:tc>
          <w:tcPr>
            <w:tcW w:w="992" w:type="dxa"/>
          </w:tcPr>
          <w:p w14:paraId="2E223E40" w14:textId="11C80768" w:rsidR="00A6039E" w:rsidRPr="009E78AC" w:rsidRDefault="00A6039E" w:rsidP="0066477D">
            <w:pPr>
              <w:pStyle w:val="En-tte"/>
              <w:spacing w:before="60"/>
              <w:jc w:val="left"/>
              <w:rPr>
                <w:rFonts w:ascii="Times New Roman" w:hAnsi="Times New Roman"/>
                <w:i/>
                <w:sz w:val="18"/>
                <w:szCs w:val="18"/>
                <w:lang w:val="fr-FR"/>
              </w:rPr>
            </w:pPr>
            <w:r w:rsidRPr="009E78AC">
              <w:rPr>
                <w:rFonts w:ascii="Times New Roman" w:hAnsi="Times New Roman"/>
                <w:i/>
                <w:sz w:val="18"/>
                <w:szCs w:val="18"/>
                <w:lang w:val="fr-FR"/>
              </w:rPr>
              <w:t>Non</w:t>
            </w:r>
          </w:p>
        </w:tc>
        <w:tc>
          <w:tcPr>
            <w:tcW w:w="850" w:type="dxa"/>
          </w:tcPr>
          <w:p w14:paraId="72BAD944" w14:textId="36794A6F" w:rsidR="00A6039E" w:rsidRPr="00FA0904"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ND</w:t>
            </w:r>
          </w:p>
        </w:tc>
        <w:tc>
          <w:tcPr>
            <w:tcW w:w="851" w:type="dxa"/>
          </w:tcPr>
          <w:p w14:paraId="052DF281" w14:textId="66295C96" w:rsidR="00A6039E" w:rsidRPr="00BD4C29"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ND</w:t>
            </w:r>
          </w:p>
        </w:tc>
        <w:tc>
          <w:tcPr>
            <w:tcW w:w="850" w:type="dxa"/>
          </w:tcPr>
          <w:p w14:paraId="4EBCE873" w14:textId="5BD1E5A5" w:rsidR="00A6039E" w:rsidRPr="00CC404E" w:rsidRDefault="00A6039E" w:rsidP="0066477D">
            <w:pPr>
              <w:jc w:val="left"/>
              <w:rPr>
                <w:rFonts w:ascii="Times New Roman" w:hAnsi="Times New Roman"/>
                <w:sz w:val="18"/>
                <w:szCs w:val="18"/>
                <w:lang w:val="fr-FR"/>
              </w:rPr>
            </w:pPr>
            <w:r>
              <w:rPr>
                <w:rFonts w:ascii="Times New Roman" w:hAnsi="Times New Roman"/>
                <w:sz w:val="18"/>
                <w:szCs w:val="18"/>
                <w:lang w:val="fr-FR"/>
              </w:rPr>
              <w:t>A compléter par l’étude de collecte de données en cours</w:t>
            </w:r>
          </w:p>
        </w:tc>
        <w:tc>
          <w:tcPr>
            <w:tcW w:w="851" w:type="dxa"/>
          </w:tcPr>
          <w:p w14:paraId="402E5659" w14:textId="1E63CE26" w:rsidR="00A6039E" w:rsidRPr="00CC404E" w:rsidRDefault="00A6039E" w:rsidP="0066477D">
            <w:pPr>
              <w:jc w:val="left"/>
              <w:rPr>
                <w:rFonts w:ascii="Times New Roman" w:hAnsi="Times New Roman"/>
                <w:sz w:val="18"/>
                <w:szCs w:val="18"/>
                <w:lang w:val="fr-FR"/>
              </w:rPr>
            </w:pPr>
            <w:r>
              <w:rPr>
                <w:rFonts w:ascii="Times New Roman" w:hAnsi="Times New Roman"/>
                <w:sz w:val="18"/>
                <w:szCs w:val="18"/>
                <w:lang w:val="fr-FR"/>
              </w:rPr>
              <w:t>A compléter par l’étude de collecte de données en cours</w:t>
            </w:r>
          </w:p>
        </w:tc>
        <w:tc>
          <w:tcPr>
            <w:tcW w:w="1808" w:type="dxa"/>
          </w:tcPr>
          <w:p w14:paraId="4CB3749D" w14:textId="77777777" w:rsidR="00A6039E" w:rsidRPr="00CC404E" w:rsidRDefault="00A6039E" w:rsidP="0066477D">
            <w:pPr>
              <w:spacing w:before="60"/>
              <w:jc w:val="left"/>
              <w:rPr>
                <w:rFonts w:ascii="Times New Roman" w:hAnsi="Times New Roman"/>
                <w:i/>
                <w:sz w:val="18"/>
                <w:szCs w:val="18"/>
                <w:lang w:val="fr-FR"/>
              </w:rPr>
            </w:pPr>
          </w:p>
        </w:tc>
      </w:tr>
      <w:tr w:rsidR="00A6039E" w:rsidRPr="002759C8" w14:paraId="6330F808" w14:textId="77777777" w:rsidTr="00CF5B30">
        <w:trPr>
          <w:gridAfter w:val="1"/>
          <w:wAfter w:w="12" w:type="dxa"/>
        </w:trPr>
        <w:tc>
          <w:tcPr>
            <w:tcW w:w="2830" w:type="dxa"/>
          </w:tcPr>
          <w:p w14:paraId="21881C05" w14:textId="72B9DB0F" w:rsidR="00A6039E" w:rsidRPr="00CC404E" w:rsidRDefault="00A6039E" w:rsidP="00A6039E">
            <w:pPr>
              <w:rPr>
                <w:rFonts w:ascii="Times New Roman" w:hAnsi="Times New Roman"/>
                <w:sz w:val="18"/>
                <w:szCs w:val="18"/>
                <w:lang w:val="fr-FR"/>
              </w:rPr>
            </w:pPr>
            <w:r w:rsidRPr="00442478">
              <w:rPr>
                <w:rFonts w:ascii="Times New Roman" w:hAnsi="Times New Roman"/>
                <w:sz w:val="18"/>
                <w:szCs w:val="18"/>
                <w:lang w:val="fr-FR"/>
              </w:rPr>
              <w:t>Produit 2.3 : Les collectivités  locales disposent de connaissance</w:t>
            </w:r>
            <w:r>
              <w:rPr>
                <w:rFonts w:ascii="Times New Roman" w:hAnsi="Times New Roman"/>
                <w:sz w:val="18"/>
                <w:szCs w:val="18"/>
                <w:lang w:val="fr-FR"/>
              </w:rPr>
              <w:t xml:space="preserve"> en animation </w:t>
            </w:r>
            <w:r w:rsidRPr="00AA7E43">
              <w:rPr>
                <w:rFonts w:ascii="Times New Roman" w:hAnsi="Times New Roman"/>
                <w:sz w:val="18"/>
                <w:szCs w:val="18"/>
                <w:lang w:val="fr-FR"/>
              </w:rPr>
              <w:t>pour  mettre  en œuvre et suiv</w:t>
            </w:r>
            <w:r w:rsidRPr="0089237B">
              <w:rPr>
                <w:rFonts w:ascii="Times New Roman" w:hAnsi="Times New Roman"/>
                <w:sz w:val="18"/>
                <w:szCs w:val="18"/>
                <w:lang w:val="fr-FR"/>
              </w:rPr>
              <w:t>re la stratégie intégrée d'information</w:t>
            </w:r>
            <w:r w:rsidRPr="000D6246">
              <w:rPr>
                <w:rFonts w:ascii="Times New Roman" w:hAnsi="Times New Roman"/>
                <w:sz w:val="18"/>
                <w:szCs w:val="18"/>
                <w:lang w:val="fr-FR"/>
              </w:rPr>
              <w:t>, d’</w:t>
            </w:r>
            <w:r w:rsidRPr="009E78AC">
              <w:rPr>
                <w:rFonts w:ascii="Times New Roman" w:hAnsi="Times New Roman"/>
                <w:sz w:val="18"/>
                <w:szCs w:val="18"/>
                <w:lang w:val="fr-FR"/>
              </w:rPr>
              <w:t xml:space="preserve">éducation et </w:t>
            </w:r>
            <w:r w:rsidRPr="00FA0904">
              <w:rPr>
                <w:rFonts w:ascii="Times New Roman" w:hAnsi="Times New Roman"/>
                <w:sz w:val="18"/>
                <w:szCs w:val="18"/>
                <w:lang w:val="fr-FR"/>
              </w:rPr>
              <w:t>de communication</w:t>
            </w:r>
            <w:r w:rsidRPr="00FA0904">
              <w:rPr>
                <w:rFonts w:ascii="Times New Roman" w:hAnsi="Times New Roman"/>
                <w:b/>
                <w:sz w:val="18"/>
                <w:szCs w:val="18"/>
                <w:lang w:val="fr-FR"/>
              </w:rPr>
              <w:t xml:space="preserve"> </w:t>
            </w:r>
            <w:r w:rsidRPr="00FA0904">
              <w:rPr>
                <w:rFonts w:ascii="Times New Roman" w:hAnsi="Times New Roman"/>
                <w:sz w:val="18"/>
                <w:szCs w:val="18"/>
                <w:lang w:val="fr-FR"/>
              </w:rPr>
              <w:t>d</w:t>
            </w:r>
            <w:r>
              <w:rPr>
                <w:rFonts w:ascii="Times New Roman" w:hAnsi="Times New Roman"/>
                <w:sz w:val="18"/>
                <w:szCs w:val="18"/>
                <w:lang w:val="fr-FR"/>
              </w:rPr>
              <w:t xml:space="preserve">estinées </w:t>
            </w:r>
            <w:r w:rsidRPr="00FA0904">
              <w:rPr>
                <w:rFonts w:ascii="Times New Roman" w:hAnsi="Times New Roman"/>
                <w:sz w:val="18"/>
                <w:szCs w:val="18"/>
                <w:lang w:val="fr-FR"/>
              </w:rPr>
              <w:t xml:space="preserve"> aux exploi</w:t>
            </w:r>
            <w:r w:rsidRPr="00BD4C29">
              <w:rPr>
                <w:rFonts w:ascii="Times New Roman" w:hAnsi="Times New Roman"/>
                <w:sz w:val="18"/>
                <w:szCs w:val="18"/>
                <w:lang w:val="fr-FR"/>
              </w:rPr>
              <w:t>tants et aux populations riveraines des sites d'exploitation artisanale d'or</w:t>
            </w:r>
          </w:p>
        </w:tc>
        <w:tc>
          <w:tcPr>
            <w:tcW w:w="3260" w:type="dxa"/>
          </w:tcPr>
          <w:p w14:paraId="09DC47FA" w14:textId="217D544C" w:rsidR="00A6039E" w:rsidRPr="00A527A5" w:rsidRDefault="00A6039E" w:rsidP="0066477D">
            <w:pPr>
              <w:jc w:val="left"/>
              <w:rPr>
                <w:rFonts w:ascii="Times New Roman" w:hAnsi="Times New Roman"/>
                <w:sz w:val="18"/>
                <w:szCs w:val="18"/>
                <w:lang w:val="fr-FR"/>
              </w:rPr>
            </w:pPr>
            <w:r w:rsidRPr="00CC404E">
              <w:rPr>
                <w:rFonts w:ascii="Times New Roman" w:hAnsi="Times New Roman"/>
                <w:sz w:val="18"/>
                <w:szCs w:val="18"/>
                <w:lang w:val="fr-FR"/>
              </w:rPr>
              <w:t>Proportion des collectivités disposant de connaissance techniques</w:t>
            </w:r>
            <w:r w:rsidRPr="00442478">
              <w:rPr>
                <w:rFonts w:ascii="Times New Roman" w:hAnsi="Times New Roman"/>
                <w:sz w:val="18"/>
                <w:szCs w:val="18"/>
                <w:lang w:val="fr-FR"/>
              </w:rPr>
              <w:t xml:space="preserve"> pour la mise en œuvre de la </w:t>
            </w:r>
            <w:r w:rsidRPr="009B271B">
              <w:rPr>
                <w:rFonts w:ascii="Times New Roman" w:hAnsi="Times New Roman"/>
                <w:sz w:val="18"/>
                <w:szCs w:val="18"/>
                <w:lang w:val="fr-FR"/>
              </w:rPr>
              <w:t xml:space="preserve">stratégie </w:t>
            </w:r>
          </w:p>
          <w:p w14:paraId="7DA7B3E5" w14:textId="36E85CCB" w:rsidR="00A6039E" w:rsidRPr="00DE6DC4" w:rsidRDefault="00A6039E" w:rsidP="0066477D">
            <w:pPr>
              <w:jc w:val="left"/>
              <w:rPr>
                <w:rFonts w:ascii="Times New Roman" w:hAnsi="Times New Roman"/>
                <w:sz w:val="18"/>
                <w:szCs w:val="18"/>
                <w:lang w:val="fr-FR"/>
              </w:rPr>
            </w:pPr>
          </w:p>
        </w:tc>
        <w:tc>
          <w:tcPr>
            <w:tcW w:w="2410" w:type="dxa"/>
          </w:tcPr>
          <w:p w14:paraId="25AD4E5B" w14:textId="77777777" w:rsidR="00A6039E" w:rsidRPr="00DE6DC4" w:rsidRDefault="00A6039E" w:rsidP="0066477D">
            <w:pPr>
              <w:jc w:val="left"/>
              <w:rPr>
                <w:rFonts w:ascii="Times New Roman" w:hAnsi="Times New Roman"/>
                <w:sz w:val="18"/>
                <w:szCs w:val="18"/>
                <w:lang w:val="fr-FR"/>
              </w:rPr>
            </w:pPr>
          </w:p>
        </w:tc>
        <w:tc>
          <w:tcPr>
            <w:tcW w:w="993" w:type="dxa"/>
          </w:tcPr>
          <w:p w14:paraId="04A3BDC6" w14:textId="77777777" w:rsidR="00A6039E" w:rsidRPr="00E63A12" w:rsidRDefault="00A6039E" w:rsidP="0066477D">
            <w:pPr>
              <w:pStyle w:val="En-tte"/>
              <w:spacing w:before="60"/>
              <w:jc w:val="left"/>
              <w:rPr>
                <w:rFonts w:ascii="Times New Roman" w:hAnsi="Times New Roman"/>
                <w:i/>
                <w:sz w:val="18"/>
                <w:szCs w:val="18"/>
                <w:lang w:val="fr-FR"/>
              </w:rPr>
            </w:pPr>
          </w:p>
        </w:tc>
        <w:tc>
          <w:tcPr>
            <w:tcW w:w="992" w:type="dxa"/>
          </w:tcPr>
          <w:p w14:paraId="18B3F7B3" w14:textId="77777777" w:rsidR="00A6039E" w:rsidRPr="00E63A12" w:rsidRDefault="00A6039E" w:rsidP="0066477D">
            <w:pPr>
              <w:pStyle w:val="En-tte"/>
              <w:spacing w:before="60"/>
              <w:jc w:val="left"/>
              <w:rPr>
                <w:rFonts w:ascii="Times New Roman" w:hAnsi="Times New Roman"/>
                <w:i/>
                <w:sz w:val="18"/>
                <w:szCs w:val="18"/>
                <w:lang w:val="fr-FR"/>
              </w:rPr>
            </w:pPr>
          </w:p>
        </w:tc>
        <w:tc>
          <w:tcPr>
            <w:tcW w:w="850" w:type="dxa"/>
          </w:tcPr>
          <w:p w14:paraId="4B324C4B" w14:textId="77777777" w:rsidR="00A6039E" w:rsidRPr="007673DF" w:rsidRDefault="00A6039E" w:rsidP="0066477D">
            <w:pPr>
              <w:pStyle w:val="En-tte"/>
              <w:spacing w:before="60"/>
              <w:jc w:val="left"/>
              <w:rPr>
                <w:rFonts w:ascii="Times New Roman" w:hAnsi="Times New Roman"/>
                <w:i/>
                <w:sz w:val="18"/>
                <w:szCs w:val="18"/>
                <w:lang w:val="fr-FR"/>
              </w:rPr>
            </w:pPr>
          </w:p>
        </w:tc>
        <w:tc>
          <w:tcPr>
            <w:tcW w:w="851" w:type="dxa"/>
          </w:tcPr>
          <w:p w14:paraId="63A5B0E9" w14:textId="77777777" w:rsidR="00A6039E" w:rsidRPr="007673DF" w:rsidRDefault="00A6039E" w:rsidP="0066477D">
            <w:pPr>
              <w:pStyle w:val="En-tte"/>
              <w:spacing w:before="60"/>
              <w:jc w:val="left"/>
              <w:rPr>
                <w:rFonts w:ascii="Times New Roman" w:hAnsi="Times New Roman"/>
                <w:i/>
                <w:sz w:val="18"/>
                <w:szCs w:val="18"/>
                <w:lang w:val="fr-FR"/>
              </w:rPr>
            </w:pPr>
          </w:p>
        </w:tc>
        <w:tc>
          <w:tcPr>
            <w:tcW w:w="850" w:type="dxa"/>
          </w:tcPr>
          <w:p w14:paraId="6680C86A" w14:textId="77777777" w:rsidR="00A6039E" w:rsidRPr="001C32A8" w:rsidRDefault="00A6039E" w:rsidP="0066477D">
            <w:pPr>
              <w:jc w:val="left"/>
              <w:rPr>
                <w:rFonts w:ascii="Times New Roman" w:hAnsi="Times New Roman"/>
                <w:sz w:val="18"/>
                <w:szCs w:val="18"/>
                <w:lang w:val="fr-FR"/>
              </w:rPr>
            </w:pPr>
          </w:p>
        </w:tc>
        <w:tc>
          <w:tcPr>
            <w:tcW w:w="851" w:type="dxa"/>
          </w:tcPr>
          <w:p w14:paraId="75956851" w14:textId="77777777" w:rsidR="00A6039E" w:rsidRPr="001C32A8" w:rsidRDefault="00A6039E" w:rsidP="0066477D">
            <w:pPr>
              <w:jc w:val="left"/>
              <w:rPr>
                <w:rFonts w:ascii="Times New Roman" w:hAnsi="Times New Roman"/>
                <w:sz w:val="18"/>
                <w:szCs w:val="18"/>
                <w:lang w:val="fr-FR"/>
              </w:rPr>
            </w:pPr>
          </w:p>
        </w:tc>
        <w:tc>
          <w:tcPr>
            <w:tcW w:w="1808" w:type="dxa"/>
          </w:tcPr>
          <w:p w14:paraId="7FCFD525" w14:textId="77777777" w:rsidR="00A6039E" w:rsidRPr="001C32A8" w:rsidRDefault="00A6039E" w:rsidP="0066477D">
            <w:pPr>
              <w:spacing w:before="60"/>
              <w:jc w:val="left"/>
              <w:rPr>
                <w:rFonts w:ascii="Times New Roman" w:hAnsi="Times New Roman"/>
                <w:i/>
                <w:sz w:val="18"/>
                <w:szCs w:val="18"/>
                <w:lang w:val="fr-FR"/>
              </w:rPr>
            </w:pPr>
          </w:p>
        </w:tc>
      </w:tr>
      <w:tr w:rsidR="00A6039E" w:rsidRPr="00AA7E43" w14:paraId="7BCE9793" w14:textId="77777777" w:rsidTr="00CF5B30">
        <w:trPr>
          <w:gridAfter w:val="1"/>
          <w:wAfter w:w="12" w:type="dxa"/>
        </w:trPr>
        <w:tc>
          <w:tcPr>
            <w:tcW w:w="2830" w:type="dxa"/>
          </w:tcPr>
          <w:p w14:paraId="68A83407" w14:textId="6017B648" w:rsidR="00A6039E" w:rsidRPr="00BA3CB0" w:rsidRDefault="00A6039E" w:rsidP="00A6039E">
            <w:pPr>
              <w:rPr>
                <w:rFonts w:ascii="Times New Roman" w:hAnsi="Times New Roman"/>
                <w:bCs/>
                <w:sz w:val="18"/>
                <w:szCs w:val="18"/>
                <w:lang w:val="fr-FR"/>
              </w:rPr>
            </w:pPr>
            <w:r w:rsidRPr="00BA3CB0">
              <w:rPr>
                <w:rFonts w:ascii="Times New Roman" w:hAnsi="Times New Roman"/>
                <w:bCs/>
                <w:sz w:val="18"/>
                <w:szCs w:val="18"/>
                <w:lang w:val="fr-FR"/>
              </w:rPr>
              <w:t>Produit 2.</w:t>
            </w:r>
            <w:r w:rsidRPr="00AA7E43">
              <w:rPr>
                <w:rFonts w:ascii="Times New Roman" w:hAnsi="Times New Roman"/>
                <w:bCs/>
                <w:sz w:val="18"/>
                <w:szCs w:val="18"/>
                <w:lang w:val="fr-FR"/>
              </w:rPr>
              <w:t>4</w:t>
            </w:r>
            <w:r w:rsidRPr="00BA3CB0">
              <w:rPr>
                <w:rFonts w:ascii="Times New Roman" w:hAnsi="Times New Roman"/>
                <w:bCs/>
                <w:sz w:val="18"/>
                <w:szCs w:val="18"/>
                <w:lang w:val="fr-FR"/>
              </w:rPr>
              <w:t> : Les collectivités territoriales disposent de moyens matériels (roulant, GPS, LAPTO</w:t>
            </w:r>
            <w:r w:rsidRPr="00AA7E43">
              <w:rPr>
                <w:rFonts w:ascii="Times New Roman" w:hAnsi="Times New Roman"/>
                <w:bCs/>
                <w:sz w:val="18"/>
                <w:szCs w:val="18"/>
                <w:lang w:val="fr-FR"/>
              </w:rPr>
              <w:t>P</w:t>
            </w:r>
            <w:r w:rsidRPr="00BA3CB0">
              <w:rPr>
                <w:rFonts w:ascii="Times New Roman" w:hAnsi="Times New Roman"/>
                <w:bCs/>
                <w:sz w:val="18"/>
                <w:szCs w:val="18"/>
                <w:lang w:val="fr-FR"/>
              </w:rPr>
              <w:t>, smartphone) suffisant pour   le contrôle des sites d'exploitation artisanale d'or</w:t>
            </w:r>
          </w:p>
        </w:tc>
        <w:tc>
          <w:tcPr>
            <w:tcW w:w="3260" w:type="dxa"/>
          </w:tcPr>
          <w:p w14:paraId="17E0EAAE" w14:textId="08B8DDB9" w:rsidR="00A6039E" w:rsidRPr="00AA7E43" w:rsidRDefault="00A6039E" w:rsidP="0066477D">
            <w:pPr>
              <w:jc w:val="left"/>
              <w:rPr>
                <w:rFonts w:ascii="Times New Roman" w:hAnsi="Times New Roman"/>
                <w:sz w:val="18"/>
                <w:szCs w:val="18"/>
                <w:lang w:val="fr-FR"/>
              </w:rPr>
            </w:pPr>
            <w:r w:rsidRPr="00AA7E43">
              <w:rPr>
                <w:rFonts w:ascii="Times New Roman" w:hAnsi="Times New Roman"/>
                <w:sz w:val="18"/>
                <w:szCs w:val="18"/>
                <w:lang w:val="fr-FR"/>
              </w:rPr>
              <w:t xml:space="preserve">Proportion des collectivités </w:t>
            </w:r>
            <w:r w:rsidRPr="00BA3CB0">
              <w:rPr>
                <w:rFonts w:ascii="Times New Roman" w:hAnsi="Times New Roman"/>
                <w:sz w:val="18"/>
                <w:szCs w:val="18"/>
                <w:lang w:val="fr-FR"/>
              </w:rPr>
              <w:t>territoriales</w:t>
            </w:r>
            <w:r w:rsidRPr="00AA7E43">
              <w:rPr>
                <w:rFonts w:ascii="Times New Roman" w:hAnsi="Times New Roman"/>
                <w:sz w:val="18"/>
                <w:szCs w:val="18"/>
                <w:lang w:val="fr-FR"/>
              </w:rPr>
              <w:t xml:space="preserve"> disposant de moyens matériel (équipements, transport) suffisant </w:t>
            </w:r>
            <w:r w:rsidRPr="00BA3CB0">
              <w:rPr>
                <w:rFonts w:ascii="Times New Roman" w:hAnsi="Times New Roman"/>
                <w:sz w:val="18"/>
                <w:szCs w:val="18"/>
                <w:lang w:val="fr-FR"/>
              </w:rPr>
              <w:t>pour   le contrôle des sites d'exploitation artisanale d'or</w:t>
            </w:r>
          </w:p>
        </w:tc>
        <w:tc>
          <w:tcPr>
            <w:tcW w:w="2410" w:type="dxa"/>
          </w:tcPr>
          <w:p w14:paraId="2A97CB89" w14:textId="77777777" w:rsidR="00A6039E" w:rsidRPr="0089237B" w:rsidRDefault="00A6039E" w:rsidP="0066477D">
            <w:pPr>
              <w:jc w:val="left"/>
              <w:rPr>
                <w:rFonts w:ascii="Times New Roman" w:hAnsi="Times New Roman"/>
                <w:sz w:val="18"/>
                <w:szCs w:val="18"/>
                <w:lang w:val="fr-FR"/>
              </w:rPr>
            </w:pPr>
          </w:p>
        </w:tc>
        <w:tc>
          <w:tcPr>
            <w:tcW w:w="993" w:type="dxa"/>
          </w:tcPr>
          <w:p w14:paraId="1C6814B3" w14:textId="02AA611F" w:rsidR="00A6039E" w:rsidRPr="000D6246"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ND</w:t>
            </w:r>
          </w:p>
        </w:tc>
        <w:tc>
          <w:tcPr>
            <w:tcW w:w="992" w:type="dxa"/>
          </w:tcPr>
          <w:p w14:paraId="5FEEC6E8" w14:textId="5D5C9D61" w:rsidR="00A6039E" w:rsidRPr="009E78AC"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ND</w:t>
            </w:r>
          </w:p>
        </w:tc>
        <w:tc>
          <w:tcPr>
            <w:tcW w:w="850" w:type="dxa"/>
          </w:tcPr>
          <w:p w14:paraId="66518EBE" w14:textId="450E7825" w:rsidR="00A6039E" w:rsidRPr="00FA0904"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A compléter par l’étude de collecte de données en cours</w:t>
            </w:r>
          </w:p>
        </w:tc>
        <w:tc>
          <w:tcPr>
            <w:tcW w:w="851" w:type="dxa"/>
          </w:tcPr>
          <w:p w14:paraId="61DDEE68" w14:textId="5723EF1E" w:rsidR="00A6039E" w:rsidRPr="00BD4C29"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A compléter par l’étude de collecte de données en cours</w:t>
            </w:r>
          </w:p>
        </w:tc>
        <w:tc>
          <w:tcPr>
            <w:tcW w:w="850" w:type="dxa"/>
          </w:tcPr>
          <w:p w14:paraId="1A0FEE64" w14:textId="18993D46" w:rsidR="00A6039E" w:rsidRPr="00CC404E" w:rsidRDefault="00A6039E" w:rsidP="0066477D">
            <w:pPr>
              <w:jc w:val="left"/>
              <w:rPr>
                <w:rFonts w:ascii="Times New Roman" w:hAnsi="Times New Roman"/>
                <w:sz w:val="18"/>
                <w:szCs w:val="18"/>
                <w:lang w:val="fr-FR"/>
              </w:rPr>
            </w:pPr>
            <w:r>
              <w:rPr>
                <w:rFonts w:ascii="Times New Roman" w:hAnsi="Times New Roman"/>
                <w:sz w:val="18"/>
                <w:szCs w:val="18"/>
                <w:lang w:val="fr-FR"/>
              </w:rPr>
              <w:t>A compléter par l’étude de collecte de données en cours</w:t>
            </w:r>
          </w:p>
        </w:tc>
        <w:tc>
          <w:tcPr>
            <w:tcW w:w="851" w:type="dxa"/>
          </w:tcPr>
          <w:p w14:paraId="7039274D" w14:textId="49D06512" w:rsidR="00A6039E" w:rsidRPr="00CC404E" w:rsidRDefault="00A6039E" w:rsidP="0066477D">
            <w:pPr>
              <w:jc w:val="left"/>
              <w:rPr>
                <w:rFonts w:ascii="Times New Roman" w:hAnsi="Times New Roman"/>
                <w:sz w:val="18"/>
                <w:szCs w:val="18"/>
                <w:lang w:val="fr-FR"/>
              </w:rPr>
            </w:pPr>
            <w:r>
              <w:rPr>
                <w:rFonts w:ascii="Times New Roman" w:hAnsi="Times New Roman"/>
                <w:sz w:val="18"/>
                <w:szCs w:val="18"/>
                <w:lang w:val="fr-FR"/>
              </w:rPr>
              <w:t>ND</w:t>
            </w:r>
          </w:p>
        </w:tc>
        <w:tc>
          <w:tcPr>
            <w:tcW w:w="1808" w:type="dxa"/>
          </w:tcPr>
          <w:p w14:paraId="5BA59EEB" w14:textId="77777777" w:rsidR="00A6039E" w:rsidRPr="00CC404E" w:rsidDel="00BD7C58" w:rsidRDefault="00A6039E" w:rsidP="0066477D">
            <w:pPr>
              <w:spacing w:before="60"/>
              <w:jc w:val="left"/>
              <w:rPr>
                <w:rFonts w:ascii="Times New Roman" w:hAnsi="Times New Roman"/>
                <w:i/>
                <w:sz w:val="18"/>
                <w:szCs w:val="18"/>
                <w:lang w:val="fr-FR"/>
              </w:rPr>
            </w:pPr>
          </w:p>
        </w:tc>
      </w:tr>
      <w:tr w:rsidR="00A6039E" w:rsidRPr="00AA7E43" w14:paraId="34E0822B" w14:textId="77777777" w:rsidTr="00CF5B30">
        <w:trPr>
          <w:gridAfter w:val="1"/>
          <w:wAfter w:w="12" w:type="dxa"/>
        </w:trPr>
        <w:tc>
          <w:tcPr>
            <w:tcW w:w="2830" w:type="dxa"/>
          </w:tcPr>
          <w:p w14:paraId="3F99EC6C" w14:textId="75EF6C58" w:rsidR="00A6039E" w:rsidRPr="00BD4C29" w:rsidRDefault="00A6039E" w:rsidP="00A6039E">
            <w:pPr>
              <w:rPr>
                <w:rFonts w:ascii="Times New Roman" w:hAnsi="Times New Roman"/>
                <w:sz w:val="18"/>
                <w:szCs w:val="18"/>
                <w:lang w:val="fr-FR"/>
              </w:rPr>
            </w:pPr>
            <w:r w:rsidRPr="00AA7E43">
              <w:rPr>
                <w:rFonts w:ascii="Times New Roman" w:hAnsi="Times New Roman"/>
                <w:sz w:val="18"/>
                <w:szCs w:val="18"/>
                <w:lang w:val="fr-FR"/>
              </w:rPr>
              <w:t>Produit 2.</w:t>
            </w:r>
            <w:r w:rsidRPr="0089237B">
              <w:rPr>
                <w:rFonts w:ascii="Times New Roman" w:hAnsi="Times New Roman"/>
                <w:sz w:val="18"/>
                <w:szCs w:val="18"/>
                <w:lang w:val="fr-FR"/>
              </w:rPr>
              <w:t>5</w:t>
            </w:r>
            <w:r w:rsidRPr="009E78AC">
              <w:rPr>
                <w:rFonts w:ascii="Times New Roman" w:hAnsi="Times New Roman"/>
                <w:sz w:val="18"/>
                <w:szCs w:val="18"/>
                <w:lang w:val="fr-FR"/>
              </w:rPr>
              <w:t xml:space="preserve"> : Les collectivités territoriales disposent de personnels ayant des </w:t>
            </w:r>
            <w:r w:rsidRPr="00FA0904">
              <w:rPr>
                <w:rFonts w:ascii="Times New Roman" w:hAnsi="Times New Roman"/>
                <w:sz w:val="18"/>
                <w:szCs w:val="18"/>
                <w:lang w:val="fr-FR"/>
              </w:rPr>
              <w:t xml:space="preserve">connaissances en matière de </w:t>
            </w:r>
            <w:r w:rsidRPr="00BD4C29">
              <w:rPr>
                <w:rFonts w:ascii="Times New Roman" w:hAnsi="Times New Roman"/>
                <w:sz w:val="18"/>
                <w:szCs w:val="18"/>
                <w:lang w:val="fr-FR"/>
              </w:rPr>
              <w:t>contrôle des sites d'exploitation artisanale d'or</w:t>
            </w:r>
          </w:p>
        </w:tc>
        <w:tc>
          <w:tcPr>
            <w:tcW w:w="3260" w:type="dxa"/>
          </w:tcPr>
          <w:p w14:paraId="0F0FB531" w14:textId="30242CA3" w:rsidR="00A6039E" w:rsidRPr="009B271B" w:rsidRDefault="00A6039E" w:rsidP="0066477D">
            <w:pPr>
              <w:jc w:val="left"/>
              <w:rPr>
                <w:rFonts w:ascii="Times New Roman" w:hAnsi="Times New Roman"/>
                <w:sz w:val="18"/>
                <w:szCs w:val="18"/>
                <w:lang w:val="fr-FR"/>
              </w:rPr>
            </w:pPr>
            <w:r w:rsidRPr="00CC404E">
              <w:rPr>
                <w:rFonts w:ascii="Times New Roman" w:hAnsi="Times New Roman"/>
                <w:sz w:val="18"/>
                <w:szCs w:val="18"/>
                <w:lang w:val="fr-FR"/>
              </w:rPr>
              <w:t xml:space="preserve">Proportion des collectivités ayant au moins un membre du </w:t>
            </w:r>
            <w:r w:rsidRPr="00442478">
              <w:rPr>
                <w:rFonts w:ascii="Times New Roman" w:hAnsi="Times New Roman"/>
                <w:sz w:val="18"/>
                <w:szCs w:val="18"/>
                <w:lang w:val="fr-FR"/>
              </w:rPr>
              <w:t>personnel disposant de connaissances en matière de contrôle des sites d'exploitation artisanale d'or</w:t>
            </w:r>
          </w:p>
        </w:tc>
        <w:tc>
          <w:tcPr>
            <w:tcW w:w="2410" w:type="dxa"/>
          </w:tcPr>
          <w:p w14:paraId="68A6D6FD" w14:textId="77777777" w:rsidR="00A6039E" w:rsidRPr="00DE6DC4" w:rsidRDefault="00A6039E" w:rsidP="0066477D">
            <w:pPr>
              <w:jc w:val="left"/>
              <w:rPr>
                <w:rFonts w:ascii="Times New Roman" w:hAnsi="Times New Roman"/>
                <w:sz w:val="18"/>
                <w:szCs w:val="18"/>
                <w:lang w:val="fr-FR"/>
              </w:rPr>
            </w:pPr>
          </w:p>
        </w:tc>
        <w:tc>
          <w:tcPr>
            <w:tcW w:w="993" w:type="dxa"/>
          </w:tcPr>
          <w:p w14:paraId="63929EF8" w14:textId="5AC237AF" w:rsidR="00A6039E" w:rsidRPr="00CC404E"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ND</w:t>
            </w:r>
          </w:p>
        </w:tc>
        <w:tc>
          <w:tcPr>
            <w:tcW w:w="992" w:type="dxa"/>
          </w:tcPr>
          <w:p w14:paraId="0AE981FD" w14:textId="67DF0DBD" w:rsidR="00A6039E" w:rsidRPr="00CC404E"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ND</w:t>
            </w:r>
          </w:p>
        </w:tc>
        <w:tc>
          <w:tcPr>
            <w:tcW w:w="850" w:type="dxa"/>
          </w:tcPr>
          <w:p w14:paraId="3B2C7DFC" w14:textId="731EEB57" w:rsidR="00A6039E" w:rsidRPr="00CC404E"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A compléter par l’étude de collecte de données en cours</w:t>
            </w:r>
          </w:p>
        </w:tc>
        <w:tc>
          <w:tcPr>
            <w:tcW w:w="851" w:type="dxa"/>
          </w:tcPr>
          <w:p w14:paraId="34E9F36E" w14:textId="04376717" w:rsidR="00A6039E" w:rsidRPr="00CC404E"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A compléter par l’étude de collecte de données en cours</w:t>
            </w:r>
          </w:p>
        </w:tc>
        <w:tc>
          <w:tcPr>
            <w:tcW w:w="850" w:type="dxa"/>
          </w:tcPr>
          <w:p w14:paraId="0E2C965C" w14:textId="5C7A81D8" w:rsidR="00A6039E" w:rsidRPr="00CC404E" w:rsidRDefault="00A6039E" w:rsidP="0066477D">
            <w:pPr>
              <w:jc w:val="left"/>
              <w:rPr>
                <w:rFonts w:ascii="Times New Roman" w:hAnsi="Times New Roman"/>
                <w:sz w:val="18"/>
                <w:szCs w:val="18"/>
                <w:lang w:val="fr-FR"/>
              </w:rPr>
            </w:pPr>
            <w:r>
              <w:rPr>
                <w:rFonts w:ascii="Times New Roman" w:hAnsi="Times New Roman"/>
                <w:sz w:val="18"/>
                <w:szCs w:val="18"/>
                <w:lang w:val="fr-FR"/>
              </w:rPr>
              <w:t>A compléter par l’étude de collecte de données en cours</w:t>
            </w:r>
          </w:p>
        </w:tc>
        <w:tc>
          <w:tcPr>
            <w:tcW w:w="851" w:type="dxa"/>
          </w:tcPr>
          <w:p w14:paraId="5F910144" w14:textId="62D426EA" w:rsidR="00A6039E" w:rsidRPr="00CC404E" w:rsidRDefault="00A6039E" w:rsidP="0066477D">
            <w:pPr>
              <w:jc w:val="left"/>
              <w:rPr>
                <w:rFonts w:ascii="Times New Roman" w:hAnsi="Times New Roman"/>
                <w:sz w:val="18"/>
                <w:szCs w:val="18"/>
                <w:lang w:val="fr-FR"/>
              </w:rPr>
            </w:pPr>
            <w:r>
              <w:rPr>
                <w:rFonts w:ascii="Times New Roman" w:hAnsi="Times New Roman"/>
                <w:sz w:val="18"/>
                <w:szCs w:val="18"/>
                <w:lang w:val="fr-FR"/>
              </w:rPr>
              <w:t>ND</w:t>
            </w:r>
          </w:p>
        </w:tc>
        <w:tc>
          <w:tcPr>
            <w:tcW w:w="1808" w:type="dxa"/>
          </w:tcPr>
          <w:p w14:paraId="58EA703C" w14:textId="77777777" w:rsidR="00A6039E" w:rsidRPr="00CC404E" w:rsidDel="00BD7C58" w:rsidRDefault="00A6039E" w:rsidP="0066477D">
            <w:pPr>
              <w:spacing w:before="60"/>
              <w:jc w:val="left"/>
              <w:rPr>
                <w:rFonts w:ascii="Times New Roman" w:hAnsi="Times New Roman"/>
                <w:i/>
                <w:sz w:val="18"/>
                <w:szCs w:val="18"/>
                <w:lang w:val="fr-FR"/>
              </w:rPr>
            </w:pPr>
          </w:p>
        </w:tc>
      </w:tr>
      <w:tr w:rsidR="00A6039E" w:rsidRPr="00AA7E43" w14:paraId="56FF7A77" w14:textId="77777777" w:rsidTr="00CF5B30">
        <w:trPr>
          <w:gridAfter w:val="1"/>
          <w:wAfter w:w="12" w:type="dxa"/>
        </w:trPr>
        <w:tc>
          <w:tcPr>
            <w:tcW w:w="2830" w:type="dxa"/>
          </w:tcPr>
          <w:p w14:paraId="15864E30" w14:textId="77777777" w:rsidR="00A6039E" w:rsidRPr="00AA7E43" w:rsidRDefault="00A6039E" w:rsidP="00A6039E">
            <w:pPr>
              <w:rPr>
                <w:rFonts w:ascii="Times New Roman" w:hAnsi="Times New Roman"/>
                <w:sz w:val="18"/>
                <w:szCs w:val="18"/>
                <w:lang w:val="fr-FR"/>
              </w:rPr>
            </w:pPr>
          </w:p>
        </w:tc>
        <w:tc>
          <w:tcPr>
            <w:tcW w:w="3260" w:type="dxa"/>
          </w:tcPr>
          <w:p w14:paraId="5C72469A" w14:textId="77777777" w:rsidR="00A6039E" w:rsidRPr="00AA7E43" w:rsidRDefault="00A6039E" w:rsidP="0066477D">
            <w:pPr>
              <w:jc w:val="left"/>
              <w:rPr>
                <w:rFonts w:ascii="Times New Roman" w:hAnsi="Times New Roman"/>
                <w:sz w:val="18"/>
                <w:szCs w:val="18"/>
                <w:lang w:val="fr-FR"/>
              </w:rPr>
            </w:pPr>
          </w:p>
        </w:tc>
        <w:tc>
          <w:tcPr>
            <w:tcW w:w="2410" w:type="dxa"/>
          </w:tcPr>
          <w:p w14:paraId="270B6082" w14:textId="77777777" w:rsidR="00A6039E" w:rsidRPr="0089237B" w:rsidRDefault="00A6039E" w:rsidP="0066477D">
            <w:pPr>
              <w:jc w:val="left"/>
              <w:rPr>
                <w:rFonts w:ascii="Times New Roman" w:hAnsi="Times New Roman"/>
                <w:sz w:val="18"/>
                <w:szCs w:val="18"/>
                <w:lang w:val="fr-FR"/>
              </w:rPr>
            </w:pPr>
          </w:p>
        </w:tc>
        <w:tc>
          <w:tcPr>
            <w:tcW w:w="993" w:type="dxa"/>
          </w:tcPr>
          <w:p w14:paraId="7A82178A" w14:textId="77777777" w:rsidR="00A6039E" w:rsidRPr="000D6246" w:rsidRDefault="00A6039E" w:rsidP="0066477D">
            <w:pPr>
              <w:jc w:val="left"/>
              <w:rPr>
                <w:rFonts w:ascii="Times New Roman" w:hAnsi="Times New Roman"/>
                <w:sz w:val="18"/>
                <w:szCs w:val="18"/>
                <w:lang w:val="fr-FR"/>
              </w:rPr>
            </w:pPr>
          </w:p>
        </w:tc>
        <w:tc>
          <w:tcPr>
            <w:tcW w:w="992" w:type="dxa"/>
          </w:tcPr>
          <w:p w14:paraId="6BCE11CD" w14:textId="77777777" w:rsidR="00A6039E" w:rsidRPr="009E78AC" w:rsidRDefault="00A6039E" w:rsidP="0066477D">
            <w:pPr>
              <w:jc w:val="left"/>
              <w:rPr>
                <w:rFonts w:ascii="Times New Roman" w:hAnsi="Times New Roman"/>
                <w:sz w:val="18"/>
                <w:szCs w:val="18"/>
                <w:lang w:val="fr-FR"/>
              </w:rPr>
            </w:pPr>
          </w:p>
        </w:tc>
        <w:tc>
          <w:tcPr>
            <w:tcW w:w="850" w:type="dxa"/>
          </w:tcPr>
          <w:p w14:paraId="5B8DCB4D" w14:textId="77777777" w:rsidR="00A6039E" w:rsidRPr="00FA0904" w:rsidRDefault="00A6039E" w:rsidP="0066477D">
            <w:pPr>
              <w:jc w:val="left"/>
              <w:rPr>
                <w:rFonts w:ascii="Times New Roman" w:hAnsi="Times New Roman"/>
                <w:sz w:val="18"/>
                <w:szCs w:val="18"/>
                <w:lang w:val="fr-FR"/>
              </w:rPr>
            </w:pPr>
          </w:p>
        </w:tc>
        <w:tc>
          <w:tcPr>
            <w:tcW w:w="851" w:type="dxa"/>
          </w:tcPr>
          <w:p w14:paraId="69BD1D1D" w14:textId="77777777" w:rsidR="00A6039E" w:rsidRPr="00BD4C29" w:rsidRDefault="00A6039E" w:rsidP="0066477D">
            <w:pPr>
              <w:jc w:val="left"/>
              <w:rPr>
                <w:rFonts w:ascii="Times New Roman" w:hAnsi="Times New Roman"/>
                <w:sz w:val="18"/>
                <w:szCs w:val="18"/>
                <w:lang w:val="fr-FR"/>
              </w:rPr>
            </w:pPr>
          </w:p>
        </w:tc>
        <w:tc>
          <w:tcPr>
            <w:tcW w:w="850" w:type="dxa"/>
          </w:tcPr>
          <w:p w14:paraId="1712E111" w14:textId="77777777" w:rsidR="00A6039E" w:rsidRPr="00CC404E" w:rsidRDefault="00A6039E" w:rsidP="0066477D">
            <w:pPr>
              <w:jc w:val="left"/>
              <w:rPr>
                <w:rFonts w:ascii="Times New Roman" w:hAnsi="Times New Roman"/>
                <w:sz w:val="18"/>
                <w:szCs w:val="18"/>
                <w:lang w:val="fr-FR"/>
              </w:rPr>
            </w:pPr>
          </w:p>
        </w:tc>
        <w:tc>
          <w:tcPr>
            <w:tcW w:w="851" w:type="dxa"/>
          </w:tcPr>
          <w:p w14:paraId="4A51027F" w14:textId="77777777" w:rsidR="00A6039E" w:rsidRPr="00CC404E" w:rsidRDefault="00A6039E" w:rsidP="0066477D">
            <w:pPr>
              <w:jc w:val="left"/>
              <w:rPr>
                <w:rFonts w:ascii="Times New Roman" w:hAnsi="Times New Roman"/>
                <w:sz w:val="18"/>
                <w:szCs w:val="18"/>
                <w:lang w:val="fr-FR"/>
              </w:rPr>
            </w:pPr>
          </w:p>
        </w:tc>
        <w:tc>
          <w:tcPr>
            <w:tcW w:w="1808" w:type="dxa"/>
          </w:tcPr>
          <w:p w14:paraId="20D99A41" w14:textId="77777777" w:rsidR="00A6039E" w:rsidRPr="00442478" w:rsidRDefault="00A6039E" w:rsidP="0066477D">
            <w:pPr>
              <w:jc w:val="left"/>
              <w:rPr>
                <w:rFonts w:ascii="Times New Roman" w:hAnsi="Times New Roman"/>
                <w:sz w:val="18"/>
                <w:szCs w:val="18"/>
                <w:lang w:val="fr-FR"/>
              </w:rPr>
            </w:pPr>
          </w:p>
        </w:tc>
      </w:tr>
      <w:tr w:rsidR="00A6039E" w:rsidRPr="002759C8" w14:paraId="777B62D1" w14:textId="77777777" w:rsidTr="009F7577">
        <w:tc>
          <w:tcPr>
            <w:tcW w:w="15707" w:type="dxa"/>
            <w:gridSpan w:val="11"/>
            <w:shd w:val="clear" w:color="auto" w:fill="FFC000" w:themeFill="accent4"/>
          </w:tcPr>
          <w:p w14:paraId="220A12AE" w14:textId="45B6AE02" w:rsidR="00A6039E" w:rsidRPr="009E78AC" w:rsidRDefault="00A6039E" w:rsidP="009F7577">
            <w:pPr>
              <w:jc w:val="center"/>
              <w:rPr>
                <w:rFonts w:ascii="Times New Roman" w:hAnsi="Times New Roman"/>
                <w:b/>
                <w:sz w:val="18"/>
                <w:szCs w:val="18"/>
                <w:lang w:val="fr-FR"/>
              </w:rPr>
            </w:pPr>
            <w:r w:rsidRPr="00AA7E43">
              <w:rPr>
                <w:rFonts w:ascii="Times New Roman" w:hAnsi="Times New Roman"/>
                <w:b/>
                <w:sz w:val="18"/>
                <w:szCs w:val="18"/>
                <w:lang w:val="fr-FR"/>
              </w:rPr>
              <w:t>RESULTAT 3</w:t>
            </w:r>
            <w:r w:rsidRPr="009E78AC">
              <w:rPr>
                <w:rFonts w:ascii="Times New Roman" w:hAnsi="Times New Roman"/>
                <w:b/>
                <w:sz w:val="18"/>
                <w:szCs w:val="18"/>
                <w:lang w:val="fr-FR"/>
              </w:rPr>
              <w:t>: les agriculteurs et les éleveurs respectent les tracés des pistes de transhumance</w:t>
            </w:r>
          </w:p>
        </w:tc>
      </w:tr>
      <w:tr w:rsidR="00A6039E" w:rsidRPr="00AA7E43" w14:paraId="2E9719D1" w14:textId="77777777" w:rsidTr="00CF5B30">
        <w:trPr>
          <w:gridAfter w:val="1"/>
          <w:wAfter w:w="12" w:type="dxa"/>
        </w:trPr>
        <w:tc>
          <w:tcPr>
            <w:tcW w:w="2830" w:type="dxa"/>
            <w:vMerge w:val="restart"/>
          </w:tcPr>
          <w:p w14:paraId="538AE250" w14:textId="0C3E5E5E" w:rsidR="00A6039E" w:rsidRPr="00AA7E43" w:rsidRDefault="00A6039E" w:rsidP="00A6039E">
            <w:pPr>
              <w:rPr>
                <w:rFonts w:ascii="Times New Roman" w:hAnsi="Times New Roman"/>
                <w:b/>
                <w:sz w:val="18"/>
                <w:szCs w:val="18"/>
                <w:lang w:val="fr-FR"/>
              </w:rPr>
            </w:pPr>
            <w:r w:rsidRPr="00AA7E43">
              <w:rPr>
                <w:rFonts w:ascii="Times New Roman" w:hAnsi="Times New Roman"/>
                <w:b/>
                <w:sz w:val="18"/>
                <w:szCs w:val="18"/>
                <w:lang w:val="fr-FR"/>
              </w:rPr>
              <w:t>Produit 3</w:t>
            </w:r>
            <w:r w:rsidRPr="000D6246">
              <w:rPr>
                <w:rFonts w:ascii="Times New Roman" w:hAnsi="Times New Roman"/>
                <w:b/>
                <w:sz w:val="18"/>
                <w:szCs w:val="18"/>
                <w:lang w:val="fr-FR"/>
              </w:rPr>
              <w:t xml:space="preserve">.1 : </w:t>
            </w:r>
            <w:r w:rsidRPr="00BA3CB0">
              <w:rPr>
                <w:rFonts w:ascii="Times New Roman" w:hAnsi="Times New Roman"/>
                <w:bCs/>
                <w:sz w:val="18"/>
                <w:szCs w:val="18"/>
                <w:lang w:val="fr-FR"/>
              </w:rPr>
              <w:t>Les éleveurs disposent de couloirs de transhumance aménagés</w:t>
            </w:r>
          </w:p>
        </w:tc>
        <w:tc>
          <w:tcPr>
            <w:tcW w:w="3260" w:type="dxa"/>
          </w:tcPr>
          <w:p w14:paraId="1218F09B" w14:textId="6DF44549" w:rsidR="00A6039E" w:rsidRPr="000D6246" w:rsidRDefault="00A6039E" w:rsidP="0066477D">
            <w:pPr>
              <w:jc w:val="left"/>
              <w:rPr>
                <w:rFonts w:ascii="Times New Roman" w:hAnsi="Times New Roman"/>
                <w:sz w:val="18"/>
                <w:szCs w:val="18"/>
                <w:lang w:val="fr-FR"/>
              </w:rPr>
            </w:pPr>
            <w:r w:rsidRPr="00AA7E43">
              <w:rPr>
                <w:rFonts w:ascii="Times New Roman" w:hAnsi="Times New Roman"/>
                <w:sz w:val="18"/>
                <w:szCs w:val="18"/>
                <w:lang w:val="fr-FR"/>
              </w:rPr>
              <w:t xml:space="preserve">Nombre </w:t>
            </w:r>
            <w:r w:rsidRPr="0089237B">
              <w:rPr>
                <w:rFonts w:ascii="Times New Roman" w:hAnsi="Times New Roman"/>
                <w:sz w:val="18"/>
                <w:szCs w:val="18"/>
                <w:lang w:val="fr-FR"/>
              </w:rPr>
              <w:t>de couloirs de transhumance aménagés pour les éleveurs</w:t>
            </w:r>
          </w:p>
        </w:tc>
        <w:tc>
          <w:tcPr>
            <w:tcW w:w="2410" w:type="dxa"/>
          </w:tcPr>
          <w:p w14:paraId="61D3201B" w14:textId="77777777" w:rsidR="00A6039E" w:rsidRPr="009E78AC" w:rsidRDefault="00A6039E" w:rsidP="0066477D">
            <w:pPr>
              <w:jc w:val="left"/>
              <w:rPr>
                <w:rFonts w:ascii="Times New Roman" w:hAnsi="Times New Roman"/>
                <w:sz w:val="18"/>
                <w:szCs w:val="18"/>
                <w:lang w:val="fr-FR"/>
              </w:rPr>
            </w:pPr>
          </w:p>
        </w:tc>
        <w:tc>
          <w:tcPr>
            <w:tcW w:w="993" w:type="dxa"/>
          </w:tcPr>
          <w:p w14:paraId="7B8395AE" w14:textId="25F0B156" w:rsidR="00A6039E" w:rsidRPr="00FA0904"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ND</w:t>
            </w:r>
          </w:p>
        </w:tc>
        <w:tc>
          <w:tcPr>
            <w:tcW w:w="992" w:type="dxa"/>
          </w:tcPr>
          <w:p w14:paraId="0212274E" w14:textId="1DCFEAB0" w:rsidR="00A6039E" w:rsidRPr="00BD4C29"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ND</w:t>
            </w:r>
          </w:p>
        </w:tc>
        <w:tc>
          <w:tcPr>
            <w:tcW w:w="850" w:type="dxa"/>
          </w:tcPr>
          <w:p w14:paraId="0D7A8ED1" w14:textId="4C6B2F7D" w:rsidR="00A6039E" w:rsidRPr="00CC404E"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A compléter par l’étude de collecte de données en cours</w:t>
            </w:r>
          </w:p>
        </w:tc>
        <w:tc>
          <w:tcPr>
            <w:tcW w:w="851" w:type="dxa"/>
          </w:tcPr>
          <w:p w14:paraId="31C5933D" w14:textId="4709A82D" w:rsidR="00A6039E" w:rsidRPr="00CC404E"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A compléter par l’étude de collecte de données en cours</w:t>
            </w:r>
          </w:p>
        </w:tc>
        <w:tc>
          <w:tcPr>
            <w:tcW w:w="850" w:type="dxa"/>
          </w:tcPr>
          <w:p w14:paraId="03AE5531" w14:textId="5885910D" w:rsidR="00A6039E" w:rsidRPr="00CC404E" w:rsidRDefault="00A6039E" w:rsidP="0066477D">
            <w:pPr>
              <w:jc w:val="left"/>
              <w:rPr>
                <w:rFonts w:ascii="Times New Roman" w:hAnsi="Times New Roman"/>
                <w:sz w:val="18"/>
                <w:szCs w:val="18"/>
                <w:lang w:val="fr-FR"/>
              </w:rPr>
            </w:pPr>
            <w:r>
              <w:rPr>
                <w:rFonts w:ascii="Times New Roman" w:hAnsi="Times New Roman"/>
                <w:sz w:val="18"/>
                <w:szCs w:val="18"/>
                <w:lang w:val="fr-FR"/>
              </w:rPr>
              <w:t>A compléter par l’étude de collecte de données en cours</w:t>
            </w:r>
          </w:p>
        </w:tc>
        <w:tc>
          <w:tcPr>
            <w:tcW w:w="851" w:type="dxa"/>
          </w:tcPr>
          <w:p w14:paraId="5206FDF5" w14:textId="171A7D3C" w:rsidR="00A6039E" w:rsidRPr="00CC404E" w:rsidRDefault="00A6039E" w:rsidP="0066477D">
            <w:pPr>
              <w:jc w:val="left"/>
              <w:rPr>
                <w:rFonts w:ascii="Times New Roman" w:hAnsi="Times New Roman"/>
                <w:sz w:val="18"/>
                <w:szCs w:val="18"/>
                <w:lang w:val="fr-FR"/>
              </w:rPr>
            </w:pPr>
            <w:r>
              <w:rPr>
                <w:rFonts w:ascii="Times New Roman" w:hAnsi="Times New Roman"/>
                <w:sz w:val="18"/>
                <w:szCs w:val="18"/>
                <w:lang w:val="fr-FR"/>
              </w:rPr>
              <w:t>ND</w:t>
            </w:r>
          </w:p>
        </w:tc>
        <w:tc>
          <w:tcPr>
            <w:tcW w:w="1808" w:type="dxa"/>
          </w:tcPr>
          <w:p w14:paraId="714992F1" w14:textId="77777777" w:rsidR="00A6039E" w:rsidRPr="00CC404E" w:rsidRDefault="00A6039E" w:rsidP="0066477D">
            <w:pPr>
              <w:jc w:val="left"/>
              <w:rPr>
                <w:rFonts w:ascii="Times New Roman" w:hAnsi="Times New Roman"/>
                <w:sz w:val="18"/>
                <w:szCs w:val="18"/>
                <w:lang w:val="fr-FR"/>
              </w:rPr>
            </w:pPr>
          </w:p>
        </w:tc>
      </w:tr>
      <w:tr w:rsidR="00A6039E" w:rsidRPr="00AA7E43" w14:paraId="3934993D" w14:textId="77777777" w:rsidTr="00CF5B30">
        <w:trPr>
          <w:gridAfter w:val="1"/>
          <w:wAfter w:w="12" w:type="dxa"/>
        </w:trPr>
        <w:tc>
          <w:tcPr>
            <w:tcW w:w="2830" w:type="dxa"/>
            <w:vMerge/>
          </w:tcPr>
          <w:p w14:paraId="75C640E9" w14:textId="77777777" w:rsidR="00A6039E" w:rsidRPr="00AA7E43" w:rsidRDefault="00A6039E" w:rsidP="00A6039E">
            <w:pPr>
              <w:rPr>
                <w:rFonts w:ascii="Times New Roman" w:hAnsi="Times New Roman"/>
                <w:sz w:val="18"/>
                <w:szCs w:val="18"/>
                <w:lang w:val="fr-FR"/>
              </w:rPr>
            </w:pPr>
          </w:p>
        </w:tc>
        <w:tc>
          <w:tcPr>
            <w:tcW w:w="3260" w:type="dxa"/>
          </w:tcPr>
          <w:p w14:paraId="51B5309E" w14:textId="1FEFD6D1" w:rsidR="00A6039E" w:rsidRPr="00AA7E43" w:rsidRDefault="00A6039E" w:rsidP="0066477D">
            <w:pPr>
              <w:jc w:val="left"/>
              <w:rPr>
                <w:rFonts w:ascii="Times New Roman" w:hAnsi="Times New Roman"/>
                <w:sz w:val="18"/>
                <w:szCs w:val="18"/>
                <w:lang w:val="fr-FR"/>
              </w:rPr>
            </w:pPr>
            <w:r w:rsidRPr="00AA7E43">
              <w:rPr>
                <w:rFonts w:ascii="Times New Roman" w:hAnsi="Times New Roman"/>
                <w:sz w:val="18"/>
                <w:szCs w:val="18"/>
                <w:lang w:val="fr-FR"/>
              </w:rPr>
              <w:t>Proportion des éleveurs disposant de couloirs de transhumance</w:t>
            </w:r>
          </w:p>
        </w:tc>
        <w:tc>
          <w:tcPr>
            <w:tcW w:w="2410" w:type="dxa"/>
          </w:tcPr>
          <w:p w14:paraId="2F16EE8C" w14:textId="77777777" w:rsidR="00A6039E" w:rsidRPr="00AA7E43" w:rsidRDefault="00A6039E" w:rsidP="0066477D">
            <w:pPr>
              <w:jc w:val="left"/>
              <w:rPr>
                <w:rFonts w:ascii="Times New Roman" w:hAnsi="Times New Roman"/>
                <w:sz w:val="18"/>
                <w:szCs w:val="18"/>
                <w:lang w:val="fr-FR"/>
              </w:rPr>
            </w:pPr>
          </w:p>
        </w:tc>
        <w:tc>
          <w:tcPr>
            <w:tcW w:w="993" w:type="dxa"/>
          </w:tcPr>
          <w:p w14:paraId="1DCA3FD6" w14:textId="6E4334A5" w:rsidR="00A6039E" w:rsidRPr="00CC404E"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ND</w:t>
            </w:r>
          </w:p>
        </w:tc>
        <w:tc>
          <w:tcPr>
            <w:tcW w:w="992" w:type="dxa"/>
          </w:tcPr>
          <w:p w14:paraId="72FFB973" w14:textId="23479395" w:rsidR="00A6039E" w:rsidRPr="00CC404E"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ND</w:t>
            </w:r>
          </w:p>
        </w:tc>
        <w:tc>
          <w:tcPr>
            <w:tcW w:w="850" w:type="dxa"/>
          </w:tcPr>
          <w:p w14:paraId="577A6045" w14:textId="0BF57580" w:rsidR="00A6039E" w:rsidRPr="00CC404E"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A compléter par l’étude de collecte de données en cours</w:t>
            </w:r>
          </w:p>
        </w:tc>
        <w:tc>
          <w:tcPr>
            <w:tcW w:w="851" w:type="dxa"/>
          </w:tcPr>
          <w:p w14:paraId="0CCC1BB3" w14:textId="62A97615" w:rsidR="00A6039E" w:rsidRPr="00CC404E"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A compléter par l’étude de collecte de données en cours</w:t>
            </w:r>
          </w:p>
        </w:tc>
        <w:tc>
          <w:tcPr>
            <w:tcW w:w="850" w:type="dxa"/>
          </w:tcPr>
          <w:p w14:paraId="0D4F5355" w14:textId="1A23E184" w:rsidR="00A6039E" w:rsidRPr="00CC404E" w:rsidRDefault="00A6039E" w:rsidP="0066477D">
            <w:pPr>
              <w:jc w:val="left"/>
              <w:rPr>
                <w:rFonts w:ascii="Times New Roman" w:hAnsi="Times New Roman"/>
                <w:sz w:val="18"/>
                <w:szCs w:val="18"/>
                <w:lang w:val="fr-FR"/>
              </w:rPr>
            </w:pPr>
            <w:r>
              <w:rPr>
                <w:rFonts w:ascii="Times New Roman" w:hAnsi="Times New Roman"/>
                <w:sz w:val="18"/>
                <w:szCs w:val="18"/>
                <w:lang w:val="fr-FR"/>
              </w:rPr>
              <w:t>A compléter par l’étude de collecte de données en cours</w:t>
            </w:r>
          </w:p>
        </w:tc>
        <w:tc>
          <w:tcPr>
            <w:tcW w:w="851" w:type="dxa"/>
          </w:tcPr>
          <w:p w14:paraId="373CAB49" w14:textId="6D8F4F48" w:rsidR="00A6039E" w:rsidRPr="00CC404E" w:rsidRDefault="00A6039E" w:rsidP="0066477D">
            <w:pPr>
              <w:jc w:val="left"/>
              <w:rPr>
                <w:rFonts w:ascii="Times New Roman" w:hAnsi="Times New Roman"/>
                <w:sz w:val="18"/>
                <w:szCs w:val="18"/>
                <w:lang w:val="fr-FR"/>
              </w:rPr>
            </w:pPr>
            <w:r>
              <w:rPr>
                <w:rFonts w:ascii="Times New Roman" w:hAnsi="Times New Roman"/>
                <w:sz w:val="18"/>
                <w:szCs w:val="18"/>
                <w:lang w:val="fr-FR"/>
              </w:rPr>
              <w:t>ND</w:t>
            </w:r>
          </w:p>
        </w:tc>
        <w:tc>
          <w:tcPr>
            <w:tcW w:w="1808" w:type="dxa"/>
          </w:tcPr>
          <w:p w14:paraId="2D83ED55" w14:textId="77777777" w:rsidR="00A6039E" w:rsidRPr="00442478" w:rsidRDefault="00A6039E" w:rsidP="0066477D">
            <w:pPr>
              <w:jc w:val="left"/>
              <w:rPr>
                <w:rFonts w:ascii="Times New Roman" w:hAnsi="Times New Roman"/>
                <w:sz w:val="18"/>
                <w:szCs w:val="18"/>
                <w:lang w:val="fr-FR"/>
              </w:rPr>
            </w:pPr>
          </w:p>
        </w:tc>
      </w:tr>
      <w:tr w:rsidR="00A6039E" w:rsidRPr="00AA7E43" w14:paraId="0C7115C4" w14:textId="77777777" w:rsidTr="00CF5B30">
        <w:trPr>
          <w:gridAfter w:val="1"/>
          <w:wAfter w:w="12" w:type="dxa"/>
        </w:trPr>
        <w:tc>
          <w:tcPr>
            <w:tcW w:w="2830" w:type="dxa"/>
            <w:vMerge w:val="restart"/>
          </w:tcPr>
          <w:p w14:paraId="31E79E51" w14:textId="4FB6F53E" w:rsidR="00A6039E" w:rsidRPr="00FA0904" w:rsidRDefault="00A6039E" w:rsidP="00A6039E">
            <w:pPr>
              <w:rPr>
                <w:rFonts w:ascii="Times New Roman" w:hAnsi="Times New Roman"/>
                <w:sz w:val="18"/>
                <w:szCs w:val="18"/>
                <w:lang w:val="fr-FR"/>
              </w:rPr>
            </w:pPr>
            <w:r w:rsidRPr="00AA7E43">
              <w:rPr>
                <w:rFonts w:ascii="Times New Roman" w:hAnsi="Times New Roman"/>
                <w:sz w:val="18"/>
                <w:szCs w:val="18"/>
                <w:lang w:val="fr-FR"/>
              </w:rPr>
              <w:t>Produit 3</w:t>
            </w:r>
            <w:r w:rsidRPr="000D6246">
              <w:rPr>
                <w:rFonts w:ascii="Times New Roman" w:hAnsi="Times New Roman"/>
                <w:sz w:val="18"/>
                <w:szCs w:val="18"/>
                <w:lang w:val="fr-FR"/>
              </w:rPr>
              <w:t>.2 : Les éleveurs et les agriculteurs</w:t>
            </w:r>
            <w:r w:rsidRPr="009E78AC">
              <w:rPr>
                <w:rFonts w:ascii="Times New Roman" w:hAnsi="Times New Roman"/>
                <w:sz w:val="18"/>
                <w:szCs w:val="18"/>
                <w:lang w:val="fr-FR"/>
              </w:rPr>
              <w:t xml:space="preserve"> connaissent les tracés des pistes de tr</w:t>
            </w:r>
            <w:r w:rsidRPr="00FA0904">
              <w:rPr>
                <w:rFonts w:ascii="Times New Roman" w:hAnsi="Times New Roman"/>
                <w:sz w:val="18"/>
                <w:szCs w:val="18"/>
                <w:lang w:val="fr-FR"/>
              </w:rPr>
              <w:t>anshumance</w:t>
            </w:r>
          </w:p>
        </w:tc>
        <w:tc>
          <w:tcPr>
            <w:tcW w:w="3260" w:type="dxa"/>
          </w:tcPr>
          <w:p w14:paraId="1DB14525" w14:textId="77777777" w:rsidR="00A6039E" w:rsidRPr="00CC404E" w:rsidRDefault="00A6039E" w:rsidP="0066477D">
            <w:pPr>
              <w:jc w:val="left"/>
              <w:rPr>
                <w:rFonts w:ascii="Times New Roman" w:hAnsi="Times New Roman"/>
                <w:sz w:val="18"/>
                <w:szCs w:val="18"/>
                <w:lang w:val="fr-FR"/>
              </w:rPr>
            </w:pPr>
            <w:r w:rsidRPr="00BD4C29">
              <w:rPr>
                <w:rFonts w:ascii="Times New Roman" w:hAnsi="Times New Roman"/>
                <w:sz w:val="18"/>
                <w:szCs w:val="18"/>
                <w:lang w:val="fr-FR"/>
              </w:rPr>
              <w:t>Proportion des éleveurs connaissant les tracés des pistes de transhumance</w:t>
            </w:r>
          </w:p>
        </w:tc>
        <w:tc>
          <w:tcPr>
            <w:tcW w:w="2410" w:type="dxa"/>
          </w:tcPr>
          <w:p w14:paraId="34B66D5D" w14:textId="77777777" w:rsidR="00A6039E" w:rsidRPr="00CC404E" w:rsidRDefault="00A6039E" w:rsidP="0066477D">
            <w:pPr>
              <w:jc w:val="left"/>
              <w:rPr>
                <w:rFonts w:ascii="Times New Roman" w:hAnsi="Times New Roman"/>
                <w:sz w:val="18"/>
                <w:szCs w:val="18"/>
                <w:lang w:val="fr-FR"/>
              </w:rPr>
            </w:pPr>
          </w:p>
        </w:tc>
        <w:tc>
          <w:tcPr>
            <w:tcW w:w="993" w:type="dxa"/>
          </w:tcPr>
          <w:p w14:paraId="558E6938" w14:textId="2DE15E31" w:rsidR="00A6039E" w:rsidRPr="00CC404E"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ND</w:t>
            </w:r>
          </w:p>
        </w:tc>
        <w:tc>
          <w:tcPr>
            <w:tcW w:w="992" w:type="dxa"/>
          </w:tcPr>
          <w:p w14:paraId="53675A6A" w14:textId="39E739F8" w:rsidR="00A6039E" w:rsidRPr="00CC404E"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ND</w:t>
            </w:r>
          </w:p>
        </w:tc>
        <w:tc>
          <w:tcPr>
            <w:tcW w:w="850" w:type="dxa"/>
          </w:tcPr>
          <w:p w14:paraId="3F0482E1" w14:textId="76A7B376" w:rsidR="00A6039E" w:rsidRPr="00CC404E"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A compléter par l’étude de collecte de données en cours</w:t>
            </w:r>
          </w:p>
        </w:tc>
        <w:tc>
          <w:tcPr>
            <w:tcW w:w="851" w:type="dxa"/>
          </w:tcPr>
          <w:p w14:paraId="2B1DBA92" w14:textId="1A9CA3F1" w:rsidR="00A6039E" w:rsidRPr="00CC404E"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A compléter par l’étude de collecte de données en cours</w:t>
            </w:r>
          </w:p>
        </w:tc>
        <w:tc>
          <w:tcPr>
            <w:tcW w:w="850" w:type="dxa"/>
          </w:tcPr>
          <w:p w14:paraId="2E8B3BCC" w14:textId="064A0196" w:rsidR="00A6039E" w:rsidRPr="00CC404E" w:rsidRDefault="00A6039E" w:rsidP="0066477D">
            <w:pPr>
              <w:jc w:val="left"/>
              <w:rPr>
                <w:rFonts w:ascii="Times New Roman" w:hAnsi="Times New Roman"/>
                <w:sz w:val="18"/>
                <w:szCs w:val="18"/>
                <w:lang w:val="fr-FR"/>
              </w:rPr>
            </w:pPr>
            <w:r>
              <w:rPr>
                <w:rFonts w:ascii="Times New Roman" w:hAnsi="Times New Roman"/>
                <w:sz w:val="18"/>
                <w:szCs w:val="18"/>
                <w:lang w:val="fr-FR"/>
              </w:rPr>
              <w:t>A compléter par l’étude de collecte de données en cours</w:t>
            </w:r>
          </w:p>
        </w:tc>
        <w:tc>
          <w:tcPr>
            <w:tcW w:w="851" w:type="dxa"/>
          </w:tcPr>
          <w:p w14:paraId="2E81C2E6" w14:textId="602B9156" w:rsidR="00A6039E" w:rsidRPr="00CC404E" w:rsidRDefault="00A6039E" w:rsidP="0066477D">
            <w:pPr>
              <w:jc w:val="left"/>
              <w:rPr>
                <w:rFonts w:ascii="Times New Roman" w:hAnsi="Times New Roman"/>
                <w:sz w:val="18"/>
                <w:szCs w:val="18"/>
                <w:lang w:val="fr-FR"/>
              </w:rPr>
            </w:pPr>
            <w:r>
              <w:rPr>
                <w:rFonts w:ascii="Times New Roman" w:hAnsi="Times New Roman"/>
                <w:sz w:val="18"/>
                <w:szCs w:val="18"/>
                <w:lang w:val="fr-FR"/>
              </w:rPr>
              <w:t>ND</w:t>
            </w:r>
          </w:p>
        </w:tc>
        <w:tc>
          <w:tcPr>
            <w:tcW w:w="1808" w:type="dxa"/>
          </w:tcPr>
          <w:p w14:paraId="431EB777" w14:textId="77777777" w:rsidR="00A6039E" w:rsidRPr="00CC404E" w:rsidRDefault="00A6039E" w:rsidP="0066477D">
            <w:pPr>
              <w:spacing w:before="60"/>
              <w:jc w:val="left"/>
              <w:rPr>
                <w:rFonts w:ascii="Times New Roman" w:hAnsi="Times New Roman"/>
                <w:i/>
                <w:sz w:val="18"/>
                <w:szCs w:val="18"/>
                <w:lang w:val="fr-FR"/>
              </w:rPr>
            </w:pPr>
          </w:p>
        </w:tc>
      </w:tr>
      <w:tr w:rsidR="00A6039E" w:rsidRPr="00AA7E43" w14:paraId="31CF7739" w14:textId="77777777" w:rsidTr="00CF5B30">
        <w:trPr>
          <w:gridAfter w:val="1"/>
          <w:wAfter w:w="12" w:type="dxa"/>
        </w:trPr>
        <w:tc>
          <w:tcPr>
            <w:tcW w:w="2830" w:type="dxa"/>
            <w:vMerge/>
          </w:tcPr>
          <w:p w14:paraId="695CC942" w14:textId="77777777" w:rsidR="00A6039E" w:rsidRPr="00AA7E43" w:rsidRDefault="00A6039E" w:rsidP="00A6039E">
            <w:pPr>
              <w:rPr>
                <w:rFonts w:ascii="Times New Roman" w:hAnsi="Times New Roman"/>
                <w:b/>
                <w:sz w:val="18"/>
                <w:szCs w:val="18"/>
                <w:lang w:val="fr-FR"/>
              </w:rPr>
            </w:pPr>
          </w:p>
        </w:tc>
        <w:tc>
          <w:tcPr>
            <w:tcW w:w="3260" w:type="dxa"/>
          </w:tcPr>
          <w:p w14:paraId="27A1C6A4" w14:textId="47B81BBA" w:rsidR="00A6039E" w:rsidRPr="00AA7E43" w:rsidRDefault="00A6039E" w:rsidP="0066477D">
            <w:pPr>
              <w:jc w:val="left"/>
              <w:rPr>
                <w:rFonts w:ascii="Times New Roman" w:hAnsi="Times New Roman"/>
                <w:sz w:val="18"/>
                <w:szCs w:val="18"/>
                <w:lang w:val="fr-FR"/>
              </w:rPr>
            </w:pPr>
            <w:r w:rsidRPr="00AA7E43">
              <w:rPr>
                <w:rFonts w:ascii="Times New Roman" w:hAnsi="Times New Roman"/>
                <w:sz w:val="18"/>
                <w:szCs w:val="18"/>
                <w:lang w:val="fr-FR"/>
              </w:rPr>
              <w:t>Proportion des agriculteurs connaissant les tracés des pistes de transhumance</w:t>
            </w:r>
          </w:p>
        </w:tc>
        <w:tc>
          <w:tcPr>
            <w:tcW w:w="2410" w:type="dxa"/>
          </w:tcPr>
          <w:p w14:paraId="044E3702" w14:textId="77777777" w:rsidR="00A6039E" w:rsidRPr="00AA7E43" w:rsidRDefault="00A6039E" w:rsidP="0066477D">
            <w:pPr>
              <w:jc w:val="left"/>
              <w:rPr>
                <w:rFonts w:ascii="Times New Roman" w:hAnsi="Times New Roman"/>
                <w:sz w:val="18"/>
                <w:szCs w:val="18"/>
                <w:lang w:val="fr-FR"/>
              </w:rPr>
            </w:pPr>
          </w:p>
        </w:tc>
        <w:tc>
          <w:tcPr>
            <w:tcW w:w="993" w:type="dxa"/>
          </w:tcPr>
          <w:p w14:paraId="47A0E865" w14:textId="027372C7" w:rsidR="00A6039E" w:rsidRPr="00CC404E"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ND</w:t>
            </w:r>
          </w:p>
        </w:tc>
        <w:tc>
          <w:tcPr>
            <w:tcW w:w="992" w:type="dxa"/>
          </w:tcPr>
          <w:p w14:paraId="03004C07" w14:textId="2206EA4D" w:rsidR="00A6039E" w:rsidRPr="00CC404E"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ND</w:t>
            </w:r>
          </w:p>
        </w:tc>
        <w:tc>
          <w:tcPr>
            <w:tcW w:w="850" w:type="dxa"/>
          </w:tcPr>
          <w:p w14:paraId="3D715A25" w14:textId="7E5753AE" w:rsidR="00A6039E" w:rsidRPr="00CC404E"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A compléter par l’étude de collecte de données en cours</w:t>
            </w:r>
          </w:p>
        </w:tc>
        <w:tc>
          <w:tcPr>
            <w:tcW w:w="851" w:type="dxa"/>
          </w:tcPr>
          <w:p w14:paraId="409C20B9" w14:textId="77322488" w:rsidR="00A6039E" w:rsidRPr="00CC404E"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A compléter par l’étude de collecte de données en cours</w:t>
            </w:r>
          </w:p>
        </w:tc>
        <w:tc>
          <w:tcPr>
            <w:tcW w:w="850" w:type="dxa"/>
          </w:tcPr>
          <w:p w14:paraId="40A03D89" w14:textId="59B06C04" w:rsidR="00A6039E" w:rsidRPr="00CC404E" w:rsidRDefault="00A6039E" w:rsidP="0066477D">
            <w:pPr>
              <w:jc w:val="left"/>
              <w:rPr>
                <w:rFonts w:ascii="Times New Roman" w:hAnsi="Times New Roman"/>
                <w:sz w:val="18"/>
                <w:szCs w:val="18"/>
                <w:lang w:val="fr-FR"/>
              </w:rPr>
            </w:pPr>
            <w:r>
              <w:rPr>
                <w:rFonts w:ascii="Times New Roman" w:hAnsi="Times New Roman"/>
                <w:sz w:val="18"/>
                <w:szCs w:val="18"/>
                <w:lang w:val="fr-FR"/>
              </w:rPr>
              <w:t>A compléter par l’étude de collecte de données en cours</w:t>
            </w:r>
          </w:p>
        </w:tc>
        <w:tc>
          <w:tcPr>
            <w:tcW w:w="851" w:type="dxa"/>
          </w:tcPr>
          <w:p w14:paraId="5E6592ED" w14:textId="602CC3F9" w:rsidR="00A6039E" w:rsidRPr="00CC404E" w:rsidRDefault="00A6039E" w:rsidP="0066477D">
            <w:pPr>
              <w:jc w:val="left"/>
              <w:rPr>
                <w:rFonts w:ascii="Times New Roman" w:hAnsi="Times New Roman"/>
                <w:sz w:val="18"/>
                <w:szCs w:val="18"/>
                <w:lang w:val="fr-FR"/>
              </w:rPr>
            </w:pPr>
            <w:r>
              <w:rPr>
                <w:rFonts w:ascii="Times New Roman" w:hAnsi="Times New Roman"/>
                <w:sz w:val="18"/>
                <w:szCs w:val="18"/>
                <w:lang w:val="fr-FR"/>
              </w:rPr>
              <w:t>ND</w:t>
            </w:r>
          </w:p>
        </w:tc>
        <w:tc>
          <w:tcPr>
            <w:tcW w:w="1808" w:type="dxa"/>
          </w:tcPr>
          <w:p w14:paraId="79C265FC" w14:textId="77777777" w:rsidR="00A6039E" w:rsidRPr="00CC404E" w:rsidRDefault="00A6039E" w:rsidP="0066477D">
            <w:pPr>
              <w:spacing w:before="60"/>
              <w:jc w:val="left"/>
              <w:rPr>
                <w:rFonts w:ascii="Times New Roman" w:hAnsi="Times New Roman"/>
                <w:i/>
                <w:sz w:val="18"/>
                <w:szCs w:val="18"/>
                <w:lang w:val="fr-FR"/>
              </w:rPr>
            </w:pPr>
          </w:p>
        </w:tc>
      </w:tr>
      <w:tr w:rsidR="00A6039E" w:rsidRPr="00AA7E43" w:rsidDel="006C35D6" w14:paraId="67237D1B" w14:textId="77777777" w:rsidTr="00CF5B30">
        <w:trPr>
          <w:gridAfter w:val="1"/>
          <w:wAfter w:w="12" w:type="dxa"/>
        </w:trPr>
        <w:tc>
          <w:tcPr>
            <w:tcW w:w="2830" w:type="dxa"/>
          </w:tcPr>
          <w:p w14:paraId="5B5FB5B7" w14:textId="4B1927AF" w:rsidR="00A6039E" w:rsidRPr="00BA3CB0" w:rsidDel="006C35D6" w:rsidRDefault="00A6039E" w:rsidP="00A6039E">
            <w:pPr>
              <w:spacing w:after="200"/>
              <w:contextualSpacing/>
              <w:rPr>
                <w:rFonts w:ascii="Times New Roman" w:hAnsi="Times New Roman"/>
                <w:szCs w:val="22"/>
                <w:lang w:val="fr-FR"/>
              </w:rPr>
            </w:pPr>
            <w:r w:rsidRPr="00AA7E43">
              <w:rPr>
                <w:rFonts w:ascii="Times New Roman" w:hAnsi="Times New Roman"/>
                <w:szCs w:val="22"/>
                <w:lang w:val="fr-FR"/>
              </w:rPr>
              <w:t xml:space="preserve">Produit </w:t>
            </w:r>
            <w:r w:rsidRPr="0089237B">
              <w:rPr>
                <w:rFonts w:ascii="Times New Roman" w:hAnsi="Times New Roman"/>
                <w:szCs w:val="22"/>
                <w:lang w:val="fr-FR"/>
              </w:rPr>
              <w:t>4</w:t>
            </w:r>
            <w:r w:rsidRPr="000D6246">
              <w:rPr>
                <w:rFonts w:ascii="Times New Roman" w:hAnsi="Times New Roman"/>
                <w:szCs w:val="22"/>
                <w:lang w:val="fr-FR"/>
              </w:rPr>
              <w:t>.</w:t>
            </w:r>
            <w:r w:rsidRPr="009E78AC">
              <w:rPr>
                <w:rFonts w:ascii="Times New Roman" w:hAnsi="Times New Roman"/>
                <w:szCs w:val="22"/>
                <w:lang w:val="fr-FR"/>
              </w:rPr>
              <w:t xml:space="preserve">1 : </w:t>
            </w:r>
            <w:r w:rsidRPr="00BA3CB0">
              <w:rPr>
                <w:rFonts w:ascii="Times New Roman" w:hAnsi="Times New Roman"/>
                <w:szCs w:val="22"/>
                <w:lang w:val="fr-FR"/>
              </w:rPr>
              <w:t>Les autorités nationales disposent d’une connaissance holistique des mécanismes et structures de prévention et de gestion des conflits </w:t>
            </w:r>
          </w:p>
        </w:tc>
        <w:tc>
          <w:tcPr>
            <w:tcW w:w="3260" w:type="dxa"/>
          </w:tcPr>
          <w:p w14:paraId="01CB2093" w14:textId="2C154921" w:rsidR="00A6039E" w:rsidRPr="00AA7E43" w:rsidDel="006C35D6" w:rsidRDefault="00A6039E" w:rsidP="0066477D">
            <w:pPr>
              <w:jc w:val="left"/>
              <w:rPr>
                <w:rFonts w:ascii="Times New Roman" w:hAnsi="Times New Roman"/>
                <w:sz w:val="18"/>
                <w:szCs w:val="18"/>
                <w:lang w:val="fr-FR"/>
              </w:rPr>
            </w:pPr>
            <w:r>
              <w:rPr>
                <w:rFonts w:ascii="Times New Roman" w:hAnsi="Times New Roman"/>
                <w:sz w:val="18"/>
                <w:szCs w:val="18"/>
                <w:lang w:val="fr-FR"/>
              </w:rPr>
              <w:t xml:space="preserve">Proportion des autorités </w:t>
            </w:r>
            <w:r w:rsidRPr="005310BD">
              <w:rPr>
                <w:rFonts w:ascii="Times New Roman" w:hAnsi="Times New Roman"/>
                <w:szCs w:val="22"/>
                <w:lang w:val="fr-FR"/>
              </w:rPr>
              <w:t>disposent d’une connaissance holistique des mécanismes et structures</w:t>
            </w:r>
          </w:p>
        </w:tc>
        <w:tc>
          <w:tcPr>
            <w:tcW w:w="2410" w:type="dxa"/>
          </w:tcPr>
          <w:p w14:paraId="68AD5AE0" w14:textId="77777777" w:rsidR="00A6039E" w:rsidRPr="00AA7E43" w:rsidDel="006C35D6" w:rsidRDefault="00A6039E" w:rsidP="0066477D">
            <w:pPr>
              <w:jc w:val="left"/>
              <w:rPr>
                <w:rFonts w:ascii="Times New Roman" w:hAnsi="Times New Roman"/>
                <w:sz w:val="18"/>
                <w:szCs w:val="18"/>
                <w:lang w:val="fr-FR"/>
              </w:rPr>
            </w:pPr>
          </w:p>
        </w:tc>
        <w:tc>
          <w:tcPr>
            <w:tcW w:w="993" w:type="dxa"/>
          </w:tcPr>
          <w:p w14:paraId="5D843B69" w14:textId="1412203F" w:rsidR="00A6039E" w:rsidRPr="0089237B" w:rsidDel="006C35D6"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ND</w:t>
            </w:r>
          </w:p>
        </w:tc>
        <w:tc>
          <w:tcPr>
            <w:tcW w:w="992" w:type="dxa"/>
          </w:tcPr>
          <w:p w14:paraId="34E81B8A" w14:textId="166BD958" w:rsidR="00A6039E" w:rsidRPr="000D6246" w:rsidDel="006C35D6"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ND</w:t>
            </w:r>
          </w:p>
        </w:tc>
        <w:tc>
          <w:tcPr>
            <w:tcW w:w="850" w:type="dxa"/>
          </w:tcPr>
          <w:p w14:paraId="4775424B" w14:textId="427DD13F" w:rsidR="00A6039E" w:rsidRPr="009E78AC" w:rsidDel="006C35D6"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A compléter par l’étude de collecte de données en cours</w:t>
            </w:r>
          </w:p>
        </w:tc>
        <w:tc>
          <w:tcPr>
            <w:tcW w:w="851" w:type="dxa"/>
          </w:tcPr>
          <w:p w14:paraId="787D03D2" w14:textId="6FD13447" w:rsidR="00A6039E" w:rsidRPr="009E78AC" w:rsidDel="006C35D6"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A compléter par l’étude de collecte de données en cours</w:t>
            </w:r>
          </w:p>
        </w:tc>
        <w:tc>
          <w:tcPr>
            <w:tcW w:w="850" w:type="dxa"/>
          </w:tcPr>
          <w:p w14:paraId="6F08818D" w14:textId="47CF7231" w:rsidR="00A6039E" w:rsidRPr="00FA0904" w:rsidDel="006C35D6" w:rsidRDefault="00A6039E" w:rsidP="0066477D">
            <w:pPr>
              <w:jc w:val="left"/>
              <w:rPr>
                <w:rFonts w:ascii="Times New Roman" w:hAnsi="Times New Roman"/>
                <w:sz w:val="18"/>
                <w:szCs w:val="18"/>
                <w:lang w:val="fr-FR"/>
              </w:rPr>
            </w:pPr>
            <w:r>
              <w:rPr>
                <w:rFonts w:ascii="Times New Roman" w:hAnsi="Times New Roman"/>
                <w:sz w:val="18"/>
                <w:szCs w:val="18"/>
                <w:lang w:val="fr-FR"/>
              </w:rPr>
              <w:t>A compléter par l’étude de collecte de données en cours</w:t>
            </w:r>
          </w:p>
        </w:tc>
        <w:tc>
          <w:tcPr>
            <w:tcW w:w="851" w:type="dxa"/>
          </w:tcPr>
          <w:p w14:paraId="345EFE93" w14:textId="7C5C98F0" w:rsidR="00A6039E" w:rsidRPr="00BD4C29" w:rsidDel="006C35D6" w:rsidRDefault="00A6039E" w:rsidP="0066477D">
            <w:pPr>
              <w:jc w:val="left"/>
              <w:rPr>
                <w:rFonts w:ascii="Times New Roman" w:hAnsi="Times New Roman"/>
                <w:sz w:val="18"/>
                <w:szCs w:val="18"/>
                <w:lang w:val="fr-FR"/>
              </w:rPr>
            </w:pPr>
            <w:r>
              <w:rPr>
                <w:rFonts w:ascii="Times New Roman" w:hAnsi="Times New Roman"/>
                <w:sz w:val="18"/>
                <w:szCs w:val="18"/>
                <w:lang w:val="fr-FR"/>
              </w:rPr>
              <w:t>ND</w:t>
            </w:r>
          </w:p>
        </w:tc>
        <w:tc>
          <w:tcPr>
            <w:tcW w:w="1808" w:type="dxa"/>
          </w:tcPr>
          <w:p w14:paraId="3B592D16" w14:textId="77777777" w:rsidR="00A6039E" w:rsidRPr="00CC404E" w:rsidDel="006C35D6" w:rsidRDefault="00A6039E" w:rsidP="0066477D">
            <w:pPr>
              <w:spacing w:before="60"/>
              <w:jc w:val="left"/>
              <w:rPr>
                <w:rFonts w:ascii="Times New Roman" w:hAnsi="Times New Roman"/>
                <w:i/>
                <w:sz w:val="18"/>
                <w:szCs w:val="18"/>
                <w:lang w:val="fr-FR"/>
              </w:rPr>
            </w:pPr>
          </w:p>
        </w:tc>
      </w:tr>
      <w:tr w:rsidR="00A6039E" w:rsidRPr="00AA7E43" w:rsidDel="006C35D6" w14:paraId="6F76D70C" w14:textId="77777777" w:rsidTr="00CF5B30">
        <w:trPr>
          <w:gridAfter w:val="1"/>
          <w:wAfter w:w="12" w:type="dxa"/>
        </w:trPr>
        <w:tc>
          <w:tcPr>
            <w:tcW w:w="2830" w:type="dxa"/>
          </w:tcPr>
          <w:p w14:paraId="1A28F786" w14:textId="55811823" w:rsidR="00A6039E" w:rsidRPr="00BA3CB0" w:rsidRDefault="00A6039E" w:rsidP="00A6039E">
            <w:pPr>
              <w:spacing w:after="200"/>
              <w:contextualSpacing/>
              <w:rPr>
                <w:rFonts w:ascii="Times New Roman" w:hAnsi="Times New Roman"/>
                <w:szCs w:val="22"/>
                <w:lang w:val="fr-FR"/>
              </w:rPr>
            </w:pPr>
            <w:r w:rsidRPr="00AA7E43">
              <w:rPr>
                <w:rFonts w:ascii="Times New Roman" w:hAnsi="Times New Roman"/>
                <w:szCs w:val="22"/>
                <w:lang w:val="fr-FR"/>
              </w:rPr>
              <w:t xml:space="preserve">Produit  </w:t>
            </w:r>
            <w:r w:rsidRPr="0089237B">
              <w:rPr>
                <w:rFonts w:ascii="Times New Roman" w:hAnsi="Times New Roman"/>
                <w:szCs w:val="22"/>
                <w:lang w:val="fr-FR"/>
              </w:rPr>
              <w:t>4</w:t>
            </w:r>
            <w:r w:rsidRPr="000D6246">
              <w:rPr>
                <w:rFonts w:ascii="Times New Roman" w:hAnsi="Times New Roman"/>
                <w:szCs w:val="22"/>
                <w:lang w:val="fr-FR"/>
              </w:rPr>
              <w:t>.</w:t>
            </w:r>
            <w:r w:rsidRPr="009E78AC">
              <w:rPr>
                <w:rFonts w:ascii="Times New Roman" w:hAnsi="Times New Roman"/>
                <w:szCs w:val="22"/>
                <w:lang w:val="fr-FR"/>
              </w:rPr>
              <w:t xml:space="preserve">2 : </w:t>
            </w:r>
            <w:r w:rsidRPr="00BA3CB0">
              <w:rPr>
                <w:rFonts w:ascii="Times New Roman" w:hAnsi="Times New Roman"/>
                <w:szCs w:val="22"/>
                <w:lang w:val="fr-FR"/>
              </w:rPr>
              <w:t>Les mécanismes et structures de prévention et de gestion des conflits disposent de connaissance et de compétences en matière d’analyse, de prévention et de gestion des conflits</w:t>
            </w:r>
          </w:p>
          <w:p w14:paraId="6398F061" w14:textId="77777777" w:rsidR="00A6039E" w:rsidRPr="00AA7E43" w:rsidDel="006C35D6" w:rsidRDefault="00A6039E" w:rsidP="00A6039E">
            <w:pPr>
              <w:rPr>
                <w:rFonts w:ascii="Times New Roman" w:hAnsi="Times New Roman"/>
                <w:b/>
                <w:sz w:val="18"/>
                <w:szCs w:val="18"/>
                <w:lang w:val="fr-FR"/>
              </w:rPr>
            </w:pPr>
          </w:p>
        </w:tc>
        <w:tc>
          <w:tcPr>
            <w:tcW w:w="3260" w:type="dxa"/>
          </w:tcPr>
          <w:p w14:paraId="7D4AA5F5" w14:textId="7DC90350" w:rsidR="00A6039E" w:rsidRPr="00AA7E43" w:rsidDel="006C35D6" w:rsidRDefault="00A6039E" w:rsidP="0066477D">
            <w:pPr>
              <w:jc w:val="left"/>
              <w:rPr>
                <w:rFonts w:ascii="Times New Roman" w:hAnsi="Times New Roman"/>
                <w:sz w:val="18"/>
                <w:szCs w:val="18"/>
                <w:lang w:val="fr-FR"/>
              </w:rPr>
            </w:pPr>
            <w:r>
              <w:rPr>
                <w:rFonts w:ascii="Times New Roman" w:hAnsi="Times New Roman"/>
                <w:sz w:val="18"/>
                <w:szCs w:val="18"/>
                <w:lang w:val="fr-FR"/>
              </w:rPr>
              <w:t>nombre de mécanismes et de structures</w:t>
            </w:r>
            <w:r w:rsidRPr="005310BD">
              <w:rPr>
                <w:rFonts w:ascii="Times New Roman" w:hAnsi="Times New Roman"/>
                <w:szCs w:val="22"/>
                <w:lang w:val="fr-FR"/>
              </w:rPr>
              <w:t xml:space="preserve"> dispos</w:t>
            </w:r>
            <w:r>
              <w:rPr>
                <w:rFonts w:ascii="Times New Roman" w:hAnsi="Times New Roman"/>
                <w:szCs w:val="22"/>
                <w:lang w:val="fr-FR"/>
              </w:rPr>
              <w:t>a</w:t>
            </w:r>
            <w:r w:rsidRPr="005310BD">
              <w:rPr>
                <w:rFonts w:ascii="Times New Roman" w:hAnsi="Times New Roman"/>
                <w:szCs w:val="22"/>
                <w:lang w:val="fr-FR"/>
              </w:rPr>
              <w:t>nt de connaissance</w:t>
            </w:r>
          </w:p>
        </w:tc>
        <w:tc>
          <w:tcPr>
            <w:tcW w:w="2410" w:type="dxa"/>
          </w:tcPr>
          <w:p w14:paraId="33CDA2D0" w14:textId="77777777" w:rsidR="00A6039E" w:rsidRPr="0089237B" w:rsidDel="006C35D6" w:rsidRDefault="00A6039E" w:rsidP="0066477D">
            <w:pPr>
              <w:jc w:val="left"/>
              <w:rPr>
                <w:rFonts w:ascii="Times New Roman" w:hAnsi="Times New Roman"/>
                <w:sz w:val="18"/>
                <w:szCs w:val="18"/>
                <w:lang w:val="fr-FR"/>
              </w:rPr>
            </w:pPr>
          </w:p>
        </w:tc>
        <w:tc>
          <w:tcPr>
            <w:tcW w:w="993" w:type="dxa"/>
          </w:tcPr>
          <w:p w14:paraId="72EBD44F" w14:textId="0FC15F9E" w:rsidR="00A6039E" w:rsidRPr="000D6246" w:rsidDel="006C35D6" w:rsidRDefault="00A6039E" w:rsidP="0066477D">
            <w:pPr>
              <w:pStyle w:val="En-tte"/>
              <w:spacing w:before="60"/>
              <w:jc w:val="left"/>
              <w:rPr>
                <w:rFonts w:ascii="Times New Roman" w:hAnsi="Times New Roman"/>
                <w:i/>
                <w:sz w:val="18"/>
                <w:szCs w:val="18"/>
                <w:lang w:val="fr-FR"/>
              </w:rPr>
            </w:pPr>
            <w:r>
              <w:rPr>
                <w:rFonts w:ascii="Times New Roman" w:hAnsi="Times New Roman"/>
                <w:i/>
                <w:sz w:val="18"/>
                <w:szCs w:val="18"/>
                <w:lang w:val="fr-FR"/>
              </w:rPr>
              <w:t>0</w:t>
            </w:r>
          </w:p>
        </w:tc>
        <w:tc>
          <w:tcPr>
            <w:tcW w:w="992" w:type="dxa"/>
          </w:tcPr>
          <w:p w14:paraId="5C3CD73B" w14:textId="4F50B164" w:rsidR="00A6039E" w:rsidRPr="009E78AC" w:rsidDel="006C35D6" w:rsidRDefault="00A6039E" w:rsidP="0066477D">
            <w:pPr>
              <w:pStyle w:val="En-tte"/>
              <w:spacing w:before="60"/>
              <w:jc w:val="left"/>
              <w:rPr>
                <w:rFonts w:ascii="Times New Roman" w:hAnsi="Times New Roman"/>
                <w:i/>
                <w:sz w:val="18"/>
                <w:szCs w:val="18"/>
                <w:lang w:val="fr-FR"/>
              </w:rPr>
            </w:pPr>
            <w:r>
              <w:rPr>
                <w:rFonts w:ascii="Times New Roman" w:hAnsi="Times New Roman"/>
                <w:i/>
                <w:sz w:val="18"/>
                <w:szCs w:val="18"/>
                <w:lang w:val="fr-FR"/>
              </w:rPr>
              <w:t>2018</w:t>
            </w:r>
          </w:p>
        </w:tc>
        <w:tc>
          <w:tcPr>
            <w:tcW w:w="850" w:type="dxa"/>
          </w:tcPr>
          <w:p w14:paraId="2519C814" w14:textId="3B9FA2C4" w:rsidR="00A6039E" w:rsidRPr="00FA0904" w:rsidDel="006C35D6" w:rsidRDefault="00A6039E" w:rsidP="0066477D">
            <w:pPr>
              <w:pStyle w:val="En-tte"/>
              <w:spacing w:before="60"/>
              <w:jc w:val="left"/>
              <w:rPr>
                <w:rFonts w:ascii="Times New Roman" w:hAnsi="Times New Roman"/>
                <w:i/>
                <w:sz w:val="18"/>
                <w:szCs w:val="18"/>
                <w:lang w:val="fr-FR"/>
              </w:rPr>
            </w:pPr>
          </w:p>
        </w:tc>
        <w:tc>
          <w:tcPr>
            <w:tcW w:w="851" w:type="dxa"/>
          </w:tcPr>
          <w:p w14:paraId="691D7257" w14:textId="1FF68988" w:rsidR="00A6039E" w:rsidRPr="00BD4C29" w:rsidDel="006C35D6" w:rsidRDefault="00A6039E" w:rsidP="0066477D">
            <w:pPr>
              <w:pStyle w:val="En-tte"/>
              <w:spacing w:before="60"/>
              <w:jc w:val="left"/>
              <w:rPr>
                <w:rFonts w:ascii="Times New Roman" w:hAnsi="Times New Roman"/>
                <w:i/>
                <w:sz w:val="18"/>
                <w:szCs w:val="18"/>
                <w:lang w:val="fr-FR"/>
              </w:rPr>
            </w:pPr>
          </w:p>
        </w:tc>
        <w:tc>
          <w:tcPr>
            <w:tcW w:w="850" w:type="dxa"/>
          </w:tcPr>
          <w:p w14:paraId="29B873F6" w14:textId="5A00FB39" w:rsidR="00A6039E" w:rsidRPr="00CC404E" w:rsidDel="006C35D6" w:rsidRDefault="00A6039E" w:rsidP="0066477D">
            <w:pPr>
              <w:jc w:val="left"/>
              <w:rPr>
                <w:rFonts w:ascii="Times New Roman" w:hAnsi="Times New Roman"/>
                <w:sz w:val="18"/>
                <w:szCs w:val="18"/>
                <w:lang w:val="fr-FR"/>
              </w:rPr>
            </w:pPr>
          </w:p>
        </w:tc>
        <w:tc>
          <w:tcPr>
            <w:tcW w:w="851" w:type="dxa"/>
          </w:tcPr>
          <w:p w14:paraId="24455D9D" w14:textId="1B35DE83" w:rsidR="00A6039E" w:rsidRPr="00CC404E" w:rsidDel="006C35D6" w:rsidRDefault="00A6039E" w:rsidP="0066477D">
            <w:pPr>
              <w:jc w:val="left"/>
              <w:rPr>
                <w:rFonts w:ascii="Times New Roman" w:hAnsi="Times New Roman"/>
                <w:sz w:val="18"/>
                <w:szCs w:val="18"/>
                <w:lang w:val="fr-FR"/>
              </w:rPr>
            </w:pPr>
          </w:p>
        </w:tc>
        <w:tc>
          <w:tcPr>
            <w:tcW w:w="1808" w:type="dxa"/>
          </w:tcPr>
          <w:p w14:paraId="1425212F" w14:textId="77777777" w:rsidR="00A6039E" w:rsidRPr="00CC404E" w:rsidDel="006C35D6" w:rsidRDefault="00A6039E" w:rsidP="0066477D">
            <w:pPr>
              <w:spacing w:before="60"/>
              <w:jc w:val="left"/>
              <w:rPr>
                <w:rFonts w:ascii="Times New Roman" w:hAnsi="Times New Roman"/>
                <w:i/>
                <w:sz w:val="18"/>
                <w:szCs w:val="18"/>
                <w:lang w:val="fr-FR"/>
              </w:rPr>
            </w:pPr>
          </w:p>
        </w:tc>
      </w:tr>
      <w:tr w:rsidR="00A6039E" w:rsidRPr="00AA7E43" w:rsidDel="006C35D6" w14:paraId="073B1161" w14:textId="77777777" w:rsidTr="00CF5B30">
        <w:trPr>
          <w:gridAfter w:val="1"/>
          <w:wAfter w:w="12" w:type="dxa"/>
        </w:trPr>
        <w:tc>
          <w:tcPr>
            <w:tcW w:w="2830" w:type="dxa"/>
          </w:tcPr>
          <w:p w14:paraId="309B48B4" w14:textId="1EB2C270" w:rsidR="00A6039E" w:rsidRPr="00AA7E43" w:rsidDel="006C35D6" w:rsidRDefault="00A6039E" w:rsidP="00A6039E">
            <w:pPr>
              <w:rPr>
                <w:rFonts w:ascii="Times New Roman" w:hAnsi="Times New Roman"/>
                <w:b/>
                <w:sz w:val="18"/>
                <w:szCs w:val="18"/>
                <w:lang w:val="fr-FR"/>
              </w:rPr>
            </w:pPr>
            <w:r w:rsidRPr="00F85BA2">
              <w:rPr>
                <w:rFonts w:ascii="Times New Roman" w:hAnsi="Times New Roman"/>
                <w:szCs w:val="22"/>
                <w:lang w:val="fr-FR"/>
              </w:rPr>
              <w:t>Produit 4.</w:t>
            </w:r>
            <w:r>
              <w:rPr>
                <w:rFonts w:ascii="Times New Roman" w:hAnsi="Times New Roman"/>
                <w:szCs w:val="22"/>
                <w:lang w:val="fr-FR"/>
              </w:rPr>
              <w:t>3</w:t>
            </w:r>
            <w:r w:rsidRPr="00F85BA2">
              <w:rPr>
                <w:rFonts w:ascii="Times New Roman" w:hAnsi="Times New Roman"/>
                <w:szCs w:val="22"/>
                <w:lang w:val="fr-FR"/>
              </w:rPr>
              <w:t xml:space="preserve"> : Le Burkina Faso dispose d’une politique nationale de cohésion sociale </w:t>
            </w:r>
          </w:p>
        </w:tc>
        <w:tc>
          <w:tcPr>
            <w:tcW w:w="3260" w:type="dxa"/>
          </w:tcPr>
          <w:p w14:paraId="5040FCCD" w14:textId="1F34F6D3" w:rsidR="00A6039E" w:rsidRPr="00AA7E43" w:rsidDel="006C35D6" w:rsidRDefault="00A6039E" w:rsidP="0066477D">
            <w:pPr>
              <w:jc w:val="left"/>
              <w:rPr>
                <w:rFonts w:ascii="Times New Roman" w:hAnsi="Times New Roman"/>
                <w:sz w:val="18"/>
                <w:szCs w:val="18"/>
                <w:lang w:val="fr-FR"/>
              </w:rPr>
            </w:pPr>
            <w:r>
              <w:rPr>
                <w:rFonts w:ascii="Times New Roman" w:hAnsi="Times New Roman"/>
                <w:szCs w:val="22"/>
                <w:lang w:val="fr-FR"/>
              </w:rPr>
              <w:t xml:space="preserve">existence </w:t>
            </w:r>
            <w:r w:rsidRPr="00F85BA2">
              <w:rPr>
                <w:rFonts w:ascii="Times New Roman" w:hAnsi="Times New Roman"/>
                <w:szCs w:val="22"/>
                <w:lang w:val="fr-FR"/>
              </w:rPr>
              <w:t>d’une politique nationale de cohésion sociale</w:t>
            </w:r>
          </w:p>
        </w:tc>
        <w:tc>
          <w:tcPr>
            <w:tcW w:w="2410" w:type="dxa"/>
          </w:tcPr>
          <w:p w14:paraId="682F3563" w14:textId="77777777" w:rsidR="00A6039E" w:rsidRPr="0089237B" w:rsidDel="006C35D6" w:rsidRDefault="00A6039E" w:rsidP="0066477D">
            <w:pPr>
              <w:jc w:val="left"/>
              <w:rPr>
                <w:rFonts w:ascii="Times New Roman" w:hAnsi="Times New Roman"/>
                <w:sz w:val="18"/>
                <w:szCs w:val="18"/>
                <w:lang w:val="fr-FR"/>
              </w:rPr>
            </w:pPr>
          </w:p>
        </w:tc>
        <w:tc>
          <w:tcPr>
            <w:tcW w:w="993" w:type="dxa"/>
          </w:tcPr>
          <w:p w14:paraId="76200CE6" w14:textId="65B21AEC" w:rsidR="00A6039E" w:rsidRPr="000D6246" w:rsidDel="006C35D6" w:rsidRDefault="00A6039E" w:rsidP="0066477D">
            <w:pPr>
              <w:pStyle w:val="En-tte"/>
              <w:spacing w:before="60"/>
              <w:jc w:val="left"/>
              <w:rPr>
                <w:rFonts w:ascii="Times New Roman" w:hAnsi="Times New Roman"/>
                <w:i/>
                <w:sz w:val="18"/>
                <w:szCs w:val="18"/>
                <w:lang w:val="fr-FR"/>
              </w:rPr>
            </w:pPr>
            <w:r>
              <w:rPr>
                <w:rFonts w:ascii="Times New Roman" w:hAnsi="Times New Roman"/>
                <w:i/>
                <w:sz w:val="18"/>
                <w:szCs w:val="18"/>
                <w:lang w:val="fr-FR"/>
              </w:rPr>
              <w:t>0</w:t>
            </w:r>
          </w:p>
        </w:tc>
        <w:tc>
          <w:tcPr>
            <w:tcW w:w="992" w:type="dxa"/>
          </w:tcPr>
          <w:p w14:paraId="469BD003" w14:textId="7CAFA715" w:rsidR="00A6039E" w:rsidRPr="009E78AC" w:rsidDel="006C35D6" w:rsidRDefault="00A6039E" w:rsidP="0066477D">
            <w:pPr>
              <w:pStyle w:val="En-tte"/>
              <w:spacing w:before="60"/>
              <w:jc w:val="left"/>
              <w:rPr>
                <w:rFonts w:ascii="Times New Roman" w:hAnsi="Times New Roman"/>
                <w:i/>
                <w:sz w:val="18"/>
                <w:szCs w:val="18"/>
                <w:lang w:val="fr-FR"/>
              </w:rPr>
            </w:pPr>
            <w:r>
              <w:rPr>
                <w:rFonts w:ascii="Times New Roman" w:hAnsi="Times New Roman"/>
                <w:i/>
                <w:sz w:val="18"/>
                <w:szCs w:val="18"/>
                <w:lang w:val="fr-FR"/>
              </w:rPr>
              <w:t>2018</w:t>
            </w:r>
          </w:p>
        </w:tc>
        <w:tc>
          <w:tcPr>
            <w:tcW w:w="850" w:type="dxa"/>
          </w:tcPr>
          <w:p w14:paraId="6287D1B0" w14:textId="43F68288" w:rsidR="00A6039E" w:rsidRPr="00FA0904" w:rsidDel="006C35D6" w:rsidRDefault="00A6039E" w:rsidP="0066477D">
            <w:pPr>
              <w:pStyle w:val="En-tte"/>
              <w:spacing w:before="60"/>
              <w:jc w:val="left"/>
              <w:rPr>
                <w:rFonts w:ascii="Times New Roman" w:hAnsi="Times New Roman"/>
                <w:i/>
                <w:sz w:val="18"/>
                <w:szCs w:val="18"/>
                <w:lang w:val="fr-FR"/>
              </w:rPr>
            </w:pPr>
            <w:r>
              <w:rPr>
                <w:rFonts w:ascii="Times New Roman" w:hAnsi="Times New Roman"/>
                <w:i/>
                <w:sz w:val="18"/>
                <w:szCs w:val="18"/>
                <w:lang w:val="fr-FR"/>
              </w:rPr>
              <w:t>1</w:t>
            </w:r>
          </w:p>
        </w:tc>
        <w:tc>
          <w:tcPr>
            <w:tcW w:w="851" w:type="dxa"/>
          </w:tcPr>
          <w:p w14:paraId="0F843B89" w14:textId="357476B9" w:rsidR="00A6039E" w:rsidRPr="00BD4C29" w:rsidDel="006C35D6" w:rsidRDefault="00A6039E" w:rsidP="0066477D">
            <w:pPr>
              <w:pStyle w:val="En-tte"/>
              <w:spacing w:before="60"/>
              <w:jc w:val="left"/>
              <w:rPr>
                <w:rFonts w:ascii="Times New Roman" w:hAnsi="Times New Roman"/>
                <w:i/>
                <w:sz w:val="18"/>
                <w:szCs w:val="18"/>
                <w:lang w:val="fr-FR"/>
              </w:rPr>
            </w:pPr>
          </w:p>
        </w:tc>
        <w:tc>
          <w:tcPr>
            <w:tcW w:w="850" w:type="dxa"/>
          </w:tcPr>
          <w:p w14:paraId="5EECAE24" w14:textId="4FFB69A1" w:rsidR="00A6039E" w:rsidRPr="00CC404E" w:rsidDel="006C35D6" w:rsidRDefault="00A6039E" w:rsidP="0066477D">
            <w:pPr>
              <w:jc w:val="left"/>
              <w:rPr>
                <w:rFonts w:ascii="Times New Roman" w:hAnsi="Times New Roman"/>
                <w:sz w:val="18"/>
                <w:szCs w:val="18"/>
                <w:lang w:val="fr-FR"/>
              </w:rPr>
            </w:pPr>
          </w:p>
        </w:tc>
        <w:tc>
          <w:tcPr>
            <w:tcW w:w="851" w:type="dxa"/>
          </w:tcPr>
          <w:p w14:paraId="38E17DD6" w14:textId="7B1017D5" w:rsidR="00A6039E" w:rsidRPr="00CC404E" w:rsidDel="006C35D6" w:rsidRDefault="00A6039E" w:rsidP="0066477D">
            <w:pPr>
              <w:jc w:val="left"/>
              <w:rPr>
                <w:rFonts w:ascii="Times New Roman" w:hAnsi="Times New Roman"/>
                <w:sz w:val="18"/>
                <w:szCs w:val="18"/>
                <w:lang w:val="fr-FR"/>
              </w:rPr>
            </w:pPr>
            <w:r>
              <w:rPr>
                <w:rFonts w:ascii="Times New Roman" w:hAnsi="Times New Roman"/>
                <w:sz w:val="18"/>
                <w:szCs w:val="18"/>
                <w:lang w:val="fr-FR"/>
              </w:rPr>
              <w:t>1</w:t>
            </w:r>
          </w:p>
        </w:tc>
        <w:tc>
          <w:tcPr>
            <w:tcW w:w="1808" w:type="dxa"/>
          </w:tcPr>
          <w:p w14:paraId="3DA53DA7" w14:textId="77777777" w:rsidR="00A6039E" w:rsidRPr="00CC404E" w:rsidDel="006C35D6" w:rsidRDefault="00A6039E" w:rsidP="0066477D">
            <w:pPr>
              <w:spacing w:before="60"/>
              <w:jc w:val="left"/>
              <w:rPr>
                <w:rFonts w:ascii="Times New Roman" w:hAnsi="Times New Roman"/>
                <w:i/>
                <w:sz w:val="18"/>
                <w:szCs w:val="18"/>
                <w:lang w:val="fr-FR"/>
              </w:rPr>
            </w:pPr>
          </w:p>
        </w:tc>
      </w:tr>
      <w:tr w:rsidR="00A6039E" w:rsidRPr="00AA7E43" w:rsidDel="006C35D6" w14:paraId="055D1506" w14:textId="77777777" w:rsidTr="00CF5B30">
        <w:trPr>
          <w:gridAfter w:val="1"/>
          <w:wAfter w:w="12" w:type="dxa"/>
        </w:trPr>
        <w:tc>
          <w:tcPr>
            <w:tcW w:w="2830" w:type="dxa"/>
          </w:tcPr>
          <w:p w14:paraId="1A113463" w14:textId="2540928F" w:rsidR="00A6039E" w:rsidRPr="00F85BA2" w:rsidRDefault="00A6039E" w:rsidP="00A6039E">
            <w:pPr>
              <w:rPr>
                <w:rFonts w:ascii="Times New Roman" w:hAnsi="Times New Roman"/>
                <w:szCs w:val="22"/>
                <w:lang w:val="fr-FR"/>
              </w:rPr>
            </w:pPr>
            <w:r w:rsidRPr="00F85BA2">
              <w:rPr>
                <w:rFonts w:ascii="Times New Roman" w:hAnsi="Times New Roman"/>
                <w:szCs w:val="22"/>
                <w:lang w:val="fr-FR"/>
              </w:rPr>
              <w:t>Produit 4.</w:t>
            </w:r>
            <w:r>
              <w:rPr>
                <w:rFonts w:ascii="Times New Roman" w:hAnsi="Times New Roman"/>
                <w:szCs w:val="22"/>
                <w:lang w:val="fr-FR"/>
              </w:rPr>
              <w:t>4</w:t>
            </w:r>
            <w:r w:rsidRPr="00F85BA2">
              <w:rPr>
                <w:rFonts w:ascii="Times New Roman" w:hAnsi="Times New Roman"/>
                <w:szCs w:val="22"/>
                <w:lang w:val="fr-FR"/>
              </w:rPr>
              <w:t> : Le Burkina Faso dispose  d’une stratégie nationales assortie d'un plan d'actions sur la cohésion sociale</w:t>
            </w:r>
          </w:p>
        </w:tc>
        <w:tc>
          <w:tcPr>
            <w:tcW w:w="3260" w:type="dxa"/>
          </w:tcPr>
          <w:p w14:paraId="211369FF" w14:textId="7127CE1B" w:rsidR="00A6039E" w:rsidRPr="00AA7E43" w:rsidDel="006C35D6" w:rsidRDefault="00A6039E" w:rsidP="0066477D">
            <w:pPr>
              <w:jc w:val="left"/>
              <w:rPr>
                <w:rFonts w:ascii="Times New Roman" w:hAnsi="Times New Roman"/>
                <w:sz w:val="18"/>
                <w:szCs w:val="18"/>
                <w:lang w:val="fr-FR"/>
              </w:rPr>
            </w:pPr>
            <w:r>
              <w:rPr>
                <w:rFonts w:ascii="Times New Roman" w:hAnsi="Times New Roman"/>
                <w:sz w:val="18"/>
                <w:szCs w:val="18"/>
                <w:lang w:val="fr-FR"/>
              </w:rPr>
              <w:t xml:space="preserve">Existence </w:t>
            </w:r>
            <w:r w:rsidRPr="00F85BA2">
              <w:rPr>
                <w:rFonts w:ascii="Times New Roman" w:hAnsi="Times New Roman"/>
                <w:szCs w:val="22"/>
                <w:lang w:val="fr-FR"/>
              </w:rPr>
              <w:t>d’une stratégie nationales assortie d'un plan d'actions sur la cohésion sociale</w:t>
            </w:r>
          </w:p>
        </w:tc>
        <w:tc>
          <w:tcPr>
            <w:tcW w:w="2410" w:type="dxa"/>
          </w:tcPr>
          <w:p w14:paraId="00D61FAD" w14:textId="77777777" w:rsidR="00A6039E" w:rsidRPr="0089237B" w:rsidDel="006C35D6" w:rsidRDefault="00A6039E" w:rsidP="0066477D">
            <w:pPr>
              <w:jc w:val="left"/>
              <w:rPr>
                <w:rFonts w:ascii="Times New Roman" w:hAnsi="Times New Roman"/>
                <w:sz w:val="18"/>
                <w:szCs w:val="18"/>
                <w:lang w:val="fr-FR"/>
              </w:rPr>
            </w:pPr>
          </w:p>
        </w:tc>
        <w:tc>
          <w:tcPr>
            <w:tcW w:w="993" w:type="dxa"/>
          </w:tcPr>
          <w:p w14:paraId="3189E0A1" w14:textId="336F381F" w:rsidR="00A6039E" w:rsidRDefault="00A6039E" w:rsidP="0066477D">
            <w:pPr>
              <w:pStyle w:val="En-tte"/>
              <w:spacing w:before="60"/>
              <w:jc w:val="left"/>
              <w:rPr>
                <w:rFonts w:ascii="Times New Roman" w:hAnsi="Times New Roman"/>
                <w:sz w:val="18"/>
                <w:szCs w:val="18"/>
                <w:lang w:val="fr-FR"/>
              </w:rPr>
            </w:pPr>
            <w:r>
              <w:rPr>
                <w:rFonts w:ascii="Times New Roman" w:hAnsi="Times New Roman"/>
                <w:sz w:val="18"/>
                <w:szCs w:val="18"/>
                <w:lang w:val="fr-FR"/>
              </w:rPr>
              <w:t>0</w:t>
            </w:r>
          </w:p>
        </w:tc>
        <w:tc>
          <w:tcPr>
            <w:tcW w:w="992" w:type="dxa"/>
          </w:tcPr>
          <w:p w14:paraId="117B3D7C" w14:textId="00092389" w:rsidR="00A6039E" w:rsidRDefault="00A6039E" w:rsidP="0066477D">
            <w:pPr>
              <w:pStyle w:val="En-tte"/>
              <w:spacing w:before="60"/>
              <w:jc w:val="left"/>
              <w:rPr>
                <w:rFonts w:ascii="Times New Roman" w:hAnsi="Times New Roman"/>
                <w:sz w:val="18"/>
                <w:szCs w:val="18"/>
                <w:lang w:val="fr-FR"/>
              </w:rPr>
            </w:pPr>
            <w:r>
              <w:rPr>
                <w:rFonts w:ascii="Times New Roman" w:hAnsi="Times New Roman"/>
                <w:sz w:val="18"/>
                <w:szCs w:val="18"/>
                <w:lang w:val="fr-FR"/>
              </w:rPr>
              <w:t>2018</w:t>
            </w:r>
          </w:p>
        </w:tc>
        <w:tc>
          <w:tcPr>
            <w:tcW w:w="850" w:type="dxa"/>
          </w:tcPr>
          <w:p w14:paraId="3FF2777B" w14:textId="79A4F6BD" w:rsidR="00A6039E" w:rsidRDefault="00A6039E" w:rsidP="0066477D">
            <w:pPr>
              <w:pStyle w:val="En-tte"/>
              <w:spacing w:before="60"/>
              <w:jc w:val="left"/>
              <w:rPr>
                <w:rFonts w:ascii="Times New Roman" w:hAnsi="Times New Roman"/>
                <w:sz w:val="18"/>
                <w:szCs w:val="18"/>
                <w:lang w:val="fr-FR"/>
              </w:rPr>
            </w:pPr>
            <w:r>
              <w:rPr>
                <w:rFonts w:ascii="Times New Roman" w:hAnsi="Times New Roman"/>
                <w:sz w:val="18"/>
                <w:szCs w:val="18"/>
                <w:lang w:val="fr-FR"/>
              </w:rPr>
              <w:t>1</w:t>
            </w:r>
          </w:p>
        </w:tc>
        <w:tc>
          <w:tcPr>
            <w:tcW w:w="851" w:type="dxa"/>
          </w:tcPr>
          <w:p w14:paraId="53DE7912" w14:textId="77777777" w:rsidR="00A6039E" w:rsidRDefault="00A6039E" w:rsidP="0066477D">
            <w:pPr>
              <w:pStyle w:val="En-tte"/>
              <w:spacing w:before="60"/>
              <w:jc w:val="left"/>
              <w:rPr>
                <w:rFonts w:ascii="Times New Roman" w:hAnsi="Times New Roman"/>
                <w:sz w:val="18"/>
                <w:szCs w:val="18"/>
                <w:lang w:val="fr-FR"/>
              </w:rPr>
            </w:pPr>
          </w:p>
        </w:tc>
        <w:tc>
          <w:tcPr>
            <w:tcW w:w="850" w:type="dxa"/>
          </w:tcPr>
          <w:p w14:paraId="18D77F5C" w14:textId="77777777" w:rsidR="00A6039E" w:rsidRDefault="00A6039E" w:rsidP="0066477D">
            <w:pPr>
              <w:jc w:val="left"/>
              <w:rPr>
                <w:rFonts w:ascii="Times New Roman" w:hAnsi="Times New Roman"/>
                <w:sz w:val="18"/>
                <w:szCs w:val="18"/>
                <w:lang w:val="fr-FR"/>
              </w:rPr>
            </w:pPr>
          </w:p>
        </w:tc>
        <w:tc>
          <w:tcPr>
            <w:tcW w:w="851" w:type="dxa"/>
          </w:tcPr>
          <w:p w14:paraId="1E3D9B68" w14:textId="489AA4CD" w:rsidR="00A6039E" w:rsidRDefault="00A6039E" w:rsidP="0066477D">
            <w:pPr>
              <w:jc w:val="left"/>
              <w:rPr>
                <w:rFonts w:ascii="Times New Roman" w:hAnsi="Times New Roman"/>
                <w:sz w:val="18"/>
                <w:szCs w:val="18"/>
                <w:lang w:val="fr-FR"/>
              </w:rPr>
            </w:pPr>
            <w:r>
              <w:rPr>
                <w:rFonts w:ascii="Times New Roman" w:hAnsi="Times New Roman"/>
                <w:sz w:val="18"/>
                <w:szCs w:val="18"/>
                <w:lang w:val="fr-FR"/>
              </w:rPr>
              <w:t>1</w:t>
            </w:r>
          </w:p>
        </w:tc>
        <w:tc>
          <w:tcPr>
            <w:tcW w:w="1808" w:type="dxa"/>
          </w:tcPr>
          <w:p w14:paraId="3C7F93FD" w14:textId="77777777" w:rsidR="00A6039E" w:rsidRPr="00CC404E" w:rsidDel="006C35D6" w:rsidRDefault="00A6039E" w:rsidP="0066477D">
            <w:pPr>
              <w:spacing w:before="60"/>
              <w:jc w:val="left"/>
              <w:rPr>
                <w:rFonts w:ascii="Times New Roman" w:hAnsi="Times New Roman"/>
                <w:i/>
                <w:sz w:val="18"/>
                <w:szCs w:val="18"/>
                <w:lang w:val="fr-FR"/>
              </w:rPr>
            </w:pPr>
          </w:p>
        </w:tc>
      </w:tr>
      <w:tr w:rsidR="00A6039E" w:rsidRPr="002759C8" w:rsidDel="006C35D6" w14:paraId="20BD3515" w14:textId="77777777" w:rsidTr="009F7577">
        <w:tc>
          <w:tcPr>
            <w:tcW w:w="15707" w:type="dxa"/>
            <w:gridSpan w:val="11"/>
            <w:shd w:val="clear" w:color="auto" w:fill="FFC000" w:themeFill="accent4"/>
          </w:tcPr>
          <w:p w14:paraId="0D376227" w14:textId="340BFC56" w:rsidR="00A6039E" w:rsidRPr="009E78AC" w:rsidDel="006C35D6" w:rsidRDefault="00A6039E" w:rsidP="0066477D">
            <w:pPr>
              <w:spacing w:before="60"/>
              <w:jc w:val="left"/>
              <w:rPr>
                <w:rFonts w:ascii="Times New Roman" w:hAnsi="Times New Roman"/>
                <w:i/>
                <w:sz w:val="18"/>
                <w:szCs w:val="18"/>
                <w:lang w:val="fr-FR"/>
              </w:rPr>
            </w:pPr>
            <w:r w:rsidRPr="00AA7E43">
              <w:rPr>
                <w:rFonts w:ascii="Times New Roman" w:hAnsi="Times New Roman"/>
                <w:b/>
                <w:szCs w:val="22"/>
                <w:lang w:val="fr-FR"/>
              </w:rPr>
              <w:t xml:space="preserve">RESULTAT </w:t>
            </w:r>
            <w:r w:rsidR="00436642">
              <w:rPr>
                <w:rFonts w:ascii="Times New Roman" w:hAnsi="Times New Roman"/>
                <w:b/>
                <w:szCs w:val="22"/>
                <w:lang w:val="fr-FR"/>
              </w:rPr>
              <w:t>4.</w:t>
            </w:r>
            <w:r w:rsidRPr="0089237B">
              <w:rPr>
                <w:rFonts w:ascii="Times New Roman" w:hAnsi="Times New Roman"/>
                <w:b/>
                <w:szCs w:val="22"/>
                <w:lang w:val="fr-FR"/>
              </w:rPr>
              <w:t xml:space="preserve"> : </w:t>
            </w:r>
            <w:r w:rsidRPr="000D6246">
              <w:rPr>
                <w:rFonts w:ascii="Times New Roman" w:hAnsi="Times New Roman"/>
                <w:b/>
                <w:szCs w:val="22"/>
                <w:lang w:val="fr-FR"/>
              </w:rPr>
              <w:t>Les mécanisme</w:t>
            </w:r>
            <w:r w:rsidRPr="009E78AC">
              <w:rPr>
                <w:rFonts w:ascii="Times New Roman" w:hAnsi="Times New Roman"/>
                <w:b/>
                <w:szCs w:val="22"/>
                <w:lang w:val="fr-FR"/>
              </w:rPr>
              <w:t>s traditionnels et modernes de prévention et de gestion de conflits sont plus opérationnels, inclusifs et travaillent en synergie</w:t>
            </w:r>
          </w:p>
        </w:tc>
      </w:tr>
      <w:tr w:rsidR="00A6039E" w:rsidRPr="00AA7E43" w:rsidDel="006C35D6" w14:paraId="12DB6D70" w14:textId="77777777" w:rsidTr="00CF5B30">
        <w:trPr>
          <w:gridAfter w:val="1"/>
          <w:wAfter w:w="12" w:type="dxa"/>
        </w:trPr>
        <w:tc>
          <w:tcPr>
            <w:tcW w:w="2830" w:type="dxa"/>
          </w:tcPr>
          <w:p w14:paraId="32787A4A" w14:textId="6895DE45" w:rsidR="00A6039E" w:rsidRPr="00CC404E" w:rsidRDefault="00A6039E" w:rsidP="00A6039E">
            <w:pPr>
              <w:spacing w:after="200"/>
              <w:contextualSpacing/>
              <w:rPr>
                <w:rFonts w:ascii="Times New Roman" w:hAnsi="Times New Roman"/>
                <w:szCs w:val="22"/>
                <w:lang w:val="fr-FR"/>
              </w:rPr>
            </w:pPr>
            <w:r w:rsidRPr="00AA7E43">
              <w:rPr>
                <w:rFonts w:ascii="Times New Roman" w:hAnsi="Times New Roman"/>
                <w:szCs w:val="22"/>
                <w:lang w:val="fr-FR"/>
              </w:rPr>
              <w:t xml:space="preserve">Produit </w:t>
            </w:r>
            <w:r w:rsidRPr="0089237B">
              <w:rPr>
                <w:rFonts w:ascii="Times New Roman" w:hAnsi="Times New Roman"/>
                <w:szCs w:val="22"/>
                <w:lang w:val="fr-FR"/>
              </w:rPr>
              <w:t>5</w:t>
            </w:r>
            <w:r w:rsidRPr="000D6246">
              <w:rPr>
                <w:rFonts w:ascii="Times New Roman" w:hAnsi="Times New Roman"/>
                <w:szCs w:val="22"/>
                <w:lang w:val="fr-FR"/>
              </w:rPr>
              <w:t>.</w:t>
            </w:r>
            <w:r w:rsidRPr="009E78AC">
              <w:rPr>
                <w:rFonts w:ascii="Times New Roman" w:hAnsi="Times New Roman"/>
                <w:szCs w:val="22"/>
                <w:lang w:val="fr-FR"/>
              </w:rPr>
              <w:t>1 : Le HCRUN dispose de connaissances techniques et de méthodologies requis</w:t>
            </w:r>
            <w:r w:rsidRPr="00FA0904">
              <w:rPr>
                <w:rFonts w:ascii="Times New Roman" w:hAnsi="Times New Roman"/>
                <w:szCs w:val="22"/>
                <w:lang w:val="fr-FR"/>
              </w:rPr>
              <w:t>es pour la mise en œuvre du processus de</w:t>
            </w:r>
            <w:r w:rsidRPr="00BD4C29">
              <w:rPr>
                <w:rFonts w:ascii="Times New Roman" w:hAnsi="Times New Roman"/>
                <w:szCs w:val="22"/>
                <w:lang w:val="fr-FR"/>
              </w:rPr>
              <w:t xml:space="preserve"> réconciliation nationale.</w:t>
            </w:r>
          </w:p>
        </w:tc>
        <w:tc>
          <w:tcPr>
            <w:tcW w:w="3260" w:type="dxa"/>
          </w:tcPr>
          <w:p w14:paraId="52F83E60" w14:textId="23F58010" w:rsidR="00A6039E" w:rsidRPr="00CC404E" w:rsidDel="006C35D6" w:rsidRDefault="00A6039E" w:rsidP="0066477D">
            <w:pPr>
              <w:jc w:val="left"/>
              <w:rPr>
                <w:rFonts w:ascii="Times New Roman" w:hAnsi="Times New Roman"/>
                <w:sz w:val="18"/>
                <w:szCs w:val="18"/>
                <w:lang w:val="fr-FR"/>
              </w:rPr>
            </w:pPr>
            <w:r>
              <w:rPr>
                <w:rFonts w:ascii="Times New Roman" w:hAnsi="Times New Roman"/>
                <w:sz w:val="18"/>
                <w:szCs w:val="18"/>
                <w:lang w:val="fr-FR"/>
              </w:rPr>
              <w:t xml:space="preserve">Proportion des conseiller du HCRUN disposant de </w:t>
            </w:r>
            <w:r w:rsidRPr="009E78AC">
              <w:rPr>
                <w:rFonts w:ascii="Times New Roman" w:hAnsi="Times New Roman"/>
                <w:szCs w:val="22"/>
                <w:lang w:val="fr-FR"/>
              </w:rPr>
              <w:t>connaissances techniques et de méthodologies</w:t>
            </w:r>
          </w:p>
        </w:tc>
        <w:tc>
          <w:tcPr>
            <w:tcW w:w="2410" w:type="dxa"/>
          </w:tcPr>
          <w:p w14:paraId="187DCC62" w14:textId="77777777" w:rsidR="00A6039E" w:rsidRPr="00CC404E" w:rsidDel="006C35D6" w:rsidRDefault="00A6039E" w:rsidP="0066477D">
            <w:pPr>
              <w:jc w:val="left"/>
              <w:rPr>
                <w:rFonts w:ascii="Times New Roman" w:hAnsi="Times New Roman"/>
                <w:sz w:val="18"/>
                <w:szCs w:val="18"/>
                <w:lang w:val="fr-FR"/>
              </w:rPr>
            </w:pPr>
          </w:p>
        </w:tc>
        <w:tc>
          <w:tcPr>
            <w:tcW w:w="993" w:type="dxa"/>
          </w:tcPr>
          <w:p w14:paraId="2D168779" w14:textId="746FB9EF" w:rsidR="00A6039E" w:rsidRPr="00442478" w:rsidDel="006C35D6"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ND</w:t>
            </w:r>
          </w:p>
        </w:tc>
        <w:tc>
          <w:tcPr>
            <w:tcW w:w="992" w:type="dxa"/>
          </w:tcPr>
          <w:p w14:paraId="5457E574" w14:textId="7D3CE940" w:rsidR="00A6039E" w:rsidRPr="00E61C16" w:rsidDel="006C35D6"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ND</w:t>
            </w:r>
          </w:p>
        </w:tc>
        <w:tc>
          <w:tcPr>
            <w:tcW w:w="850" w:type="dxa"/>
          </w:tcPr>
          <w:p w14:paraId="4B0A6B55" w14:textId="24CD3DF4" w:rsidR="00A6039E" w:rsidRPr="00D9290E" w:rsidDel="006C35D6"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A compléter par l’étude de collecte de données en cours</w:t>
            </w:r>
          </w:p>
        </w:tc>
        <w:tc>
          <w:tcPr>
            <w:tcW w:w="851" w:type="dxa"/>
          </w:tcPr>
          <w:p w14:paraId="69C46DB3" w14:textId="70CE7D4C" w:rsidR="00A6039E" w:rsidRPr="00D9290E" w:rsidDel="006C35D6"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A compléter par l’étude de collecte de données en cours</w:t>
            </w:r>
          </w:p>
        </w:tc>
        <w:tc>
          <w:tcPr>
            <w:tcW w:w="850" w:type="dxa"/>
          </w:tcPr>
          <w:p w14:paraId="2FB1535B" w14:textId="3CA9CDA3" w:rsidR="00A6039E" w:rsidRPr="00D9290E" w:rsidDel="006C35D6" w:rsidRDefault="00A6039E" w:rsidP="0066477D">
            <w:pPr>
              <w:jc w:val="left"/>
              <w:rPr>
                <w:rFonts w:ascii="Times New Roman" w:hAnsi="Times New Roman"/>
                <w:sz w:val="18"/>
                <w:szCs w:val="18"/>
                <w:lang w:val="fr-FR"/>
              </w:rPr>
            </w:pPr>
            <w:r>
              <w:rPr>
                <w:rFonts w:ascii="Times New Roman" w:hAnsi="Times New Roman"/>
                <w:sz w:val="18"/>
                <w:szCs w:val="18"/>
                <w:lang w:val="fr-FR"/>
              </w:rPr>
              <w:t>A compléter par l’étude de collecte de données en cours</w:t>
            </w:r>
          </w:p>
        </w:tc>
        <w:tc>
          <w:tcPr>
            <w:tcW w:w="851" w:type="dxa"/>
          </w:tcPr>
          <w:p w14:paraId="40D7900B" w14:textId="5942B7F6" w:rsidR="00A6039E" w:rsidRPr="00D9290E" w:rsidDel="006C35D6" w:rsidRDefault="00A6039E" w:rsidP="0066477D">
            <w:pPr>
              <w:jc w:val="left"/>
              <w:rPr>
                <w:rFonts w:ascii="Times New Roman" w:hAnsi="Times New Roman"/>
                <w:sz w:val="18"/>
                <w:szCs w:val="18"/>
                <w:lang w:val="fr-FR"/>
              </w:rPr>
            </w:pPr>
            <w:r>
              <w:rPr>
                <w:rFonts w:ascii="Times New Roman" w:hAnsi="Times New Roman"/>
                <w:sz w:val="18"/>
                <w:szCs w:val="18"/>
                <w:lang w:val="fr-FR"/>
              </w:rPr>
              <w:t>ND</w:t>
            </w:r>
          </w:p>
        </w:tc>
        <w:tc>
          <w:tcPr>
            <w:tcW w:w="1808" w:type="dxa"/>
          </w:tcPr>
          <w:p w14:paraId="28BDC280" w14:textId="77777777" w:rsidR="00A6039E" w:rsidRPr="00D9290E" w:rsidDel="006C35D6" w:rsidRDefault="00A6039E" w:rsidP="0066477D">
            <w:pPr>
              <w:spacing w:before="60"/>
              <w:jc w:val="left"/>
              <w:rPr>
                <w:rFonts w:ascii="Times New Roman" w:hAnsi="Times New Roman"/>
                <w:i/>
                <w:sz w:val="18"/>
                <w:szCs w:val="18"/>
                <w:lang w:val="fr-FR"/>
              </w:rPr>
            </w:pPr>
          </w:p>
        </w:tc>
      </w:tr>
      <w:tr w:rsidR="00A6039E" w:rsidRPr="00AA7E43" w:rsidDel="006C35D6" w14:paraId="6EBDF123" w14:textId="77777777" w:rsidTr="00CF5B30">
        <w:trPr>
          <w:gridAfter w:val="1"/>
          <w:wAfter w:w="12" w:type="dxa"/>
        </w:trPr>
        <w:tc>
          <w:tcPr>
            <w:tcW w:w="2830" w:type="dxa"/>
          </w:tcPr>
          <w:p w14:paraId="670BF86E" w14:textId="77777777" w:rsidR="00A6039E" w:rsidRPr="0089237B" w:rsidRDefault="00A6039E" w:rsidP="00A6039E">
            <w:pPr>
              <w:spacing w:after="200"/>
              <w:contextualSpacing/>
              <w:rPr>
                <w:rFonts w:ascii="Times New Roman" w:hAnsi="Times New Roman"/>
                <w:sz w:val="18"/>
                <w:szCs w:val="18"/>
                <w:lang w:val="fr-FR"/>
              </w:rPr>
            </w:pPr>
            <w:r w:rsidRPr="00AA7E43">
              <w:rPr>
                <w:sz w:val="18"/>
                <w:szCs w:val="18"/>
                <w:lang w:val="fr-FR"/>
              </w:rPr>
              <w:t xml:space="preserve">  </w:t>
            </w:r>
            <w:r w:rsidRPr="00BA3CB0">
              <w:rPr>
                <w:rFonts w:ascii="Times New Roman" w:hAnsi="Times New Roman"/>
                <w:sz w:val="22"/>
                <w:szCs w:val="22"/>
                <w:lang w:val="fr-FR"/>
              </w:rPr>
              <w:t>Produit.5.2 : Les victimes, la société civile, la classe politique et la population disposent d'informations pour faciliter leur compréhension du processus de justice transitionnelle</w:t>
            </w:r>
            <w:r w:rsidRPr="00AA7E43">
              <w:rPr>
                <w:sz w:val="18"/>
                <w:szCs w:val="18"/>
                <w:lang w:val="fr-FR"/>
              </w:rPr>
              <w:br/>
              <w:t xml:space="preserve"> </w:t>
            </w:r>
          </w:p>
          <w:p w14:paraId="631C9A65" w14:textId="604C7DA4" w:rsidR="00A6039E" w:rsidRPr="000D6246" w:rsidRDefault="00A6039E" w:rsidP="00A6039E">
            <w:pPr>
              <w:spacing w:after="200"/>
              <w:contextualSpacing/>
              <w:rPr>
                <w:rFonts w:ascii="Times New Roman" w:hAnsi="Times New Roman"/>
                <w:szCs w:val="22"/>
                <w:lang w:val="fr-FR"/>
              </w:rPr>
            </w:pPr>
          </w:p>
        </w:tc>
        <w:tc>
          <w:tcPr>
            <w:tcW w:w="3260" w:type="dxa"/>
          </w:tcPr>
          <w:p w14:paraId="5B5BF7F8" w14:textId="1E1E8035" w:rsidR="00A6039E" w:rsidRPr="009E78AC" w:rsidDel="006C35D6" w:rsidRDefault="00A6039E" w:rsidP="0066477D">
            <w:pPr>
              <w:jc w:val="left"/>
              <w:rPr>
                <w:rFonts w:ascii="Times New Roman" w:hAnsi="Times New Roman"/>
                <w:sz w:val="18"/>
                <w:szCs w:val="18"/>
                <w:lang w:val="fr-FR"/>
              </w:rPr>
            </w:pPr>
            <w:r>
              <w:rPr>
                <w:rFonts w:ascii="Times New Roman" w:hAnsi="Times New Roman"/>
                <w:sz w:val="18"/>
                <w:szCs w:val="18"/>
                <w:lang w:val="fr-FR"/>
              </w:rPr>
              <w:t>Proportion de victimes et de membres disposant d’information</w:t>
            </w:r>
          </w:p>
        </w:tc>
        <w:tc>
          <w:tcPr>
            <w:tcW w:w="2410" w:type="dxa"/>
          </w:tcPr>
          <w:p w14:paraId="7244D8C8" w14:textId="77777777" w:rsidR="00A6039E" w:rsidRPr="00FA0904" w:rsidDel="006C35D6" w:rsidRDefault="00A6039E" w:rsidP="0066477D">
            <w:pPr>
              <w:jc w:val="left"/>
              <w:rPr>
                <w:rFonts w:ascii="Times New Roman" w:hAnsi="Times New Roman"/>
                <w:sz w:val="18"/>
                <w:szCs w:val="18"/>
                <w:lang w:val="fr-FR"/>
              </w:rPr>
            </w:pPr>
          </w:p>
        </w:tc>
        <w:tc>
          <w:tcPr>
            <w:tcW w:w="993" w:type="dxa"/>
          </w:tcPr>
          <w:p w14:paraId="563D5BE1" w14:textId="6F9838B9" w:rsidR="00A6039E" w:rsidRPr="00BD4C29" w:rsidDel="006C35D6"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ND</w:t>
            </w:r>
          </w:p>
        </w:tc>
        <w:tc>
          <w:tcPr>
            <w:tcW w:w="992" w:type="dxa"/>
          </w:tcPr>
          <w:p w14:paraId="0AFA9DE2" w14:textId="3DC501AD" w:rsidR="00A6039E" w:rsidRPr="00CC404E" w:rsidDel="006C35D6"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ND</w:t>
            </w:r>
          </w:p>
        </w:tc>
        <w:tc>
          <w:tcPr>
            <w:tcW w:w="850" w:type="dxa"/>
          </w:tcPr>
          <w:p w14:paraId="4B87A418" w14:textId="49DE160D" w:rsidR="00A6039E" w:rsidRPr="00CC404E" w:rsidDel="006C35D6"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A compléter par l’étude de collecte de données en cours</w:t>
            </w:r>
          </w:p>
        </w:tc>
        <w:tc>
          <w:tcPr>
            <w:tcW w:w="851" w:type="dxa"/>
          </w:tcPr>
          <w:p w14:paraId="2DAF0104" w14:textId="6800C025" w:rsidR="00A6039E" w:rsidRPr="00CC404E" w:rsidDel="006C35D6"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A compléter par l’étude de collecte de données en cours</w:t>
            </w:r>
          </w:p>
        </w:tc>
        <w:tc>
          <w:tcPr>
            <w:tcW w:w="850" w:type="dxa"/>
          </w:tcPr>
          <w:p w14:paraId="2DC6B731" w14:textId="7FD839F5" w:rsidR="00A6039E" w:rsidRPr="00442478" w:rsidDel="006C35D6" w:rsidRDefault="00A6039E" w:rsidP="0066477D">
            <w:pPr>
              <w:jc w:val="left"/>
              <w:rPr>
                <w:rFonts w:ascii="Times New Roman" w:hAnsi="Times New Roman"/>
                <w:sz w:val="18"/>
                <w:szCs w:val="18"/>
                <w:lang w:val="fr-FR"/>
              </w:rPr>
            </w:pPr>
            <w:r>
              <w:rPr>
                <w:rFonts w:ascii="Times New Roman" w:hAnsi="Times New Roman"/>
                <w:sz w:val="18"/>
                <w:szCs w:val="18"/>
                <w:lang w:val="fr-FR"/>
              </w:rPr>
              <w:t>A compléter par l’étude de collecte de données en cours</w:t>
            </w:r>
          </w:p>
        </w:tc>
        <w:tc>
          <w:tcPr>
            <w:tcW w:w="851" w:type="dxa"/>
          </w:tcPr>
          <w:p w14:paraId="3B6EAA3E" w14:textId="25346923" w:rsidR="00A6039E" w:rsidRPr="00D9290E" w:rsidDel="006C35D6" w:rsidRDefault="00A6039E" w:rsidP="0066477D">
            <w:pPr>
              <w:jc w:val="left"/>
              <w:rPr>
                <w:rFonts w:ascii="Times New Roman" w:hAnsi="Times New Roman"/>
                <w:sz w:val="18"/>
                <w:szCs w:val="18"/>
                <w:lang w:val="fr-FR"/>
              </w:rPr>
            </w:pPr>
            <w:r>
              <w:rPr>
                <w:rFonts w:ascii="Times New Roman" w:hAnsi="Times New Roman"/>
                <w:sz w:val="18"/>
                <w:szCs w:val="18"/>
                <w:lang w:val="fr-FR"/>
              </w:rPr>
              <w:t>ND</w:t>
            </w:r>
          </w:p>
        </w:tc>
        <w:tc>
          <w:tcPr>
            <w:tcW w:w="1808" w:type="dxa"/>
          </w:tcPr>
          <w:p w14:paraId="1F85E564" w14:textId="77777777" w:rsidR="00A6039E" w:rsidRPr="00470AE1" w:rsidDel="006C35D6" w:rsidRDefault="00A6039E" w:rsidP="0066477D">
            <w:pPr>
              <w:spacing w:before="60"/>
              <w:jc w:val="left"/>
              <w:rPr>
                <w:rFonts w:ascii="Times New Roman" w:hAnsi="Times New Roman"/>
                <w:i/>
                <w:sz w:val="18"/>
                <w:szCs w:val="18"/>
                <w:lang w:val="fr-FR"/>
              </w:rPr>
            </w:pPr>
          </w:p>
        </w:tc>
      </w:tr>
      <w:tr w:rsidR="00A6039E" w:rsidRPr="002759C8" w:rsidDel="006C35D6" w14:paraId="7532166B" w14:textId="77777777" w:rsidTr="00CF5B30">
        <w:trPr>
          <w:gridAfter w:val="1"/>
          <w:wAfter w:w="12" w:type="dxa"/>
        </w:trPr>
        <w:tc>
          <w:tcPr>
            <w:tcW w:w="2830" w:type="dxa"/>
          </w:tcPr>
          <w:p w14:paraId="3F9AE10A" w14:textId="76D1289A" w:rsidR="00A6039E" w:rsidRPr="00BD4C29" w:rsidRDefault="00A6039E" w:rsidP="00A6039E">
            <w:pPr>
              <w:spacing w:after="200"/>
              <w:contextualSpacing/>
              <w:rPr>
                <w:rFonts w:ascii="Times New Roman" w:hAnsi="Times New Roman"/>
                <w:szCs w:val="22"/>
                <w:lang w:val="fr-FR"/>
              </w:rPr>
            </w:pPr>
            <w:r w:rsidRPr="00AA7E43">
              <w:rPr>
                <w:rFonts w:ascii="Times New Roman" w:hAnsi="Times New Roman"/>
                <w:szCs w:val="22"/>
                <w:lang w:val="fr-FR"/>
              </w:rPr>
              <w:t xml:space="preserve">Produit </w:t>
            </w:r>
            <w:r w:rsidRPr="0089237B">
              <w:rPr>
                <w:rFonts w:ascii="Times New Roman" w:hAnsi="Times New Roman"/>
                <w:szCs w:val="22"/>
                <w:lang w:val="fr-FR"/>
              </w:rPr>
              <w:t>5</w:t>
            </w:r>
            <w:r w:rsidRPr="000D6246">
              <w:rPr>
                <w:rFonts w:ascii="Times New Roman" w:hAnsi="Times New Roman"/>
                <w:szCs w:val="22"/>
                <w:lang w:val="fr-FR"/>
              </w:rPr>
              <w:t>.</w:t>
            </w:r>
            <w:r w:rsidRPr="009E78AC">
              <w:rPr>
                <w:rFonts w:ascii="Times New Roman" w:hAnsi="Times New Roman"/>
                <w:szCs w:val="22"/>
                <w:lang w:val="fr-FR"/>
              </w:rPr>
              <w:t xml:space="preserve">3 : Les </w:t>
            </w:r>
            <w:r w:rsidRPr="00AF2F42">
              <w:rPr>
                <w:rFonts w:ascii="Times New Roman" w:hAnsi="Times New Roman"/>
                <w:szCs w:val="22"/>
                <w:lang w:val="fr-FR"/>
              </w:rPr>
              <w:t>structures locales d’intercession et de médiation couvrant la région du</w:t>
            </w:r>
            <w:r w:rsidRPr="00FA0904">
              <w:rPr>
                <w:rFonts w:ascii="Times New Roman" w:hAnsi="Times New Roman"/>
                <w:szCs w:val="22"/>
                <w:lang w:val="fr-FR"/>
              </w:rPr>
              <w:t xml:space="preserve"> Centre-Nord et de l’Ouest (Hauts Bassins, Cascades, Boucles du Mouhoun) du Burkina Faso sont identifiées, répertoriées et évalué</w:t>
            </w:r>
            <w:r w:rsidRPr="00BD4C29">
              <w:rPr>
                <w:rFonts w:ascii="Times New Roman" w:hAnsi="Times New Roman"/>
                <w:szCs w:val="22"/>
                <w:lang w:val="fr-FR"/>
              </w:rPr>
              <w:t>es</w:t>
            </w:r>
          </w:p>
        </w:tc>
        <w:tc>
          <w:tcPr>
            <w:tcW w:w="3260" w:type="dxa"/>
          </w:tcPr>
          <w:p w14:paraId="33B80264" w14:textId="78611024" w:rsidR="00A6039E" w:rsidRPr="00CC404E" w:rsidRDefault="00A6039E" w:rsidP="0066477D">
            <w:pPr>
              <w:spacing w:after="0"/>
              <w:jc w:val="left"/>
              <w:rPr>
                <w:sz w:val="18"/>
                <w:szCs w:val="18"/>
                <w:lang w:val="fr-FR"/>
              </w:rPr>
            </w:pPr>
            <w:r>
              <w:rPr>
                <w:sz w:val="18"/>
                <w:szCs w:val="18"/>
                <w:lang w:val="fr-FR"/>
              </w:rPr>
              <w:t>Nombre de structures</w:t>
            </w:r>
            <w:r w:rsidRPr="00AF2F42">
              <w:rPr>
                <w:rFonts w:ascii="Times New Roman" w:hAnsi="Times New Roman"/>
                <w:szCs w:val="22"/>
                <w:lang w:val="fr-FR"/>
              </w:rPr>
              <w:t xml:space="preserve"> locales d’intercession et de médiation</w:t>
            </w:r>
            <w:r>
              <w:rPr>
                <w:rFonts w:ascii="Times New Roman" w:hAnsi="Times New Roman"/>
                <w:szCs w:val="22"/>
                <w:lang w:val="fr-FR"/>
              </w:rPr>
              <w:t xml:space="preserve"> répertoriées</w:t>
            </w:r>
          </w:p>
        </w:tc>
        <w:tc>
          <w:tcPr>
            <w:tcW w:w="2410" w:type="dxa"/>
          </w:tcPr>
          <w:p w14:paraId="3540944A" w14:textId="77777777" w:rsidR="00A6039E" w:rsidRPr="00CC404E" w:rsidDel="006C35D6" w:rsidRDefault="00A6039E" w:rsidP="0066477D">
            <w:pPr>
              <w:jc w:val="left"/>
              <w:rPr>
                <w:rFonts w:ascii="Times New Roman" w:hAnsi="Times New Roman"/>
                <w:sz w:val="18"/>
                <w:szCs w:val="18"/>
                <w:lang w:val="fr-FR"/>
              </w:rPr>
            </w:pPr>
          </w:p>
        </w:tc>
        <w:tc>
          <w:tcPr>
            <w:tcW w:w="993" w:type="dxa"/>
          </w:tcPr>
          <w:p w14:paraId="0985AC2F" w14:textId="77777777" w:rsidR="00A6039E" w:rsidRPr="00CC404E" w:rsidDel="006C35D6" w:rsidRDefault="00A6039E" w:rsidP="0066477D">
            <w:pPr>
              <w:pStyle w:val="En-tte"/>
              <w:spacing w:before="60"/>
              <w:jc w:val="left"/>
              <w:rPr>
                <w:rFonts w:ascii="Times New Roman" w:hAnsi="Times New Roman"/>
                <w:i/>
                <w:sz w:val="18"/>
                <w:szCs w:val="18"/>
                <w:lang w:val="fr-FR"/>
              </w:rPr>
            </w:pPr>
          </w:p>
        </w:tc>
        <w:tc>
          <w:tcPr>
            <w:tcW w:w="992" w:type="dxa"/>
          </w:tcPr>
          <w:p w14:paraId="682B3D9F" w14:textId="5D6F29BB" w:rsidR="00A6039E" w:rsidRPr="00442478" w:rsidDel="006C35D6"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ND</w:t>
            </w:r>
          </w:p>
        </w:tc>
        <w:tc>
          <w:tcPr>
            <w:tcW w:w="850" w:type="dxa"/>
          </w:tcPr>
          <w:p w14:paraId="5DE7DF97" w14:textId="0CA0D0C4" w:rsidR="00A6039E" w:rsidRPr="00470AE1" w:rsidDel="006C35D6"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ND</w:t>
            </w:r>
          </w:p>
        </w:tc>
        <w:tc>
          <w:tcPr>
            <w:tcW w:w="851" w:type="dxa"/>
          </w:tcPr>
          <w:p w14:paraId="2379941A" w14:textId="10759CEA" w:rsidR="00A6039E" w:rsidRPr="00470AE1" w:rsidDel="006C35D6"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A compléter par l’étude de collecte de données en cours</w:t>
            </w:r>
          </w:p>
        </w:tc>
        <w:tc>
          <w:tcPr>
            <w:tcW w:w="850" w:type="dxa"/>
          </w:tcPr>
          <w:p w14:paraId="0A3360AC" w14:textId="0B1168D8" w:rsidR="00A6039E" w:rsidRPr="00470AE1" w:rsidDel="006C35D6" w:rsidRDefault="00A6039E" w:rsidP="0066477D">
            <w:pPr>
              <w:jc w:val="left"/>
              <w:rPr>
                <w:rFonts w:ascii="Times New Roman" w:hAnsi="Times New Roman"/>
                <w:sz w:val="18"/>
                <w:szCs w:val="18"/>
                <w:lang w:val="fr-FR"/>
              </w:rPr>
            </w:pPr>
            <w:r>
              <w:rPr>
                <w:rFonts w:ascii="Times New Roman" w:hAnsi="Times New Roman"/>
                <w:sz w:val="18"/>
                <w:szCs w:val="18"/>
                <w:lang w:val="fr-FR"/>
              </w:rPr>
              <w:t>A compléter par l’étude de collecte de données en cours</w:t>
            </w:r>
          </w:p>
        </w:tc>
        <w:tc>
          <w:tcPr>
            <w:tcW w:w="851" w:type="dxa"/>
          </w:tcPr>
          <w:p w14:paraId="701054F0" w14:textId="35EFE3E9" w:rsidR="00A6039E" w:rsidRPr="00470AE1" w:rsidDel="006C35D6" w:rsidRDefault="00A6039E" w:rsidP="0066477D">
            <w:pPr>
              <w:jc w:val="left"/>
              <w:rPr>
                <w:rFonts w:ascii="Times New Roman" w:hAnsi="Times New Roman"/>
                <w:sz w:val="18"/>
                <w:szCs w:val="18"/>
                <w:lang w:val="fr-FR"/>
              </w:rPr>
            </w:pPr>
            <w:r>
              <w:rPr>
                <w:rFonts w:ascii="Times New Roman" w:hAnsi="Times New Roman"/>
                <w:sz w:val="18"/>
                <w:szCs w:val="18"/>
                <w:lang w:val="fr-FR"/>
              </w:rPr>
              <w:t>A compléter par l’étude de collecte de données en cours</w:t>
            </w:r>
          </w:p>
        </w:tc>
        <w:tc>
          <w:tcPr>
            <w:tcW w:w="1808" w:type="dxa"/>
          </w:tcPr>
          <w:p w14:paraId="3D976CB4" w14:textId="77777777" w:rsidR="00A6039E" w:rsidRPr="00470AE1" w:rsidDel="006C35D6" w:rsidRDefault="00A6039E" w:rsidP="0066477D">
            <w:pPr>
              <w:spacing w:before="60"/>
              <w:jc w:val="left"/>
              <w:rPr>
                <w:rFonts w:ascii="Times New Roman" w:hAnsi="Times New Roman"/>
                <w:i/>
                <w:sz w:val="18"/>
                <w:szCs w:val="18"/>
                <w:lang w:val="fr-FR"/>
              </w:rPr>
            </w:pPr>
          </w:p>
        </w:tc>
      </w:tr>
      <w:tr w:rsidR="00A6039E" w:rsidRPr="002759C8" w:rsidDel="006C35D6" w14:paraId="59DAD080" w14:textId="77777777" w:rsidTr="00CF5B30">
        <w:trPr>
          <w:gridAfter w:val="1"/>
          <w:wAfter w:w="12" w:type="dxa"/>
        </w:trPr>
        <w:tc>
          <w:tcPr>
            <w:tcW w:w="2830" w:type="dxa"/>
          </w:tcPr>
          <w:p w14:paraId="68D048AC" w14:textId="5149A44B" w:rsidR="00A6039E" w:rsidRPr="00AA7E43" w:rsidRDefault="00A6039E" w:rsidP="00A6039E">
            <w:pPr>
              <w:spacing w:after="200"/>
              <w:contextualSpacing/>
              <w:rPr>
                <w:rFonts w:ascii="Times New Roman" w:hAnsi="Times New Roman"/>
                <w:szCs w:val="22"/>
                <w:lang w:val="fr-FR"/>
              </w:rPr>
            </w:pPr>
            <w:r w:rsidRPr="00AA7E43">
              <w:rPr>
                <w:rFonts w:ascii="Times New Roman" w:hAnsi="Times New Roman"/>
                <w:szCs w:val="22"/>
                <w:lang w:val="fr-FR"/>
              </w:rPr>
              <w:t>Produit 5.4 : Les structures locales d’intercession et de médiation des régions d’intervention (Centre-Nord, Hauts Bassins, Cascades, Boucle du Mouhoun) sont rendus inclusives et légitimes et disposent de capacités à prévenir et gérer les conflits locaux de façon pacifique</w:t>
            </w:r>
          </w:p>
        </w:tc>
        <w:tc>
          <w:tcPr>
            <w:tcW w:w="3260" w:type="dxa"/>
          </w:tcPr>
          <w:p w14:paraId="1980DAD6" w14:textId="357BDB6B" w:rsidR="00A6039E" w:rsidRPr="00470AE1" w:rsidDel="006C35D6" w:rsidRDefault="00A6039E" w:rsidP="0066477D">
            <w:pPr>
              <w:jc w:val="left"/>
              <w:rPr>
                <w:rFonts w:ascii="Times New Roman" w:hAnsi="Times New Roman"/>
                <w:sz w:val="18"/>
                <w:szCs w:val="18"/>
                <w:lang w:val="fr-FR"/>
              </w:rPr>
            </w:pPr>
            <w:r>
              <w:rPr>
                <w:sz w:val="18"/>
                <w:szCs w:val="18"/>
                <w:lang w:val="fr-FR"/>
              </w:rPr>
              <w:t>Nombre de structures</w:t>
            </w:r>
            <w:r w:rsidRPr="00AF2F42">
              <w:rPr>
                <w:rFonts w:ascii="Times New Roman" w:hAnsi="Times New Roman"/>
                <w:szCs w:val="22"/>
                <w:lang w:val="fr-FR"/>
              </w:rPr>
              <w:t xml:space="preserve"> locales d’intercession et de médiation</w:t>
            </w:r>
            <w:r>
              <w:rPr>
                <w:rFonts w:ascii="Times New Roman" w:hAnsi="Times New Roman"/>
                <w:szCs w:val="22"/>
                <w:lang w:val="fr-FR"/>
              </w:rPr>
              <w:t xml:space="preserve"> disposant de capacités</w:t>
            </w:r>
          </w:p>
        </w:tc>
        <w:tc>
          <w:tcPr>
            <w:tcW w:w="2410" w:type="dxa"/>
          </w:tcPr>
          <w:p w14:paraId="7F57F557" w14:textId="77777777" w:rsidR="00A6039E" w:rsidRPr="00470AE1" w:rsidDel="006C35D6" w:rsidRDefault="00A6039E" w:rsidP="0066477D">
            <w:pPr>
              <w:jc w:val="left"/>
              <w:rPr>
                <w:rFonts w:ascii="Times New Roman" w:hAnsi="Times New Roman"/>
                <w:sz w:val="18"/>
                <w:szCs w:val="18"/>
                <w:lang w:val="fr-FR"/>
              </w:rPr>
            </w:pPr>
          </w:p>
        </w:tc>
        <w:tc>
          <w:tcPr>
            <w:tcW w:w="993" w:type="dxa"/>
          </w:tcPr>
          <w:p w14:paraId="6C6C143F" w14:textId="77777777" w:rsidR="00A6039E" w:rsidRPr="009B271B" w:rsidDel="006C35D6" w:rsidRDefault="00A6039E" w:rsidP="0066477D">
            <w:pPr>
              <w:pStyle w:val="En-tte"/>
              <w:spacing w:before="60"/>
              <w:jc w:val="left"/>
              <w:rPr>
                <w:rFonts w:ascii="Times New Roman" w:hAnsi="Times New Roman"/>
                <w:i/>
                <w:sz w:val="18"/>
                <w:szCs w:val="18"/>
                <w:lang w:val="fr-FR"/>
              </w:rPr>
            </w:pPr>
          </w:p>
        </w:tc>
        <w:tc>
          <w:tcPr>
            <w:tcW w:w="992" w:type="dxa"/>
          </w:tcPr>
          <w:p w14:paraId="0951A8A8" w14:textId="2213349A" w:rsidR="00A6039E" w:rsidRPr="00470AE1" w:rsidDel="006C35D6"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ND</w:t>
            </w:r>
          </w:p>
        </w:tc>
        <w:tc>
          <w:tcPr>
            <w:tcW w:w="850" w:type="dxa"/>
          </w:tcPr>
          <w:p w14:paraId="1CBFDA93" w14:textId="55D5C56C" w:rsidR="00A6039E" w:rsidRPr="00470AE1" w:rsidDel="006C35D6"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ND</w:t>
            </w:r>
          </w:p>
        </w:tc>
        <w:tc>
          <w:tcPr>
            <w:tcW w:w="851" w:type="dxa"/>
          </w:tcPr>
          <w:p w14:paraId="0730ECF5" w14:textId="0503AA09" w:rsidR="00A6039E" w:rsidRPr="00470AE1" w:rsidDel="006C35D6" w:rsidRDefault="00A6039E" w:rsidP="0066477D">
            <w:pPr>
              <w:pStyle w:val="En-tte"/>
              <w:spacing w:before="60"/>
              <w:jc w:val="left"/>
              <w:rPr>
                <w:rFonts w:ascii="Times New Roman" w:hAnsi="Times New Roman"/>
                <w:i/>
                <w:sz w:val="18"/>
                <w:szCs w:val="18"/>
                <w:lang w:val="fr-FR"/>
              </w:rPr>
            </w:pPr>
            <w:r>
              <w:rPr>
                <w:rFonts w:ascii="Times New Roman" w:hAnsi="Times New Roman"/>
                <w:sz w:val="18"/>
                <w:szCs w:val="18"/>
                <w:lang w:val="fr-FR"/>
              </w:rPr>
              <w:t>A compléter par l’étude de collecte de données en cours</w:t>
            </w:r>
          </w:p>
        </w:tc>
        <w:tc>
          <w:tcPr>
            <w:tcW w:w="850" w:type="dxa"/>
          </w:tcPr>
          <w:p w14:paraId="7AFF2547" w14:textId="789EE106" w:rsidR="00A6039E" w:rsidRPr="00470AE1" w:rsidDel="006C35D6" w:rsidRDefault="00A6039E" w:rsidP="0066477D">
            <w:pPr>
              <w:jc w:val="left"/>
              <w:rPr>
                <w:rFonts w:ascii="Times New Roman" w:hAnsi="Times New Roman"/>
                <w:sz w:val="18"/>
                <w:szCs w:val="18"/>
                <w:lang w:val="fr-FR"/>
              </w:rPr>
            </w:pPr>
            <w:r>
              <w:rPr>
                <w:rFonts w:ascii="Times New Roman" w:hAnsi="Times New Roman"/>
                <w:sz w:val="18"/>
                <w:szCs w:val="18"/>
                <w:lang w:val="fr-FR"/>
              </w:rPr>
              <w:t>A compléter par l’étude de collecte de données en cours</w:t>
            </w:r>
          </w:p>
        </w:tc>
        <w:tc>
          <w:tcPr>
            <w:tcW w:w="851" w:type="dxa"/>
          </w:tcPr>
          <w:p w14:paraId="2946106D" w14:textId="022BA782" w:rsidR="00A6039E" w:rsidRPr="00470AE1" w:rsidDel="006C35D6" w:rsidRDefault="00A6039E" w:rsidP="0066477D">
            <w:pPr>
              <w:jc w:val="left"/>
              <w:rPr>
                <w:rFonts w:ascii="Times New Roman" w:hAnsi="Times New Roman"/>
                <w:sz w:val="18"/>
                <w:szCs w:val="18"/>
                <w:lang w:val="fr-FR"/>
              </w:rPr>
            </w:pPr>
            <w:r>
              <w:rPr>
                <w:rFonts w:ascii="Times New Roman" w:hAnsi="Times New Roman"/>
                <w:sz w:val="18"/>
                <w:szCs w:val="18"/>
                <w:lang w:val="fr-FR"/>
              </w:rPr>
              <w:t>A compléter par l’étude de collecte de données en cours</w:t>
            </w:r>
          </w:p>
        </w:tc>
        <w:tc>
          <w:tcPr>
            <w:tcW w:w="1808" w:type="dxa"/>
          </w:tcPr>
          <w:p w14:paraId="7FF0F458" w14:textId="77777777" w:rsidR="00A6039E" w:rsidRPr="009B271B" w:rsidDel="006C35D6" w:rsidRDefault="00A6039E" w:rsidP="0066477D">
            <w:pPr>
              <w:spacing w:before="60"/>
              <w:jc w:val="left"/>
              <w:rPr>
                <w:rFonts w:ascii="Times New Roman" w:hAnsi="Times New Roman"/>
                <w:i/>
                <w:sz w:val="18"/>
                <w:szCs w:val="18"/>
                <w:lang w:val="fr-FR"/>
              </w:rPr>
            </w:pPr>
          </w:p>
        </w:tc>
      </w:tr>
      <w:tr w:rsidR="00A6039E" w:rsidRPr="002759C8" w:rsidDel="006C35D6" w14:paraId="7E0D8AE2" w14:textId="77777777" w:rsidTr="00CF5B30">
        <w:trPr>
          <w:gridAfter w:val="1"/>
          <w:wAfter w:w="12" w:type="dxa"/>
        </w:trPr>
        <w:tc>
          <w:tcPr>
            <w:tcW w:w="2830" w:type="dxa"/>
          </w:tcPr>
          <w:p w14:paraId="2EB2B6E4" w14:textId="77777777" w:rsidR="00A6039E" w:rsidRPr="00AA7E43" w:rsidDel="006C35D6" w:rsidRDefault="00A6039E" w:rsidP="00A6039E">
            <w:pPr>
              <w:rPr>
                <w:rFonts w:ascii="Times New Roman" w:hAnsi="Times New Roman"/>
                <w:b/>
                <w:sz w:val="18"/>
                <w:szCs w:val="18"/>
                <w:lang w:val="fr-FR"/>
              </w:rPr>
            </w:pPr>
          </w:p>
        </w:tc>
        <w:tc>
          <w:tcPr>
            <w:tcW w:w="3260" w:type="dxa"/>
          </w:tcPr>
          <w:p w14:paraId="191F1B40" w14:textId="77777777" w:rsidR="00A6039E" w:rsidRPr="00AA7E43" w:rsidDel="006C35D6" w:rsidRDefault="00A6039E" w:rsidP="00A6039E">
            <w:pPr>
              <w:rPr>
                <w:rFonts w:ascii="Times New Roman" w:hAnsi="Times New Roman"/>
                <w:sz w:val="18"/>
                <w:szCs w:val="18"/>
                <w:lang w:val="fr-FR"/>
              </w:rPr>
            </w:pPr>
          </w:p>
        </w:tc>
        <w:tc>
          <w:tcPr>
            <w:tcW w:w="2410" w:type="dxa"/>
          </w:tcPr>
          <w:p w14:paraId="59653898" w14:textId="77777777" w:rsidR="00A6039E" w:rsidRPr="0089237B" w:rsidDel="006C35D6" w:rsidRDefault="00A6039E" w:rsidP="00A6039E">
            <w:pPr>
              <w:rPr>
                <w:rFonts w:ascii="Times New Roman" w:hAnsi="Times New Roman"/>
                <w:sz w:val="18"/>
                <w:szCs w:val="18"/>
                <w:lang w:val="fr-FR"/>
              </w:rPr>
            </w:pPr>
          </w:p>
        </w:tc>
        <w:tc>
          <w:tcPr>
            <w:tcW w:w="993" w:type="dxa"/>
          </w:tcPr>
          <w:p w14:paraId="1B3910F6" w14:textId="77777777" w:rsidR="00A6039E" w:rsidRPr="000D6246" w:rsidDel="006C35D6" w:rsidRDefault="00A6039E" w:rsidP="00A6039E">
            <w:pPr>
              <w:pStyle w:val="En-tte"/>
              <w:spacing w:before="60"/>
              <w:jc w:val="center"/>
              <w:rPr>
                <w:rFonts w:ascii="Times New Roman" w:hAnsi="Times New Roman"/>
                <w:i/>
                <w:sz w:val="18"/>
                <w:szCs w:val="18"/>
                <w:lang w:val="fr-FR"/>
              </w:rPr>
            </w:pPr>
          </w:p>
        </w:tc>
        <w:tc>
          <w:tcPr>
            <w:tcW w:w="992" w:type="dxa"/>
          </w:tcPr>
          <w:p w14:paraId="774C7CDD" w14:textId="77777777" w:rsidR="00A6039E" w:rsidRPr="009E78AC" w:rsidDel="006C35D6" w:rsidRDefault="00A6039E" w:rsidP="00A6039E">
            <w:pPr>
              <w:pStyle w:val="En-tte"/>
              <w:spacing w:before="60"/>
              <w:jc w:val="center"/>
              <w:rPr>
                <w:rFonts w:ascii="Times New Roman" w:hAnsi="Times New Roman"/>
                <w:i/>
                <w:sz w:val="18"/>
                <w:szCs w:val="18"/>
                <w:lang w:val="fr-FR"/>
              </w:rPr>
            </w:pPr>
          </w:p>
        </w:tc>
        <w:tc>
          <w:tcPr>
            <w:tcW w:w="850" w:type="dxa"/>
          </w:tcPr>
          <w:p w14:paraId="4C5F1FC6" w14:textId="77777777" w:rsidR="00A6039E" w:rsidRPr="00FA0904" w:rsidDel="006C35D6" w:rsidRDefault="00A6039E" w:rsidP="00A6039E">
            <w:pPr>
              <w:pStyle w:val="En-tte"/>
              <w:spacing w:before="60"/>
              <w:jc w:val="center"/>
              <w:rPr>
                <w:rFonts w:ascii="Times New Roman" w:hAnsi="Times New Roman"/>
                <w:i/>
                <w:sz w:val="18"/>
                <w:szCs w:val="18"/>
                <w:lang w:val="fr-FR"/>
              </w:rPr>
            </w:pPr>
          </w:p>
        </w:tc>
        <w:tc>
          <w:tcPr>
            <w:tcW w:w="851" w:type="dxa"/>
          </w:tcPr>
          <w:p w14:paraId="7852C193" w14:textId="77777777" w:rsidR="00A6039E" w:rsidRPr="00BD4C29" w:rsidDel="006C35D6" w:rsidRDefault="00A6039E" w:rsidP="00A6039E">
            <w:pPr>
              <w:pStyle w:val="En-tte"/>
              <w:spacing w:before="60"/>
              <w:jc w:val="center"/>
              <w:rPr>
                <w:rFonts w:ascii="Times New Roman" w:hAnsi="Times New Roman"/>
                <w:i/>
                <w:sz w:val="18"/>
                <w:szCs w:val="18"/>
                <w:lang w:val="fr-FR"/>
              </w:rPr>
            </w:pPr>
          </w:p>
        </w:tc>
        <w:tc>
          <w:tcPr>
            <w:tcW w:w="850" w:type="dxa"/>
          </w:tcPr>
          <w:p w14:paraId="19D90BA8" w14:textId="77777777" w:rsidR="00A6039E" w:rsidRPr="00CC404E" w:rsidDel="006C35D6" w:rsidRDefault="00A6039E" w:rsidP="00A6039E">
            <w:pPr>
              <w:jc w:val="center"/>
              <w:rPr>
                <w:rFonts w:ascii="Times New Roman" w:hAnsi="Times New Roman"/>
                <w:sz w:val="18"/>
                <w:szCs w:val="18"/>
                <w:lang w:val="fr-FR"/>
              </w:rPr>
            </w:pPr>
          </w:p>
        </w:tc>
        <w:tc>
          <w:tcPr>
            <w:tcW w:w="851" w:type="dxa"/>
          </w:tcPr>
          <w:p w14:paraId="36A0EB32" w14:textId="77777777" w:rsidR="00A6039E" w:rsidRPr="00CC404E" w:rsidDel="006C35D6" w:rsidRDefault="00A6039E" w:rsidP="00A6039E">
            <w:pPr>
              <w:jc w:val="center"/>
              <w:rPr>
                <w:rFonts w:ascii="Times New Roman" w:hAnsi="Times New Roman"/>
                <w:sz w:val="18"/>
                <w:szCs w:val="18"/>
                <w:lang w:val="fr-FR"/>
              </w:rPr>
            </w:pPr>
          </w:p>
        </w:tc>
        <w:tc>
          <w:tcPr>
            <w:tcW w:w="1808" w:type="dxa"/>
          </w:tcPr>
          <w:p w14:paraId="566BBBB9" w14:textId="77777777" w:rsidR="00A6039E" w:rsidRPr="00CC404E" w:rsidDel="006C35D6" w:rsidRDefault="00A6039E" w:rsidP="00A6039E">
            <w:pPr>
              <w:spacing w:before="60"/>
              <w:rPr>
                <w:rFonts w:ascii="Times New Roman" w:hAnsi="Times New Roman"/>
                <w:i/>
                <w:sz w:val="18"/>
                <w:szCs w:val="18"/>
                <w:lang w:val="fr-FR"/>
              </w:rPr>
            </w:pPr>
          </w:p>
        </w:tc>
      </w:tr>
      <w:tr w:rsidR="00A6039E" w:rsidRPr="002759C8" w:rsidDel="006C35D6" w14:paraId="18023E78" w14:textId="77777777" w:rsidTr="00CF5B30">
        <w:tc>
          <w:tcPr>
            <w:tcW w:w="15707" w:type="dxa"/>
            <w:gridSpan w:val="11"/>
          </w:tcPr>
          <w:p w14:paraId="71990FDB" w14:textId="4ADC3DB1" w:rsidR="00A6039E" w:rsidRPr="00BD4C29" w:rsidDel="006C35D6" w:rsidRDefault="00A6039E" w:rsidP="00A6039E">
            <w:pPr>
              <w:spacing w:before="60"/>
              <w:rPr>
                <w:rFonts w:ascii="Times New Roman" w:hAnsi="Times New Roman"/>
                <w:i/>
                <w:sz w:val="18"/>
                <w:szCs w:val="18"/>
                <w:lang w:val="fr-FR"/>
              </w:rPr>
            </w:pPr>
            <w:r w:rsidRPr="009F7577">
              <w:rPr>
                <w:rFonts w:ascii="Times New Roman" w:hAnsi="Times New Roman"/>
                <w:b/>
                <w:szCs w:val="22"/>
                <w:shd w:val="clear" w:color="auto" w:fill="FFC000" w:themeFill="accent4"/>
                <w:lang w:val="fr-FR"/>
              </w:rPr>
              <w:t xml:space="preserve">RESULTAT </w:t>
            </w:r>
            <w:r w:rsidR="00436642">
              <w:rPr>
                <w:rFonts w:ascii="Times New Roman" w:hAnsi="Times New Roman"/>
                <w:b/>
                <w:szCs w:val="22"/>
                <w:shd w:val="clear" w:color="auto" w:fill="FFC000" w:themeFill="accent4"/>
                <w:lang w:val="fr-FR"/>
              </w:rPr>
              <w:t>5</w:t>
            </w:r>
            <w:r w:rsidRPr="009F7577">
              <w:rPr>
                <w:rFonts w:ascii="Times New Roman" w:hAnsi="Times New Roman"/>
                <w:b/>
                <w:szCs w:val="22"/>
                <w:shd w:val="clear" w:color="auto" w:fill="FFC000" w:themeFill="accent4"/>
                <w:lang w:val="fr-FR"/>
              </w:rPr>
              <w:t xml:space="preserve"> : A la fin du programme, les structures/CLP de la région </w:t>
            </w:r>
            <w:r w:rsidRPr="009F7577">
              <w:rPr>
                <w:rFonts w:ascii="Times New Roman" w:hAnsi="Times New Roman"/>
                <w:szCs w:val="22"/>
                <w:shd w:val="clear" w:color="auto" w:fill="FFC000" w:themeFill="accent4"/>
                <w:lang w:val="fr-FR"/>
              </w:rPr>
              <w:t xml:space="preserve">du Nord, du Sahel, du Centre-Nord et de l’Ouest (Hauts Bassins, Cascades, Boucles du Mouhoun) du Burkina Faso </w:t>
            </w:r>
            <w:r w:rsidRPr="009F7577">
              <w:rPr>
                <w:rFonts w:ascii="Times New Roman" w:hAnsi="Times New Roman"/>
                <w:b/>
                <w:szCs w:val="22"/>
                <w:shd w:val="clear" w:color="auto" w:fill="FFC000" w:themeFill="accent4"/>
                <w:lang w:val="fr-FR"/>
              </w:rPr>
              <w:t>disposent d’informations relatives aux sources de conflits potentiels sur le territoire communal leur permettant d’être proactif et d’anticiper les actions à mener</w:t>
            </w:r>
            <w:r w:rsidRPr="00FA0904">
              <w:rPr>
                <w:rFonts w:ascii="Times New Roman" w:hAnsi="Times New Roman"/>
                <w:b/>
                <w:szCs w:val="22"/>
                <w:lang w:val="fr-FR"/>
              </w:rPr>
              <w:t xml:space="preserve"> </w:t>
            </w:r>
            <w:r w:rsidRPr="00BD4C29">
              <w:rPr>
                <w:rFonts w:ascii="Times New Roman" w:hAnsi="Times New Roman"/>
                <w:b/>
                <w:szCs w:val="22"/>
                <w:lang w:val="fr-FR"/>
              </w:rPr>
              <w:t>.</w:t>
            </w:r>
          </w:p>
        </w:tc>
      </w:tr>
      <w:tr w:rsidR="00A6039E" w:rsidRPr="00AA7E43" w:rsidDel="006C35D6" w14:paraId="69B6F4BF" w14:textId="77777777" w:rsidTr="00CF5B30">
        <w:trPr>
          <w:gridAfter w:val="1"/>
          <w:wAfter w:w="12" w:type="dxa"/>
        </w:trPr>
        <w:tc>
          <w:tcPr>
            <w:tcW w:w="2830" w:type="dxa"/>
          </w:tcPr>
          <w:p w14:paraId="3C7B0E45" w14:textId="100D3773" w:rsidR="00A6039E" w:rsidRPr="00BA3CB0" w:rsidDel="006C35D6" w:rsidRDefault="00A6039E" w:rsidP="00A6039E">
            <w:pPr>
              <w:rPr>
                <w:rFonts w:ascii="Times New Roman" w:hAnsi="Times New Roman"/>
                <w:szCs w:val="22"/>
                <w:lang w:val="fr-FR"/>
              </w:rPr>
            </w:pPr>
            <w:r w:rsidRPr="00AA7E43">
              <w:rPr>
                <w:rFonts w:ascii="Times New Roman" w:hAnsi="Times New Roman"/>
                <w:szCs w:val="22"/>
                <w:lang w:val="fr-FR"/>
              </w:rPr>
              <w:t xml:space="preserve">Produit </w:t>
            </w:r>
            <w:r w:rsidRPr="0089237B">
              <w:rPr>
                <w:rFonts w:ascii="Times New Roman" w:hAnsi="Times New Roman"/>
                <w:szCs w:val="22"/>
                <w:lang w:val="fr-FR"/>
              </w:rPr>
              <w:t>6</w:t>
            </w:r>
            <w:r w:rsidRPr="000D6246">
              <w:rPr>
                <w:rFonts w:ascii="Times New Roman" w:hAnsi="Times New Roman"/>
                <w:szCs w:val="22"/>
                <w:lang w:val="fr-FR"/>
              </w:rPr>
              <w:t>.</w:t>
            </w:r>
            <w:r w:rsidRPr="009E78AC">
              <w:rPr>
                <w:rFonts w:ascii="Times New Roman" w:hAnsi="Times New Roman"/>
                <w:szCs w:val="22"/>
                <w:lang w:val="fr-FR"/>
              </w:rPr>
              <w:t>1 : Élaboration d’un tableau de bord dynamique des risques de conflits dans les</w:t>
            </w:r>
            <w:r w:rsidRPr="00FA0904">
              <w:rPr>
                <w:rFonts w:ascii="Times New Roman" w:hAnsi="Times New Roman"/>
                <w:szCs w:val="22"/>
                <w:lang w:val="fr-FR"/>
              </w:rPr>
              <w:t xml:space="preserve"> 30 communes de la région du </w:t>
            </w:r>
            <w:r w:rsidRPr="00BD4C29">
              <w:rPr>
                <w:rFonts w:ascii="Times New Roman" w:hAnsi="Times New Roman"/>
                <w:szCs w:val="22"/>
                <w:lang w:val="fr-FR"/>
              </w:rPr>
              <w:t>Nord et du Sahel du Burkina Faso.</w:t>
            </w:r>
          </w:p>
        </w:tc>
        <w:tc>
          <w:tcPr>
            <w:tcW w:w="3260" w:type="dxa"/>
          </w:tcPr>
          <w:p w14:paraId="57DF4C90" w14:textId="510F8F69" w:rsidR="00A6039E" w:rsidRPr="00AA7E43" w:rsidDel="006C35D6" w:rsidRDefault="002759C8" w:rsidP="00A6039E">
            <w:pPr>
              <w:rPr>
                <w:rFonts w:ascii="Times New Roman" w:hAnsi="Times New Roman"/>
                <w:sz w:val="18"/>
                <w:szCs w:val="18"/>
                <w:lang w:val="fr-FR"/>
              </w:rPr>
            </w:pPr>
            <w:r>
              <w:rPr>
                <w:rFonts w:ascii="Times New Roman" w:hAnsi="Times New Roman"/>
                <w:sz w:val="18"/>
                <w:szCs w:val="18"/>
                <w:lang w:val="fr-FR"/>
              </w:rPr>
              <w:t>D</w:t>
            </w:r>
            <w:r w:rsidR="00A6039E">
              <w:rPr>
                <w:rFonts w:ascii="Times New Roman" w:hAnsi="Times New Roman"/>
                <w:sz w:val="18"/>
                <w:szCs w:val="18"/>
                <w:lang w:val="fr-FR"/>
              </w:rPr>
              <w:t>isponibilité du tableau de bord</w:t>
            </w:r>
          </w:p>
        </w:tc>
        <w:tc>
          <w:tcPr>
            <w:tcW w:w="2410" w:type="dxa"/>
          </w:tcPr>
          <w:p w14:paraId="2C890A3A" w14:textId="77777777" w:rsidR="00A6039E" w:rsidRPr="0089237B" w:rsidDel="006C35D6" w:rsidRDefault="00A6039E" w:rsidP="00A6039E">
            <w:pPr>
              <w:rPr>
                <w:rFonts w:ascii="Times New Roman" w:hAnsi="Times New Roman"/>
                <w:sz w:val="18"/>
                <w:szCs w:val="18"/>
                <w:lang w:val="fr-FR"/>
              </w:rPr>
            </w:pPr>
          </w:p>
        </w:tc>
        <w:tc>
          <w:tcPr>
            <w:tcW w:w="993" w:type="dxa"/>
          </w:tcPr>
          <w:p w14:paraId="205A2BB6" w14:textId="38F2F218" w:rsidR="00A6039E" w:rsidRPr="000D6246" w:rsidDel="006C35D6" w:rsidRDefault="00A6039E" w:rsidP="00A6039E">
            <w:pPr>
              <w:pStyle w:val="En-tte"/>
              <w:spacing w:before="60"/>
              <w:jc w:val="center"/>
              <w:rPr>
                <w:rFonts w:ascii="Times New Roman" w:hAnsi="Times New Roman"/>
                <w:i/>
                <w:sz w:val="18"/>
                <w:szCs w:val="18"/>
                <w:lang w:val="fr-FR"/>
              </w:rPr>
            </w:pPr>
            <w:r>
              <w:rPr>
                <w:rFonts w:ascii="Times New Roman" w:hAnsi="Times New Roman"/>
                <w:i/>
                <w:sz w:val="18"/>
                <w:szCs w:val="18"/>
                <w:lang w:val="fr-FR"/>
              </w:rPr>
              <w:t>0</w:t>
            </w:r>
          </w:p>
        </w:tc>
        <w:tc>
          <w:tcPr>
            <w:tcW w:w="992" w:type="dxa"/>
          </w:tcPr>
          <w:p w14:paraId="3E4BBA63" w14:textId="00120CF2" w:rsidR="00A6039E" w:rsidRPr="009E78AC" w:rsidDel="006C35D6" w:rsidRDefault="00A6039E" w:rsidP="00A6039E">
            <w:pPr>
              <w:pStyle w:val="En-tte"/>
              <w:spacing w:before="60"/>
              <w:jc w:val="center"/>
              <w:rPr>
                <w:rFonts w:ascii="Times New Roman" w:hAnsi="Times New Roman"/>
                <w:i/>
                <w:sz w:val="18"/>
                <w:szCs w:val="18"/>
                <w:lang w:val="fr-FR"/>
              </w:rPr>
            </w:pPr>
            <w:r>
              <w:rPr>
                <w:rFonts w:ascii="Times New Roman" w:hAnsi="Times New Roman"/>
                <w:i/>
                <w:sz w:val="18"/>
                <w:szCs w:val="18"/>
                <w:lang w:val="fr-FR"/>
              </w:rPr>
              <w:t>2018</w:t>
            </w:r>
          </w:p>
        </w:tc>
        <w:tc>
          <w:tcPr>
            <w:tcW w:w="850" w:type="dxa"/>
          </w:tcPr>
          <w:p w14:paraId="7A3A3690" w14:textId="4F873EA2" w:rsidR="00A6039E" w:rsidRPr="00FA0904" w:rsidDel="006C35D6" w:rsidRDefault="00A6039E" w:rsidP="00A6039E">
            <w:pPr>
              <w:pStyle w:val="En-tte"/>
              <w:spacing w:before="60"/>
              <w:jc w:val="center"/>
              <w:rPr>
                <w:rFonts w:ascii="Times New Roman" w:hAnsi="Times New Roman"/>
                <w:i/>
                <w:sz w:val="18"/>
                <w:szCs w:val="18"/>
                <w:lang w:val="fr-FR"/>
              </w:rPr>
            </w:pPr>
            <w:r>
              <w:rPr>
                <w:rFonts w:ascii="Times New Roman" w:hAnsi="Times New Roman"/>
                <w:i/>
                <w:sz w:val="18"/>
                <w:szCs w:val="18"/>
                <w:lang w:val="fr-FR"/>
              </w:rPr>
              <w:t>1</w:t>
            </w:r>
          </w:p>
        </w:tc>
        <w:tc>
          <w:tcPr>
            <w:tcW w:w="851" w:type="dxa"/>
          </w:tcPr>
          <w:p w14:paraId="264C20E9" w14:textId="127AB8D4" w:rsidR="00A6039E" w:rsidRPr="00BD4C29" w:rsidDel="006C35D6" w:rsidRDefault="00A6039E" w:rsidP="00A6039E">
            <w:pPr>
              <w:pStyle w:val="En-tte"/>
              <w:spacing w:before="60"/>
              <w:jc w:val="center"/>
              <w:rPr>
                <w:rFonts w:ascii="Times New Roman" w:hAnsi="Times New Roman"/>
                <w:i/>
                <w:sz w:val="18"/>
                <w:szCs w:val="18"/>
                <w:lang w:val="fr-FR"/>
              </w:rPr>
            </w:pPr>
            <w:r>
              <w:rPr>
                <w:rFonts w:ascii="Times New Roman" w:hAnsi="Times New Roman"/>
                <w:i/>
                <w:sz w:val="18"/>
                <w:szCs w:val="18"/>
                <w:lang w:val="fr-FR"/>
              </w:rPr>
              <w:t>0</w:t>
            </w:r>
          </w:p>
        </w:tc>
        <w:tc>
          <w:tcPr>
            <w:tcW w:w="850" w:type="dxa"/>
          </w:tcPr>
          <w:p w14:paraId="51974204" w14:textId="09115451" w:rsidR="00A6039E" w:rsidRPr="00CC404E" w:rsidDel="006C35D6" w:rsidRDefault="00A6039E" w:rsidP="00A6039E">
            <w:pPr>
              <w:jc w:val="center"/>
              <w:rPr>
                <w:rFonts w:ascii="Times New Roman" w:hAnsi="Times New Roman"/>
                <w:sz w:val="18"/>
                <w:szCs w:val="18"/>
                <w:lang w:val="fr-FR"/>
              </w:rPr>
            </w:pPr>
            <w:r>
              <w:rPr>
                <w:rFonts w:ascii="Times New Roman" w:hAnsi="Times New Roman"/>
                <w:sz w:val="18"/>
                <w:szCs w:val="18"/>
                <w:lang w:val="fr-FR"/>
              </w:rPr>
              <w:t>0</w:t>
            </w:r>
          </w:p>
        </w:tc>
        <w:tc>
          <w:tcPr>
            <w:tcW w:w="851" w:type="dxa"/>
          </w:tcPr>
          <w:p w14:paraId="32CC7636" w14:textId="78DC5CD9" w:rsidR="00A6039E" w:rsidRPr="00CC404E" w:rsidDel="006C35D6" w:rsidRDefault="00A6039E" w:rsidP="00A6039E">
            <w:pPr>
              <w:jc w:val="center"/>
              <w:rPr>
                <w:rFonts w:ascii="Times New Roman" w:hAnsi="Times New Roman"/>
                <w:sz w:val="18"/>
                <w:szCs w:val="18"/>
                <w:lang w:val="fr-FR"/>
              </w:rPr>
            </w:pPr>
            <w:r>
              <w:rPr>
                <w:rFonts w:ascii="Times New Roman" w:hAnsi="Times New Roman"/>
                <w:sz w:val="18"/>
                <w:szCs w:val="18"/>
                <w:lang w:val="fr-FR"/>
              </w:rPr>
              <w:t>1</w:t>
            </w:r>
          </w:p>
        </w:tc>
        <w:tc>
          <w:tcPr>
            <w:tcW w:w="1808" w:type="dxa"/>
          </w:tcPr>
          <w:p w14:paraId="68DFB887" w14:textId="77777777" w:rsidR="00A6039E" w:rsidRPr="00CC404E" w:rsidDel="006C35D6" w:rsidRDefault="00A6039E" w:rsidP="00A6039E">
            <w:pPr>
              <w:spacing w:before="60"/>
              <w:rPr>
                <w:rFonts w:ascii="Times New Roman" w:hAnsi="Times New Roman"/>
                <w:i/>
                <w:sz w:val="18"/>
                <w:szCs w:val="18"/>
                <w:lang w:val="fr-FR"/>
              </w:rPr>
            </w:pPr>
          </w:p>
        </w:tc>
      </w:tr>
      <w:tr w:rsidR="00A6039E" w:rsidRPr="002759C8" w14:paraId="74EBFED1" w14:textId="77777777" w:rsidTr="009F7577">
        <w:tc>
          <w:tcPr>
            <w:tcW w:w="15707" w:type="dxa"/>
            <w:gridSpan w:val="11"/>
            <w:shd w:val="clear" w:color="auto" w:fill="FFC000" w:themeFill="accent4"/>
          </w:tcPr>
          <w:p w14:paraId="6986D6D1" w14:textId="349A8FFB" w:rsidR="00A6039E" w:rsidRPr="009E78AC" w:rsidRDefault="00A6039E" w:rsidP="00A6039E">
            <w:pPr>
              <w:rPr>
                <w:rFonts w:ascii="Times New Roman" w:hAnsi="Times New Roman"/>
                <w:b/>
                <w:sz w:val="18"/>
                <w:szCs w:val="18"/>
                <w:lang w:val="fr-FR"/>
              </w:rPr>
            </w:pPr>
            <w:r w:rsidRPr="00AA7E43">
              <w:rPr>
                <w:rFonts w:ascii="Times New Roman" w:hAnsi="Times New Roman"/>
                <w:b/>
                <w:sz w:val="18"/>
                <w:szCs w:val="18"/>
                <w:lang w:val="fr-FR"/>
              </w:rPr>
              <w:t xml:space="preserve">RESULTAT </w:t>
            </w:r>
            <w:r w:rsidR="00436642">
              <w:rPr>
                <w:rFonts w:ascii="Times New Roman" w:hAnsi="Times New Roman"/>
                <w:b/>
                <w:sz w:val="18"/>
                <w:szCs w:val="18"/>
                <w:lang w:val="fr-FR"/>
              </w:rPr>
              <w:t>6</w:t>
            </w:r>
            <w:r w:rsidRPr="0089237B">
              <w:rPr>
                <w:rFonts w:ascii="Times New Roman" w:hAnsi="Times New Roman"/>
                <w:b/>
                <w:sz w:val="18"/>
                <w:szCs w:val="18"/>
                <w:lang w:val="fr-FR"/>
              </w:rPr>
              <w:t xml:space="preserve"> Les populations a</w:t>
            </w:r>
            <w:r w:rsidRPr="000D6246">
              <w:rPr>
                <w:rFonts w:ascii="Times New Roman" w:hAnsi="Times New Roman"/>
                <w:b/>
                <w:sz w:val="18"/>
                <w:szCs w:val="18"/>
                <w:lang w:val="fr-FR"/>
              </w:rPr>
              <w:t>doptent une pratique</w:t>
            </w:r>
            <w:r w:rsidRPr="009E78AC">
              <w:rPr>
                <w:rFonts w:ascii="Times New Roman" w:hAnsi="Times New Roman"/>
                <w:b/>
                <w:sz w:val="18"/>
                <w:szCs w:val="18"/>
                <w:lang w:val="fr-FR"/>
              </w:rPr>
              <w:t xml:space="preserve"> religieuse tolérante </w:t>
            </w:r>
          </w:p>
        </w:tc>
      </w:tr>
      <w:tr w:rsidR="00A6039E" w:rsidRPr="002759C8" w14:paraId="6521DB1C" w14:textId="77777777" w:rsidTr="00CF5B30">
        <w:trPr>
          <w:gridAfter w:val="1"/>
          <w:wAfter w:w="12" w:type="dxa"/>
        </w:trPr>
        <w:tc>
          <w:tcPr>
            <w:tcW w:w="2830" w:type="dxa"/>
          </w:tcPr>
          <w:p w14:paraId="1C9B9189" w14:textId="4D2157E6" w:rsidR="00A6039E" w:rsidRPr="00AF2F42" w:rsidRDefault="00A6039E" w:rsidP="00A6039E">
            <w:pPr>
              <w:rPr>
                <w:rFonts w:ascii="Times New Roman" w:hAnsi="Times New Roman"/>
                <w:b/>
                <w:sz w:val="18"/>
                <w:szCs w:val="18"/>
                <w:lang w:val="fr-FR"/>
              </w:rPr>
            </w:pPr>
            <w:r w:rsidRPr="00AA7E43">
              <w:rPr>
                <w:rFonts w:ascii="Times New Roman" w:hAnsi="Times New Roman"/>
                <w:sz w:val="18"/>
                <w:szCs w:val="18"/>
                <w:lang w:val="fr-FR" w:eastAsia="fr-FR"/>
              </w:rPr>
              <w:t xml:space="preserve">Produit </w:t>
            </w:r>
            <w:r w:rsidRPr="0089237B">
              <w:rPr>
                <w:rFonts w:ascii="Times New Roman" w:hAnsi="Times New Roman"/>
                <w:sz w:val="18"/>
                <w:szCs w:val="18"/>
                <w:lang w:val="fr-FR" w:eastAsia="fr-FR"/>
              </w:rPr>
              <w:t>7</w:t>
            </w:r>
            <w:r w:rsidRPr="000D6246">
              <w:rPr>
                <w:rFonts w:ascii="Times New Roman" w:hAnsi="Times New Roman"/>
                <w:sz w:val="18"/>
                <w:szCs w:val="18"/>
                <w:lang w:val="fr-FR" w:eastAsia="fr-FR"/>
              </w:rPr>
              <w:t>.</w:t>
            </w:r>
            <w:r w:rsidRPr="009E78AC">
              <w:rPr>
                <w:rFonts w:ascii="Times New Roman" w:hAnsi="Times New Roman"/>
                <w:sz w:val="18"/>
                <w:szCs w:val="18"/>
                <w:lang w:val="fr-FR" w:eastAsia="fr-FR"/>
              </w:rPr>
              <w:t xml:space="preserve">1 : les populations disposent à travers les structures religieuses de connaissance pour une meilleure compréhension des textes religieux </w:t>
            </w:r>
          </w:p>
        </w:tc>
        <w:tc>
          <w:tcPr>
            <w:tcW w:w="3260" w:type="dxa"/>
          </w:tcPr>
          <w:p w14:paraId="172B071E" w14:textId="77777777" w:rsidR="00A6039E" w:rsidRPr="00CC404E" w:rsidRDefault="00A6039E" w:rsidP="00A6039E">
            <w:pPr>
              <w:rPr>
                <w:rFonts w:ascii="Times New Roman" w:hAnsi="Times New Roman"/>
                <w:sz w:val="18"/>
                <w:szCs w:val="18"/>
                <w:lang w:val="fr-FR"/>
              </w:rPr>
            </w:pPr>
            <w:r w:rsidRPr="00FA0904">
              <w:rPr>
                <w:rFonts w:ascii="Times New Roman" w:hAnsi="Times New Roman"/>
                <w:sz w:val="18"/>
                <w:szCs w:val="18"/>
                <w:lang w:val="fr-FR"/>
              </w:rPr>
              <w:t>Proportion de la population dispos</w:t>
            </w:r>
            <w:r w:rsidRPr="00BD4C29">
              <w:rPr>
                <w:rFonts w:ascii="Times New Roman" w:hAnsi="Times New Roman"/>
                <w:sz w:val="18"/>
                <w:szCs w:val="18"/>
                <w:lang w:val="fr-FR"/>
              </w:rPr>
              <w:t xml:space="preserve">ant de connaissances pour une </w:t>
            </w:r>
            <w:r w:rsidRPr="00CC404E">
              <w:rPr>
                <w:rFonts w:ascii="Times New Roman" w:hAnsi="Times New Roman"/>
                <w:sz w:val="18"/>
                <w:szCs w:val="18"/>
                <w:lang w:val="fr-FR"/>
              </w:rPr>
              <w:t xml:space="preserve">meilleure compréhension des textes religieux  </w:t>
            </w:r>
          </w:p>
          <w:p w14:paraId="68BCD546" w14:textId="77777777" w:rsidR="00A6039E" w:rsidRPr="00CC404E" w:rsidRDefault="00A6039E" w:rsidP="00A6039E">
            <w:pPr>
              <w:rPr>
                <w:rFonts w:ascii="Times New Roman" w:hAnsi="Times New Roman"/>
                <w:sz w:val="18"/>
                <w:szCs w:val="18"/>
                <w:lang w:val="fr-FR"/>
              </w:rPr>
            </w:pPr>
          </w:p>
        </w:tc>
        <w:tc>
          <w:tcPr>
            <w:tcW w:w="2410" w:type="dxa"/>
          </w:tcPr>
          <w:p w14:paraId="2F4ED44B" w14:textId="77777777" w:rsidR="00A6039E" w:rsidRPr="00442478" w:rsidRDefault="00A6039E" w:rsidP="00A6039E">
            <w:pPr>
              <w:rPr>
                <w:rFonts w:ascii="Times New Roman" w:hAnsi="Times New Roman"/>
                <w:sz w:val="18"/>
                <w:szCs w:val="18"/>
                <w:lang w:val="fr-FR"/>
              </w:rPr>
            </w:pPr>
            <w:r w:rsidRPr="00CC404E">
              <w:rPr>
                <w:rFonts w:ascii="Times New Roman" w:hAnsi="Times New Roman"/>
                <w:sz w:val="18"/>
                <w:szCs w:val="18"/>
                <w:lang w:val="fr-FR"/>
              </w:rPr>
              <w:t>A compléter par MATD, ONAFAR et CSC</w:t>
            </w:r>
          </w:p>
        </w:tc>
        <w:tc>
          <w:tcPr>
            <w:tcW w:w="993" w:type="dxa"/>
          </w:tcPr>
          <w:p w14:paraId="7E33105E" w14:textId="77777777" w:rsidR="00A6039E" w:rsidRPr="009B271B" w:rsidRDefault="00A6039E" w:rsidP="00A6039E">
            <w:pPr>
              <w:pStyle w:val="En-tte"/>
              <w:spacing w:before="60"/>
              <w:jc w:val="center"/>
              <w:rPr>
                <w:rFonts w:ascii="Times New Roman" w:hAnsi="Times New Roman"/>
                <w:i/>
                <w:sz w:val="18"/>
                <w:szCs w:val="18"/>
                <w:lang w:val="fr-FR"/>
              </w:rPr>
            </w:pPr>
          </w:p>
        </w:tc>
        <w:tc>
          <w:tcPr>
            <w:tcW w:w="992" w:type="dxa"/>
          </w:tcPr>
          <w:p w14:paraId="0807DF29" w14:textId="77777777" w:rsidR="00A6039E" w:rsidRPr="00DE6DC4" w:rsidRDefault="00A6039E" w:rsidP="00A6039E">
            <w:pPr>
              <w:pStyle w:val="En-tte"/>
              <w:spacing w:before="60"/>
              <w:jc w:val="center"/>
              <w:rPr>
                <w:rFonts w:ascii="Times New Roman" w:hAnsi="Times New Roman"/>
                <w:i/>
                <w:sz w:val="18"/>
                <w:szCs w:val="18"/>
                <w:lang w:val="fr-FR"/>
              </w:rPr>
            </w:pPr>
          </w:p>
        </w:tc>
        <w:tc>
          <w:tcPr>
            <w:tcW w:w="850" w:type="dxa"/>
          </w:tcPr>
          <w:p w14:paraId="3108E8DC" w14:textId="77777777" w:rsidR="00A6039E" w:rsidRPr="00DE6DC4" w:rsidRDefault="00A6039E" w:rsidP="00A6039E">
            <w:pPr>
              <w:pStyle w:val="En-tte"/>
              <w:spacing w:before="60"/>
              <w:jc w:val="center"/>
              <w:rPr>
                <w:rFonts w:ascii="Times New Roman" w:hAnsi="Times New Roman"/>
                <w:i/>
                <w:sz w:val="18"/>
                <w:szCs w:val="18"/>
                <w:lang w:val="fr-FR"/>
              </w:rPr>
            </w:pPr>
          </w:p>
        </w:tc>
        <w:tc>
          <w:tcPr>
            <w:tcW w:w="851" w:type="dxa"/>
          </w:tcPr>
          <w:p w14:paraId="3DDA05E8" w14:textId="77777777" w:rsidR="00A6039E" w:rsidRPr="00E63A12" w:rsidRDefault="00A6039E" w:rsidP="00A6039E">
            <w:pPr>
              <w:pStyle w:val="En-tte"/>
              <w:spacing w:before="60"/>
              <w:jc w:val="center"/>
              <w:rPr>
                <w:rFonts w:ascii="Times New Roman" w:hAnsi="Times New Roman"/>
                <w:i/>
                <w:sz w:val="18"/>
                <w:szCs w:val="18"/>
                <w:lang w:val="fr-FR"/>
              </w:rPr>
            </w:pPr>
          </w:p>
        </w:tc>
        <w:tc>
          <w:tcPr>
            <w:tcW w:w="850" w:type="dxa"/>
          </w:tcPr>
          <w:p w14:paraId="702161C8" w14:textId="77777777" w:rsidR="00A6039E" w:rsidRPr="00E63A12" w:rsidRDefault="00A6039E" w:rsidP="00A6039E">
            <w:pPr>
              <w:jc w:val="center"/>
              <w:rPr>
                <w:rFonts w:ascii="Times New Roman" w:hAnsi="Times New Roman"/>
                <w:sz w:val="18"/>
                <w:szCs w:val="18"/>
                <w:lang w:val="fr-FR"/>
              </w:rPr>
            </w:pPr>
          </w:p>
        </w:tc>
        <w:tc>
          <w:tcPr>
            <w:tcW w:w="851" w:type="dxa"/>
          </w:tcPr>
          <w:p w14:paraId="4BB120F4" w14:textId="77777777" w:rsidR="00A6039E" w:rsidRPr="007673DF" w:rsidRDefault="00A6039E" w:rsidP="00A6039E">
            <w:pPr>
              <w:jc w:val="center"/>
              <w:rPr>
                <w:rFonts w:ascii="Times New Roman" w:hAnsi="Times New Roman"/>
                <w:sz w:val="18"/>
                <w:szCs w:val="18"/>
                <w:lang w:val="fr-FR"/>
              </w:rPr>
            </w:pPr>
          </w:p>
        </w:tc>
        <w:tc>
          <w:tcPr>
            <w:tcW w:w="1808" w:type="dxa"/>
          </w:tcPr>
          <w:p w14:paraId="654A0EAC" w14:textId="77777777" w:rsidR="00A6039E" w:rsidRPr="007673DF" w:rsidRDefault="00A6039E" w:rsidP="00A6039E">
            <w:pPr>
              <w:rPr>
                <w:rFonts w:ascii="Times New Roman" w:hAnsi="Times New Roman"/>
                <w:sz w:val="18"/>
                <w:szCs w:val="18"/>
                <w:lang w:val="fr-FR"/>
              </w:rPr>
            </w:pPr>
          </w:p>
        </w:tc>
      </w:tr>
      <w:tr w:rsidR="00A6039E" w:rsidRPr="002759C8" w14:paraId="3A51E275" w14:textId="77777777" w:rsidTr="00CF5B30">
        <w:trPr>
          <w:gridAfter w:val="1"/>
          <w:wAfter w:w="12" w:type="dxa"/>
        </w:trPr>
        <w:tc>
          <w:tcPr>
            <w:tcW w:w="2830" w:type="dxa"/>
            <w:vMerge w:val="restart"/>
          </w:tcPr>
          <w:p w14:paraId="5EDFC053" w14:textId="18A35A61" w:rsidR="00A6039E" w:rsidRPr="00BD4C29" w:rsidRDefault="00A6039E" w:rsidP="00A6039E">
            <w:pPr>
              <w:rPr>
                <w:rFonts w:ascii="Times New Roman" w:hAnsi="Times New Roman"/>
                <w:b/>
                <w:sz w:val="18"/>
                <w:szCs w:val="18"/>
                <w:lang w:val="fr-FR"/>
              </w:rPr>
            </w:pPr>
            <w:r w:rsidRPr="00AA7E43">
              <w:rPr>
                <w:rFonts w:ascii="Times New Roman" w:hAnsi="Times New Roman"/>
                <w:sz w:val="18"/>
                <w:szCs w:val="18"/>
                <w:lang w:val="fr-FR" w:eastAsia="fr-FR"/>
              </w:rPr>
              <w:t xml:space="preserve">Produit </w:t>
            </w:r>
            <w:r w:rsidRPr="0089237B">
              <w:rPr>
                <w:rFonts w:ascii="Times New Roman" w:hAnsi="Times New Roman"/>
                <w:sz w:val="18"/>
                <w:szCs w:val="18"/>
                <w:lang w:val="fr-FR" w:eastAsia="fr-FR"/>
              </w:rPr>
              <w:t>7</w:t>
            </w:r>
            <w:r w:rsidRPr="000D6246">
              <w:rPr>
                <w:rFonts w:ascii="Times New Roman" w:hAnsi="Times New Roman"/>
                <w:sz w:val="18"/>
                <w:szCs w:val="18"/>
                <w:lang w:val="fr-FR" w:eastAsia="fr-FR"/>
              </w:rPr>
              <w:t>.2</w:t>
            </w:r>
            <w:r w:rsidRPr="009E78AC">
              <w:rPr>
                <w:rFonts w:ascii="Times New Roman" w:hAnsi="Times New Roman"/>
                <w:sz w:val="18"/>
                <w:szCs w:val="18"/>
                <w:lang w:val="fr-FR" w:eastAsia="fr-FR"/>
              </w:rPr>
              <w:t>: Les structures de contrôle (ONAFAR et CSC)</w:t>
            </w:r>
            <w:r w:rsidRPr="00AF2F42">
              <w:rPr>
                <w:rFonts w:ascii="Times New Roman" w:hAnsi="Times New Roman"/>
                <w:sz w:val="18"/>
                <w:szCs w:val="18"/>
                <w:lang w:val="fr-FR" w:eastAsia="fr-FR"/>
              </w:rPr>
              <w:t xml:space="preserve"> disposent de moyens (équipements, tran</w:t>
            </w:r>
            <w:r w:rsidRPr="00FA0904">
              <w:rPr>
                <w:rFonts w:ascii="Times New Roman" w:hAnsi="Times New Roman"/>
                <w:sz w:val="18"/>
                <w:szCs w:val="18"/>
                <w:lang w:val="fr-FR" w:eastAsia="fr-FR"/>
              </w:rPr>
              <w:t>sport) et de connaissance pour encadrer et contrôler les prêches et di</w:t>
            </w:r>
            <w:r w:rsidRPr="00BD4C29">
              <w:rPr>
                <w:rFonts w:ascii="Times New Roman" w:hAnsi="Times New Roman"/>
                <w:sz w:val="18"/>
                <w:szCs w:val="18"/>
                <w:lang w:val="fr-FR" w:eastAsia="fr-FR"/>
              </w:rPr>
              <w:t xml:space="preserve">scours religieux ; </w:t>
            </w:r>
          </w:p>
          <w:p w14:paraId="48E2135B" w14:textId="77777777" w:rsidR="00A6039E" w:rsidRPr="00CC404E" w:rsidRDefault="00A6039E" w:rsidP="00A6039E">
            <w:pPr>
              <w:rPr>
                <w:rFonts w:ascii="Times New Roman" w:hAnsi="Times New Roman"/>
                <w:b/>
                <w:sz w:val="18"/>
                <w:szCs w:val="18"/>
                <w:lang w:val="fr-FR"/>
              </w:rPr>
            </w:pPr>
          </w:p>
        </w:tc>
        <w:tc>
          <w:tcPr>
            <w:tcW w:w="3260" w:type="dxa"/>
          </w:tcPr>
          <w:p w14:paraId="240D76C8" w14:textId="77777777" w:rsidR="00A6039E" w:rsidRPr="00442478" w:rsidRDefault="00A6039E" w:rsidP="00A6039E">
            <w:pPr>
              <w:rPr>
                <w:rFonts w:ascii="Times New Roman" w:hAnsi="Times New Roman"/>
                <w:sz w:val="18"/>
                <w:szCs w:val="18"/>
                <w:lang w:val="fr-FR"/>
              </w:rPr>
            </w:pPr>
            <w:r w:rsidRPr="00CC404E">
              <w:rPr>
                <w:rFonts w:ascii="Times New Roman" w:hAnsi="Times New Roman"/>
                <w:sz w:val="18"/>
                <w:szCs w:val="18"/>
                <w:lang w:val="fr-FR"/>
              </w:rPr>
              <w:t xml:space="preserve">Proportion des structures de contrôle disposant de moyens matériels suffisants (équipements, transport) pour encadrer et contrôler les prêches et discours religieux </w:t>
            </w:r>
            <w:r w:rsidRPr="00442478">
              <w:rPr>
                <w:rFonts w:ascii="Times New Roman" w:hAnsi="Times New Roman"/>
                <w:sz w:val="18"/>
                <w:szCs w:val="18"/>
                <w:lang w:val="fr-FR"/>
              </w:rPr>
              <w:t xml:space="preserve">; </w:t>
            </w:r>
          </w:p>
          <w:p w14:paraId="33929FA3" w14:textId="77777777" w:rsidR="00A6039E" w:rsidRPr="009B271B" w:rsidRDefault="00A6039E" w:rsidP="00A6039E">
            <w:pPr>
              <w:rPr>
                <w:rFonts w:ascii="Times New Roman" w:hAnsi="Times New Roman"/>
                <w:sz w:val="18"/>
                <w:szCs w:val="18"/>
                <w:lang w:val="fr-FR"/>
              </w:rPr>
            </w:pPr>
          </w:p>
        </w:tc>
        <w:tc>
          <w:tcPr>
            <w:tcW w:w="2410" w:type="dxa"/>
          </w:tcPr>
          <w:p w14:paraId="1B0306E9" w14:textId="77777777" w:rsidR="00A6039E" w:rsidRPr="00E63A12" w:rsidRDefault="00A6039E" w:rsidP="00A6039E">
            <w:pPr>
              <w:rPr>
                <w:rFonts w:ascii="Times New Roman" w:hAnsi="Times New Roman"/>
                <w:sz w:val="18"/>
                <w:szCs w:val="18"/>
                <w:lang w:val="fr-FR"/>
              </w:rPr>
            </w:pPr>
            <w:r w:rsidRPr="00DE6DC4">
              <w:rPr>
                <w:rFonts w:ascii="Times New Roman" w:hAnsi="Times New Roman"/>
                <w:sz w:val="18"/>
                <w:szCs w:val="18"/>
                <w:lang w:val="fr-FR"/>
              </w:rPr>
              <w:t>Le registres des leaders et prêcheur</w:t>
            </w:r>
            <w:r w:rsidRPr="00E63A12">
              <w:rPr>
                <w:rFonts w:ascii="Times New Roman" w:hAnsi="Times New Roman"/>
                <w:sz w:val="18"/>
                <w:szCs w:val="18"/>
                <w:lang w:val="fr-FR"/>
              </w:rPr>
              <w:t>s</w:t>
            </w:r>
          </w:p>
        </w:tc>
        <w:tc>
          <w:tcPr>
            <w:tcW w:w="993" w:type="dxa"/>
          </w:tcPr>
          <w:p w14:paraId="5E2CD230" w14:textId="77777777" w:rsidR="00A6039E" w:rsidRPr="007673DF" w:rsidRDefault="00A6039E" w:rsidP="00A6039E">
            <w:pPr>
              <w:pStyle w:val="En-tte"/>
              <w:spacing w:before="60"/>
              <w:jc w:val="center"/>
              <w:rPr>
                <w:rFonts w:ascii="Times New Roman" w:hAnsi="Times New Roman"/>
                <w:i/>
                <w:sz w:val="18"/>
                <w:szCs w:val="18"/>
                <w:lang w:val="fr-FR"/>
              </w:rPr>
            </w:pPr>
          </w:p>
        </w:tc>
        <w:tc>
          <w:tcPr>
            <w:tcW w:w="992" w:type="dxa"/>
          </w:tcPr>
          <w:p w14:paraId="78886874" w14:textId="77777777" w:rsidR="00A6039E" w:rsidRPr="007673DF" w:rsidRDefault="00A6039E" w:rsidP="00A6039E">
            <w:pPr>
              <w:pStyle w:val="En-tte"/>
              <w:spacing w:before="60"/>
              <w:jc w:val="center"/>
              <w:rPr>
                <w:rFonts w:ascii="Times New Roman" w:hAnsi="Times New Roman"/>
                <w:i/>
                <w:sz w:val="18"/>
                <w:szCs w:val="18"/>
                <w:lang w:val="fr-FR"/>
              </w:rPr>
            </w:pPr>
          </w:p>
        </w:tc>
        <w:tc>
          <w:tcPr>
            <w:tcW w:w="850" w:type="dxa"/>
          </w:tcPr>
          <w:p w14:paraId="241C355C" w14:textId="77777777" w:rsidR="00A6039E" w:rsidRPr="001C32A8" w:rsidRDefault="00A6039E" w:rsidP="00A6039E">
            <w:pPr>
              <w:pStyle w:val="En-tte"/>
              <w:spacing w:before="60"/>
              <w:jc w:val="center"/>
              <w:rPr>
                <w:rFonts w:ascii="Times New Roman" w:hAnsi="Times New Roman"/>
                <w:i/>
                <w:sz w:val="18"/>
                <w:szCs w:val="18"/>
                <w:lang w:val="fr-FR"/>
              </w:rPr>
            </w:pPr>
          </w:p>
        </w:tc>
        <w:tc>
          <w:tcPr>
            <w:tcW w:w="851" w:type="dxa"/>
          </w:tcPr>
          <w:p w14:paraId="6937D0C7" w14:textId="415CF4B4" w:rsidR="00A6039E" w:rsidRPr="00153489" w:rsidRDefault="00A6039E" w:rsidP="00A6039E">
            <w:pPr>
              <w:pStyle w:val="En-tte"/>
              <w:spacing w:before="60"/>
              <w:jc w:val="center"/>
              <w:rPr>
                <w:rFonts w:ascii="Times New Roman" w:hAnsi="Times New Roman"/>
                <w:sz w:val="18"/>
                <w:szCs w:val="18"/>
                <w:lang w:val="fr-FR"/>
              </w:rPr>
            </w:pPr>
            <w:r w:rsidRPr="00153489">
              <w:rPr>
                <w:rFonts w:ascii="Times New Roman" w:hAnsi="Times New Roman"/>
                <w:sz w:val="18"/>
                <w:szCs w:val="18"/>
                <w:lang w:val="fr-FR"/>
              </w:rPr>
              <w:t>A compléter par l’étude de collecte de données en cours</w:t>
            </w:r>
          </w:p>
        </w:tc>
        <w:tc>
          <w:tcPr>
            <w:tcW w:w="850" w:type="dxa"/>
          </w:tcPr>
          <w:p w14:paraId="1D5151A4" w14:textId="26247EA6" w:rsidR="00A6039E" w:rsidRPr="001C32A8" w:rsidRDefault="00A6039E" w:rsidP="00A6039E">
            <w:pPr>
              <w:jc w:val="center"/>
              <w:rPr>
                <w:rFonts w:ascii="Times New Roman" w:hAnsi="Times New Roman"/>
                <w:sz w:val="18"/>
                <w:szCs w:val="18"/>
                <w:lang w:val="fr-FR"/>
              </w:rPr>
            </w:pPr>
            <w:r w:rsidRPr="00153489">
              <w:rPr>
                <w:rFonts w:ascii="Times New Roman" w:hAnsi="Times New Roman"/>
                <w:sz w:val="18"/>
                <w:szCs w:val="18"/>
                <w:lang w:val="fr-FR"/>
              </w:rPr>
              <w:t>A compléter par l’étude de collecte de données en cours</w:t>
            </w:r>
          </w:p>
        </w:tc>
        <w:tc>
          <w:tcPr>
            <w:tcW w:w="851" w:type="dxa"/>
          </w:tcPr>
          <w:p w14:paraId="53B5B0E8" w14:textId="611B774D" w:rsidR="00A6039E" w:rsidRPr="001C32A8" w:rsidRDefault="00A6039E" w:rsidP="00A6039E">
            <w:pPr>
              <w:jc w:val="center"/>
              <w:rPr>
                <w:rFonts w:ascii="Times New Roman" w:hAnsi="Times New Roman"/>
                <w:sz w:val="18"/>
                <w:szCs w:val="18"/>
                <w:lang w:val="fr-FR"/>
              </w:rPr>
            </w:pPr>
            <w:r w:rsidRPr="00153489">
              <w:rPr>
                <w:rFonts w:ascii="Times New Roman" w:hAnsi="Times New Roman"/>
                <w:sz w:val="18"/>
                <w:szCs w:val="18"/>
                <w:lang w:val="fr-FR"/>
              </w:rPr>
              <w:t>A compléter par l’étude de collecte de données en cours</w:t>
            </w:r>
          </w:p>
        </w:tc>
        <w:tc>
          <w:tcPr>
            <w:tcW w:w="1808" w:type="dxa"/>
          </w:tcPr>
          <w:p w14:paraId="7C509430" w14:textId="77777777" w:rsidR="00A6039E" w:rsidRPr="00AA7E43" w:rsidRDefault="00A6039E" w:rsidP="00A6039E">
            <w:pPr>
              <w:rPr>
                <w:rFonts w:ascii="Times New Roman" w:hAnsi="Times New Roman"/>
                <w:sz w:val="18"/>
                <w:szCs w:val="18"/>
                <w:lang w:val="fr-FR"/>
              </w:rPr>
            </w:pPr>
          </w:p>
        </w:tc>
      </w:tr>
      <w:tr w:rsidR="00A6039E" w:rsidRPr="002759C8" w14:paraId="5A553412" w14:textId="77777777" w:rsidTr="00CF5B30">
        <w:trPr>
          <w:gridAfter w:val="1"/>
          <w:wAfter w:w="12" w:type="dxa"/>
        </w:trPr>
        <w:tc>
          <w:tcPr>
            <w:tcW w:w="2830" w:type="dxa"/>
            <w:vMerge/>
          </w:tcPr>
          <w:p w14:paraId="7269876E" w14:textId="77777777" w:rsidR="00A6039E" w:rsidRPr="00AA7E43" w:rsidRDefault="00A6039E" w:rsidP="00A6039E">
            <w:pPr>
              <w:rPr>
                <w:rFonts w:ascii="Times New Roman" w:hAnsi="Times New Roman"/>
                <w:b/>
                <w:sz w:val="18"/>
                <w:szCs w:val="18"/>
                <w:lang w:val="fr-FR"/>
              </w:rPr>
            </w:pPr>
          </w:p>
        </w:tc>
        <w:tc>
          <w:tcPr>
            <w:tcW w:w="3260" w:type="dxa"/>
          </w:tcPr>
          <w:p w14:paraId="557D7A80" w14:textId="77777777" w:rsidR="00A6039E" w:rsidRPr="00AA7E43" w:rsidRDefault="00A6039E" w:rsidP="00A6039E">
            <w:pPr>
              <w:rPr>
                <w:rFonts w:ascii="Times New Roman" w:hAnsi="Times New Roman"/>
                <w:sz w:val="18"/>
                <w:szCs w:val="18"/>
                <w:lang w:val="fr-FR"/>
              </w:rPr>
            </w:pPr>
          </w:p>
          <w:p w14:paraId="49D15DEF" w14:textId="77777777" w:rsidR="00A6039E" w:rsidRPr="00AA7E43" w:rsidRDefault="00A6039E" w:rsidP="00A6039E">
            <w:pPr>
              <w:rPr>
                <w:rFonts w:ascii="Times New Roman" w:hAnsi="Times New Roman"/>
                <w:sz w:val="18"/>
                <w:szCs w:val="18"/>
                <w:lang w:val="fr-FR"/>
              </w:rPr>
            </w:pPr>
            <w:r w:rsidRPr="00AA7E43">
              <w:rPr>
                <w:rFonts w:ascii="Times New Roman" w:hAnsi="Times New Roman"/>
                <w:sz w:val="18"/>
                <w:szCs w:val="18"/>
                <w:lang w:val="fr-FR"/>
              </w:rPr>
              <w:t>Proportion des structures de contrôle disposant de connaissance pour encadrer et contrôler les prêches et discours religieux ; registres des leaders et prêcheurs</w:t>
            </w:r>
          </w:p>
          <w:p w14:paraId="000D8713" w14:textId="77777777" w:rsidR="00A6039E" w:rsidRPr="00AA7E43" w:rsidRDefault="00A6039E" w:rsidP="00A6039E">
            <w:pPr>
              <w:rPr>
                <w:rFonts w:ascii="Times New Roman" w:hAnsi="Times New Roman"/>
                <w:sz w:val="18"/>
                <w:szCs w:val="18"/>
                <w:lang w:val="fr-FR"/>
              </w:rPr>
            </w:pPr>
          </w:p>
        </w:tc>
        <w:tc>
          <w:tcPr>
            <w:tcW w:w="2410" w:type="dxa"/>
          </w:tcPr>
          <w:p w14:paraId="220390F0" w14:textId="77777777" w:rsidR="00A6039E" w:rsidRPr="00AA7E43" w:rsidRDefault="00A6039E" w:rsidP="00A6039E">
            <w:pPr>
              <w:rPr>
                <w:rFonts w:ascii="Times New Roman" w:hAnsi="Times New Roman"/>
                <w:sz w:val="18"/>
                <w:szCs w:val="18"/>
                <w:lang w:val="fr-FR"/>
              </w:rPr>
            </w:pPr>
            <w:r w:rsidRPr="00AA7E43">
              <w:rPr>
                <w:rFonts w:ascii="Times New Roman" w:hAnsi="Times New Roman"/>
                <w:sz w:val="18"/>
                <w:szCs w:val="18"/>
                <w:lang w:val="fr-FR"/>
              </w:rPr>
              <w:t>Le registres des leaders et prêcheurs</w:t>
            </w:r>
          </w:p>
        </w:tc>
        <w:tc>
          <w:tcPr>
            <w:tcW w:w="993" w:type="dxa"/>
          </w:tcPr>
          <w:p w14:paraId="7DDC0108" w14:textId="77777777" w:rsidR="00A6039E" w:rsidRPr="00AA7E43" w:rsidRDefault="00A6039E" w:rsidP="00A6039E">
            <w:pPr>
              <w:pStyle w:val="En-tte"/>
              <w:spacing w:before="60"/>
              <w:jc w:val="center"/>
              <w:rPr>
                <w:rFonts w:ascii="Times New Roman" w:hAnsi="Times New Roman"/>
                <w:i/>
                <w:sz w:val="18"/>
                <w:szCs w:val="18"/>
                <w:lang w:val="fr-FR"/>
              </w:rPr>
            </w:pPr>
          </w:p>
        </w:tc>
        <w:tc>
          <w:tcPr>
            <w:tcW w:w="992" w:type="dxa"/>
          </w:tcPr>
          <w:p w14:paraId="7C208012" w14:textId="77777777" w:rsidR="00A6039E" w:rsidRPr="00AA7E43" w:rsidRDefault="00A6039E" w:rsidP="00A6039E">
            <w:pPr>
              <w:pStyle w:val="En-tte"/>
              <w:spacing w:before="60"/>
              <w:jc w:val="center"/>
              <w:rPr>
                <w:rFonts w:ascii="Times New Roman" w:hAnsi="Times New Roman"/>
                <w:i/>
                <w:sz w:val="18"/>
                <w:szCs w:val="18"/>
                <w:lang w:val="fr-FR"/>
              </w:rPr>
            </w:pPr>
          </w:p>
        </w:tc>
        <w:tc>
          <w:tcPr>
            <w:tcW w:w="850" w:type="dxa"/>
          </w:tcPr>
          <w:p w14:paraId="05DE2F99" w14:textId="77777777" w:rsidR="00A6039E" w:rsidRPr="00AA7E43" w:rsidRDefault="00A6039E" w:rsidP="00A6039E">
            <w:pPr>
              <w:pStyle w:val="En-tte"/>
              <w:spacing w:before="60"/>
              <w:jc w:val="center"/>
              <w:rPr>
                <w:rFonts w:ascii="Times New Roman" w:hAnsi="Times New Roman"/>
                <w:i/>
                <w:sz w:val="18"/>
                <w:szCs w:val="18"/>
                <w:lang w:val="fr-FR"/>
              </w:rPr>
            </w:pPr>
          </w:p>
        </w:tc>
        <w:tc>
          <w:tcPr>
            <w:tcW w:w="851" w:type="dxa"/>
          </w:tcPr>
          <w:p w14:paraId="37D4BA34" w14:textId="7C95B422" w:rsidR="00A6039E" w:rsidRPr="00153489" w:rsidRDefault="00A6039E" w:rsidP="00A6039E">
            <w:pPr>
              <w:pStyle w:val="En-tte"/>
              <w:spacing w:before="60"/>
              <w:jc w:val="center"/>
              <w:rPr>
                <w:rFonts w:ascii="Times New Roman" w:hAnsi="Times New Roman"/>
                <w:sz w:val="18"/>
                <w:szCs w:val="18"/>
                <w:lang w:val="fr-FR"/>
              </w:rPr>
            </w:pPr>
            <w:r w:rsidRPr="00153489">
              <w:rPr>
                <w:rFonts w:ascii="Times New Roman" w:hAnsi="Times New Roman"/>
                <w:sz w:val="18"/>
                <w:szCs w:val="18"/>
                <w:lang w:val="fr-FR"/>
              </w:rPr>
              <w:t>A compléter par l’étude de collecte de données en cours</w:t>
            </w:r>
          </w:p>
        </w:tc>
        <w:tc>
          <w:tcPr>
            <w:tcW w:w="850" w:type="dxa"/>
          </w:tcPr>
          <w:p w14:paraId="76F82A83" w14:textId="162C83C0" w:rsidR="00A6039E" w:rsidRPr="00AA7E43" w:rsidRDefault="00A6039E" w:rsidP="00A6039E">
            <w:pPr>
              <w:jc w:val="center"/>
              <w:rPr>
                <w:rFonts w:ascii="Times New Roman" w:hAnsi="Times New Roman"/>
                <w:sz w:val="18"/>
                <w:szCs w:val="18"/>
                <w:lang w:val="fr-FR"/>
              </w:rPr>
            </w:pPr>
            <w:r w:rsidRPr="00153489">
              <w:rPr>
                <w:rFonts w:ascii="Times New Roman" w:hAnsi="Times New Roman"/>
                <w:sz w:val="18"/>
                <w:szCs w:val="18"/>
                <w:lang w:val="fr-FR"/>
              </w:rPr>
              <w:t>A compléter par l’étude de collecte de données en cours</w:t>
            </w:r>
          </w:p>
        </w:tc>
        <w:tc>
          <w:tcPr>
            <w:tcW w:w="851" w:type="dxa"/>
          </w:tcPr>
          <w:p w14:paraId="2983EAB0" w14:textId="44C718EB" w:rsidR="00A6039E" w:rsidRPr="00AA7E43" w:rsidRDefault="00A6039E" w:rsidP="00A6039E">
            <w:pPr>
              <w:jc w:val="center"/>
              <w:rPr>
                <w:rFonts w:ascii="Times New Roman" w:hAnsi="Times New Roman"/>
                <w:sz w:val="18"/>
                <w:szCs w:val="18"/>
                <w:lang w:val="fr-FR"/>
              </w:rPr>
            </w:pPr>
            <w:r w:rsidRPr="00153489">
              <w:rPr>
                <w:rFonts w:ascii="Times New Roman" w:hAnsi="Times New Roman"/>
                <w:sz w:val="18"/>
                <w:szCs w:val="18"/>
                <w:lang w:val="fr-FR"/>
              </w:rPr>
              <w:t>A compléter par l’étude de collecte de données en cours</w:t>
            </w:r>
          </w:p>
        </w:tc>
        <w:tc>
          <w:tcPr>
            <w:tcW w:w="1808" w:type="dxa"/>
          </w:tcPr>
          <w:p w14:paraId="44CF2898" w14:textId="77777777" w:rsidR="00A6039E" w:rsidRPr="00AA7E43" w:rsidRDefault="00A6039E" w:rsidP="00A6039E">
            <w:pPr>
              <w:spacing w:before="60"/>
              <w:rPr>
                <w:rFonts w:ascii="Times New Roman" w:hAnsi="Times New Roman"/>
                <w:i/>
                <w:sz w:val="18"/>
                <w:szCs w:val="18"/>
                <w:lang w:val="fr-FR"/>
              </w:rPr>
            </w:pPr>
          </w:p>
        </w:tc>
      </w:tr>
      <w:tr w:rsidR="00A6039E" w:rsidRPr="002759C8" w:rsidDel="006C35D6" w14:paraId="1AF47A69" w14:textId="77777777" w:rsidTr="009F7577">
        <w:tc>
          <w:tcPr>
            <w:tcW w:w="15707" w:type="dxa"/>
            <w:gridSpan w:val="11"/>
            <w:shd w:val="clear" w:color="auto" w:fill="FFC000" w:themeFill="accent4"/>
          </w:tcPr>
          <w:p w14:paraId="253FC850" w14:textId="28927244" w:rsidR="00A6039E" w:rsidRPr="00BA3CB0" w:rsidDel="006C35D6" w:rsidRDefault="00A6039E" w:rsidP="009F7577">
            <w:pPr>
              <w:spacing w:after="200" w:line="276" w:lineRule="auto"/>
              <w:contextualSpacing/>
              <w:jc w:val="center"/>
              <w:rPr>
                <w:rFonts w:ascii="Times New Roman" w:hAnsi="Times New Roman"/>
                <w:szCs w:val="22"/>
                <w:lang w:val="fr-FR"/>
              </w:rPr>
            </w:pPr>
            <w:r w:rsidRPr="009F7577">
              <w:rPr>
                <w:rFonts w:ascii="Times New Roman" w:hAnsi="Times New Roman"/>
                <w:b/>
                <w:sz w:val="18"/>
                <w:szCs w:val="18"/>
                <w:lang w:val="fr-FR"/>
              </w:rPr>
              <w:t xml:space="preserve">RESULTAT </w:t>
            </w:r>
            <w:r w:rsidR="00436642" w:rsidRPr="009F7577">
              <w:rPr>
                <w:rFonts w:ascii="Times New Roman" w:hAnsi="Times New Roman"/>
                <w:b/>
                <w:sz w:val="18"/>
                <w:szCs w:val="18"/>
                <w:lang w:val="fr-FR"/>
              </w:rPr>
              <w:t>7</w:t>
            </w:r>
            <w:r w:rsidRPr="009F7577">
              <w:rPr>
                <w:rFonts w:ascii="Times New Roman" w:hAnsi="Times New Roman"/>
                <w:b/>
                <w:sz w:val="18"/>
                <w:szCs w:val="18"/>
                <w:lang w:val="fr-FR"/>
              </w:rPr>
              <w:t> : Les communautés connaissent moins de conflits</w:t>
            </w:r>
          </w:p>
        </w:tc>
      </w:tr>
      <w:tr w:rsidR="00A6039E" w:rsidRPr="00AA7E43" w:rsidDel="006C35D6" w14:paraId="79AE984B" w14:textId="77777777" w:rsidTr="00CF5B30">
        <w:trPr>
          <w:gridAfter w:val="1"/>
          <w:wAfter w:w="12" w:type="dxa"/>
        </w:trPr>
        <w:tc>
          <w:tcPr>
            <w:tcW w:w="2830" w:type="dxa"/>
          </w:tcPr>
          <w:p w14:paraId="1B2D7DE4" w14:textId="2EEC5B7A" w:rsidR="00A6039E" w:rsidRPr="00BA3CB0" w:rsidRDefault="00A6039E" w:rsidP="00A6039E">
            <w:pPr>
              <w:spacing w:after="200" w:line="276" w:lineRule="auto"/>
              <w:contextualSpacing/>
              <w:jc w:val="left"/>
              <w:rPr>
                <w:rFonts w:ascii="Times New Roman" w:hAnsi="Times New Roman"/>
                <w:szCs w:val="22"/>
                <w:lang w:val="fr-FR"/>
              </w:rPr>
            </w:pPr>
            <w:r w:rsidRPr="00AA7E43">
              <w:rPr>
                <w:rFonts w:ascii="Times New Roman" w:hAnsi="Times New Roman"/>
                <w:szCs w:val="22"/>
                <w:lang w:val="fr-FR"/>
              </w:rPr>
              <w:t xml:space="preserve">Produits </w:t>
            </w:r>
            <w:r w:rsidRPr="0089237B">
              <w:rPr>
                <w:rFonts w:ascii="Times New Roman" w:hAnsi="Times New Roman"/>
                <w:szCs w:val="22"/>
                <w:lang w:val="fr-FR"/>
              </w:rPr>
              <w:t xml:space="preserve">8.1 </w:t>
            </w:r>
            <w:r w:rsidRPr="00BA3CB0">
              <w:rPr>
                <w:rFonts w:ascii="Times New Roman" w:hAnsi="Times New Roman"/>
                <w:szCs w:val="22"/>
                <w:lang w:val="fr-FR"/>
              </w:rPr>
              <w:t>Les démembrements de l’observatoire national de prévention et de gestion des conflits communautaire dispose de capacités techniques et de connaissances pour prévenir et résoudre les conflits communautaires</w:t>
            </w:r>
          </w:p>
          <w:p w14:paraId="31E49127" w14:textId="77777777" w:rsidR="00A6039E" w:rsidRPr="00AA7E43" w:rsidRDefault="00A6039E" w:rsidP="00A6039E">
            <w:pPr>
              <w:rPr>
                <w:rFonts w:ascii="Times New Roman" w:hAnsi="Times New Roman"/>
                <w:szCs w:val="22"/>
                <w:lang w:val="fr-FR"/>
              </w:rPr>
            </w:pPr>
          </w:p>
        </w:tc>
        <w:tc>
          <w:tcPr>
            <w:tcW w:w="3260" w:type="dxa"/>
          </w:tcPr>
          <w:p w14:paraId="28A145E8" w14:textId="38787EC6" w:rsidR="00A6039E" w:rsidRPr="0089237B" w:rsidDel="006C35D6" w:rsidRDefault="00A6039E" w:rsidP="00A6039E">
            <w:pPr>
              <w:rPr>
                <w:rFonts w:ascii="Times New Roman" w:hAnsi="Times New Roman"/>
                <w:sz w:val="18"/>
                <w:szCs w:val="18"/>
                <w:lang w:val="fr-FR"/>
              </w:rPr>
            </w:pPr>
            <w:r>
              <w:rPr>
                <w:rFonts w:ascii="Times New Roman" w:hAnsi="Times New Roman"/>
                <w:sz w:val="18"/>
                <w:szCs w:val="18"/>
                <w:lang w:val="fr-FR"/>
              </w:rPr>
              <w:t>Nombre de personnes formées</w:t>
            </w:r>
          </w:p>
        </w:tc>
        <w:tc>
          <w:tcPr>
            <w:tcW w:w="2410" w:type="dxa"/>
          </w:tcPr>
          <w:p w14:paraId="4E03ACB9" w14:textId="7F627084" w:rsidR="00A6039E" w:rsidRPr="000D6246" w:rsidDel="006C35D6" w:rsidRDefault="00A6039E" w:rsidP="00A6039E">
            <w:pPr>
              <w:rPr>
                <w:rFonts w:ascii="Times New Roman" w:hAnsi="Times New Roman"/>
                <w:sz w:val="18"/>
                <w:szCs w:val="18"/>
                <w:lang w:val="fr-FR"/>
              </w:rPr>
            </w:pPr>
            <w:r>
              <w:rPr>
                <w:rFonts w:ascii="Times New Roman" w:hAnsi="Times New Roman"/>
                <w:sz w:val="18"/>
                <w:szCs w:val="18"/>
                <w:lang w:val="fr-FR"/>
              </w:rPr>
              <w:t>rapport d’activités/annuel</w:t>
            </w:r>
          </w:p>
        </w:tc>
        <w:tc>
          <w:tcPr>
            <w:tcW w:w="993" w:type="dxa"/>
          </w:tcPr>
          <w:p w14:paraId="7E060E12" w14:textId="77777777" w:rsidR="00A6039E" w:rsidRPr="009E78AC" w:rsidDel="006C35D6" w:rsidRDefault="00A6039E" w:rsidP="00A6039E">
            <w:pPr>
              <w:rPr>
                <w:rFonts w:ascii="Times New Roman" w:hAnsi="Times New Roman"/>
                <w:sz w:val="18"/>
                <w:szCs w:val="18"/>
                <w:lang w:val="fr-FR"/>
              </w:rPr>
            </w:pPr>
          </w:p>
        </w:tc>
        <w:tc>
          <w:tcPr>
            <w:tcW w:w="992" w:type="dxa"/>
          </w:tcPr>
          <w:p w14:paraId="4956B2B6" w14:textId="77777777" w:rsidR="00A6039E" w:rsidRPr="009E78AC" w:rsidDel="006C35D6" w:rsidRDefault="00A6039E" w:rsidP="00A6039E">
            <w:pPr>
              <w:rPr>
                <w:rFonts w:ascii="Times New Roman" w:hAnsi="Times New Roman"/>
                <w:sz w:val="18"/>
                <w:szCs w:val="18"/>
                <w:lang w:val="fr-FR"/>
              </w:rPr>
            </w:pPr>
          </w:p>
        </w:tc>
        <w:tc>
          <w:tcPr>
            <w:tcW w:w="850" w:type="dxa"/>
          </w:tcPr>
          <w:p w14:paraId="1E12D8CB" w14:textId="77777777" w:rsidR="00A6039E" w:rsidRPr="00FA0904" w:rsidDel="006C35D6" w:rsidRDefault="00A6039E" w:rsidP="00A6039E">
            <w:pPr>
              <w:rPr>
                <w:rFonts w:ascii="Times New Roman" w:hAnsi="Times New Roman"/>
                <w:sz w:val="18"/>
                <w:szCs w:val="18"/>
                <w:lang w:val="fr-FR"/>
              </w:rPr>
            </w:pPr>
          </w:p>
        </w:tc>
        <w:tc>
          <w:tcPr>
            <w:tcW w:w="851" w:type="dxa"/>
          </w:tcPr>
          <w:p w14:paraId="5413B411" w14:textId="77777777" w:rsidR="00A6039E" w:rsidRPr="00BD4C29" w:rsidDel="006C35D6" w:rsidRDefault="00A6039E" w:rsidP="00A6039E">
            <w:pPr>
              <w:rPr>
                <w:rFonts w:ascii="Times New Roman" w:hAnsi="Times New Roman"/>
                <w:sz w:val="18"/>
                <w:szCs w:val="18"/>
                <w:lang w:val="fr-FR"/>
              </w:rPr>
            </w:pPr>
          </w:p>
        </w:tc>
        <w:tc>
          <w:tcPr>
            <w:tcW w:w="850" w:type="dxa"/>
          </w:tcPr>
          <w:p w14:paraId="12EFE597" w14:textId="77777777" w:rsidR="00A6039E" w:rsidRPr="00CC404E" w:rsidDel="006C35D6" w:rsidRDefault="00A6039E" w:rsidP="00A6039E">
            <w:pPr>
              <w:rPr>
                <w:rFonts w:ascii="Times New Roman" w:hAnsi="Times New Roman"/>
                <w:sz w:val="18"/>
                <w:szCs w:val="18"/>
                <w:lang w:val="fr-FR"/>
              </w:rPr>
            </w:pPr>
          </w:p>
        </w:tc>
        <w:tc>
          <w:tcPr>
            <w:tcW w:w="851" w:type="dxa"/>
          </w:tcPr>
          <w:p w14:paraId="18479D89" w14:textId="77777777" w:rsidR="00A6039E" w:rsidRPr="00CC404E" w:rsidDel="006C35D6" w:rsidRDefault="00A6039E" w:rsidP="00A6039E">
            <w:pPr>
              <w:rPr>
                <w:rFonts w:ascii="Times New Roman" w:hAnsi="Times New Roman"/>
                <w:sz w:val="18"/>
                <w:szCs w:val="18"/>
                <w:lang w:val="fr-FR"/>
              </w:rPr>
            </w:pPr>
          </w:p>
        </w:tc>
        <w:tc>
          <w:tcPr>
            <w:tcW w:w="1808" w:type="dxa"/>
          </w:tcPr>
          <w:p w14:paraId="0E7355C8" w14:textId="77777777" w:rsidR="00A6039E" w:rsidRPr="00CC404E" w:rsidDel="006C35D6" w:rsidRDefault="00A6039E" w:rsidP="00A6039E">
            <w:pPr>
              <w:rPr>
                <w:rFonts w:ascii="Times New Roman" w:hAnsi="Times New Roman"/>
                <w:sz w:val="18"/>
                <w:szCs w:val="18"/>
                <w:lang w:val="fr-FR"/>
              </w:rPr>
            </w:pPr>
          </w:p>
        </w:tc>
      </w:tr>
      <w:tr w:rsidR="00A6039E" w:rsidRPr="00AA7E43" w:rsidDel="006C35D6" w14:paraId="77325834" w14:textId="77777777" w:rsidTr="00CF5B30">
        <w:trPr>
          <w:gridAfter w:val="1"/>
          <w:wAfter w:w="12" w:type="dxa"/>
        </w:trPr>
        <w:tc>
          <w:tcPr>
            <w:tcW w:w="2830" w:type="dxa"/>
          </w:tcPr>
          <w:p w14:paraId="04EB7F32" w14:textId="6597672A" w:rsidR="00A6039E" w:rsidRPr="00BA3CB0" w:rsidRDefault="00A6039E" w:rsidP="00A6039E">
            <w:pPr>
              <w:spacing w:after="200" w:line="276" w:lineRule="auto"/>
              <w:contextualSpacing/>
              <w:jc w:val="left"/>
              <w:rPr>
                <w:rFonts w:ascii="Times New Roman" w:hAnsi="Times New Roman"/>
                <w:szCs w:val="22"/>
                <w:lang w:val="fr-FR"/>
              </w:rPr>
            </w:pPr>
            <w:r w:rsidRPr="00AA7E43">
              <w:rPr>
                <w:rFonts w:ascii="Times New Roman" w:hAnsi="Times New Roman"/>
                <w:szCs w:val="22"/>
                <w:lang w:val="fr-FR"/>
              </w:rPr>
              <w:t>Produit 8.2</w:t>
            </w:r>
            <w:r w:rsidRPr="0089237B">
              <w:rPr>
                <w:rFonts w:ascii="Times New Roman" w:hAnsi="Times New Roman"/>
                <w:szCs w:val="22"/>
                <w:lang w:val="fr-FR"/>
              </w:rPr>
              <w:t> </w:t>
            </w:r>
            <w:r w:rsidRPr="000D6246">
              <w:rPr>
                <w:rFonts w:ascii="Times New Roman" w:hAnsi="Times New Roman"/>
                <w:szCs w:val="22"/>
                <w:lang w:val="fr-FR"/>
              </w:rPr>
              <w:t>:</w:t>
            </w:r>
            <w:r w:rsidRPr="009E78AC">
              <w:rPr>
                <w:rFonts w:ascii="Times New Roman" w:hAnsi="Times New Roman"/>
                <w:szCs w:val="22"/>
                <w:lang w:val="fr-FR"/>
              </w:rPr>
              <w:t xml:space="preserve"> </w:t>
            </w:r>
            <w:r w:rsidRPr="00BA3CB0">
              <w:rPr>
                <w:rFonts w:ascii="Times New Roman" w:hAnsi="Times New Roman"/>
                <w:szCs w:val="22"/>
                <w:lang w:val="fr-FR"/>
              </w:rPr>
              <w:t>Les animateurs disposent de capacité technique pour mieux animés les radios</w:t>
            </w:r>
          </w:p>
          <w:p w14:paraId="14444F6A" w14:textId="77777777" w:rsidR="00A6039E" w:rsidRPr="00AA7E43" w:rsidRDefault="00A6039E" w:rsidP="00A6039E">
            <w:pPr>
              <w:rPr>
                <w:rFonts w:ascii="Times New Roman" w:hAnsi="Times New Roman"/>
                <w:szCs w:val="22"/>
                <w:lang w:val="fr-FR"/>
              </w:rPr>
            </w:pPr>
          </w:p>
        </w:tc>
        <w:tc>
          <w:tcPr>
            <w:tcW w:w="3260" w:type="dxa"/>
          </w:tcPr>
          <w:p w14:paraId="1BA7417E" w14:textId="559E8409" w:rsidR="00A6039E" w:rsidRPr="0089237B" w:rsidDel="006C35D6" w:rsidRDefault="00A6039E" w:rsidP="00A6039E">
            <w:pPr>
              <w:rPr>
                <w:rFonts w:ascii="Times New Roman" w:hAnsi="Times New Roman"/>
                <w:sz w:val="18"/>
                <w:szCs w:val="18"/>
                <w:lang w:val="fr-FR"/>
              </w:rPr>
            </w:pPr>
            <w:r>
              <w:rPr>
                <w:rFonts w:ascii="Times New Roman" w:hAnsi="Times New Roman"/>
                <w:sz w:val="18"/>
                <w:szCs w:val="18"/>
                <w:lang w:val="fr-FR"/>
              </w:rPr>
              <w:t>Nombre de personnes formée</w:t>
            </w:r>
          </w:p>
        </w:tc>
        <w:tc>
          <w:tcPr>
            <w:tcW w:w="2410" w:type="dxa"/>
          </w:tcPr>
          <w:p w14:paraId="7A884A26" w14:textId="43BF2F2E" w:rsidR="00A6039E" w:rsidRPr="000D6246" w:rsidDel="006C35D6" w:rsidRDefault="00A6039E" w:rsidP="00A6039E">
            <w:pPr>
              <w:rPr>
                <w:rFonts w:ascii="Times New Roman" w:hAnsi="Times New Roman"/>
                <w:sz w:val="18"/>
                <w:szCs w:val="18"/>
                <w:lang w:val="fr-FR"/>
              </w:rPr>
            </w:pPr>
            <w:r>
              <w:rPr>
                <w:rFonts w:ascii="Times New Roman" w:hAnsi="Times New Roman"/>
                <w:sz w:val="18"/>
                <w:szCs w:val="18"/>
                <w:lang w:val="fr-FR"/>
              </w:rPr>
              <w:t>rapport d’activités/annuel</w:t>
            </w:r>
          </w:p>
        </w:tc>
        <w:tc>
          <w:tcPr>
            <w:tcW w:w="993" w:type="dxa"/>
          </w:tcPr>
          <w:p w14:paraId="599189AA" w14:textId="77777777" w:rsidR="00A6039E" w:rsidRPr="009E78AC" w:rsidDel="006C35D6" w:rsidRDefault="00A6039E" w:rsidP="00A6039E">
            <w:pPr>
              <w:rPr>
                <w:rFonts w:ascii="Times New Roman" w:hAnsi="Times New Roman"/>
                <w:sz w:val="18"/>
                <w:szCs w:val="18"/>
                <w:lang w:val="fr-FR"/>
              </w:rPr>
            </w:pPr>
          </w:p>
        </w:tc>
        <w:tc>
          <w:tcPr>
            <w:tcW w:w="992" w:type="dxa"/>
          </w:tcPr>
          <w:p w14:paraId="3F5B3452" w14:textId="77777777" w:rsidR="00A6039E" w:rsidRPr="009E78AC" w:rsidDel="006C35D6" w:rsidRDefault="00A6039E" w:rsidP="00A6039E">
            <w:pPr>
              <w:rPr>
                <w:rFonts w:ascii="Times New Roman" w:hAnsi="Times New Roman"/>
                <w:sz w:val="18"/>
                <w:szCs w:val="18"/>
                <w:lang w:val="fr-FR"/>
              </w:rPr>
            </w:pPr>
          </w:p>
        </w:tc>
        <w:tc>
          <w:tcPr>
            <w:tcW w:w="850" w:type="dxa"/>
          </w:tcPr>
          <w:p w14:paraId="28F30768" w14:textId="77777777" w:rsidR="00A6039E" w:rsidRPr="00FA0904" w:rsidDel="006C35D6" w:rsidRDefault="00A6039E" w:rsidP="00A6039E">
            <w:pPr>
              <w:rPr>
                <w:rFonts w:ascii="Times New Roman" w:hAnsi="Times New Roman"/>
                <w:sz w:val="18"/>
                <w:szCs w:val="18"/>
                <w:lang w:val="fr-FR"/>
              </w:rPr>
            </w:pPr>
          </w:p>
        </w:tc>
        <w:tc>
          <w:tcPr>
            <w:tcW w:w="851" w:type="dxa"/>
          </w:tcPr>
          <w:p w14:paraId="0E6FDD8D" w14:textId="77777777" w:rsidR="00A6039E" w:rsidRPr="00BD4C29" w:rsidDel="006C35D6" w:rsidRDefault="00A6039E" w:rsidP="00A6039E">
            <w:pPr>
              <w:rPr>
                <w:rFonts w:ascii="Times New Roman" w:hAnsi="Times New Roman"/>
                <w:sz w:val="18"/>
                <w:szCs w:val="18"/>
                <w:lang w:val="fr-FR"/>
              </w:rPr>
            </w:pPr>
          </w:p>
        </w:tc>
        <w:tc>
          <w:tcPr>
            <w:tcW w:w="850" w:type="dxa"/>
          </w:tcPr>
          <w:p w14:paraId="7493299C" w14:textId="77777777" w:rsidR="00A6039E" w:rsidRPr="00CC404E" w:rsidDel="006C35D6" w:rsidRDefault="00A6039E" w:rsidP="00A6039E">
            <w:pPr>
              <w:rPr>
                <w:rFonts w:ascii="Times New Roman" w:hAnsi="Times New Roman"/>
                <w:sz w:val="18"/>
                <w:szCs w:val="18"/>
                <w:lang w:val="fr-FR"/>
              </w:rPr>
            </w:pPr>
          </w:p>
        </w:tc>
        <w:tc>
          <w:tcPr>
            <w:tcW w:w="851" w:type="dxa"/>
          </w:tcPr>
          <w:p w14:paraId="4CB03923" w14:textId="77777777" w:rsidR="00A6039E" w:rsidRPr="00CC404E" w:rsidDel="006C35D6" w:rsidRDefault="00A6039E" w:rsidP="00A6039E">
            <w:pPr>
              <w:rPr>
                <w:rFonts w:ascii="Times New Roman" w:hAnsi="Times New Roman"/>
                <w:sz w:val="18"/>
                <w:szCs w:val="18"/>
                <w:lang w:val="fr-FR"/>
              </w:rPr>
            </w:pPr>
          </w:p>
        </w:tc>
        <w:tc>
          <w:tcPr>
            <w:tcW w:w="1808" w:type="dxa"/>
          </w:tcPr>
          <w:p w14:paraId="1F8CCA1C" w14:textId="77777777" w:rsidR="00A6039E" w:rsidRPr="00CC404E" w:rsidDel="006C35D6" w:rsidRDefault="00A6039E" w:rsidP="00A6039E">
            <w:pPr>
              <w:rPr>
                <w:rFonts w:ascii="Times New Roman" w:hAnsi="Times New Roman"/>
                <w:sz w:val="18"/>
                <w:szCs w:val="18"/>
                <w:lang w:val="fr-FR"/>
              </w:rPr>
            </w:pPr>
          </w:p>
        </w:tc>
      </w:tr>
      <w:tr w:rsidR="00806B77" w:rsidRPr="002759C8" w:rsidDel="006C35D6" w14:paraId="4385CCF9" w14:textId="77777777" w:rsidTr="00CF5B30">
        <w:trPr>
          <w:gridAfter w:val="1"/>
          <w:wAfter w:w="12" w:type="dxa"/>
        </w:trPr>
        <w:tc>
          <w:tcPr>
            <w:tcW w:w="2830" w:type="dxa"/>
          </w:tcPr>
          <w:p w14:paraId="4636531F" w14:textId="31D8866E" w:rsidR="00806B77" w:rsidRPr="00AA7E43" w:rsidRDefault="00806B77" w:rsidP="00A6039E">
            <w:pPr>
              <w:spacing w:after="200" w:line="276" w:lineRule="auto"/>
              <w:contextualSpacing/>
              <w:jc w:val="left"/>
              <w:rPr>
                <w:rFonts w:ascii="Times New Roman" w:hAnsi="Times New Roman"/>
                <w:szCs w:val="22"/>
                <w:lang w:val="fr-FR"/>
              </w:rPr>
            </w:pPr>
            <w:r w:rsidRPr="00806B77">
              <w:rPr>
                <w:rFonts w:ascii="Times New Roman" w:hAnsi="Times New Roman"/>
                <w:szCs w:val="22"/>
                <w:lang w:val="fr-FR"/>
              </w:rPr>
              <w:t xml:space="preserve">Produit </w:t>
            </w:r>
            <w:r w:rsidR="00C86CD1">
              <w:rPr>
                <w:rFonts w:ascii="Times New Roman" w:hAnsi="Times New Roman"/>
                <w:szCs w:val="22"/>
                <w:lang w:val="fr-FR"/>
              </w:rPr>
              <w:t>7</w:t>
            </w:r>
            <w:r w:rsidRPr="00806B77">
              <w:rPr>
                <w:rFonts w:ascii="Times New Roman" w:hAnsi="Times New Roman"/>
                <w:szCs w:val="22"/>
                <w:lang w:val="fr-FR"/>
              </w:rPr>
              <w:t>.</w:t>
            </w:r>
            <w:r>
              <w:rPr>
                <w:rFonts w:ascii="Times New Roman" w:hAnsi="Times New Roman"/>
                <w:szCs w:val="22"/>
                <w:lang w:val="fr-FR"/>
              </w:rPr>
              <w:t xml:space="preserve">3 </w:t>
            </w:r>
            <w:r w:rsidRPr="00806B77">
              <w:rPr>
                <w:rFonts w:ascii="Times New Roman" w:hAnsi="Times New Roman"/>
                <w:szCs w:val="22"/>
                <w:lang w:val="fr-FR"/>
              </w:rPr>
              <w:t xml:space="preserve"> les jeunes, les femmes et les hommes disposent de cadre et de locaux pour mener des activités de promotion de la citoyenneté et de prévention des conflits</w:t>
            </w:r>
          </w:p>
        </w:tc>
        <w:tc>
          <w:tcPr>
            <w:tcW w:w="3260" w:type="dxa"/>
          </w:tcPr>
          <w:p w14:paraId="0E772582" w14:textId="77777777" w:rsidR="00806B77" w:rsidRDefault="00806B77" w:rsidP="00A6039E">
            <w:pPr>
              <w:rPr>
                <w:rFonts w:ascii="Times New Roman" w:hAnsi="Times New Roman"/>
                <w:sz w:val="18"/>
                <w:szCs w:val="18"/>
                <w:lang w:val="fr-FR"/>
              </w:rPr>
            </w:pPr>
          </w:p>
          <w:p w14:paraId="2D1FB131" w14:textId="3D91EFC9" w:rsidR="00806B77" w:rsidRDefault="00806B77" w:rsidP="00A6039E">
            <w:pPr>
              <w:rPr>
                <w:rFonts w:ascii="Times New Roman" w:hAnsi="Times New Roman"/>
                <w:sz w:val="18"/>
                <w:szCs w:val="18"/>
                <w:lang w:val="fr-FR"/>
              </w:rPr>
            </w:pPr>
            <w:r>
              <w:rPr>
                <w:rFonts w:ascii="Times New Roman" w:hAnsi="Times New Roman"/>
                <w:sz w:val="18"/>
                <w:szCs w:val="18"/>
                <w:lang w:val="fr-FR"/>
              </w:rPr>
              <w:t xml:space="preserve">Nombre de cadre  et de locaux </w:t>
            </w:r>
          </w:p>
        </w:tc>
        <w:tc>
          <w:tcPr>
            <w:tcW w:w="2410" w:type="dxa"/>
          </w:tcPr>
          <w:p w14:paraId="33DD71FA" w14:textId="3EDA1A59" w:rsidR="00806B77" w:rsidRDefault="00806B77" w:rsidP="00A6039E">
            <w:pPr>
              <w:rPr>
                <w:rFonts w:ascii="Times New Roman" w:hAnsi="Times New Roman"/>
                <w:sz w:val="18"/>
                <w:szCs w:val="18"/>
                <w:lang w:val="fr-FR"/>
              </w:rPr>
            </w:pPr>
            <w:r w:rsidRPr="00806B77">
              <w:rPr>
                <w:rFonts w:ascii="Times New Roman" w:hAnsi="Times New Roman"/>
                <w:sz w:val="18"/>
                <w:szCs w:val="18"/>
                <w:lang w:val="fr-FR"/>
              </w:rPr>
              <w:t>rapport d’activités/annuel</w:t>
            </w:r>
          </w:p>
        </w:tc>
        <w:tc>
          <w:tcPr>
            <w:tcW w:w="993" w:type="dxa"/>
          </w:tcPr>
          <w:p w14:paraId="516A611B" w14:textId="77777777" w:rsidR="00806B77" w:rsidRPr="009E78AC" w:rsidDel="006C35D6" w:rsidRDefault="00806B77" w:rsidP="00A6039E">
            <w:pPr>
              <w:rPr>
                <w:rFonts w:ascii="Times New Roman" w:hAnsi="Times New Roman"/>
                <w:sz w:val="18"/>
                <w:szCs w:val="18"/>
                <w:lang w:val="fr-FR"/>
              </w:rPr>
            </w:pPr>
          </w:p>
        </w:tc>
        <w:tc>
          <w:tcPr>
            <w:tcW w:w="992" w:type="dxa"/>
          </w:tcPr>
          <w:p w14:paraId="791C281D" w14:textId="77777777" w:rsidR="00806B77" w:rsidRPr="009E78AC" w:rsidDel="006C35D6" w:rsidRDefault="00806B77" w:rsidP="00A6039E">
            <w:pPr>
              <w:rPr>
                <w:rFonts w:ascii="Times New Roman" w:hAnsi="Times New Roman"/>
                <w:sz w:val="18"/>
                <w:szCs w:val="18"/>
                <w:lang w:val="fr-FR"/>
              </w:rPr>
            </w:pPr>
          </w:p>
        </w:tc>
        <w:tc>
          <w:tcPr>
            <w:tcW w:w="850" w:type="dxa"/>
          </w:tcPr>
          <w:p w14:paraId="483BE289" w14:textId="77777777" w:rsidR="00806B77" w:rsidRPr="00FA0904" w:rsidDel="006C35D6" w:rsidRDefault="00806B77" w:rsidP="00A6039E">
            <w:pPr>
              <w:rPr>
                <w:rFonts w:ascii="Times New Roman" w:hAnsi="Times New Roman"/>
                <w:sz w:val="18"/>
                <w:szCs w:val="18"/>
                <w:lang w:val="fr-FR"/>
              </w:rPr>
            </w:pPr>
          </w:p>
        </w:tc>
        <w:tc>
          <w:tcPr>
            <w:tcW w:w="851" w:type="dxa"/>
          </w:tcPr>
          <w:p w14:paraId="3C6E814E" w14:textId="01DDABCB" w:rsidR="00806B77" w:rsidRPr="00BD4C29" w:rsidDel="006C35D6" w:rsidRDefault="00806B77" w:rsidP="00A6039E">
            <w:pPr>
              <w:rPr>
                <w:rFonts w:ascii="Times New Roman" w:hAnsi="Times New Roman"/>
                <w:sz w:val="18"/>
                <w:szCs w:val="18"/>
                <w:lang w:val="fr-FR"/>
              </w:rPr>
            </w:pPr>
            <w:r w:rsidRPr="00806B77">
              <w:rPr>
                <w:rFonts w:ascii="Times New Roman" w:hAnsi="Times New Roman"/>
                <w:sz w:val="18"/>
                <w:szCs w:val="18"/>
                <w:lang w:val="fr-FR"/>
              </w:rPr>
              <w:t>A compléter par l’étude de collecte de données en cours</w:t>
            </w:r>
          </w:p>
        </w:tc>
        <w:tc>
          <w:tcPr>
            <w:tcW w:w="850" w:type="dxa"/>
          </w:tcPr>
          <w:p w14:paraId="76635783" w14:textId="4EF7E2BB" w:rsidR="00806B77" w:rsidRPr="00CC404E" w:rsidDel="006C35D6" w:rsidRDefault="00806B77" w:rsidP="00A6039E">
            <w:pPr>
              <w:rPr>
                <w:rFonts w:ascii="Times New Roman" w:hAnsi="Times New Roman"/>
                <w:sz w:val="18"/>
                <w:szCs w:val="18"/>
                <w:lang w:val="fr-FR"/>
              </w:rPr>
            </w:pPr>
            <w:r w:rsidRPr="00806B77">
              <w:rPr>
                <w:rFonts w:ascii="Times New Roman" w:hAnsi="Times New Roman"/>
                <w:sz w:val="18"/>
                <w:szCs w:val="18"/>
                <w:lang w:val="fr-FR"/>
              </w:rPr>
              <w:t>A compléter par l’étude de collecte de données en cours</w:t>
            </w:r>
          </w:p>
        </w:tc>
        <w:tc>
          <w:tcPr>
            <w:tcW w:w="851" w:type="dxa"/>
          </w:tcPr>
          <w:p w14:paraId="5C21360C" w14:textId="77777777" w:rsidR="00806B77" w:rsidRPr="00CC404E" w:rsidDel="006C35D6" w:rsidRDefault="00806B77" w:rsidP="00A6039E">
            <w:pPr>
              <w:rPr>
                <w:rFonts w:ascii="Times New Roman" w:hAnsi="Times New Roman"/>
                <w:sz w:val="18"/>
                <w:szCs w:val="18"/>
                <w:lang w:val="fr-FR"/>
              </w:rPr>
            </w:pPr>
          </w:p>
        </w:tc>
        <w:tc>
          <w:tcPr>
            <w:tcW w:w="1808" w:type="dxa"/>
          </w:tcPr>
          <w:p w14:paraId="01235523" w14:textId="77777777" w:rsidR="00806B77" w:rsidRPr="00CC404E" w:rsidDel="006C35D6" w:rsidRDefault="00806B77" w:rsidP="00A6039E">
            <w:pPr>
              <w:rPr>
                <w:rFonts w:ascii="Times New Roman" w:hAnsi="Times New Roman"/>
                <w:sz w:val="18"/>
                <w:szCs w:val="18"/>
                <w:lang w:val="fr-FR"/>
              </w:rPr>
            </w:pPr>
          </w:p>
        </w:tc>
      </w:tr>
      <w:tr w:rsidR="00806B77" w:rsidRPr="002759C8" w:rsidDel="006C35D6" w14:paraId="29C2B4C5" w14:textId="77777777" w:rsidTr="00394BB1">
        <w:trPr>
          <w:gridAfter w:val="1"/>
          <w:wAfter w:w="12" w:type="dxa"/>
        </w:trPr>
        <w:tc>
          <w:tcPr>
            <w:tcW w:w="15695" w:type="dxa"/>
            <w:gridSpan w:val="10"/>
          </w:tcPr>
          <w:p w14:paraId="2D301C84" w14:textId="4F49ABB5" w:rsidR="00806B77" w:rsidRPr="00CC404E" w:rsidDel="006C35D6" w:rsidRDefault="00C86CD1" w:rsidP="009F7577">
            <w:pPr>
              <w:jc w:val="center"/>
              <w:rPr>
                <w:rFonts w:ascii="Times New Roman" w:hAnsi="Times New Roman"/>
                <w:sz w:val="18"/>
                <w:szCs w:val="18"/>
                <w:lang w:val="fr-FR"/>
              </w:rPr>
            </w:pPr>
            <w:r w:rsidRPr="00C86CD1">
              <w:rPr>
                <w:rFonts w:ascii="Times New Roman" w:hAnsi="Times New Roman"/>
                <w:sz w:val="18"/>
                <w:szCs w:val="18"/>
                <w:lang w:val="fr-FR"/>
              </w:rPr>
              <w:t>RESULTAT 8 : Le Burkina Faso dispose d’une infrastructure nationale de Paix</w:t>
            </w:r>
          </w:p>
        </w:tc>
      </w:tr>
      <w:tr w:rsidR="008D0A04" w:rsidRPr="002759C8" w:rsidDel="006C35D6" w14:paraId="2BC01AF4" w14:textId="77777777" w:rsidTr="00635D30">
        <w:trPr>
          <w:gridAfter w:val="1"/>
          <w:wAfter w:w="12" w:type="dxa"/>
        </w:trPr>
        <w:tc>
          <w:tcPr>
            <w:tcW w:w="15695" w:type="dxa"/>
            <w:gridSpan w:val="10"/>
          </w:tcPr>
          <w:p w14:paraId="26BC9580" w14:textId="6D742F44" w:rsidR="008D0A04" w:rsidRPr="00CC404E" w:rsidDel="006C35D6" w:rsidRDefault="008D0A04" w:rsidP="009F7577">
            <w:pPr>
              <w:jc w:val="center"/>
              <w:rPr>
                <w:rFonts w:ascii="Times New Roman" w:hAnsi="Times New Roman"/>
                <w:sz w:val="18"/>
                <w:szCs w:val="18"/>
                <w:lang w:val="fr-FR"/>
              </w:rPr>
            </w:pPr>
          </w:p>
        </w:tc>
      </w:tr>
      <w:tr w:rsidR="00C86CD1" w:rsidRPr="00806B77" w:rsidDel="006C35D6" w14:paraId="291E9911" w14:textId="77777777" w:rsidTr="00CF5B30">
        <w:trPr>
          <w:gridAfter w:val="1"/>
          <w:wAfter w:w="12" w:type="dxa"/>
        </w:trPr>
        <w:tc>
          <w:tcPr>
            <w:tcW w:w="2830" w:type="dxa"/>
          </w:tcPr>
          <w:p w14:paraId="50229550" w14:textId="26BCA92E" w:rsidR="00C86CD1" w:rsidRPr="009F7577" w:rsidRDefault="00C86CD1" w:rsidP="00C86CD1">
            <w:pPr>
              <w:spacing w:after="200" w:line="276" w:lineRule="auto"/>
              <w:contextualSpacing/>
              <w:jc w:val="left"/>
              <w:rPr>
                <w:rFonts w:ascii="Times New Roman" w:hAnsi="Times New Roman"/>
                <w:szCs w:val="22"/>
                <w:lang w:val="fr-FR"/>
              </w:rPr>
            </w:pPr>
            <w:r w:rsidRPr="009F7577">
              <w:rPr>
                <w:rFonts w:ascii="Times New Roman" w:hAnsi="Times New Roman"/>
                <w:szCs w:val="22"/>
                <w:lang w:val="fr-FR"/>
              </w:rPr>
              <w:t>Produit 8.1 : Le Burkina Faso dispose d’une politique nationale de cohésion sociale</w:t>
            </w:r>
          </w:p>
        </w:tc>
        <w:tc>
          <w:tcPr>
            <w:tcW w:w="3260" w:type="dxa"/>
          </w:tcPr>
          <w:p w14:paraId="59C70384" w14:textId="33E00C39" w:rsidR="00C86CD1" w:rsidRPr="009F7577" w:rsidRDefault="00C86CD1" w:rsidP="00C86CD1">
            <w:pPr>
              <w:rPr>
                <w:rFonts w:ascii="Times New Roman" w:hAnsi="Times New Roman"/>
                <w:szCs w:val="22"/>
                <w:lang w:val="fr-FR"/>
              </w:rPr>
            </w:pPr>
            <w:r w:rsidRPr="00C86CD1">
              <w:rPr>
                <w:rFonts w:ascii="Times New Roman" w:hAnsi="Times New Roman"/>
                <w:szCs w:val="22"/>
                <w:lang w:val="fr-FR"/>
              </w:rPr>
              <w:t>une politique nationale de cohésion sociale</w:t>
            </w:r>
          </w:p>
        </w:tc>
        <w:tc>
          <w:tcPr>
            <w:tcW w:w="2410" w:type="dxa"/>
          </w:tcPr>
          <w:p w14:paraId="42DEB68B" w14:textId="1EE6A402" w:rsidR="00C86CD1" w:rsidRPr="009F7577" w:rsidRDefault="00C86CD1" w:rsidP="00C86CD1">
            <w:pPr>
              <w:rPr>
                <w:rFonts w:ascii="Times New Roman" w:hAnsi="Times New Roman"/>
                <w:szCs w:val="22"/>
                <w:lang w:val="fr-FR"/>
              </w:rPr>
            </w:pPr>
            <w:r>
              <w:rPr>
                <w:rFonts w:ascii="Times New Roman" w:hAnsi="Times New Roman"/>
                <w:szCs w:val="22"/>
                <w:lang w:val="fr-FR"/>
              </w:rPr>
              <w:t>rapport</w:t>
            </w:r>
          </w:p>
        </w:tc>
        <w:tc>
          <w:tcPr>
            <w:tcW w:w="993" w:type="dxa"/>
          </w:tcPr>
          <w:p w14:paraId="750DD94B" w14:textId="5BC76A73" w:rsidR="00C86CD1" w:rsidRPr="009F7577" w:rsidDel="006C35D6" w:rsidRDefault="00C86CD1" w:rsidP="00C86CD1">
            <w:pPr>
              <w:rPr>
                <w:rFonts w:ascii="Times New Roman" w:hAnsi="Times New Roman"/>
                <w:szCs w:val="22"/>
                <w:lang w:val="fr-FR"/>
              </w:rPr>
            </w:pPr>
            <w:r>
              <w:rPr>
                <w:rFonts w:ascii="Times New Roman" w:hAnsi="Times New Roman"/>
                <w:szCs w:val="22"/>
                <w:lang w:val="fr-FR"/>
              </w:rPr>
              <w:t>0</w:t>
            </w:r>
          </w:p>
        </w:tc>
        <w:tc>
          <w:tcPr>
            <w:tcW w:w="992" w:type="dxa"/>
          </w:tcPr>
          <w:p w14:paraId="2F561A8B" w14:textId="18CF525E" w:rsidR="00C86CD1" w:rsidRPr="009F7577" w:rsidDel="006C35D6" w:rsidRDefault="00C86CD1" w:rsidP="00C86CD1">
            <w:pPr>
              <w:rPr>
                <w:rFonts w:ascii="Times New Roman" w:hAnsi="Times New Roman"/>
                <w:szCs w:val="22"/>
                <w:lang w:val="fr-FR"/>
              </w:rPr>
            </w:pPr>
            <w:r>
              <w:rPr>
                <w:rFonts w:ascii="Times New Roman" w:hAnsi="Times New Roman"/>
                <w:szCs w:val="22"/>
                <w:lang w:val="fr-FR"/>
              </w:rPr>
              <w:t>1</w:t>
            </w:r>
          </w:p>
        </w:tc>
        <w:tc>
          <w:tcPr>
            <w:tcW w:w="850" w:type="dxa"/>
          </w:tcPr>
          <w:p w14:paraId="1545098F" w14:textId="0C4BA841" w:rsidR="00C86CD1" w:rsidRPr="009F7577" w:rsidDel="006C35D6" w:rsidRDefault="00C86CD1" w:rsidP="00C86CD1">
            <w:pPr>
              <w:rPr>
                <w:rFonts w:ascii="Times New Roman" w:hAnsi="Times New Roman"/>
                <w:szCs w:val="22"/>
                <w:lang w:val="fr-FR"/>
              </w:rPr>
            </w:pPr>
          </w:p>
        </w:tc>
        <w:tc>
          <w:tcPr>
            <w:tcW w:w="851" w:type="dxa"/>
          </w:tcPr>
          <w:p w14:paraId="148C7C3B" w14:textId="14398DFA" w:rsidR="00C86CD1" w:rsidRPr="009F7577" w:rsidRDefault="00C86CD1" w:rsidP="00C86CD1">
            <w:pPr>
              <w:rPr>
                <w:rFonts w:ascii="Times New Roman" w:hAnsi="Times New Roman"/>
                <w:szCs w:val="22"/>
                <w:lang w:val="fr-FR"/>
              </w:rPr>
            </w:pPr>
          </w:p>
        </w:tc>
        <w:tc>
          <w:tcPr>
            <w:tcW w:w="850" w:type="dxa"/>
          </w:tcPr>
          <w:p w14:paraId="6C86AFA2" w14:textId="2D68455B" w:rsidR="00C86CD1" w:rsidRPr="009F7577" w:rsidRDefault="00C86CD1" w:rsidP="00C86CD1">
            <w:pPr>
              <w:rPr>
                <w:rFonts w:ascii="Times New Roman" w:hAnsi="Times New Roman"/>
                <w:szCs w:val="22"/>
                <w:lang w:val="fr-FR"/>
              </w:rPr>
            </w:pPr>
          </w:p>
        </w:tc>
        <w:tc>
          <w:tcPr>
            <w:tcW w:w="851" w:type="dxa"/>
          </w:tcPr>
          <w:p w14:paraId="060CCFA5" w14:textId="77777777" w:rsidR="00C86CD1" w:rsidRPr="00CC404E" w:rsidDel="006C35D6" w:rsidRDefault="00C86CD1" w:rsidP="00C86CD1">
            <w:pPr>
              <w:rPr>
                <w:rFonts w:ascii="Times New Roman" w:hAnsi="Times New Roman"/>
                <w:sz w:val="18"/>
                <w:szCs w:val="18"/>
                <w:lang w:val="fr-FR"/>
              </w:rPr>
            </w:pPr>
          </w:p>
        </w:tc>
        <w:tc>
          <w:tcPr>
            <w:tcW w:w="1808" w:type="dxa"/>
          </w:tcPr>
          <w:p w14:paraId="34868EBC" w14:textId="77777777" w:rsidR="00C86CD1" w:rsidRPr="00CC404E" w:rsidDel="006C35D6" w:rsidRDefault="00C86CD1" w:rsidP="00C86CD1">
            <w:pPr>
              <w:rPr>
                <w:rFonts w:ascii="Times New Roman" w:hAnsi="Times New Roman"/>
                <w:sz w:val="18"/>
                <w:szCs w:val="18"/>
                <w:lang w:val="fr-FR"/>
              </w:rPr>
            </w:pPr>
          </w:p>
        </w:tc>
      </w:tr>
      <w:tr w:rsidR="00C86CD1" w:rsidRPr="00806B77" w:rsidDel="006C35D6" w14:paraId="6F958766" w14:textId="77777777" w:rsidTr="00CF5B30">
        <w:trPr>
          <w:gridAfter w:val="1"/>
          <w:wAfter w:w="12" w:type="dxa"/>
        </w:trPr>
        <w:tc>
          <w:tcPr>
            <w:tcW w:w="2830" w:type="dxa"/>
          </w:tcPr>
          <w:p w14:paraId="15E2E1B1" w14:textId="5CFD8589" w:rsidR="00C86CD1" w:rsidRPr="009F7577" w:rsidRDefault="00C86CD1" w:rsidP="00C86CD1">
            <w:pPr>
              <w:spacing w:after="200" w:line="276" w:lineRule="auto"/>
              <w:contextualSpacing/>
              <w:jc w:val="left"/>
              <w:rPr>
                <w:rFonts w:ascii="Times New Roman" w:hAnsi="Times New Roman"/>
                <w:szCs w:val="22"/>
                <w:lang w:val="fr-FR"/>
              </w:rPr>
            </w:pPr>
            <w:r w:rsidRPr="00C86CD1">
              <w:rPr>
                <w:rFonts w:ascii="Times New Roman" w:hAnsi="Times New Roman"/>
                <w:szCs w:val="22"/>
                <w:lang w:val="fr-FR"/>
              </w:rPr>
              <w:t>Produit 8.2 : Le Burkina Faso dispose d’une stratégie nationales assortie d'un plan d'actions sur la cohésion sociale</w:t>
            </w:r>
          </w:p>
        </w:tc>
        <w:tc>
          <w:tcPr>
            <w:tcW w:w="3260" w:type="dxa"/>
          </w:tcPr>
          <w:p w14:paraId="3BF905D6" w14:textId="04F8C32C" w:rsidR="00C86CD1" w:rsidRPr="009F7577" w:rsidRDefault="00C86CD1" w:rsidP="00C86CD1">
            <w:pPr>
              <w:rPr>
                <w:rFonts w:ascii="Times New Roman" w:hAnsi="Times New Roman"/>
                <w:szCs w:val="22"/>
                <w:lang w:val="fr-FR"/>
              </w:rPr>
            </w:pPr>
            <w:r w:rsidRPr="00C86CD1">
              <w:rPr>
                <w:rFonts w:ascii="Times New Roman" w:hAnsi="Times New Roman"/>
                <w:szCs w:val="22"/>
                <w:lang w:val="fr-FR"/>
              </w:rPr>
              <w:t>une stratégie nationales assortie d'un plan</w:t>
            </w:r>
          </w:p>
        </w:tc>
        <w:tc>
          <w:tcPr>
            <w:tcW w:w="2410" w:type="dxa"/>
          </w:tcPr>
          <w:p w14:paraId="5B61C7F8" w14:textId="3F964893" w:rsidR="00C86CD1" w:rsidRPr="009F7577" w:rsidRDefault="00C86CD1" w:rsidP="00C86CD1">
            <w:pPr>
              <w:rPr>
                <w:rFonts w:ascii="Times New Roman" w:hAnsi="Times New Roman"/>
                <w:szCs w:val="22"/>
                <w:lang w:val="fr-FR"/>
              </w:rPr>
            </w:pPr>
            <w:r>
              <w:rPr>
                <w:rFonts w:ascii="Times New Roman" w:hAnsi="Times New Roman"/>
                <w:szCs w:val="22"/>
                <w:lang w:val="fr-FR"/>
              </w:rPr>
              <w:t xml:space="preserve"> rapport</w:t>
            </w:r>
          </w:p>
        </w:tc>
        <w:tc>
          <w:tcPr>
            <w:tcW w:w="993" w:type="dxa"/>
          </w:tcPr>
          <w:p w14:paraId="51415E24" w14:textId="221011A8" w:rsidR="00C86CD1" w:rsidRPr="009F7577" w:rsidDel="006C35D6" w:rsidRDefault="00C86CD1" w:rsidP="00C86CD1">
            <w:pPr>
              <w:rPr>
                <w:rFonts w:ascii="Times New Roman" w:hAnsi="Times New Roman"/>
                <w:szCs w:val="22"/>
                <w:lang w:val="fr-FR"/>
              </w:rPr>
            </w:pPr>
            <w:r>
              <w:rPr>
                <w:rFonts w:ascii="Times New Roman" w:hAnsi="Times New Roman"/>
                <w:szCs w:val="22"/>
                <w:lang w:val="fr-FR"/>
              </w:rPr>
              <w:t>0</w:t>
            </w:r>
          </w:p>
        </w:tc>
        <w:tc>
          <w:tcPr>
            <w:tcW w:w="992" w:type="dxa"/>
          </w:tcPr>
          <w:p w14:paraId="53C57E3E" w14:textId="4D827D5C" w:rsidR="00C86CD1" w:rsidRPr="009F7577" w:rsidDel="006C35D6" w:rsidRDefault="00C86CD1" w:rsidP="00C86CD1">
            <w:pPr>
              <w:rPr>
                <w:rFonts w:ascii="Times New Roman" w:hAnsi="Times New Roman"/>
                <w:szCs w:val="22"/>
                <w:lang w:val="fr-FR"/>
              </w:rPr>
            </w:pPr>
            <w:r>
              <w:rPr>
                <w:rFonts w:ascii="Times New Roman" w:hAnsi="Times New Roman"/>
                <w:szCs w:val="22"/>
                <w:lang w:val="fr-FR"/>
              </w:rPr>
              <w:t>1</w:t>
            </w:r>
          </w:p>
        </w:tc>
        <w:tc>
          <w:tcPr>
            <w:tcW w:w="850" w:type="dxa"/>
          </w:tcPr>
          <w:p w14:paraId="5A88F154" w14:textId="77777777" w:rsidR="00C86CD1" w:rsidRPr="009F7577" w:rsidDel="006C35D6" w:rsidRDefault="00C86CD1" w:rsidP="00C86CD1">
            <w:pPr>
              <w:rPr>
                <w:rFonts w:ascii="Times New Roman" w:hAnsi="Times New Roman"/>
                <w:szCs w:val="22"/>
                <w:lang w:val="fr-FR"/>
              </w:rPr>
            </w:pPr>
          </w:p>
        </w:tc>
        <w:tc>
          <w:tcPr>
            <w:tcW w:w="851" w:type="dxa"/>
          </w:tcPr>
          <w:p w14:paraId="529F176E" w14:textId="72070171" w:rsidR="00C86CD1" w:rsidRPr="009F7577" w:rsidRDefault="00C86CD1" w:rsidP="00C86CD1">
            <w:pPr>
              <w:rPr>
                <w:rFonts w:ascii="Times New Roman" w:hAnsi="Times New Roman"/>
                <w:szCs w:val="22"/>
                <w:lang w:val="fr-FR"/>
              </w:rPr>
            </w:pPr>
          </w:p>
        </w:tc>
        <w:tc>
          <w:tcPr>
            <w:tcW w:w="850" w:type="dxa"/>
          </w:tcPr>
          <w:p w14:paraId="3C52B0BA" w14:textId="7FA82E59" w:rsidR="00C86CD1" w:rsidRPr="009F7577" w:rsidRDefault="00C86CD1" w:rsidP="00C86CD1">
            <w:pPr>
              <w:rPr>
                <w:rFonts w:ascii="Times New Roman" w:hAnsi="Times New Roman"/>
                <w:szCs w:val="22"/>
                <w:lang w:val="fr-FR"/>
              </w:rPr>
            </w:pPr>
          </w:p>
        </w:tc>
        <w:tc>
          <w:tcPr>
            <w:tcW w:w="851" w:type="dxa"/>
          </w:tcPr>
          <w:p w14:paraId="4B529A46" w14:textId="77777777" w:rsidR="00C86CD1" w:rsidRPr="00CC404E" w:rsidDel="006C35D6" w:rsidRDefault="00C86CD1" w:rsidP="00C86CD1">
            <w:pPr>
              <w:rPr>
                <w:rFonts w:ascii="Times New Roman" w:hAnsi="Times New Roman"/>
                <w:sz w:val="18"/>
                <w:szCs w:val="18"/>
                <w:lang w:val="fr-FR"/>
              </w:rPr>
            </w:pPr>
          </w:p>
        </w:tc>
        <w:tc>
          <w:tcPr>
            <w:tcW w:w="1808" w:type="dxa"/>
          </w:tcPr>
          <w:p w14:paraId="3AF54CF1" w14:textId="77777777" w:rsidR="00C86CD1" w:rsidRPr="00CC404E" w:rsidDel="006C35D6" w:rsidRDefault="00C86CD1" w:rsidP="00C86CD1">
            <w:pPr>
              <w:rPr>
                <w:rFonts w:ascii="Times New Roman" w:hAnsi="Times New Roman"/>
                <w:sz w:val="18"/>
                <w:szCs w:val="18"/>
                <w:lang w:val="fr-FR"/>
              </w:rPr>
            </w:pPr>
          </w:p>
        </w:tc>
      </w:tr>
      <w:tr w:rsidR="00C86CD1" w:rsidRPr="002759C8" w:rsidDel="006C35D6" w14:paraId="0101E788" w14:textId="77777777" w:rsidTr="009F7577">
        <w:trPr>
          <w:gridAfter w:val="1"/>
          <w:wAfter w:w="12" w:type="dxa"/>
        </w:trPr>
        <w:tc>
          <w:tcPr>
            <w:tcW w:w="15695" w:type="dxa"/>
            <w:gridSpan w:val="10"/>
            <w:shd w:val="clear" w:color="auto" w:fill="FFC000" w:themeFill="accent4"/>
          </w:tcPr>
          <w:p w14:paraId="6DA228BE" w14:textId="74AD50CF" w:rsidR="00C86CD1" w:rsidRPr="009F7577" w:rsidDel="006C35D6" w:rsidRDefault="00C86CD1" w:rsidP="009F7577">
            <w:pPr>
              <w:jc w:val="center"/>
              <w:rPr>
                <w:rFonts w:ascii="Times New Roman" w:hAnsi="Times New Roman"/>
                <w:b/>
                <w:bCs/>
                <w:sz w:val="18"/>
                <w:szCs w:val="18"/>
                <w:lang w:val="fr-FR"/>
              </w:rPr>
            </w:pPr>
            <w:r w:rsidRPr="009F7577">
              <w:rPr>
                <w:rFonts w:ascii="Times New Roman" w:hAnsi="Times New Roman"/>
                <w:b/>
                <w:bCs/>
                <w:sz w:val="18"/>
                <w:szCs w:val="18"/>
                <w:lang w:val="fr-FR"/>
              </w:rPr>
              <w:t>Résultat :9 : Les institutions publiques (Parlement, Autorité supérieure de contrôle d’Etat et de lutte contre la corruption) et la société civile sont apte à contribuer à la cohésion sociale a travers le contrôle de le rédevabilité</w:t>
            </w:r>
          </w:p>
        </w:tc>
      </w:tr>
      <w:tr w:rsidR="00C86CD1" w:rsidRPr="002759C8" w:rsidDel="006C35D6" w14:paraId="43C451FA" w14:textId="77777777" w:rsidTr="00CF5B30">
        <w:trPr>
          <w:gridAfter w:val="1"/>
          <w:wAfter w:w="12" w:type="dxa"/>
        </w:trPr>
        <w:tc>
          <w:tcPr>
            <w:tcW w:w="2830" w:type="dxa"/>
          </w:tcPr>
          <w:p w14:paraId="411BEC1A" w14:textId="21A74958" w:rsidR="00C86CD1" w:rsidRPr="009F7577" w:rsidRDefault="00C86CD1" w:rsidP="00C86CD1">
            <w:pPr>
              <w:spacing w:after="200" w:line="276" w:lineRule="auto"/>
              <w:contextualSpacing/>
              <w:jc w:val="left"/>
              <w:rPr>
                <w:rFonts w:ascii="Times New Roman" w:hAnsi="Times New Roman"/>
                <w:szCs w:val="22"/>
                <w:lang w:val="fr-FR"/>
              </w:rPr>
            </w:pPr>
            <w:r w:rsidRPr="001E5930">
              <w:rPr>
                <w:rFonts w:ascii="Times New Roman" w:hAnsi="Times New Roman"/>
                <w:szCs w:val="22"/>
                <w:lang w:val="fr-FR"/>
              </w:rPr>
              <w:t>Produit 9.1 : Les Capacité de L’Autorité Supérieur de l’Etat et lutte contre la corruption (ASCE-LC) et de l’Assemblée nationale sont renforcées pour accroitre la rédevabilité</w:t>
            </w:r>
          </w:p>
        </w:tc>
        <w:tc>
          <w:tcPr>
            <w:tcW w:w="3260" w:type="dxa"/>
          </w:tcPr>
          <w:p w14:paraId="673D74EA" w14:textId="3ABCFE7B" w:rsidR="00C86CD1" w:rsidRPr="009F7577" w:rsidRDefault="00C86CD1" w:rsidP="00C86CD1">
            <w:pPr>
              <w:rPr>
                <w:rFonts w:ascii="Times New Roman" w:hAnsi="Times New Roman"/>
                <w:szCs w:val="22"/>
                <w:lang w:val="fr-FR"/>
              </w:rPr>
            </w:pPr>
            <w:r w:rsidRPr="000358AF">
              <w:rPr>
                <w:rFonts w:ascii="Times New Roman" w:hAnsi="Times New Roman"/>
                <w:szCs w:val="22"/>
                <w:lang w:val="fr-FR"/>
              </w:rPr>
              <w:t>Nombre de personnes formée</w:t>
            </w:r>
          </w:p>
        </w:tc>
        <w:tc>
          <w:tcPr>
            <w:tcW w:w="2410" w:type="dxa"/>
          </w:tcPr>
          <w:p w14:paraId="3BBB27A6" w14:textId="53B18C54" w:rsidR="00C86CD1" w:rsidRPr="009F7577" w:rsidRDefault="00C86CD1" w:rsidP="00C86CD1">
            <w:pPr>
              <w:rPr>
                <w:rFonts w:ascii="Times New Roman" w:hAnsi="Times New Roman"/>
                <w:szCs w:val="22"/>
                <w:lang w:val="fr-FR"/>
              </w:rPr>
            </w:pPr>
            <w:r w:rsidRPr="002E4044">
              <w:rPr>
                <w:rFonts w:ascii="Times New Roman" w:hAnsi="Times New Roman"/>
                <w:szCs w:val="22"/>
                <w:lang w:val="fr-FR"/>
              </w:rPr>
              <w:t>rapport d’activités/annuel</w:t>
            </w:r>
          </w:p>
        </w:tc>
        <w:tc>
          <w:tcPr>
            <w:tcW w:w="993" w:type="dxa"/>
          </w:tcPr>
          <w:p w14:paraId="15ECE1B3" w14:textId="77777777" w:rsidR="00C86CD1" w:rsidRPr="009F7577" w:rsidDel="006C35D6" w:rsidRDefault="00C86CD1" w:rsidP="00C86CD1">
            <w:pPr>
              <w:rPr>
                <w:rFonts w:ascii="Times New Roman" w:hAnsi="Times New Roman"/>
                <w:szCs w:val="22"/>
                <w:lang w:val="fr-FR"/>
              </w:rPr>
            </w:pPr>
          </w:p>
        </w:tc>
        <w:tc>
          <w:tcPr>
            <w:tcW w:w="992" w:type="dxa"/>
          </w:tcPr>
          <w:p w14:paraId="3B9B5410" w14:textId="77777777" w:rsidR="00C86CD1" w:rsidRPr="009F7577" w:rsidDel="006C35D6" w:rsidRDefault="00C86CD1" w:rsidP="00C86CD1">
            <w:pPr>
              <w:rPr>
                <w:rFonts w:ascii="Times New Roman" w:hAnsi="Times New Roman"/>
                <w:szCs w:val="22"/>
                <w:lang w:val="fr-FR"/>
              </w:rPr>
            </w:pPr>
          </w:p>
        </w:tc>
        <w:tc>
          <w:tcPr>
            <w:tcW w:w="850" w:type="dxa"/>
          </w:tcPr>
          <w:p w14:paraId="50F4C0F4" w14:textId="77777777" w:rsidR="00C86CD1" w:rsidRPr="009F7577" w:rsidDel="006C35D6" w:rsidRDefault="00C86CD1" w:rsidP="00C86CD1">
            <w:pPr>
              <w:rPr>
                <w:rFonts w:ascii="Times New Roman" w:hAnsi="Times New Roman"/>
                <w:szCs w:val="22"/>
                <w:lang w:val="fr-FR"/>
              </w:rPr>
            </w:pPr>
          </w:p>
        </w:tc>
        <w:tc>
          <w:tcPr>
            <w:tcW w:w="851" w:type="dxa"/>
          </w:tcPr>
          <w:p w14:paraId="589B33FF" w14:textId="4A3F30C0" w:rsidR="00C86CD1" w:rsidRPr="00C86CD1" w:rsidRDefault="00C86CD1" w:rsidP="00C86CD1">
            <w:pPr>
              <w:rPr>
                <w:rFonts w:ascii="Times New Roman" w:hAnsi="Times New Roman"/>
                <w:sz w:val="18"/>
                <w:szCs w:val="18"/>
                <w:lang w:val="fr-FR"/>
              </w:rPr>
            </w:pPr>
            <w:r w:rsidRPr="009F7577">
              <w:rPr>
                <w:rFonts w:ascii="Times New Roman" w:hAnsi="Times New Roman"/>
                <w:sz w:val="18"/>
                <w:szCs w:val="18"/>
                <w:lang w:val="fr-FR"/>
              </w:rPr>
              <w:t>A compléter par l’étude de collecte de données en cours</w:t>
            </w:r>
          </w:p>
        </w:tc>
        <w:tc>
          <w:tcPr>
            <w:tcW w:w="850" w:type="dxa"/>
          </w:tcPr>
          <w:p w14:paraId="552691EE" w14:textId="753E21A5" w:rsidR="00C86CD1" w:rsidRPr="00C86CD1" w:rsidRDefault="00C86CD1" w:rsidP="00C86CD1">
            <w:pPr>
              <w:rPr>
                <w:rFonts w:ascii="Times New Roman" w:hAnsi="Times New Roman"/>
                <w:sz w:val="18"/>
                <w:szCs w:val="18"/>
                <w:lang w:val="fr-FR"/>
              </w:rPr>
            </w:pPr>
            <w:r w:rsidRPr="009F7577">
              <w:rPr>
                <w:rFonts w:ascii="Times New Roman" w:hAnsi="Times New Roman"/>
                <w:sz w:val="18"/>
                <w:szCs w:val="18"/>
                <w:lang w:val="fr-FR"/>
              </w:rPr>
              <w:t>A compléter par l’étude de collecte de données en cours</w:t>
            </w:r>
          </w:p>
        </w:tc>
        <w:tc>
          <w:tcPr>
            <w:tcW w:w="851" w:type="dxa"/>
          </w:tcPr>
          <w:p w14:paraId="43B93E90" w14:textId="77777777" w:rsidR="00C86CD1" w:rsidRPr="00CC404E" w:rsidDel="006C35D6" w:rsidRDefault="00C86CD1" w:rsidP="00C86CD1">
            <w:pPr>
              <w:rPr>
                <w:rFonts w:ascii="Times New Roman" w:hAnsi="Times New Roman"/>
                <w:sz w:val="18"/>
                <w:szCs w:val="18"/>
                <w:lang w:val="fr-FR"/>
              </w:rPr>
            </w:pPr>
          </w:p>
        </w:tc>
        <w:tc>
          <w:tcPr>
            <w:tcW w:w="1808" w:type="dxa"/>
          </w:tcPr>
          <w:p w14:paraId="34A1F1C1" w14:textId="77777777" w:rsidR="00C86CD1" w:rsidRPr="00CC404E" w:rsidDel="006C35D6" w:rsidRDefault="00C86CD1" w:rsidP="00C86CD1">
            <w:pPr>
              <w:rPr>
                <w:rFonts w:ascii="Times New Roman" w:hAnsi="Times New Roman"/>
                <w:sz w:val="18"/>
                <w:szCs w:val="18"/>
                <w:lang w:val="fr-FR"/>
              </w:rPr>
            </w:pPr>
          </w:p>
        </w:tc>
      </w:tr>
      <w:tr w:rsidR="00C86CD1" w:rsidRPr="002759C8" w:rsidDel="006C35D6" w14:paraId="463B4B7E" w14:textId="77777777" w:rsidTr="00CF5B30">
        <w:trPr>
          <w:gridAfter w:val="1"/>
          <w:wAfter w:w="12" w:type="dxa"/>
        </w:trPr>
        <w:tc>
          <w:tcPr>
            <w:tcW w:w="2830" w:type="dxa"/>
          </w:tcPr>
          <w:p w14:paraId="5D89CDFE" w14:textId="3852816A" w:rsidR="00C86CD1" w:rsidRPr="008D0A04" w:rsidRDefault="00C86CD1" w:rsidP="00C86CD1">
            <w:pPr>
              <w:spacing w:after="200" w:line="276" w:lineRule="auto"/>
              <w:contextualSpacing/>
              <w:jc w:val="left"/>
              <w:rPr>
                <w:rFonts w:ascii="Times New Roman" w:hAnsi="Times New Roman"/>
                <w:sz w:val="18"/>
                <w:szCs w:val="18"/>
                <w:lang w:val="fr-FR"/>
              </w:rPr>
            </w:pPr>
            <w:r w:rsidRPr="009C7E45">
              <w:rPr>
                <w:rFonts w:ascii="Times New Roman" w:hAnsi="Times New Roman"/>
                <w:szCs w:val="22"/>
                <w:lang w:val="fr-FR"/>
              </w:rPr>
              <w:t>Produit 9 :2 Les capacités des OSC à opérer un contrôle citoyen sur la gestion publique sont renforcées</w:t>
            </w:r>
          </w:p>
        </w:tc>
        <w:tc>
          <w:tcPr>
            <w:tcW w:w="3260" w:type="dxa"/>
          </w:tcPr>
          <w:p w14:paraId="0AB071E0" w14:textId="280D61FE" w:rsidR="00C86CD1" w:rsidRPr="00806B77" w:rsidRDefault="00C86CD1" w:rsidP="00C86CD1">
            <w:pPr>
              <w:rPr>
                <w:rFonts w:ascii="Times New Roman" w:hAnsi="Times New Roman"/>
                <w:sz w:val="18"/>
                <w:szCs w:val="18"/>
                <w:lang w:val="fr-FR"/>
              </w:rPr>
            </w:pPr>
            <w:r w:rsidRPr="00571596">
              <w:rPr>
                <w:rFonts w:ascii="Times New Roman" w:hAnsi="Times New Roman"/>
                <w:szCs w:val="22"/>
                <w:lang w:val="fr-FR"/>
              </w:rPr>
              <w:t>Nombre de personnes formée</w:t>
            </w:r>
          </w:p>
        </w:tc>
        <w:tc>
          <w:tcPr>
            <w:tcW w:w="2410" w:type="dxa"/>
          </w:tcPr>
          <w:p w14:paraId="2E0D67BB" w14:textId="3C75F65F" w:rsidR="00C86CD1" w:rsidRPr="00806B77" w:rsidRDefault="00C86CD1" w:rsidP="00C86CD1">
            <w:pPr>
              <w:rPr>
                <w:rFonts w:ascii="Times New Roman" w:hAnsi="Times New Roman"/>
                <w:sz w:val="18"/>
                <w:szCs w:val="18"/>
                <w:lang w:val="fr-FR"/>
              </w:rPr>
            </w:pPr>
            <w:r w:rsidRPr="007D6236">
              <w:rPr>
                <w:rFonts w:ascii="Times New Roman" w:hAnsi="Times New Roman"/>
                <w:szCs w:val="22"/>
                <w:lang w:val="fr-FR"/>
              </w:rPr>
              <w:t>rapport d’activités/annuel</w:t>
            </w:r>
          </w:p>
        </w:tc>
        <w:tc>
          <w:tcPr>
            <w:tcW w:w="993" w:type="dxa"/>
          </w:tcPr>
          <w:p w14:paraId="5351441A" w14:textId="77777777" w:rsidR="00C86CD1" w:rsidRPr="009E78AC" w:rsidDel="006C35D6" w:rsidRDefault="00C86CD1" w:rsidP="00C86CD1">
            <w:pPr>
              <w:rPr>
                <w:rFonts w:ascii="Times New Roman" w:hAnsi="Times New Roman"/>
                <w:sz w:val="18"/>
                <w:szCs w:val="18"/>
                <w:lang w:val="fr-FR"/>
              </w:rPr>
            </w:pPr>
          </w:p>
        </w:tc>
        <w:tc>
          <w:tcPr>
            <w:tcW w:w="992" w:type="dxa"/>
          </w:tcPr>
          <w:p w14:paraId="6FAE8B1C" w14:textId="77777777" w:rsidR="00C86CD1" w:rsidRPr="009E78AC" w:rsidDel="006C35D6" w:rsidRDefault="00C86CD1" w:rsidP="00C86CD1">
            <w:pPr>
              <w:rPr>
                <w:rFonts w:ascii="Times New Roman" w:hAnsi="Times New Roman"/>
                <w:sz w:val="18"/>
                <w:szCs w:val="18"/>
                <w:lang w:val="fr-FR"/>
              </w:rPr>
            </w:pPr>
          </w:p>
        </w:tc>
        <w:tc>
          <w:tcPr>
            <w:tcW w:w="850" w:type="dxa"/>
          </w:tcPr>
          <w:p w14:paraId="161BA012" w14:textId="77777777" w:rsidR="00C86CD1" w:rsidRPr="00FA0904" w:rsidDel="006C35D6" w:rsidRDefault="00C86CD1" w:rsidP="00C86CD1">
            <w:pPr>
              <w:rPr>
                <w:rFonts w:ascii="Times New Roman" w:hAnsi="Times New Roman"/>
                <w:sz w:val="18"/>
                <w:szCs w:val="18"/>
                <w:lang w:val="fr-FR"/>
              </w:rPr>
            </w:pPr>
          </w:p>
        </w:tc>
        <w:tc>
          <w:tcPr>
            <w:tcW w:w="851" w:type="dxa"/>
          </w:tcPr>
          <w:p w14:paraId="3CD87F6C" w14:textId="6B9DA65C" w:rsidR="00C86CD1" w:rsidRPr="008D0A04" w:rsidRDefault="00C86CD1" w:rsidP="00C86CD1">
            <w:pPr>
              <w:rPr>
                <w:rFonts w:ascii="Times New Roman" w:hAnsi="Times New Roman"/>
                <w:sz w:val="18"/>
                <w:szCs w:val="18"/>
                <w:lang w:val="fr-FR"/>
              </w:rPr>
            </w:pPr>
            <w:r w:rsidRPr="009F7577">
              <w:rPr>
                <w:rFonts w:ascii="Times New Roman" w:hAnsi="Times New Roman"/>
                <w:sz w:val="18"/>
                <w:szCs w:val="18"/>
                <w:lang w:val="fr-FR"/>
              </w:rPr>
              <w:t>A compléter par l’étude de collecte de données en cours</w:t>
            </w:r>
          </w:p>
        </w:tc>
        <w:tc>
          <w:tcPr>
            <w:tcW w:w="850" w:type="dxa"/>
          </w:tcPr>
          <w:p w14:paraId="589D2481" w14:textId="1A03F529" w:rsidR="00C86CD1" w:rsidRPr="008D0A04" w:rsidRDefault="00C86CD1" w:rsidP="00C86CD1">
            <w:pPr>
              <w:rPr>
                <w:rFonts w:ascii="Times New Roman" w:hAnsi="Times New Roman"/>
                <w:sz w:val="18"/>
                <w:szCs w:val="18"/>
                <w:lang w:val="fr-FR"/>
              </w:rPr>
            </w:pPr>
            <w:r w:rsidRPr="009F7577">
              <w:rPr>
                <w:rFonts w:ascii="Times New Roman" w:hAnsi="Times New Roman"/>
                <w:sz w:val="18"/>
                <w:szCs w:val="18"/>
                <w:lang w:val="fr-FR"/>
              </w:rPr>
              <w:t>A compléter par l’étude de collecte de données en cours</w:t>
            </w:r>
          </w:p>
        </w:tc>
        <w:tc>
          <w:tcPr>
            <w:tcW w:w="851" w:type="dxa"/>
          </w:tcPr>
          <w:p w14:paraId="1F8E53A3" w14:textId="77777777" w:rsidR="00C86CD1" w:rsidRPr="00CC404E" w:rsidDel="006C35D6" w:rsidRDefault="00C86CD1" w:rsidP="00C86CD1">
            <w:pPr>
              <w:rPr>
                <w:rFonts w:ascii="Times New Roman" w:hAnsi="Times New Roman"/>
                <w:sz w:val="18"/>
                <w:szCs w:val="18"/>
                <w:lang w:val="fr-FR"/>
              </w:rPr>
            </w:pPr>
          </w:p>
        </w:tc>
        <w:tc>
          <w:tcPr>
            <w:tcW w:w="1808" w:type="dxa"/>
          </w:tcPr>
          <w:p w14:paraId="322B67D6" w14:textId="77777777" w:rsidR="00C86CD1" w:rsidRPr="00CC404E" w:rsidDel="006C35D6" w:rsidRDefault="00C86CD1" w:rsidP="00C86CD1">
            <w:pPr>
              <w:rPr>
                <w:rFonts w:ascii="Times New Roman" w:hAnsi="Times New Roman"/>
                <w:sz w:val="18"/>
                <w:szCs w:val="18"/>
                <w:lang w:val="fr-FR"/>
              </w:rPr>
            </w:pPr>
          </w:p>
        </w:tc>
      </w:tr>
      <w:bookmarkEnd w:id="15"/>
    </w:tbl>
    <w:p w14:paraId="67C29EF4" w14:textId="77777777" w:rsidR="00E468B8" w:rsidRPr="00AA7E43" w:rsidRDefault="00E468B8" w:rsidP="007F3A55">
      <w:pPr>
        <w:rPr>
          <w:rFonts w:ascii="Times New Roman" w:hAnsi="Times New Roman"/>
          <w:sz w:val="18"/>
          <w:szCs w:val="18"/>
          <w:lang w:val="fr-FR"/>
        </w:rPr>
      </w:pPr>
    </w:p>
    <w:p w14:paraId="1A4FAAE7" w14:textId="77777777" w:rsidR="00802AFA" w:rsidRPr="00BA3CB0" w:rsidRDefault="00802AFA">
      <w:pPr>
        <w:pStyle w:val="Titre1"/>
        <w:numPr>
          <w:ilvl w:val="0"/>
          <w:numId w:val="0"/>
        </w:numPr>
        <w:spacing w:before="60" w:after="60"/>
        <w:rPr>
          <w:rFonts w:ascii="Times New Roman" w:hAnsi="Times New Roman"/>
          <w:lang w:val="fr-FR"/>
        </w:rPr>
        <w:sectPr w:rsidR="00802AFA" w:rsidRPr="00BA3CB0" w:rsidSect="00075433">
          <w:pgSz w:w="16838" w:h="11906" w:orient="landscape" w:code="9"/>
          <w:pgMar w:top="1152" w:right="864" w:bottom="1134" w:left="864" w:header="720" w:footer="432" w:gutter="0"/>
          <w:cols w:space="708"/>
          <w:titlePg/>
          <w:docGrid w:linePitch="360"/>
        </w:sectPr>
      </w:pPr>
    </w:p>
    <w:p w14:paraId="7D5C2992" w14:textId="006BD8D5" w:rsidR="00BD0313" w:rsidRPr="009E78AC" w:rsidRDefault="00B74F23">
      <w:pPr>
        <w:pStyle w:val="Titre1"/>
        <w:numPr>
          <w:ilvl w:val="0"/>
          <w:numId w:val="0"/>
        </w:numPr>
        <w:rPr>
          <w:rFonts w:ascii="Times New Roman" w:hAnsi="Times New Roman"/>
          <w:lang w:val="fr-FR"/>
        </w:rPr>
      </w:pPr>
      <w:bookmarkStart w:id="27" w:name="_Toc9352268"/>
      <w:r w:rsidRPr="00AA7E43">
        <w:rPr>
          <w:rFonts w:ascii="Times New Roman" w:hAnsi="Times New Roman"/>
          <w:lang w:val="fr-FR"/>
        </w:rPr>
        <w:t>VI</w:t>
      </w:r>
      <w:r w:rsidR="00D354FB">
        <w:rPr>
          <w:rFonts w:ascii="Times New Roman" w:hAnsi="Times New Roman"/>
          <w:lang w:val="fr-FR"/>
        </w:rPr>
        <w:t>II</w:t>
      </w:r>
      <w:r w:rsidRPr="00AA7E43">
        <w:rPr>
          <w:rFonts w:ascii="Times New Roman" w:hAnsi="Times New Roman"/>
          <w:lang w:val="fr-FR"/>
        </w:rPr>
        <w:tab/>
      </w:r>
      <w:r w:rsidR="00BD0313" w:rsidRPr="0089237B">
        <w:rPr>
          <w:rFonts w:ascii="Times New Roman" w:hAnsi="Times New Roman"/>
          <w:lang w:val="fr-FR"/>
        </w:rPr>
        <w:t>Suivi</w:t>
      </w:r>
      <w:bookmarkEnd w:id="21"/>
      <w:r w:rsidR="00BD0313" w:rsidRPr="0089237B">
        <w:rPr>
          <w:rFonts w:ascii="Times New Roman" w:hAnsi="Times New Roman"/>
          <w:lang w:val="fr-FR"/>
        </w:rPr>
        <w:t xml:space="preserve"> et évalu</w:t>
      </w:r>
      <w:r w:rsidR="00BD0313" w:rsidRPr="000D6246">
        <w:rPr>
          <w:rFonts w:ascii="Times New Roman" w:hAnsi="Times New Roman"/>
          <w:lang w:val="fr-FR"/>
        </w:rPr>
        <w:t>ation</w:t>
      </w:r>
      <w:bookmarkEnd w:id="27"/>
    </w:p>
    <w:p w14:paraId="53B3B515" w14:textId="77777777" w:rsidR="00BD0313" w:rsidRPr="00CC404E" w:rsidRDefault="00BD0313">
      <w:pPr>
        <w:ind w:right="4"/>
        <w:rPr>
          <w:rFonts w:ascii="Times New Roman" w:hAnsi="Times New Roman"/>
          <w:szCs w:val="22"/>
          <w:lang w:val="fr-FR"/>
        </w:rPr>
      </w:pPr>
      <w:r w:rsidRPr="00FA0904">
        <w:rPr>
          <w:rFonts w:ascii="Times New Roman" w:hAnsi="Times New Roman"/>
          <w:szCs w:val="22"/>
          <w:lang w:val="fr-FR"/>
        </w:rPr>
        <w:t>Les titre III et IV du décret pourtant règlementation des projets et programmes font mention du suivi évaluat</w:t>
      </w:r>
      <w:r w:rsidRPr="00BD4C29">
        <w:rPr>
          <w:rFonts w:ascii="Times New Roman" w:hAnsi="Times New Roman"/>
          <w:szCs w:val="22"/>
          <w:lang w:val="fr-FR"/>
        </w:rPr>
        <w:t xml:space="preserve">ion des projets et programmes de catégorie 2. L’Assemblée générale des projets et programmes ainsi que les comités de revue sont des organes </w:t>
      </w:r>
      <w:r w:rsidRPr="00CC404E">
        <w:rPr>
          <w:rFonts w:ascii="Times New Roman" w:hAnsi="Times New Roman"/>
          <w:szCs w:val="22"/>
          <w:lang w:val="fr-FR"/>
        </w:rPr>
        <w:t xml:space="preserve">impliqués dans le suivi évaluation. </w:t>
      </w:r>
    </w:p>
    <w:p w14:paraId="3036C7F6" w14:textId="5F4C8E90" w:rsidR="00BD0313" w:rsidRPr="00AA7E43" w:rsidRDefault="00BD0313">
      <w:pPr>
        <w:ind w:right="4"/>
        <w:rPr>
          <w:rFonts w:ascii="Times New Roman" w:hAnsi="Times New Roman"/>
          <w:szCs w:val="22"/>
          <w:lang w:val="fr-FR"/>
        </w:rPr>
      </w:pPr>
      <w:r w:rsidRPr="00CC404E">
        <w:rPr>
          <w:rFonts w:ascii="Times New Roman" w:hAnsi="Times New Roman"/>
          <w:szCs w:val="22"/>
          <w:lang w:val="fr-FR"/>
        </w:rPr>
        <w:t>La responsabilité des documents à four</w:t>
      </w:r>
      <w:r w:rsidRPr="00442478">
        <w:rPr>
          <w:rFonts w:ascii="Times New Roman" w:hAnsi="Times New Roman"/>
          <w:szCs w:val="22"/>
          <w:lang w:val="fr-FR"/>
        </w:rPr>
        <w:t xml:space="preserve">nir relève de la responsabilité du </w:t>
      </w:r>
      <w:r w:rsidR="00814618" w:rsidRPr="00AC0345">
        <w:rPr>
          <w:rFonts w:ascii="Times New Roman" w:hAnsi="Times New Roman"/>
          <w:szCs w:val="22"/>
          <w:lang w:val="fr-FR"/>
        </w:rPr>
        <w:t>Coord</w:t>
      </w:r>
      <w:r w:rsidR="00814618" w:rsidRPr="009B271B">
        <w:rPr>
          <w:rFonts w:ascii="Times New Roman" w:hAnsi="Times New Roman"/>
          <w:szCs w:val="22"/>
          <w:lang w:val="fr-FR"/>
        </w:rPr>
        <w:t xml:space="preserve">onnateur </w:t>
      </w:r>
      <w:r w:rsidRPr="009B271B">
        <w:rPr>
          <w:rFonts w:ascii="Times New Roman" w:hAnsi="Times New Roman"/>
          <w:szCs w:val="22"/>
          <w:lang w:val="fr-FR"/>
        </w:rPr>
        <w:t>d</w:t>
      </w:r>
      <w:r w:rsidR="00D55127" w:rsidRPr="009B271B">
        <w:rPr>
          <w:rFonts w:ascii="Times New Roman" w:hAnsi="Times New Roman"/>
          <w:szCs w:val="22"/>
          <w:lang w:val="fr-FR"/>
        </w:rPr>
        <w:t>u</w:t>
      </w:r>
      <w:r w:rsidRPr="00A527A5">
        <w:rPr>
          <w:rFonts w:ascii="Times New Roman" w:hAnsi="Times New Roman"/>
          <w:szCs w:val="22"/>
          <w:lang w:val="fr-FR"/>
        </w:rPr>
        <w:t xml:space="preserve"> pro</w:t>
      </w:r>
      <w:r w:rsidR="00D55127" w:rsidRPr="00A527A5">
        <w:rPr>
          <w:rFonts w:ascii="Times New Roman" w:hAnsi="Times New Roman"/>
          <w:szCs w:val="22"/>
          <w:lang w:val="fr-FR"/>
        </w:rPr>
        <w:t>gramme</w:t>
      </w:r>
      <w:r w:rsidRPr="00A527A5">
        <w:rPr>
          <w:rFonts w:ascii="Times New Roman" w:hAnsi="Times New Roman"/>
          <w:szCs w:val="22"/>
          <w:lang w:val="fr-FR"/>
        </w:rPr>
        <w:t xml:space="preserve"> qui, conformément à l’article 109 doit rendre compte trimestriellement et annuellement de l’état d’exécution du pro</w:t>
      </w:r>
      <w:r w:rsidR="00D55127" w:rsidRPr="00DE6DC4">
        <w:rPr>
          <w:rFonts w:ascii="Times New Roman" w:hAnsi="Times New Roman"/>
          <w:szCs w:val="22"/>
          <w:lang w:val="fr-FR"/>
        </w:rPr>
        <w:t>gramme</w:t>
      </w:r>
      <w:r w:rsidRPr="00E63A12">
        <w:rPr>
          <w:rFonts w:ascii="Times New Roman" w:hAnsi="Times New Roman"/>
          <w:szCs w:val="22"/>
          <w:lang w:val="fr-FR"/>
        </w:rPr>
        <w:t xml:space="preserve"> par</w:t>
      </w:r>
      <w:r w:rsidRPr="007673DF">
        <w:rPr>
          <w:rFonts w:ascii="Times New Roman" w:hAnsi="Times New Roman"/>
          <w:szCs w:val="22"/>
          <w:lang w:val="fr-FR"/>
        </w:rPr>
        <w:t xml:space="preserve"> des rapports écrits, adressés au</w:t>
      </w:r>
      <w:r w:rsidR="006628A3" w:rsidRPr="00191815">
        <w:rPr>
          <w:rFonts w:ascii="Times New Roman" w:hAnsi="Times New Roman"/>
          <w:szCs w:val="22"/>
          <w:lang w:val="fr-FR"/>
        </w:rPr>
        <w:t>x</w:t>
      </w:r>
      <w:r w:rsidRPr="001C32A8">
        <w:rPr>
          <w:rFonts w:ascii="Times New Roman" w:hAnsi="Times New Roman"/>
          <w:szCs w:val="22"/>
          <w:lang w:val="fr-FR"/>
        </w:rPr>
        <w:t xml:space="preserve"> responsable</w:t>
      </w:r>
      <w:r w:rsidR="006628A3" w:rsidRPr="001C32A8">
        <w:rPr>
          <w:rFonts w:ascii="Times New Roman" w:hAnsi="Times New Roman"/>
          <w:szCs w:val="22"/>
          <w:lang w:val="fr-FR"/>
        </w:rPr>
        <w:t>s</w:t>
      </w:r>
      <w:r w:rsidRPr="001C32A8">
        <w:rPr>
          <w:rFonts w:ascii="Times New Roman" w:hAnsi="Times New Roman"/>
          <w:szCs w:val="22"/>
          <w:lang w:val="fr-FR"/>
        </w:rPr>
        <w:t xml:space="preserve"> de</w:t>
      </w:r>
      <w:r w:rsidR="006628A3" w:rsidRPr="001C32A8">
        <w:rPr>
          <w:rFonts w:ascii="Times New Roman" w:hAnsi="Times New Roman"/>
          <w:szCs w:val="22"/>
          <w:lang w:val="fr-FR"/>
        </w:rPr>
        <w:t>s</w:t>
      </w:r>
      <w:r w:rsidRPr="001C32A8">
        <w:rPr>
          <w:rFonts w:ascii="Times New Roman" w:hAnsi="Times New Roman"/>
          <w:szCs w:val="22"/>
          <w:lang w:val="fr-FR"/>
        </w:rPr>
        <w:t xml:space="preserve"> programme</w:t>
      </w:r>
      <w:r w:rsidR="006628A3" w:rsidRPr="00AA7E43">
        <w:rPr>
          <w:rFonts w:ascii="Times New Roman" w:hAnsi="Times New Roman"/>
          <w:szCs w:val="22"/>
          <w:lang w:val="fr-FR"/>
        </w:rPr>
        <w:t>s</w:t>
      </w:r>
      <w:r w:rsidRPr="00AA7E43">
        <w:rPr>
          <w:rFonts w:ascii="Times New Roman" w:hAnsi="Times New Roman"/>
          <w:szCs w:val="22"/>
          <w:lang w:val="fr-FR"/>
        </w:rPr>
        <w:t xml:space="preserve"> budgétaire</w:t>
      </w:r>
      <w:r w:rsidR="006628A3" w:rsidRPr="00AA7E43">
        <w:rPr>
          <w:rFonts w:ascii="Times New Roman" w:hAnsi="Times New Roman"/>
          <w:szCs w:val="22"/>
          <w:lang w:val="fr-FR"/>
        </w:rPr>
        <w:t>s concernés</w:t>
      </w:r>
      <w:r w:rsidRPr="00AA7E43">
        <w:rPr>
          <w:rFonts w:ascii="Times New Roman" w:hAnsi="Times New Roman"/>
          <w:szCs w:val="22"/>
          <w:lang w:val="fr-FR"/>
        </w:rPr>
        <w:t xml:space="preserve"> au </w:t>
      </w:r>
      <w:r w:rsidR="00087AD4" w:rsidRPr="00AA7E43">
        <w:rPr>
          <w:rFonts w:ascii="Times New Roman" w:hAnsi="Times New Roman"/>
          <w:szCs w:val="22"/>
          <w:lang w:val="fr-FR"/>
        </w:rPr>
        <w:t>M</w:t>
      </w:r>
      <w:r w:rsidRPr="00AA7E43">
        <w:rPr>
          <w:rFonts w:ascii="Times New Roman" w:hAnsi="Times New Roman"/>
          <w:szCs w:val="22"/>
          <w:lang w:val="fr-FR"/>
        </w:rPr>
        <w:t>inistère de l’</w:t>
      </w:r>
      <w:r w:rsidR="00087AD4" w:rsidRPr="00AA7E43">
        <w:rPr>
          <w:rFonts w:ascii="Times New Roman" w:hAnsi="Times New Roman"/>
          <w:szCs w:val="22"/>
          <w:lang w:val="fr-FR"/>
        </w:rPr>
        <w:t>E</w:t>
      </w:r>
      <w:r w:rsidRPr="00AA7E43">
        <w:rPr>
          <w:rFonts w:ascii="Times New Roman" w:hAnsi="Times New Roman"/>
          <w:szCs w:val="22"/>
          <w:lang w:val="fr-FR"/>
        </w:rPr>
        <w:t xml:space="preserve">conomie des </w:t>
      </w:r>
      <w:r w:rsidR="00087AD4" w:rsidRPr="00AA7E43">
        <w:rPr>
          <w:rFonts w:ascii="Times New Roman" w:hAnsi="Times New Roman"/>
          <w:szCs w:val="22"/>
          <w:lang w:val="fr-FR"/>
        </w:rPr>
        <w:t>F</w:t>
      </w:r>
      <w:r w:rsidRPr="00AA7E43">
        <w:rPr>
          <w:rFonts w:ascii="Times New Roman" w:hAnsi="Times New Roman"/>
          <w:szCs w:val="22"/>
          <w:lang w:val="fr-FR"/>
        </w:rPr>
        <w:t xml:space="preserve">inances et du </w:t>
      </w:r>
      <w:r w:rsidR="00087AD4" w:rsidRPr="00AA7E43">
        <w:rPr>
          <w:rFonts w:ascii="Times New Roman" w:hAnsi="Times New Roman"/>
          <w:szCs w:val="22"/>
          <w:lang w:val="fr-FR"/>
        </w:rPr>
        <w:t>D</w:t>
      </w:r>
      <w:r w:rsidRPr="00AA7E43">
        <w:rPr>
          <w:rFonts w:ascii="Times New Roman" w:hAnsi="Times New Roman"/>
          <w:szCs w:val="22"/>
          <w:lang w:val="fr-FR"/>
        </w:rPr>
        <w:t xml:space="preserve">éveloppement ainsi qu’à la </w:t>
      </w:r>
      <w:r w:rsidR="00087AD4" w:rsidRPr="00AA7E43">
        <w:rPr>
          <w:rFonts w:ascii="Times New Roman" w:hAnsi="Times New Roman"/>
          <w:szCs w:val="22"/>
          <w:lang w:val="fr-FR"/>
        </w:rPr>
        <w:t>D</w:t>
      </w:r>
      <w:r w:rsidRPr="00AA7E43">
        <w:rPr>
          <w:rFonts w:ascii="Times New Roman" w:hAnsi="Times New Roman"/>
          <w:szCs w:val="22"/>
          <w:lang w:val="fr-FR"/>
        </w:rPr>
        <w:t xml:space="preserve">irection </w:t>
      </w:r>
      <w:r w:rsidR="00087AD4" w:rsidRPr="00AA7E43">
        <w:rPr>
          <w:rFonts w:ascii="Times New Roman" w:hAnsi="Times New Roman"/>
          <w:szCs w:val="22"/>
          <w:lang w:val="fr-FR"/>
        </w:rPr>
        <w:t>G</w:t>
      </w:r>
      <w:r w:rsidRPr="00AA7E43">
        <w:rPr>
          <w:rFonts w:ascii="Times New Roman" w:hAnsi="Times New Roman"/>
          <w:szCs w:val="22"/>
          <w:lang w:val="fr-FR"/>
        </w:rPr>
        <w:t xml:space="preserve">énérale en charge de la coordination et du suivi des investissements publics du ministère en charge de l’économie. </w:t>
      </w:r>
    </w:p>
    <w:p w14:paraId="40A20055" w14:textId="66D81FCB" w:rsidR="00BD0313" w:rsidRPr="00AA7E43" w:rsidRDefault="00BD0313">
      <w:pPr>
        <w:ind w:right="4"/>
        <w:rPr>
          <w:rFonts w:ascii="Times New Roman" w:hAnsi="Times New Roman"/>
          <w:szCs w:val="22"/>
          <w:lang w:val="fr-FR"/>
        </w:rPr>
      </w:pPr>
      <w:r w:rsidRPr="00AA7E43">
        <w:rPr>
          <w:rFonts w:ascii="Times New Roman" w:hAnsi="Times New Roman"/>
          <w:szCs w:val="22"/>
          <w:lang w:val="fr-FR"/>
        </w:rPr>
        <w:t>Ces rapports, élaborés sur la base du plan de travail annuel du pro</w:t>
      </w:r>
      <w:r w:rsidR="0029378F" w:rsidRPr="00AA7E43">
        <w:rPr>
          <w:rFonts w:ascii="Times New Roman" w:hAnsi="Times New Roman"/>
          <w:szCs w:val="22"/>
          <w:lang w:val="fr-FR"/>
        </w:rPr>
        <w:t xml:space="preserve">gramme </w:t>
      </w:r>
      <w:r w:rsidRPr="00AA7E43">
        <w:rPr>
          <w:rFonts w:ascii="Times New Roman" w:hAnsi="Times New Roman"/>
          <w:szCs w:val="22"/>
          <w:lang w:val="fr-FR"/>
        </w:rPr>
        <w:t>et validé par le</w:t>
      </w:r>
      <w:r w:rsidR="006628A3" w:rsidRPr="00AA7E43">
        <w:rPr>
          <w:rFonts w:ascii="Times New Roman" w:hAnsi="Times New Roman"/>
          <w:szCs w:val="22"/>
          <w:lang w:val="fr-FR"/>
        </w:rPr>
        <w:t>s</w:t>
      </w:r>
      <w:r w:rsidRPr="00AA7E43">
        <w:rPr>
          <w:rFonts w:ascii="Times New Roman" w:hAnsi="Times New Roman"/>
          <w:szCs w:val="22"/>
          <w:lang w:val="fr-FR"/>
        </w:rPr>
        <w:t xml:space="preserve"> comité</w:t>
      </w:r>
      <w:r w:rsidR="006628A3" w:rsidRPr="00AA7E43">
        <w:rPr>
          <w:rFonts w:ascii="Times New Roman" w:hAnsi="Times New Roman"/>
          <w:szCs w:val="22"/>
          <w:lang w:val="fr-FR"/>
        </w:rPr>
        <w:t>s</w:t>
      </w:r>
      <w:r w:rsidRPr="00AA7E43">
        <w:rPr>
          <w:rFonts w:ascii="Times New Roman" w:hAnsi="Times New Roman"/>
          <w:szCs w:val="22"/>
          <w:lang w:val="fr-FR"/>
        </w:rPr>
        <w:t xml:space="preserve"> de revue prendront en compte, entre autres :</w:t>
      </w:r>
    </w:p>
    <w:p w14:paraId="21F3A029" w14:textId="0529EC96" w:rsidR="00BD0313" w:rsidRPr="00AA7E43" w:rsidRDefault="006776A3">
      <w:pPr>
        <w:pStyle w:val="Paragraphedeliste"/>
        <w:numPr>
          <w:ilvl w:val="0"/>
          <w:numId w:val="9"/>
        </w:numPr>
        <w:ind w:right="4"/>
        <w:rPr>
          <w:rFonts w:ascii="Times New Roman" w:hAnsi="Times New Roman"/>
          <w:szCs w:val="22"/>
          <w:lang w:val="fr-FR"/>
        </w:rPr>
      </w:pPr>
      <w:r w:rsidRPr="00AA7E43">
        <w:rPr>
          <w:rFonts w:ascii="Times New Roman" w:hAnsi="Times New Roman"/>
          <w:szCs w:val="22"/>
          <w:lang w:val="fr-FR"/>
        </w:rPr>
        <w:t>Le</w:t>
      </w:r>
      <w:r w:rsidR="00BD0313" w:rsidRPr="00AA7E43">
        <w:rPr>
          <w:rFonts w:ascii="Times New Roman" w:hAnsi="Times New Roman"/>
          <w:szCs w:val="22"/>
          <w:lang w:val="fr-FR"/>
        </w:rPr>
        <w:t xml:space="preserve"> niveau d’exécution des activités, les progrès réalisés vers l’achèvement des résultats – clés, ainsi que les informations relatives à l’utilisation des ressources et l’efficience de l’intervention  </w:t>
      </w:r>
    </w:p>
    <w:p w14:paraId="1A541239" w14:textId="7D873FEF" w:rsidR="00BD0313" w:rsidRPr="00AA7E43" w:rsidRDefault="006776A3">
      <w:pPr>
        <w:pStyle w:val="Paragraphedeliste"/>
        <w:numPr>
          <w:ilvl w:val="0"/>
          <w:numId w:val="9"/>
        </w:numPr>
        <w:ind w:right="4"/>
        <w:rPr>
          <w:rFonts w:ascii="Times New Roman" w:hAnsi="Times New Roman"/>
          <w:szCs w:val="22"/>
          <w:lang w:val="fr-FR"/>
        </w:rPr>
      </w:pPr>
      <w:r w:rsidRPr="00AA7E43">
        <w:rPr>
          <w:rFonts w:ascii="Times New Roman" w:hAnsi="Times New Roman"/>
          <w:szCs w:val="22"/>
          <w:lang w:val="fr-FR"/>
        </w:rPr>
        <w:t>Les</w:t>
      </w:r>
      <w:r w:rsidR="00BD0313" w:rsidRPr="00AA7E43">
        <w:rPr>
          <w:rFonts w:ascii="Times New Roman" w:hAnsi="Times New Roman"/>
          <w:szCs w:val="22"/>
          <w:lang w:val="fr-FR"/>
        </w:rPr>
        <w:t xml:space="preserve"> difficultés rencontrées dans la mise en œuvre du pro</w:t>
      </w:r>
      <w:r w:rsidR="0029378F" w:rsidRPr="00AA7E43">
        <w:rPr>
          <w:rFonts w:ascii="Times New Roman" w:hAnsi="Times New Roman"/>
          <w:szCs w:val="22"/>
          <w:lang w:val="fr-FR"/>
        </w:rPr>
        <w:t>gramme</w:t>
      </w:r>
      <w:r w:rsidR="00BD0313" w:rsidRPr="00AA7E43">
        <w:rPr>
          <w:rFonts w:ascii="Times New Roman" w:hAnsi="Times New Roman"/>
          <w:szCs w:val="22"/>
          <w:lang w:val="fr-FR"/>
        </w:rPr>
        <w:t xml:space="preserve"> et les propositions de solution. </w:t>
      </w:r>
    </w:p>
    <w:p w14:paraId="264BD991" w14:textId="37245504" w:rsidR="00BD0313" w:rsidRPr="00AA7E43" w:rsidRDefault="00BD0313">
      <w:pPr>
        <w:ind w:right="4"/>
        <w:rPr>
          <w:rFonts w:ascii="Times New Roman" w:hAnsi="Times New Roman"/>
          <w:szCs w:val="22"/>
          <w:lang w:val="fr-FR"/>
        </w:rPr>
      </w:pPr>
      <w:r w:rsidRPr="00AA7E43">
        <w:rPr>
          <w:rFonts w:ascii="Times New Roman" w:hAnsi="Times New Roman"/>
          <w:szCs w:val="22"/>
          <w:lang w:val="fr-FR"/>
        </w:rPr>
        <w:t xml:space="preserve">Lesdits rapports seront soumis à l’appréciation préalable du comité de </w:t>
      </w:r>
      <w:r w:rsidR="0029378F" w:rsidRPr="00AA7E43">
        <w:rPr>
          <w:rFonts w:ascii="Times New Roman" w:hAnsi="Times New Roman"/>
          <w:szCs w:val="22"/>
          <w:lang w:val="fr-FR"/>
        </w:rPr>
        <w:t>revue</w:t>
      </w:r>
      <w:r w:rsidRPr="00AA7E43">
        <w:rPr>
          <w:rFonts w:ascii="Times New Roman" w:hAnsi="Times New Roman"/>
          <w:szCs w:val="22"/>
          <w:lang w:val="fr-FR"/>
        </w:rPr>
        <w:t xml:space="preserve">, avant transmission aux différentes instances. </w:t>
      </w:r>
    </w:p>
    <w:p w14:paraId="46E666BE" w14:textId="305FB0B7" w:rsidR="00BD0313" w:rsidRPr="00AA7E43" w:rsidRDefault="00BD0313">
      <w:pPr>
        <w:ind w:right="4"/>
        <w:rPr>
          <w:rFonts w:ascii="Times New Roman" w:hAnsi="Times New Roman"/>
          <w:szCs w:val="22"/>
          <w:lang w:val="fr-FR"/>
        </w:rPr>
      </w:pPr>
      <w:r w:rsidRPr="00AA7E43">
        <w:rPr>
          <w:rFonts w:ascii="Times New Roman" w:hAnsi="Times New Roman"/>
          <w:szCs w:val="22"/>
          <w:lang w:val="fr-FR"/>
        </w:rPr>
        <w:t xml:space="preserve">Outre les rapports périodiques, </w:t>
      </w:r>
      <w:r w:rsidR="0029378F" w:rsidRPr="00AA7E43">
        <w:rPr>
          <w:rFonts w:ascii="Times New Roman" w:hAnsi="Times New Roman"/>
          <w:szCs w:val="22"/>
          <w:lang w:val="fr-FR"/>
        </w:rPr>
        <w:t>l’</w:t>
      </w:r>
      <w:r w:rsidR="00B90EB9" w:rsidRPr="00AA7E43">
        <w:rPr>
          <w:rFonts w:ascii="Times New Roman" w:hAnsi="Times New Roman"/>
          <w:szCs w:val="22"/>
          <w:lang w:val="fr-FR"/>
        </w:rPr>
        <w:t>U</w:t>
      </w:r>
      <w:r w:rsidR="0029378F" w:rsidRPr="00AA7E43">
        <w:rPr>
          <w:rFonts w:ascii="Times New Roman" w:hAnsi="Times New Roman"/>
          <w:szCs w:val="22"/>
          <w:lang w:val="fr-FR"/>
        </w:rPr>
        <w:t xml:space="preserve">nité de </w:t>
      </w:r>
      <w:r w:rsidR="00B90EB9" w:rsidRPr="00AA7E43">
        <w:rPr>
          <w:rFonts w:ascii="Times New Roman" w:hAnsi="Times New Roman"/>
          <w:szCs w:val="22"/>
          <w:lang w:val="fr-FR"/>
        </w:rPr>
        <w:t>G</w:t>
      </w:r>
      <w:r w:rsidR="0029378F" w:rsidRPr="00AA7E43">
        <w:rPr>
          <w:rFonts w:ascii="Times New Roman" w:hAnsi="Times New Roman"/>
          <w:szCs w:val="22"/>
          <w:lang w:val="fr-FR"/>
        </w:rPr>
        <w:t xml:space="preserve">estion du </w:t>
      </w:r>
      <w:r w:rsidR="00B90EB9" w:rsidRPr="00AA7E43">
        <w:rPr>
          <w:rFonts w:ascii="Times New Roman" w:hAnsi="Times New Roman"/>
          <w:szCs w:val="22"/>
          <w:lang w:val="fr-FR"/>
        </w:rPr>
        <w:t>P</w:t>
      </w:r>
      <w:r w:rsidR="0029378F" w:rsidRPr="00AA7E43">
        <w:rPr>
          <w:rFonts w:ascii="Times New Roman" w:hAnsi="Times New Roman"/>
          <w:szCs w:val="22"/>
          <w:lang w:val="fr-FR"/>
        </w:rPr>
        <w:t xml:space="preserve">rogramme est chargée </w:t>
      </w:r>
      <w:r w:rsidRPr="00AA7E43">
        <w:rPr>
          <w:rFonts w:ascii="Times New Roman" w:hAnsi="Times New Roman"/>
          <w:szCs w:val="22"/>
          <w:lang w:val="fr-FR"/>
        </w:rPr>
        <w:t xml:space="preserve">de : </w:t>
      </w:r>
    </w:p>
    <w:p w14:paraId="1000636A" w14:textId="6318BA7E" w:rsidR="00BD0313" w:rsidRPr="00AA7E43" w:rsidRDefault="006776A3">
      <w:pPr>
        <w:pStyle w:val="Paragraphedeliste"/>
        <w:numPr>
          <w:ilvl w:val="0"/>
          <w:numId w:val="9"/>
        </w:numPr>
        <w:ind w:right="4"/>
        <w:rPr>
          <w:rFonts w:ascii="Times New Roman" w:hAnsi="Times New Roman"/>
          <w:szCs w:val="22"/>
          <w:lang w:val="fr-FR"/>
        </w:rPr>
      </w:pPr>
      <w:r w:rsidRPr="00AA7E43">
        <w:rPr>
          <w:rFonts w:ascii="Times New Roman" w:hAnsi="Times New Roman"/>
          <w:szCs w:val="22"/>
          <w:lang w:val="fr-FR"/>
        </w:rPr>
        <w:t>Capitaliser</w:t>
      </w:r>
      <w:r w:rsidR="00BD0313" w:rsidRPr="00AA7E43">
        <w:rPr>
          <w:rFonts w:ascii="Times New Roman" w:hAnsi="Times New Roman"/>
          <w:szCs w:val="22"/>
          <w:lang w:val="fr-FR"/>
        </w:rPr>
        <w:t xml:space="preserve"> les leçons apprises </w:t>
      </w:r>
    </w:p>
    <w:p w14:paraId="79F28B8F" w14:textId="0090D26A" w:rsidR="00BD0313" w:rsidRPr="00AA7E43" w:rsidRDefault="006776A3">
      <w:pPr>
        <w:pStyle w:val="Paragraphedeliste"/>
        <w:numPr>
          <w:ilvl w:val="0"/>
          <w:numId w:val="9"/>
        </w:numPr>
        <w:ind w:right="4"/>
        <w:rPr>
          <w:rFonts w:ascii="Times New Roman" w:hAnsi="Times New Roman"/>
          <w:szCs w:val="22"/>
          <w:lang w:val="fr-FR"/>
        </w:rPr>
      </w:pPr>
      <w:r w:rsidRPr="00AA7E43">
        <w:rPr>
          <w:rFonts w:ascii="Times New Roman" w:hAnsi="Times New Roman"/>
          <w:szCs w:val="22"/>
          <w:lang w:val="fr-FR"/>
        </w:rPr>
        <w:t>Mettre</w:t>
      </w:r>
      <w:r w:rsidR="00BD0313" w:rsidRPr="00AA7E43">
        <w:rPr>
          <w:rFonts w:ascii="Times New Roman" w:hAnsi="Times New Roman"/>
          <w:szCs w:val="22"/>
          <w:lang w:val="fr-FR"/>
        </w:rPr>
        <w:t xml:space="preserve"> à jour de la matrice de gestion des risques. </w:t>
      </w:r>
    </w:p>
    <w:p w14:paraId="00C70BA7" w14:textId="43864D0A" w:rsidR="00F42BA5" w:rsidRPr="00AA7E43" w:rsidRDefault="00BD0313">
      <w:pPr>
        <w:ind w:right="4"/>
        <w:rPr>
          <w:rFonts w:ascii="Times New Roman" w:hAnsi="Times New Roman"/>
          <w:szCs w:val="22"/>
          <w:lang w:val="fr-FR"/>
        </w:rPr>
      </w:pPr>
      <w:r w:rsidRPr="00AA7E43">
        <w:rPr>
          <w:rFonts w:ascii="Times New Roman" w:hAnsi="Times New Roman"/>
          <w:szCs w:val="22"/>
          <w:lang w:val="fr-FR"/>
        </w:rPr>
        <w:t xml:space="preserve">De même, il est attendu du </w:t>
      </w:r>
      <w:r w:rsidR="006628A3" w:rsidRPr="00AA7E43">
        <w:rPr>
          <w:rFonts w:ascii="Times New Roman" w:hAnsi="Times New Roman"/>
          <w:szCs w:val="22"/>
          <w:lang w:val="fr-FR"/>
        </w:rPr>
        <w:t xml:space="preserve">Coordonnateur </w:t>
      </w:r>
      <w:r w:rsidR="0029378F" w:rsidRPr="00AA7E43">
        <w:rPr>
          <w:rFonts w:ascii="Times New Roman" w:hAnsi="Times New Roman"/>
          <w:szCs w:val="22"/>
          <w:lang w:val="fr-FR"/>
        </w:rPr>
        <w:t>du programme</w:t>
      </w:r>
      <w:r w:rsidRPr="00AA7E43">
        <w:rPr>
          <w:rFonts w:ascii="Times New Roman" w:hAnsi="Times New Roman"/>
          <w:szCs w:val="22"/>
          <w:lang w:val="fr-FR"/>
        </w:rPr>
        <w:t>, la mise en œuvre des recommandations des organes de suivi ainsi que l’élaboration du rapp</w:t>
      </w:r>
      <w:r w:rsidR="0029378F" w:rsidRPr="00AA7E43">
        <w:rPr>
          <w:rFonts w:ascii="Times New Roman" w:hAnsi="Times New Roman"/>
          <w:szCs w:val="22"/>
          <w:lang w:val="fr-FR"/>
        </w:rPr>
        <w:t>ort de fin d’exécution du programme</w:t>
      </w:r>
      <w:r w:rsidRPr="00AA7E43">
        <w:rPr>
          <w:rFonts w:ascii="Times New Roman" w:hAnsi="Times New Roman"/>
          <w:szCs w:val="22"/>
          <w:lang w:val="fr-FR"/>
        </w:rPr>
        <w:t xml:space="preserve">. Les modalités de suivi </w:t>
      </w:r>
      <w:r w:rsidR="0029378F" w:rsidRPr="00AA7E43">
        <w:rPr>
          <w:rFonts w:ascii="Times New Roman" w:hAnsi="Times New Roman"/>
          <w:szCs w:val="22"/>
          <w:lang w:val="fr-FR"/>
        </w:rPr>
        <w:t xml:space="preserve">devront </w:t>
      </w:r>
      <w:r w:rsidRPr="00AA7E43">
        <w:rPr>
          <w:rFonts w:ascii="Times New Roman" w:hAnsi="Times New Roman"/>
          <w:szCs w:val="22"/>
          <w:lang w:val="fr-FR"/>
        </w:rPr>
        <w:t xml:space="preserve">prendre en compte l’organisation de missions de terrain réalisées conjointement avec le PNUD et les structures bénéficiaires en vue de valider les résultats. Ces missions seront sanctionnées de rapports de mission. </w:t>
      </w:r>
    </w:p>
    <w:p w14:paraId="56D20637" w14:textId="39A524EC" w:rsidR="00F42BA5" w:rsidRPr="00AA7E43" w:rsidRDefault="00F42BA5">
      <w:pPr>
        <w:ind w:right="4"/>
        <w:rPr>
          <w:rFonts w:ascii="Times New Roman" w:hAnsi="Times New Roman"/>
          <w:szCs w:val="22"/>
          <w:lang w:val="fr-FR"/>
        </w:rPr>
      </w:pPr>
    </w:p>
    <w:p w14:paraId="0F865505" w14:textId="0CF629E6" w:rsidR="00A57E64" w:rsidRPr="00AA7E43" w:rsidRDefault="00A57E64">
      <w:pPr>
        <w:ind w:right="4"/>
        <w:rPr>
          <w:rFonts w:ascii="Times New Roman" w:hAnsi="Times New Roman"/>
          <w:szCs w:val="22"/>
          <w:lang w:val="fr-FR"/>
        </w:rPr>
      </w:pPr>
      <w:r w:rsidRPr="00AA7E43">
        <w:rPr>
          <w:rFonts w:ascii="Times New Roman" w:hAnsi="Times New Roman"/>
          <w:szCs w:val="22"/>
          <w:lang w:val="fr-FR"/>
        </w:rPr>
        <w:t xml:space="preserve">Afin d’assurer la disponibilité des données pour le renseignement des indicateurs, le projet contribuera financièrement et techniquement à la collecte de données pour notamment le renseignement des situations de références manquantes et </w:t>
      </w:r>
      <w:r w:rsidR="00383BA3" w:rsidRPr="00AA7E43">
        <w:rPr>
          <w:rFonts w:ascii="Times New Roman" w:hAnsi="Times New Roman"/>
          <w:szCs w:val="22"/>
          <w:lang w:val="fr-FR"/>
        </w:rPr>
        <w:t xml:space="preserve">niveaux atteints annuellement. </w:t>
      </w:r>
    </w:p>
    <w:p w14:paraId="7B1BC889" w14:textId="4F387250" w:rsidR="00BD0313" w:rsidRPr="00AA7E43" w:rsidRDefault="00BD0313">
      <w:pPr>
        <w:ind w:right="4"/>
        <w:rPr>
          <w:rFonts w:ascii="Times New Roman" w:hAnsi="Times New Roman"/>
          <w:szCs w:val="22"/>
          <w:lang w:val="fr-FR"/>
        </w:rPr>
      </w:pPr>
      <w:r w:rsidRPr="00AA7E43">
        <w:rPr>
          <w:rFonts w:ascii="Times New Roman" w:hAnsi="Times New Roman"/>
          <w:szCs w:val="22"/>
          <w:lang w:val="fr-FR"/>
        </w:rPr>
        <w:t>En plus</w:t>
      </w:r>
      <w:r w:rsidR="00F42BA5" w:rsidRPr="00AA7E43">
        <w:rPr>
          <w:rFonts w:ascii="Times New Roman" w:hAnsi="Times New Roman"/>
          <w:szCs w:val="22"/>
          <w:lang w:val="fr-FR"/>
        </w:rPr>
        <w:t xml:space="preserve"> du plan de suivi ci-après, le programme fera l’objet d’une évaluation finale</w:t>
      </w:r>
      <w:r w:rsidR="0029378F" w:rsidRPr="00AA7E43">
        <w:rPr>
          <w:rFonts w:ascii="Times New Roman" w:hAnsi="Times New Roman"/>
          <w:szCs w:val="22"/>
          <w:lang w:val="fr-FR"/>
        </w:rPr>
        <w:t>.</w:t>
      </w:r>
      <w:r w:rsidRPr="00AA7E43">
        <w:rPr>
          <w:rFonts w:ascii="Times New Roman" w:hAnsi="Times New Roman"/>
          <w:szCs w:val="22"/>
          <w:lang w:val="fr-FR"/>
        </w:rPr>
        <w:t xml:space="preserve"> </w:t>
      </w:r>
    </w:p>
    <w:p w14:paraId="73E93A4F" w14:textId="77777777" w:rsidR="00802AFA" w:rsidRDefault="00802AFA">
      <w:pPr>
        <w:rPr>
          <w:rFonts w:ascii="Times New Roman" w:hAnsi="Times New Roman"/>
          <w:szCs w:val="22"/>
          <w:lang w:val="fr-FR"/>
        </w:rPr>
        <w:sectPr w:rsidR="00802AFA" w:rsidSect="00075433">
          <w:pgSz w:w="11906" w:h="16838" w:code="9"/>
          <w:pgMar w:top="862" w:right="1151" w:bottom="862" w:left="1151" w:header="720" w:footer="431" w:gutter="0"/>
          <w:cols w:space="708"/>
          <w:titlePg/>
          <w:docGrid w:linePitch="360"/>
        </w:sectPr>
      </w:pPr>
    </w:p>
    <w:p w14:paraId="556EE35B" w14:textId="77777777" w:rsidR="00BD0313" w:rsidRPr="00AA7E43" w:rsidRDefault="00BD0313">
      <w:pPr>
        <w:rPr>
          <w:rFonts w:ascii="Times New Roman" w:hAnsi="Times New Roman"/>
          <w:lang w:val="fr-FR"/>
        </w:rPr>
      </w:pPr>
    </w:p>
    <w:p w14:paraId="1A15013D" w14:textId="77777777" w:rsidR="00BD0313" w:rsidRPr="00AA7E43" w:rsidRDefault="00BD0313">
      <w:pPr>
        <w:pStyle w:val="Paragraphedeliste"/>
        <w:numPr>
          <w:ilvl w:val="0"/>
          <w:numId w:val="5"/>
        </w:numPr>
        <w:rPr>
          <w:rFonts w:ascii="Times New Roman" w:hAnsi="Times New Roman"/>
          <w:b/>
          <w:sz w:val="20"/>
          <w:szCs w:val="20"/>
          <w:lang w:val="fr-FR"/>
        </w:rPr>
      </w:pPr>
      <w:r w:rsidRPr="00AA7E43">
        <w:rPr>
          <w:rFonts w:ascii="Times New Roman" w:hAnsi="Times New Roman"/>
          <w:b/>
          <w:sz w:val="20"/>
          <w:szCs w:val="20"/>
          <w:lang w:val="fr-FR"/>
        </w:rPr>
        <w:t>Plan de suivi</w:t>
      </w: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5699"/>
        <w:gridCol w:w="1701"/>
        <w:gridCol w:w="3827"/>
        <w:gridCol w:w="1134"/>
        <w:gridCol w:w="992"/>
      </w:tblGrid>
      <w:tr w:rsidR="00BD0313" w:rsidRPr="00AA7E43" w14:paraId="7EC54EE5" w14:textId="77777777" w:rsidTr="00CF5B30">
        <w:tc>
          <w:tcPr>
            <w:tcW w:w="1951" w:type="dxa"/>
            <w:shd w:val="clear" w:color="auto" w:fill="auto"/>
            <w:vAlign w:val="center"/>
          </w:tcPr>
          <w:p w14:paraId="32DD3935" w14:textId="77777777" w:rsidR="00BD0313" w:rsidRPr="00AA7E43" w:rsidRDefault="00BD0313">
            <w:pPr>
              <w:spacing w:after="0"/>
              <w:rPr>
                <w:rFonts w:ascii="Times New Roman" w:eastAsia="Calibri" w:hAnsi="Times New Roman"/>
                <w:b/>
                <w:sz w:val="18"/>
                <w:szCs w:val="18"/>
                <w:lang w:val="fr-FR"/>
              </w:rPr>
            </w:pPr>
            <w:r w:rsidRPr="00AA7E43">
              <w:rPr>
                <w:rFonts w:ascii="Times New Roman" w:eastAsia="Calibri" w:hAnsi="Times New Roman"/>
                <w:b/>
                <w:sz w:val="18"/>
                <w:szCs w:val="18"/>
                <w:lang w:val="fr-FR"/>
              </w:rPr>
              <w:t>Activité de suivi</w:t>
            </w:r>
          </w:p>
        </w:tc>
        <w:tc>
          <w:tcPr>
            <w:tcW w:w="5699" w:type="dxa"/>
            <w:shd w:val="clear" w:color="auto" w:fill="auto"/>
            <w:vAlign w:val="center"/>
          </w:tcPr>
          <w:p w14:paraId="6BE87AFF" w14:textId="77777777" w:rsidR="00BD0313" w:rsidRPr="00AA7E43" w:rsidRDefault="00BD0313">
            <w:pPr>
              <w:spacing w:after="0"/>
              <w:rPr>
                <w:rFonts w:ascii="Times New Roman" w:eastAsia="Calibri" w:hAnsi="Times New Roman"/>
                <w:b/>
                <w:sz w:val="18"/>
                <w:szCs w:val="18"/>
                <w:lang w:val="fr-FR"/>
              </w:rPr>
            </w:pPr>
            <w:r w:rsidRPr="00AA7E43">
              <w:rPr>
                <w:rFonts w:ascii="Times New Roman" w:eastAsia="Calibri" w:hAnsi="Times New Roman"/>
                <w:b/>
                <w:sz w:val="18"/>
                <w:szCs w:val="18"/>
                <w:lang w:val="fr-FR"/>
              </w:rPr>
              <w:t>Objet</w:t>
            </w:r>
          </w:p>
        </w:tc>
        <w:tc>
          <w:tcPr>
            <w:tcW w:w="1701" w:type="dxa"/>
            <w:shd w:val="clear" w:color="auto" w:fill="auto"/>
            <w:vAlign w:val="center"/>
          </w:tcPr>
          <w:p w14:paraId="50C3732F" w14:textId="77777777" w:rsidR="00BD0313" w:rsidRPr="00AA7E43" w:rsidRDefault="00BD0313">
            <w:pPr>
              <w:spacing w:after="0"/>
              <w:rPr>
                <w:rFonts w:ascii="Times New Roman" w:eastAsia="Calibri" w:hAnsi="Times New Roman"/>
                <w:b/>
                <w:sz w:val="18"/>
                <w:szCs w:val="18"/>
                <w:lang w:val="fr-FR"/>
              </w:rPr>
            </w:pPr>
            <w:r w:rsidRPr="00AA7E43">
              <w:rPr>
                <w:rFonts w:ascii="Times New Roman" w:eastAsia="Calibri" w:hAnsi="Times New Roman"/>
                <w:b/>
                <w:sz w:val="18"/>
                <w:szCs w:val="18"/>
                <w:lang w:val="fr-FR"/>
              </w:rPr>
              <w:t>Fréquence</w:t>
            </w:r>
          </w:p>
        </w:tc>
        <w:tc>
          <w:tcPr>
            <w:tcW w:w="3827" w:type="dxa"/>
            <w:shd w:val="clear" w:color="auto" w:fill="auto"/>
            <w:vAlign w:val="center"/>
          </w:tcPr>
          <w:p w14:paraId="7526B74D" w14:textId="77777777" w:rsidR="00BD0313" w:rsidRPr="00AA7E43" w:rsidRDefault="00BD0313">
            <w:pPr>
              <w:spacing w:after="0"/>
              <w:rPr>
                <w:rFonts w:ascii="Times New Roman" w:eastAsia="Calibri" w:hAnsi="Times New Roman"/>
                <w:b/>
                <w:sz w:val="18"/>
                <w:szCs w:val="18"/>
                <w:lang w:val="fr-FR"/>
              </w:rPr>
            </w:pPr>
            <w:r w:rsidRPr="00AA7E43">
              <w:rPr>
                <w:rFonts w:ascii="Times New Roman" w:eastAsia="Calibri" w:hAnsi="Times New Roman"/>
                <w:b/>
                <w:sz w:val="18"/>
                <w:szCs w:val="18"/>
                <w:lang w:val="fr-FR"/>
              </w:rPr>
              <w:t>Action prévue</w:t>
            </w:r>
          </w:p>
        </w:tc>
        <w:tc>
          <w:tcPr>
            <w:tcW w:w="1134" w:type="dxa"/>
            <w:shd w:val="clear" w:color="auto" w:fill="auto"/>
            <w:vAlign w:val="center"/>
          </w:tcPr>
          <w:p w14:paraId="6952EE05" w14:textId="3C270718" w:rsidR="00BD0313" w:rsidRPr="00AA7E43" w:rsidRDefault="006776A3">
            <w:pPr>
              <w:spacing w:after="0"/>
              <w:rPr>
                <w:rFonts w:ascii="Times New Roman" w:eastAsia="Calibri" w:hAnsi="Times New Roman"/>
                <w:b/>
                <w:sz w:val="18"/>
                <w:szCs w:val="18"/>
                <w:lang w:val="fr-FR"/>
              </w:rPr>
            </w:pPr>
            <w:r w:rsidRPr="00AA7E43">
              <w:rPr>
                <w:rFonts w:ascii="Times New Roman" w:eastAsia="Calibri" w:hAnsi="Times New Roman"/>
                <w:b/>
                <w:sz w:val="18"/>
                <w:szCs w:val="18"/>
                <w:lang w:val="fr-FR"/>
              </w:rPr>
              <w:t>Partenaires</w:t>
            </w:r>
            <w:r w:rsidR="00BD0313" w:rsidRPr="00AA7E43">
              <w:rPr>
                <w:rFonts w:ascii="Times New Roman" w:eastAsia="Calibri" w:hAnsi="Times New Roman"/>
                <w:b/>
                <w:sz w:val="18"/>
                <w:szCs w:val="18"/>
                <w:lang w:val="fr-FR"/>
              </w:rPr>
              <w:t xml:space="preserve"> </w:t>
            </w:r>
          </w:p>
          <w:p w14:paraId="2D822922" w14:textId="22C6406B" w:rsidR="00BD0313" w:rsidRPr="00AA7E43" w:rsidRDefault="006776A3">
            <w:pPr>
              <w:spacing w:after="0"/>
              <w:rPr>
                <w:rFonts w:ascii="Times New Roman" w:eastAsia="Calibri" w:hAnsi="Times New Roman"/>
                <w:b/>
                <w:sz w:val="18"/>
                <w:szCs w:val="18"/>
                <w:lang w:val="fr-FR"/>
              </w:rPr>
            </w:pPr>
            <w:r w:rsidRPr="00AA7E43">
              <w:rPr>
                <w:rFonts w:ascii="Times New Roman" w:eastAsia="Calibri" w:hAnsi="Times New Roman"/>
                <w:b/>
                <w:sz w:val="18"/>
                <w:szCs w:val="18"/>
                <w:lang w:val="fr-FR"/>
              </w:rPr>
              <w:t>Éventuels</w:t>
            </w:r>
          </w:p>
        </w:tc>
        <w:tc>
          <w:tcPr>
            <w:tcW w:w="992" w:type="dxa"/>
            <w:shd w:val="clear" w:color="auto" w:fill="auto"/>
            <w:vAlign w:val="center"/>
          </w:tcPr>
          <w:p w14:paraId="7570C5BB" w14:textId="77777777" w:rsidR="00BD0313" w:rsidRPr="00AA7E43" w:rsidRDefault="00BD0313">
            <w:pPr>
              <w:spacing w:after="0"/>
              <w:rPr>
                <w:rFonts w:ascii="Times New Roman" w:eastAsia="Calibri" w:hAnsi="Times New Roman"/>
                <w:b/>
                <w:sz w:val="20"/>
                <w:szCs w:val="20"/>
                <w:lang w:val="fr-FR"/>
              </w:rPr>
            </w:pPr>
            <w:r w:rsidRPr="00AA7E43">
              <w:rPr>
                <w:rFonts w:ascii="Times New Roman" w:eastAsia="Calibri" w:hAnsi="Times New Roman"/>
                <w:b/>
                <w:sz w:val="20"/>
                <w:szCs w:val="20"/>
                <w:lang w:val="fr-FR"/>
              </w:rPr>
              <w:t xml:space="preserve">Coût </w:t>
            </w:r>
          </w:p>
          <w:p w14:paraId="025E829C" w14:textId="27B04216" w:rsidR="00BD0313" w:rsidRPr="00AA7E43" w:rsidRDefault="006776A3">
            <w:pPr>
              <w:spacing w:after="0"/>
              <w:rPr>
                <w:rFonts w:ascii="Times New Roman" w:eastAsia="Calibri" w:hAnsi="Times New Roman"/>
                <w:b/>
                <w:sz w:val="20"/>
                <w:szCs w:val="20"/>
                <w:lang w:val="fr-FR"/>
              </w:rPr>
            </w:pPr>
            <w:r w:rsidRPr="00AA7E43">
              <w:rPr>
                <w:rFonts w:ascii="Times New Roman" w:eastAsia="Calibri" w:hAnsi="Times New Roman"/>
                <w:b/>
                <w:sz w:val="20"/>
                <w:szCs w:val="20"/>
                <w:lang w:val="fr-FR"/>
              </w:rPr>
              <w:t>Éventuel</w:t>
            </w:r>
          </w:p>
        </w:tc>
      </w:tr>
      <w:tr w:rsidR="00BD0313" w:rsidRPr="002759C8" w14:paraId="5C83684E" w14:textId="77777777" w:rsidTr="00CF5B30">
        <w:tc>
          <w:tcPr>
            <w:tcW w:w="1951" w:type="dxa"/>
            <w:shd w:val="clear" w:color="auto" w:fill="auto"/>
            <w:vAlign w:val="center"/>
          </w:tcPr>
          <w:p w14:paraId="7270982F" w14:textId="77777777" w:rsidR="00BD0313" w:rsidRPr="00AA7E43" w:rsidRDefault="00BD0313" w:rsidP="007F3A55">
            <w:pPr>
              <w:spacing w:after="0"/>
              <w:rPr>
                <w:rFonts w:ascii="Times New Roman" w:eastAsia="Calibri" w:hAnsi="Times New Roman"/>
                <w:b/>
                <w:sz w:val="18"/>
                <w:szCs w:val="18"/>
                <w:lang w:val="fr-FR"/>
              </w:rPr>
            </w:pPr>
            <w:r w:rsidRPr="00AA7E43">
              <w:rPr>
                <w:rFonts w:ascii="Times New Roman" w:eastAsia="Calibri" w:hAnsi="Times New Roman"/>
                <w:b/>
                <w:sz w:val="18"/>
                <w:szCs w:val="18"/>
                <w:lang w:val="fr-FR"/>
              </w:rPr>
              <w:t>Suivre les progrès vers les résultats</w:t>
            </w:r>
            <w:r w:rsidRPr="00AA7E43" w:rsidDel="00313C7F">
              <w:rPr>
                <w:rFonts w:ascii="Times New Roman" w:eastAsia="Calibri" w:hAnsi="Times New Roman"/>
                <w:b/>
                <w:sz w:val="18"/>
                <w:szCs w:val="18"/>
                <w:lang w:val="fr-FR"/>
              </w:rPr>
              <w:t xml:space="preserve"> </w:t>
            </w:r>
          </w:p>
        </w:tc>
        <w:tc>
          <w:tcPr>
            <w:tcW w:w="5699" w:type="dxa"/>
            <w:shd w:val="clear" w:color="auto" w:fill="auto"/>
          </w:tcPr>
          <w:p w14:paraId="648B30B1" w14:textId="77777777" w:rsidR="00BD0313" w:rsidRPr="00AA7E43" w:rsidRDefault="00BD0313" w:rsidP="00AA7E43">
            <w:pPr>
              <w:spacing w:after="0"/>
              <w:rPr>
                <w:rFonts w:ascii="Times New Roman" w:eastAsia="Calibri" w:hAnsi="Times New Roman"/>
                <w:sz w:val="18"/>
                <w:szCs w:val="18"/>
                <w:lang w:val="fr-FR"/>
              </w:rPr>
            </w:pPr>
            <w:r w:rsidRPr="00AA7E43">
              <w:rPr>
                <w:rFonts w:ascii="Times New Roman" w:eastAsia="Calibri" w:hAnsi="Times New Roman"/>
                <w:sz w:val="18"/>
                <w:szCs w:val="18"/>
                <w:lang w:val="fr-FR"/>
              </w:rPr>
              <w:t>Recueillir et analyser les données sur les progrès par rapport aux indicateurs de résultats du RRF afin de déterminer les progrès du projet vers l’obtention des produits convenus.</w:t>
            </w:r>
          </w:p>
        </w:tc>
        <w:tc>
          <w:tcPr>
            <w:tcW w:w="1701" w:type="dxa"/>
            <w:shd w:val="clear" w:color="auto" w:fill="auto"/>
          </w:tcPr>
          <w:p w14:paraId="4AD7EC9D" w14:textId="77777777" w:rsidR="00BD0313" w:rsidRPr="00AA7E43" w:rsidRDefault="00BD0313" w:rsidP="0089237B">
            <w:pPr>
              <w:spacing w:after="0"/>
              <w:rPr>
                <w:rFonts w:ascii="Times New Roman" w:eastAsia="Calibri" w:hAnsi="Times New Roman"/>
                <w:sz w:val="18"/>
                <w:szCs w:val="18"/>
                <w:lang w:val="fr-FR"/>
              </w:rPr>
            </w:pPr>
            <w:r w:rsidRPr="00AA7E43">
              <w:rPr>
                <w:rFonts w:ascii="Times New Roman" w:eastAsia="Calibri" w:hAnsi="Times New Roman"/>
                <w:sz w:val="18"/>
                <w:szCs w:val="18"/>
                <w:lang w:val="fr-FR"/>
              </w:rPr>
              <w:t>Trimestrielle ou à la fréquence requise pour chaque indicateur.</w:t>
            </w:r>
          </w:p>
        </w:tc>
        <w:tc>
          <w:tcPr>
            <w:tcW w:w="3827" w:type="dxa"/>
            <w:shd w:val="clear" w:color="auto" w:fill="auto"/>
          </w:tcPr>
          <w:p w14:paraId="589D159B" w14:textId="2FA1FEE7" w:rsidR="00BD0313" w:rsidRPr="00AA7E43" w:rsidRDefault="00BD0313" w:rsidP="000D6246">
            <w:pPr>
              <w:spacing w:after="0"/>
              <w:rPr>
                <w:rFonts w:ascii="Times New Roman" w:eastAsia="Calibri" w:hAnsi="Times New Roman"/>
                <w:sz w:val="18"/>
                <w:szCs w:val="18"/>
                <w:lang w:val="fr-FR"/>
              </w:rPr>
            </w:pPr>
            <w:r w:rsidRPr="00AA7E43">
              <w:rPr>
                <w:rFonts w:ascii="Times New Roman" w:eastAsia="Calibri" w:hAnsi="Times New Roman"/>
                <w:sz w:val="18"/>
                <w:szCs w:val="18"/>
                <w:lang w:val="fr-FR"/>
              </w:rPr>
              <w:t>Interv</w:t>
            </w:r>
            <w:r w:rsidR="00B831EB" w:rsidRPr="00AA7E43">
              <w:rPr>
                <w:rFonts w:ascii="Times New Roman" w:eastAsia="Calibri" w:hAnsi="Times New Roman"/>
                <w:sz w:val="18"/>
                <w:szCs w:val="18"/>
                <w:lang w:val="fr-FR"/>
              </w:rPr>
              <w:t>ention de la direction du programme</w:t>
            </w:r>
            <w:r w:rsidRPr="00AA7E43">
              <w:rPr>
                <w:rFonts w:ascii="Times New Roman" w:eastAsia="Calibri" w:hAnsi="Times New Roman"/>
                <w:sz w:val="18"/>
                <w:szCs w:val="18"/>
                <w:lang w:val="fr-FR"/>
              </w:rPr>
              <w:t xml:space="preserve"> en cas de progrès plus lents que prévus.</w:t>
            </w:r>
          </w:p>
        </w:tc>
        <w:tc>
          <w:tcPr>
            <w:tcW w:w="1134" w:type="dxa"/>
            <w:shd w:val="clear" w:color="auto" w:fill="auto"/>
          </w:tcPr>
          <w:p w14:paraId="1D52BB98" w14:textId="77777777" w:rsidR="00BD0313" w:rsidRPr="00AA7E43" w:rsidRDefault="00BD0313" w:rsidP="009E78AC">
            <w:pPr>
              <w:spacing w:after="0"/>
              <w:rPr>
                <w:rFonts w:ascii="Times New Roman" w:eastAsia="Calibri" w:hAnsi="Times New Roman"/>
                <w:sz w:val="18"/>
                <w:szCs w:val="18"/>
                <w:lang w:val="fr-FR"/>
              </w:rPr>
            </w:pPr>
          </w:p>
        </w:tc>
        <w:tc>
          <w:tcPr>
            <w:tcW w:w="992" w:type="dxa"/>
            <w:shd w:val="clear" w:color="auto" w:fill="auto"/>
          </w:tcPr>
          <w:p w14:paraId="09F3795C" w14:textId="77777777" w:rsidR="00BD0313" w:rsidRPr="00AA7E43" w:rsidRDefault="00BD0313" w:rsidP="00FA0904">
            <w:pPr>
              <w:spacing w:after="0"/>
              <w:rPr>
                <w:rFonts w:ascii="Times New Roman" w:eastAsia="Calibri" w:hAnsi="Times New Roman"/>
                <w:sz w:val="20"/>
                <w:szCs w:val="20"/>
                <w:lang w:val="fr-FR"/>
              </w:rPr>
            </w:pPr>
          </w:p>
        </w:tc>
      </w:tr>
      <w:tr w:rsidR="00BD0313" w:rsidRPr="002759C8" w14:paraId="420DC8DB" w14:textId="77777777" w:rsidTr="00CF5B30">
        <w:tc>
          <w:tcPr>
            <w:tcW w:w="1951" w:type="dxa"/>
            <w:shd w:val="clear" w:color="auto" w:fill="auto"/>
            <w:vAlign w:val="center"/>
          </w:tcPr>
          <w:p w14:paraId="384566C8" w14:textId="77777777" w:rsidR="00BD0313" w:rsidRPr="000D6246" w:rsidRDefault="00BD0313" w:rsidP="007F3A55">
            <w:pPr>
              <w:spacing w:after="0"/>
              <w:rPr>
                <w:rFonts w:ascii="Times New Roman" w:eastAsia="Calibri" w:hAnsi="Times New Roman"/>
                <w:b/>
                <w:sz w:val="18"/>
                <w:szCs w:val="18"/>
                <w:lang w:val="fr-FR"/>
              </w:rPr>
            </w:pPr>
            <w:r w:rsidRPr="00AA7E43">
              <w:rPr>
                <w:rFonts w:ascii="Times New Roman" w:eastAsia="Calibri" w:hAnsi="Times New Roman"/>
                <w:b/>
                <w:sz w:val="18"/>
                <w:szCs w:val="18"/>
                <w:lang w:val="fr-FR"/>
              </w:rPr>
              <w:t>Suivre et gérer le</w:t>
            </w:r>
            <w:r w:rsidRPr="0089237B">
              <w:rPr>
                <w:rFonts w:ascii="Times New Roman" w:eastAsia="Calibri" w:hAnsi="Times New Roman"/>
                <w:b/>
                <w:sz w:val="18"/>
                <w:szCs w:val="18"/>
                <w:lang w:val="fr-FR"/>
              </w:rPr>
              <w:t>s risques</w:t>
            </w:r>
          </w:p>
        </w:tc>
        <w:tc>
          <w:tcPr>
            <w:tcW w:w="5699" w:type="dxa"/>
            <w:shd w:val="clear" w:color="auto" w:fill="auto"/>
          </w:tcPr>
          <w:p w14:paraId="5984D674" w14:textId="77777777" w:rsidR="00BD0313" w:rsidRPr="00442478" w:rsidRDefault="00BD0313" w:rsidP="00AA7E43">
            <w:pPr>
              <w:spacing w:after="0"/>
              <w:rPr>
                <w:rFonts w:ascii="Times New Roman" w:eastAsia="Calibri" w:hAnsi="Times New Roman"/>
                <w:sz w:val="18"/>
                <w:szCs w:val="18"/>
                <w:lang w:val="fr-FR"/>
              </w:rPr>
            </w:pPr>
            <w:r w:rsidRPr="009E78AC">
              <w:rPr>
                <w:rFonts w:ascii="Times New Roman" w:eastAsia="Calibri" w:hAnsi="Times New Roman"/>
                <w:sz w:val="18"/>
                <w:szCs w:val="18"/>
                <w:lang w:val="fr-FR"/>
              </w:rPr>
              <w:t>Identifier les risques spécifiques susceptibles de menacer l’atteinte des résultats prévu</w:t>
            </w:r>
            <w:r w:rsidRPr="00FA0904">
              <w:rPr>
                <w:rFonts w:ascii="Times New Roman" w:eastAsia="Calibri" w:hAnsi="Times New Roman"/>
                <w:sz w:val="18"/>
                <w:szCs w:val="18"/>
                <w:lang w:val="fr-FR"/>
              </w:rPr>
              <w:t xml:space="preserve">s. Identifier et suivre les mesures de gestion des </w:t>
            </w:r>
            <w:r w:rsidRPr="00BD4C29">
              <w:rPr>
                <w:rFonts w:ascii="Times New Roman" w:eastAsia="Calibri" w:hAnsi="Times New Roman"/>
                <w:sz w:val="18"/>
                <w:szCs w:val="18"/>
                <w:lang w:val="fr-FR"/>
              </w:rPr>
              <w:t>risques au moyen d’un registre des risques. Ceci comprend les mesures et les plans de suivi qui ont pu être requis selon les normes sociales et environnem</w:t>
            </w:r>
            <w:r w:rsidRPr="00313579">
              <w:rPr>
                <w:rFonts w:ascii="Times New Roman" w:eastAsia="Calibri" w:hAnsi="Times New Roman"/>
                <w:sz w:val="18"/>
                <w:szCs w:val="18"/>
                <w:lang w:val="fr-FR"/>
              </w:rPr>
              <w:t>entales du PNUD. Des audits</w:t>
            </w:r>
            <w:r w:rsidRPr="00CC404E">
              <w:rPr>
                <w:rFonts w:ascii="Times New Roman" w:eastAsia="Calibri" w:hAnsi="Times New Roman"/>
                <w:sz w:val="18"/>
                <w:szCs w:val="18"/>
                <w:lang w:val="fr-FR"/>
              </w:rPr>
              <w:t xml:space="preserve"> seront réalisés conformément à la politique d’audit du PNUD pour gérer les risques financiers.</w:t>
            </w:r>
          </w:p>
        </w:tc>
        <w:tc>
          <w:tcPr>
            <w:tcW w:w="1701" w:type="dxa"/>
            <w:shd w:val="clear" w:color="auto" w:fill="auto"/>
            <w:vAlign w:val="center"/>
          </w:tcPr>
          <w:p w14:paraId="58240B23" w14:textId="77777777" w:rsidR="00BD0313" w:rsidRPr="00DE6DC4" w:rsidRDefault="00BD0313" w:rsidP="0089237B">
            <w:pPr>
              <w:spacing w:after="0"/>
              <w:rPr>
                <w:rFonts w:ascii="Times New Roman" w:eastAsia="Calibri" w:hAnsi="Times New Roman"/>
                <w:sz w:val="18"/>
                <w:szCs w:val="18"/>
                <w:lang w:val="fr-FR"/>
              </w:rPr>
            </w:pPr>
            <w:r w:rsidRPr="00DE6DC4">
              <w:rPr>
                <w:rFonts w:ascii="Times New Roman" w:eastAsia="Calibri" w:hAnsi="Times New Roman"/>
                <w:sz w:val="18"/>
                <w:szCs w:val="18"/>
                <w:lang w:val="fr-FR"/>
              </w:rPr>
              <w:t>Trimestrielle</w:t>
            </w:r>
          </w:p>
        </w:tc>
        <w:tc>
          <w:tcPr>
            <w:tcW w:w="3827" w:type="dxa"/>
            <w:shd w:val="clear" w:color="auto" w:fill="auto"/>
          </w:tcPr>
          <w:p w14:paraId="79CC263D" w14:textId="78D2E55D" w:rsidR="00BD0313" w:rsidRPr="00AA7E43" w:rsidRDefault="00BD0313" w:rsidP="000D6246">
            <w:pPr>
              <w:spacing w:after="0"/>
              <w:rPr>
                <w:rFonts w:ascii="Times New Roman" w:eastAsia="Calibri" w:hAnsi="Times New Roman"/>
                <w:sz w:val="18"/>
                <w:szCs w:val="18"/>
                <w:lang w:val="fr-FR"/>
              </w:rPr>
            </w:pPr>
            <w:r w:rsidRPr="00E63A12">
              <w:rPr>
                <w:rFonts w:ascii="Times New Roman" w:eastAsia="Calibri" w:hAnsi="Times New Roman"/>
                <w:sz w:val="18"/>
                <w:szCs w:val="18"/>
                <w:lang w:val="fr-FR"/>
              </w:rPr>
              <w:t>La direction du pro</w:t>
            </w:r>
            <w:r w:rsidR="00E30E51" w:rsidRPr="00E63A12">
              <w:rPr>
                <w:rFonts w:ascii="Times New Roman" w:eastAsia="Calibri" w:hAnsi="Times New Roman"/>
                <w:sz w:val="18"/>
                <w:szCs w:val="18"/>
                <w:lang w:val="fr-FR"/>
              </w:rPr>
              <w:t>gramme</w:t>
            </w:r>
            <w:r w:rsidRPr="007673DF">
              <w:rPr>
                <w:rFonts w:ascii="Times New Roman" w:eastAsia="Calibri" w:hAnsi="Times New Roman"/>
                <w:sz w:val="18"/>
                <w:szCs w:val="18"/>
                <w:lang w:val="fr-FR"/>
              </w:rPr>
              <w:t xml:space="preserve"> identifie les risques et prend des mesures de ges</w:t>
            </w:r>
            <w:r w:rsidRPr="00191815">
              <w:rPr>
                <w:rFonts w:ascii="Times New Roman" w:eastAsia="Calibri" w:hAnsi="Times New Roman"/>
                <w:sz w:val="18"/>
                <w:szCs w:val="18"/>
                <w:lang w:val="fr-FR"/>
              </w:rPr>
              <w:t xml:space="preserve">tion de ces risques. Elle </w:t>
            </w:r>
            <w:r w:rsidRPr="001C32A8">
              <w:rPr>
                <w:rFonts w:ascii="Times New Roman" w:eastAsia="Calibri" w:hAnsi="Times New Roman"/>
                <w:sz w:val="18"/>
                <w:szCs w:val="18"/>
                <w:lang w:val="fr-FR"/>
              </w:rPr>
              <w:t xml:space="preserve">veille à la tenue et à l’actualisation du registre des risques pour assurer le suivi des risques repérés et des mesures </w:t>
            </w:r>
            <w:r w:rsidRPr="00AA7E43">
              <w:rPr>
                <w:rFonts w:ascii="Times New Roman" w:eastAsia="Calibri" w:hAnsi="Times New Roman"/>
                <w:sz w:val="18"/>
                <w:szCs w:val="18"/>
                <w:lang w:val="fr-FR"/>
              </w:rPr>
              <w:t>prises.</w:t>
            </w:r>
          </w:p>
        </w:tc>
        <w:tc>
          <w:tcPr>
            <w:tcW w:w="1134" w:type="dxa"/>
            <w:shd w:val="clear" w:color="auto" w:fill="auto"/>
          </w:tcPr>
          <w:p w14:paraId="27E3DAE9" w14:textId="77777777" w:rsidR="00BD0313" w:rsidRPr="00AA7E43" w:rsidRDefault="00BD0313" w:rsidP="009E78AC">
            <w:pPr>
              <w:spacing w:after="0"/>
              <w:rPr>
                <w:rFonts w:ascii="Times New Roman" w:eastAsia="Calibri" w:hAnsi="Times New Roman"/>
                <w:sz w:val="18"/>
                <w:szCs w:val="18"/>
                <w:lang w:val="fr-FR"/>
              </w:rPr>
            </w:pPr>
          </w:p>
        </w:tc>
        <w:tc>
          <w:tcPr>
            <w:tcW w:w="992" w:type="dxa"/>
            <w:shd w:val="clear" w:color="auto" w:fill="auto"/>
          </w:tcPr>
          <w:p w14:paraId="6B51F415" w14:textId="77777777" w:rsidR="00BD0313" w:rsidRPr="00AA7E43" w:rsidRDefault="00BD0313" w:rsidP="00FA0904">
            <w:pPr>
              <w:spacing w:after="0"/>
              <w:rPr>
                <w:rFonts w:ascii="Times New Roman" w:eastAsia="Calibri" w:hAnsi="Times New Roman"/>
                <w:sz w:val="20"/>
                <w:szCs w:val="20"/>
                <w:lang w:val="fr-FR"/>
              </w:rPr>
            </w:pPr>
          </w:p>
        </w:tc>
      </w:tr>
      <w:tr w:rsidR="00BD0313" w:rsidRPr="002759C8" w14:paraId="34382F30" w14:textId="77777777" w:rsidTr="00CF5B30">
        <w:tc>
          <w:tcPr>
            <w:tcW w:w="1951" w:type="dxa"/>
            <w:shd w:val="clear" w:color="auto" w:fill="auto"/>
            <w:vAlign w:val="center"/>
          </w:tcPr>
          <w:p w14:paraId="25DF63E2" w14:textId="77777777" w:rsidR="00BD0313" w:rsidRPr="0089237B" w:rsidRDefault="00BD0313" w:rsidP="007F3A55">
            <w:pPr>
              <w:spacing w:after="0"/>
              <w:rPr>
                <w:rFonts w:ascii="Times New Roman" w:eastAsia="Calibri" w:hAnsi="Times New Roman"/>
                <w:b/>
                <w:sz w:val="18"/>
                <w:szCs w:val="18"/>
                <w:lang w:val="fr-FR"/>
              </w:rPr>
            </w:pPr>
            <w:r w:rsidRPr="00AA7E43">
              <w:rPr>
                <w:rFonts w:ascii="Times New Roman" w:eastAsia="Calibri" w:hAnsi="Times New Roman"/>
                <w:b/>
                <w:sz w:val="18"/>
                <w:szCs w:val="18"/>
                <w:lang w:val="fr-FR"/>
              </w:rPr>
              <w:t xml:space="preserve">Apprendre </w:t>
            </w:r>
          </w:p>
        </w:tc>
        <w:tc>
          <w:tcPr>
            <w:tcW w:w="5699" w:type="dxa"/>
            <w:shd w:val="clear" w:color="auto" w:fill="auto"/>
            <w:vAlign w:val="center"/>
          </w:tcPr>
          <w:p w14:paraId="0607A547" w14:textId="09E05D37" w:rsidR="00BD0313" w:rsidRPr="00BD4C29" w:rsidRDefault="00BD0313" w:rsidP="00AA7E43">
            <w:pPr>
              <w:spacing w:after="0"/>
              <w:rPr>
                <w:rFonts w:ascii="Times New Roman" w:eastAsia="Calibri" w:hAnsi="Times New Roman"/>
                <w:sz w:val="18"/>
                <w:szCs w:val="18"/>
                <w:lang w:val="fr-FR"/>
              </w:rPr>
            </w:pPr>
            <w:r w:rsidRPr="000D6246">
              <w:rPr>
                <w:rFonts w:ascii="Times New Roman" w:eastAsia="Calibri" w:hAnsi="Times New Roman"/>
                <w:sz w:val="18"/>
                <w:szCs w:val="18"/>
                <w:lang w:val="fr-FR"/>
              </w:rPr>
              <w:t>Les connaissances, les bonnes pratiques et les enseignements seront dégagés périodiq</w:t>
            </w:r>
            <w:r w:rsidRPr="009E78AC">
              <w:rPr>
                <w:rFonts w:ascii="Times New Roman" w:eastAsia="Calibri" w:hAnsi="Times New Roman"/>
                <w:sz w:val="18"/>
                <w:szCs w:val="18"/>
                <w:lang w:val="fr-FR"/>
              </w:rPr>
              <w:t>uement des activités du projet ainsi que recherchés activement auprès d’autres projets et de parten</w:t>
            </w:r>
            <w:r w:rsidRPr="00FA0904">
              <w:rPr>
                <w:rFonts w:ascii="Times New Roman" w:eastAsia="Calibri" w:hAnsi="Times New Roman"/>
                <w:sz w:val="18"/>
                <w:szCs w:val="18"/>
                <w:lang w:val="fr-FR"/>
              </w:rPr>
              <w:t xml:space="preserve">aires puis réintégrés dans le </w:t>
            </w:r>
            <w:r w:rsidR="00E30E51" w:rsidRPr="00FA0904">
              <w:rPr>
                <w:rFonts w:ascii="Times New Roman" w:eastAsia="Calibri" w:hAnsi="Times New Roman"/>
                <w:sz w:val="18"/>
                <w:szCs w:val="18"/>
                <w:lang w:val="fr-FR"/>
              </w:rPr>
              <w:t>programme</w:t>
            </w:r>
            <w:r w:rsidRPr="00BD4C29">
              <w:rPr>
                <w:rFonts w:ascii="Times New Roman" w:eastAsia="Calibri" w:hAnsi="Times New Roman"/>
                <w:sz w:val="18"/>
                <w:szCs w:val="18"/>
                <w:lang w:val="fr-FR"/>
              </w:rPr>
              <w:t>.</w:t>
            </w:r>
          </w:p>
        </w:tc>
        <w:tc>
          <w:tcPr>
            <w:tcW w:w="1701" w:type="dxa"/>
            <w:shd w:val="clear" w:color="auto" w:fill="auto"/>
            <w:vAlign w:val="center"/>
          </w:tcPr>
          <w:p w14:paraId="6E5C55E7" w14:textId="77777777" w:rsidR="00BD0313" w:rsidRPr="00CC404E" w:rsidRDefault="00BD0313" w:rsidP="0089237B">
            <w:pPr>
              <w:spacing w:after="0"/>
              <w:rPr>
                <w:rFonts w:ascii="Times New Roman" w:eastAsia="Calibri" w:hAnsi="Times New Roman"/>
                <w:sz w:val="18"/>
                <w:szCs w:val="18"/>
                <w:lang w:val="fr-FR"/>
              </w:rPr>
            </w:pPr>
            <w:r w:rsidRPr="00CC404E">
              <w:rPr>
                <w:rFonts w:ascii="Times New Roman" w:eastAsia="Calibri" w:hAnsi="Times New Roman"/>
                <w:sz w:val="18"/>
                <w:szCs w:val="18"/>
                <w:lang w:val="fr-FR"/>
              </w:rPr>
              <w:t>Au moins annuelle</w:t>
            </w:r>
          </w:p>
        </w:tc>
        <w:tc>
          <w:tcPr>
            <w:tcW w:w="3827" w:type="dxa"/>
            <w:shd w:val="clear" w:color="auto" w:fill="auto"/>
            <w:vAlign w:val="center"/>
          </w:tcPr>
          <w:p w14:paraId="67587933" w14:textId="05DE2066" w:rsidR="00BD0313" w:rsidRPr="009B271B" w:rsidRDefault="00BD0313" w:rsidP="000D6246">
            <w:pPr>
              <w:spacing w:after="0"/>
              <w:rPr>
                <w:rFonts w:ascii="Times New Roman" w:eastAsia="Calibri" w:hAnsi="Times New Roman"/>
                <w:sz w:val="18"/>
                <w:szCs w:val="18"/>
                <w:lang w:val="fr-FR"/>
              </w:rPr>
            </w:pPr>
            <w:r w:rsidRPr="00CC404E">
              <w:rPr>
                <w:rFonts w:ascii="Times New Roman" w:eastAsia="Calibri" w:hAnsi="Times New Roman"/>
                <w:sz w:val="18"/>
                <w:szCs w:val="18"/>
                <w:lang w:val="fr-FR"/>
              </w:rPr>
              <w:t>L’équipe du pro</w:t>
            </w:r>
            <w:r w:rsidR="00B831EB" w:rsidRPr="00CC404E">
              <w:rPr>
                <w:rFonts w:ascii="Times New Roman" w:eastAsia="Calibri" w:hAnsi="Times New Roman"/>
                <w:sz w:val="18"/>
                <w:szCs w:val="18"/>
                <w:lang w:val="fr-FR"/>
              </w:rPr>
              <w:t>gramme</w:t>
            </w:r>
            <w:r w:rsidRPr="00442478">
              <w:rPr>
                <w:rFonts w:ascii="Times New Roman" w:eastAsia="Calibri" w:hAnsi="Times New Roman"/>
                <w:sz w:val="18"/>
                <w:szCs w:val="18"/>
                <w:lang w:val="fr-FR"/>
              </w:rPr>
              <w:t xml:space="preserve"> dégage les leçons appropriées et en tient compte pour éclairer les décisions de gestion.</w:t>
            </w:r>
          </w:p>
        </w:tc>
        <w:tc>
          <w:tcPr>
            <w:tcW w:w="1134" w:type="dxa"/>
            <w:shd w:val="clear" w:color="auto" w:fill="auto"/>
          </w:tcPr>
          <w:p w14:paraId="482E8426" w14:textId="77777777" w:rsidR="00BD0313" w:rsidRPr="00DE6DC4" w:rsidRDefault="00BD0313" w:rsidP="009E78AC">
            <w:pPr>
              <w:spacing w:after="0"/>
              <w:rPr>
                <w:rFonts w:ascii="Times New Roman" w:eastAsia="Calibri" w:hAnsi="Times New Roman"/>
                <w:sz w:val="18"/>
                <w:szCs w:val="18"/>
                <w:lang w:val="fr-FR"/>
              </w:rPr>
            </w:pPr>
          </w:p>
        </w:tc>
        <w:tc>
          <w:tcPr>
            <w:tcW w:w="992" w:type="dxa"/>
            <w:shd w:val="clear" w:color="auto" w:fill="auto"/>
          </w:tcPr>
          <w:p w14:paraId="3B9091DA" w14:textId="77777777" w:rsidR="00BD0313" w:rsidRPr="00DE6DC4" w:rsidRDefault="00BD0313" w:rsidP="00FA0904">
            <w:pPr>
              <w:spacing w:after="0"/>
              <w:rPr>
                <w:rFonts w:ascii="Times New Roman" w:eastAsia="Calibri" w:hAnsi="Times New Roman"/>
                <w:sz w:val="20"/>
                <w:szCs w:val="20"/>
                <w:lang w:val="fr-FR"/>
              </w:rPr>
            </w:pPr>
          </w:p>
        </w:tc>
      </w:tr>
      <w:tr w:rsidR="00BD0313" w:rsidRPr="002759C8" w14:paraId="40087C05" w14:textId="77777777" w:rsidTr="00CF5B30">
        <w:tc>
          <w:tcPr>
            <w:tcW w:w="1951" w:type="dxa"/>
            <w:shd w:val="clear" w:color="auto" w:fill="auto"/>
            <w:vAlign w:val="center"/>
          </w:tcPr>
          <w:p w14:paraId="6A7719DA" w14:textId="77777777" w:rsidR="00BD0313" w:rsidRPr="0089237B" w:rsidRDefault="00BD0313" w:rsidP="007F3A55">
            <w:pPr>
              <w:spacing w:after="0"/>
              <w:rPr>
                <w:rFonts w:ascii="Times New Roman" w:eastAsia="Calibri" w:hAnsi="Times New Roman"/>
                <w:b/>
                <w:sz w:val="18"/>
                <w:szCs w:val="18"/>
                <w:lang w:val="fr-FR"/>
              </w:rPr>
            </w:pPr>
            <w:r w:rsidRPr="00AA7E43">
              <w:rPr>
                <w:rFonts w:ascii="Times New Roman" w:eastAsia="Calibri" w:hAnsi="Times New Roman"/>
                <w:b/>
                <w:sz w:val="18"/>
                <w:szCs w:val="18"/>
                <w:lang w:val="fr-FR"/>
              </w:rPr>
              <w:t xml:space="preserve">Assurance qualité du projet </w:t>
            </w:r>
          </w:p>
        </w:tc>
        <w:tc>
          <w:tcPr>
            <w:tcW w:w="5699" w:type="dxa"/>
            <w:shd w:val="clear" w:color="auto" w:fill="auto"/>
            <w:vAlign w:val="center"/>
          </w:tcPr>
          <w:p w14:paraId="7627C318" w14:textId="57156361" w:rsidR="00BD0313" w:rsidRPr="00313579" w:rsidRDefault="00BD0313" w:rsidP="00AA7E43">
            <w:pPr>
              <w:spacing w:after="0"/>
              <w:rPr>
                <w:rFonts w:ascii="Times New Roman" w:eastAsia="Calibri" w:hAnsi="Times New Roman"/>
                <w:sz w:val="18"/>
                <w:szCs w:val="18"/>
                <w:lang w:val="fr-FR"/>
              </w:rPr>
            </w:pPr>
            <w:r w:rsidRPr="000D6246">
              <w:rPr>
                <w:rFonts w:ascii="Times New Roman" w:eastAsia="Calibri" w:hAnsi="Times New Roman"/>
                <w:sz w:val="18"/>
                <w:szCs w:val="18"/>
                <w:lang w:val="fr-FR"/>
              </w:rPr>
              <w:t>La qualité du projet sera éval</w:t>
            </w:r>
            <w:r w:rsidRPr="009E78AC">
              <w:rPr>
                <w:rFonts w:ascii="Times New Roman" w:eastAsia="Calibri" w:hAnsi="Times New Roman"/>
                <w:sz w:val="18"/>
                <w:szCs w:val="18"/>
                <w:lang w:val="fr-FR"/>
              </w:rPr>
              <w:t>uée par rapport aux normes de qualité du</w:t>
            </w:r>
            <w:r w:rsidRPr="00FA0904">
              <w:rPr>
                <w:rFonts w:ascii="Times New Roman" w:eastAsia="Calibri" w:hAnsi="Times New Roman"/>
                <w:sz w:val="18"/>
                <w:szCs w:val="18"/>
                <w:lang w:val="fr-FR"/>
              </w:rPr>
              <w:t xml:space="preserve"> PNUD pour repérer les forces et les faiblesses du </w:t>
            </w:r>
            <w:r w:rsidRPr="00BD4C29">
              <w:rPr>
                <w:rFonts w:ascii="Times New Roman" w:eastAsia="Calibri" w:hAnsi="Times New Roman"/>
                <w:sz w:val="18"/>
                <w:szCs w:val="18"/>
                <w:lang w:val="fr-FR"/>
              </w:rPr>
              <w:t>projet et pour éclairer la prise de décisions de gestion afin d’améliorer le pro</w:t>
            </w:r>
            <w:r w:rsidR="00E30E51" w:rsidRPr="00BD4C29">
              <w:rPr>
                <w:rFonts w:ascii="Times New Roman" w:eastAsia="Calibri" w:hAnsi="Times New Roman"/>
                <w:sz w:val="18"/>
                <w:szCs w:val="18"/>
                <w:lang w:val="fr-FR"/>
              </w:rPr>
              <w:t>gramme</w:t>
            </w:r>
            <w:r w:rsidRPr="00313579">
              <w:rPr>
                <w:rFonts w:ascii="Times New Roman" w:eastAsia="Calibri" w:hAnsi="Times New Roman"/>
                <w:sz w:val="18"/>
                <w:szCs w:val="18"/>
                <w:lang w:val="fr-FR"/>
              </w:rPr>
              <w:t>.</w:t>
            </w:r>
          </w:p>
        </w:tc>
        <w:tc>
          <w:tcPr>
            <w:tcW w:w="1701" w:type="dxa"/>
            <w:shd w:val="clear" w:color="auto" w:fill="auto"/>
            <w:vAlign w:val="center"/>
          </w:tcPr>
          <w:p w14:paraId="6E745611" w14:textId="77777777" w:rsidR="00BD0313" w:rsidRPr="00CC404E" w:rsidRDefault="00BD0313" w:rsidP="0089237B">
            <w:pPr>
              <w:spacing w:after="0"/>
              <w:rPr>
                <w:rFonts w:ascii="Times New Roman" w:eastAsia="Calibri" w:hAnsi="Times New Roman"/>
                <w:sz w:val="18"/>
                <w:szCs w:val="18"/>
                <w:lang w:val="fr-FR"/>
              </w:rPr>
            </w:pPr>
            <w:r w:rsidRPr="00CC404E">
              <w:rPr>
                <w:rFonts w:ascii="Times New Roman" w:eastAsia="Calibri" w:hAnsi="Times New Roman"/>
                <w:sz w:val="18"/>
                <w:szCs w:val="18"/>
                <w:lang w:val="fr-FR"/>
              </w:rPr>
              <w:t>Annuelle</w:t>
            </w:r>
          </w:p>
        </w:tc>
        <w:tc>
          <w:tcPr>
            <w:tcW w:w="3827" w:type="dxa"/>
            <w:shd w:val="clear" w:color="auto" w:fill="auto"/>
            <w:vAlign w:val="center"/>
          </w:tcPr>
          <w:p w14:paraId="0016CF2D" w14:textId="1419E653" w:rsidR="00BD0313" w:rsidRPr="007673DF" w:rsidRDefault="00BD0313" w:rsidP="000D6246">
            <w:pPr>
              <w:spacing w:after="0"/>
              <w:rPr>
                <w:rFonts w:ascii="Times New Roman" w:eastAsia="Calibri" w:hAnsi="Times New Roman"/>
                <w:sz w:val="18"/>
                <w:szCs w:val="18"/>
                <w:lang w:val="fr-FR"/>
              </w:rPr>
            </w:pPr>
            <w:r w:rsidRPr="00CC404E">
              <w:rPr>
                <w:rFonts w:ascii="Times New Roman" w:eastAsia="Calibri" w:hAnsi="Times New Roman"/>
                <w:sz w:val="18"/>
                <w:szCs w:val="18"/>
                <w:lang w:val="fr-FR"/>
              </w:rPr>
              <w:t>La direction du pro</w:t>
            </w:r>
            <w:r w:rsidR="00B831EB" w:rsidRPr="00CC404E">
              <w:rPr>
                <w:rFonts w:ascii="Times New Roman" w:eastAsia="Calibri" w:hAnsi="Times New Roman"/>
                <w:sz w:val="18"/>
                <w:szCs w:val="18"/>
                <w:lang w:val="fr-FR"/>
              </w:rPr>
              <w:t>gramme</w:t>
            </w:r>
            <w:r w:rsidRPr="00442478">
              <w:rPr>
                <w:rFonts w:ascii="Times New Roman" w:eastAsia="Calibri" w:hAnsi="Times New Roman"/>
                <w:sz w:val="18"/>
                <w:szCs w:val="18"/>
                <w:lang w:val="fr-FR"/>
              </w:rPr>
              <w:t xml:space="preserve"> examine les forces et les faiblesses du pr</w:t>
            </w:r>
            <w:r w:rsidRPr="009B271B">
              <w:rPr>
                <w:rFonts w:ascii="Times New Roman" w:eastAsia="Calibri" w:hAnsi="Times New Roman"/>
                <w:sz w:val="18"/>
                <w:szCs w:val="18"/>
                <w:lang w:val="fr-FR"/>
              </w:rPr>
              <w:t>o</w:t>
            </w:r>
            <w:r w:rsidR="00B831EB" w:rsidRPr="00A527A5">
              <w:rPr>
                <w:rFonts w:ascii="Times New Roman" w:eastAsia="Calibri" w:hAnsi="Times New Roman"/>
                <w:sz w:val="18"/>
                <w:szCs w:val="18"/>
                <w:lang w:val="fr-FR"/>
              </w:rPr>
              <w:t>gramme</w:t>
            </w:r>
            <w:r w:rsidRPr="00A527A5">
              <w:rPr>
                <w:rFonts w:ascii="Times New Roman" w:eastAsia="Calibri" w:hAnsi="Times New Roman"/>
                <w:sz w:val="18"/>
                <w:szCs w:val="18"/>
                <w:lang w:val="fr-FR"/>
              </w:rPr>
              <w:t xml:space="preserve"> et en tient comp</w:t>
            </w:r>
            <w:r w:rsidRPr="00DE6DC4">
              <w:rPr>
                <w:rFonts w:ascii="Times New Roman" w:eastAsia="Calibri" w:hAnsi="Times New Roman"/>
                <w:sz w:val="18"/>
                <w:szCs w:val="18"/>
                <w:lang w:val="fr-FR"/>
              </w:rPr>
              <w:t xml:space="preserve">te pour éclairer ses décisions </w:t>
            </w:r>
            <w:r w:rsidRPr="00E63A12">
              <w:rPr>
                <w:rFonts w:ascii="Times New Roman" w:eastAsia="Calibri" w:hAnsi="Times New Roman"/>
                <w:sz w:val="18"/>
                <w:szCs w:val="18"/>
                <w:lang w:val="fr-FR"/>
              </w:rPr>
              <w:t>et améliorer les performances du pro</w:t>
            </w:r>
            <w:r w:rsidR="00E30E51" w:rsidRPr="00E63A12">
              <w:rPr>
                <w:rFonts w:ascii="Times New Roman" w:eastAsia="Calibri" w:hAnsi="Times New Roman"/>
                <w:sz w:val="18"/>
                <w:szCs w:val="18"/>
                <w:lang w:val="fr-FR"/>
              </w:rPr>
              <w:t>gramme</w:t>
            </w:r>
            <w:r w:rsidRPr="007673DF">
              <w:rPr>
                <w:rFonts w:ascii="Times New Roman" w:eastAsia="Calibri" w:hAnsi="Times New Roman"/>
                <w:sz w:val="18"/>
                <w:szCs w:val="18"/>
                <w:lang w:val="fr-FR"/>
              </w:rPr>
              <w:t>.</w:t>
            </w:r>
          </w:p>
        </w:tc>
        <w:tc>
          <w:tcPr>
            <w:tcW w:w="1134" w:type="dxa"/>
            <w:shd w:val="clear" w:color="auto" w:fill="auto"/>
          </w:tcPr>
          <w:p w14:paraId="0616B4B6" w14:textId="77777777" w:rsidR="00BD0313" w:rsidRPr="001C32A8" w:rsidRDefault="00BD0313" w:rsidP="009E78AC">
            <w:pPr>
              <w:spacing w:after="0"/>
              <w:rPr>
                <w:rFonts w:ascii="Times New Roman" w:eastAsia="Calibri" w:hAnsi="Times New Roman"/>
                <w:sz w:val="18"/>
                <w:szCs w:val="18"/>
                <w:lang w:val="fr-FR"/>
              </w:rPr>
            </w:pPr>
          </w:p>
        </w:tc>
        <w:tc>
          <w:tcPr>
            <w:tcW w:w="992" w:type="dxa"/>
            <w:shd w:val="clear" w:color="auto" w:fill="auto"/>
          </w:tcPr>
          <w:p w14:paraId="301F68E9" w14:textId="77777777" w:rsidR="00BD0313" w:rsidRPr="001C32A8" w:rsidRDefault="00BD0313" w:rsidP="00FA0904">
            <w:pPr>
              <w:spacing w:after="0"/>
              <w:rPr>
                <w:rFonts w:ascii="Times New Roman" w:eastAsia="Calibri" w:hAnsi="Times New Roman"/>
                <w:sz w:val="20"/>
                <w:szCs w:val="20"/>
                <w:lang w:val="fr-FR"/>
              </w:rPr>
            </w:pPr>
          </w:p>
        </w:tc>
      </w:tr>
      <w:tr w:rsidR="00BD0313" w:rsidRPr="002759C8" w14:paraId="2DD067E4" w14:textId="77777777" w:rsidTr="00CF5B30">
        <w:tc>
          <w:tcPr>
            <w:tcW w:w="1951" w:type="dxa"/>
            <w:shd w:val="clear" w:color="auto" w:fill="auto"/>
            <w:vAlign w:val="center"/>
          </w:tcPr>
          <w:p w14:paraId="208A971F" w14:textId="77777777" w:rsidR="00BD0313" w:rsidRPr="0089237B" w:rsidRDefault="00BD0313" w:rsidP="007F3A55">
            <w:pPr>
              <w:spacing w:after="0"/>
              <w:rPr>
                <w:rFonts w:ascii="Times New Roman" w:eastAsia="Calibri" w:hAnsi="Times New Roman"/>
                <w:b/>
                <w:sz w:val="18"/>
                <w:szCs w:val="18"/>
                <w:lang w:val="fr-FR"/>
              </w:rPr>
            </w:pPr>
            <w:r w:rsidRPr="00AA7E43">
              <w:rPr>
                <w:rFonts w:ascii="Times New Roman" w:eastAsia="Calibri" w:hAnsi="Times New Roman"/>
                <w:b/>
                <w:sz w:val="18"/>
                <w:szCs w:val="18"/>
                <w:lang w:val="fr-FR"/>
              </w:rPr>
              <w:t xml:space="preserve">Revoir et Prendre des mesures correctives </w:t>
            </w:r>
          </w:p>
        </w:tc>
        <w:tc>
          <w:tcPr>
            <w:tcW w:w="5699" w:type="dxa"/>
            <w:shd w:val="clear" w:color="auto" w:fill="auto"/>
            <w:vAlign w:val="center"/>
          </w:tcPr>
          <w:p w14:paraId="7FD448CA" w14:textId="77777777" w:rsidR="00BD0313" w:rsidRPr="00FA0904" w:rsidRDefault="00BD0313" w:rsidP="00AA7E43">
            <w:pPr>
              <w:spacing w:after="0"/>
              <w:rPr>
                <w:rFonts w:ascii="Times New Roman" w:eastAsia="Calibri" w:hAnsi="Times New Roman"/>
                <w:sz w:val="18"/>
                <w:szCs w:val="18"/>
                <w:lang w:val="fr-FR"/>
              </w:rPr>
            </w:pPr>
            <w:r w:rsidRPr="000D6246">
              <w:rPr>
                <w:rFonts w:ascii="Times New Roman" w:eastAsia="Calibri" w:hAnsi="Times New Roman"/>
                <w:sz w:val="18"/>
                <w:szCs w:val="18"/>
                <w:lang w:val="fr-FR"/>
              </w:rPr>
              <w:t>Revue interne des données et des pre</w:t>
            </w:r>
            <w:r w:rsidRPr="009E78AC">
              <w:rPr>
                <w:rFonts w:ascii="Times New Roman" w:eastAsia="Calibri" w:hAnsi="Times New Roman"/>
                <w:sz w:val="18"/>
                <w:szCs w:val="18"/>
                <w:lang w:val="fr-FR"/>
              </w:rPr>
              <w:t>uves issues de toutes les actions de suivi afin d’éclairer la prise de décisions.</w:t>
            </w:r>
          </w:p>
        </w:tc>
        <w:tc>
          <w:tcPr>
            <w:tcW w:w="1701" w:type="dxa"/>
            <w:shd w:val="clear" w:color="auto" w:fill="auto"/>
            <w:vAlign w:val="center"/>
          </w:tcPr>
          <w:p w14:paraId="0DF966FF" w14:textId="77777777" w:rsidR="00BD0313" w:rsidRPr="00BD4C29" w:rsidRDefault="00BD0313" w:rsidP="0089237B">
            <w:pPr>
              <w:spacing w:after="0"/>
              <w:rPr>
                <w:rFonts w:ascii="Times New Roman" w:eastAsia="Calibri" w:hAnsi="Times New Roman"/>
                <w:sz w:val="18"/>
                <w:szCs w:val="18"/>
                <w:lang w:val="fr-FR"/>
              </w:rPr>
            </w:pPr>
            <w:r w:rsidRPr="00BD4C29">
              <w:rPr>
                <w:rFonts w:ascii="Times New Roman" w:eastAsia="Calibri" w:hAnsi="Times New Roman"/>
                <w:sz w:val="18"/>
                <w:szCs w:val="18"/>
                <w:lang w:val="fr-FR"/>
              </w:rPr>
              <w:t>Au moins annuelle</w:t>
            </w:r>
          </w:p>
        </w:tc>
        <w:tc>
          <w:tcPr>
            <w:tcW w:w="3827" w:type="dxa"/>
            <w:shd w:val="clear" w:color="auto" w:fill="auto"/>
          </w:tcPr>
          <w:p w14:paraId="33F0F09F" w14:textId="77777777" w:rsidR="00BD0313" w:rsidRPr="00442478" w:rsidRDefault="00BD0313" w:rsidP="000D6246">
            <w:pPr>
              <w:spacing w:after="0"/>
              <w:rPr>
                <w:rFonts w:ascii="Times New Roman" w:eastAsia="Calibri" w:hAnsi="Times New Roman"/>
                <w:sz w:val="18"/>
                <w:szCs w:val="18"/>
                <w:lang w:val="fr-FR"/>
              </w:rPr>
            </w:pPr>
            <w:r w:rsidRPr="00CC404E">
              <w:rPr>
                <w:rFonts w:ascii="Times New Roman" w:eastAsia="Calibri" w:hAnsi="Times New Roman"/>
                <w:sz w:val="18"/>
                <w:szCs w:val="18"/>
                <w:lang w:val="fr-FR"/>
              </w:rPr>
              <w:t>Les données sur les performances, les risques, les leçons et la qualité font l’objet d’un examen du comité de pilotage et sont utilisées pour prendre des mesures correctives.</w:t>
            </w:r>
          </w:p>
        </w:tc>
        <w:tc>
          <w:tcPr>
            <w:tcW w:w="1134" w:type="dxa"/>
            <w:shd w:val="clear" w:color="auto" w:fill="auto"/>
          </w:tcPr>
          <w:p w14:paraId="3D4BCF24" w14:textId="77777777" w:rsidR="00BD0313" w:rsidRPr="00DE6DC4" w:rsidRDefault="00BD0313" w:rsidP="009E78AC">
            <w:pPr>
              <w:spacing w:after="0"/>
              <w:rPr>
                <w:rFonts w:ascii="Times New Roman" w:eastAsia="Calibri" w:hAnsi="Times New Roman"/>
                <w:sz w:val="18"/>
                <w:szCs w:val="18"/>
                <w:lang w:val="fr-FR"/>
              </w:rPr>
            </w:pPr>
          </w:p>
        </w:tc>
        <w:tc>
          <w:tcPr>
            <w:tcW w:w="992" w:type="dxa"/>
            <w:shd w:val="clear" w:color="auto" w:fill="auto"/>
          </w:tcPr>
          <w:p w14:paraId="20566794" w14:textId="77777777" w:rsidR="00BD0313" w:rsidRPr="00DE6DC4" w:rsidRDefault="00BD0313" w:rsidP="00FA0904">
            <w:pPr>
              <w:spacing w:after="0"/>
              <w:rPr>
                <w:rFonts w:ascii="Times New Roman" w:eastAsia="Calibri" w:hAnsi="Times New Roman"/>
                <w:sz w:val="20"/>
                <w:szCs w:val="20"/>
                <w:lang w:val="fr-FR"/>
              </w:rPr>
            </w:pPr>
          </w:p>
        </w:tc>
      </w:tr>
      <w:tr w:rsidR="00BD0313" w:rsidRPr="002759C8" w14:paraId="2225D11E" w14:textId="77777777" w:rsidTr="00CF5B30">
        <w:tc>
          <w:tcPr>
            <w:tcW w:w="1951" w:type="dxa"/>
            <w:shd w:val="clear" w:color="auto" w:fill="auto"/>
            <w:vAlign w:val="center"/>
          </w:tcPr>
          <w:p w14:paraId="2F2E687A" w14:textId="54673815" w:rsidR="00BD0313" w:rsidRPr="009E78AC" w:rsidRDefault="00A33C9C" w:rsidP="007F3A55">
            <w:pPr>
              <w:spacing w:after="0"/>
              <w:rPr>
                <w:rFonts w:ascii="Times New Roman" w:eastAsia="Calibri" w:hAnsi="Times New Roman"/>
                <w:b/>
                <w:sz w:val="18"/>
                <w:szCs w:val="18"/>
                <w:lang w:val="fr-FR"/>
              </w:rPr>
            </w:pPr>
            <w:r w:rsidRPr="00AA7E43">
              <w:rPr>
                <w:rFonts w:ascii="Times New Roman" w:eastAsia="Calibri" w:hAnsi="Times New Roman"/>
                <w:b/>
                <w:sz w:val="18"/>
                <w:szCs w:val="18"/>
                <w:lang w:val="fr-FR"/>
              </w:rPr>
              <w:t xml:space="preserve">Elaborer le </w:t>
            </w:r>
            <w:r w:rsidR="00BD0313" w:rsidRPr="0089237B">
              <w:rPr>
                <w:rFonts w:ascii="Times New Roman" w:eastAsia="Calibri" w:hAnsi="Times New Roman"/>
                <w:b/>
                <w:sz w:val="18"/>
                <w:szCs w:val="18"/>
                <w:lang w:val="fr-FR"/>
              </w:rPr>
              <w:t xml:space="preserve">Rapport </w:t>
            </w:r>
            <w:r w:rsidRPr="000D6246">
              <w:rPr>
                <w:rFonts w:ascii="Times New Roman" w:eastAsia="Calibri" w:hAnsi="Times New Roman"/>
                <w:b/>
                <w:sz w:val="18"/>
                <w:szCs w:val="18"/>
                <w:lang w:val="fr-FR"/>
              </w:rPr>
              <w:t xml:space="preserve">annuel de suivi </w:t>
            </w:r>
            <w:r w:rsidR="00BD0313" w:rsidRPr="009E78AC">
              <w:rPr>
                <w:rFonts w:ascii="Times New Roman" w:eastAsia="Calibri" w:hAnsi="Times New Roman"/>
                <w:b/>
                <w:sz w:val="18"/>
                <w:szCs w:val="18"/>
                <w:lang w:val="fr-FR"/>
              </w:rPr>
              <w:t>du projet</w:t>
            </w:r>
          </w:p>
        </w:tc>
        <w:tc>
          <w:tcPr>
            <w:tcW w:w="5699" w:type="dxa"/>
            <w:shd w:val="clear" w:color="auto" w:fill="auto"/>
            <w:vAlign w:val="center"/>
          </w:tcPr>
          <w:p w14:paraId="226AD136" w14:textId="6BC577A4" w:rsidR="00BD0313" w:rsidRPr="00E63A12" w:rsidRDefault="00BD0313" w:rsidP="00AA7E43">
            <w:pPr>
              <w:spacing w:after="0"/>
              <w:rPr>
                <w:rFonts w:ascii="Times New Roman" w:eastAsia="Calibri" w:hAnsi="Times New Roman"/>
                <w:sz w:val="18"/>
                <w:szCs w:val="18"/>
                <w:lang w:val="fr-FR"/>
              </w:rPr>
            </w:pPr>
            <w:r w:rsidRPr="00FA0904">
              <w:rPr>
                <w:rFonts w:ascii="Times New Roman" w:eastAsia="Calibri" w:hAnsi="Times New Roman"/>
                <w:sz w:val="18"/>
                <w:szCs w:val="18"/>
                <w:lang w:val="fr-FR"/>
              </w:rPr>
              <w:t xml:space="preserve">Il sera présenté au comité de </w:t>
            </w:r>
            <w:r w:rsidR="003D3CDE" w:rsidRPr="00FA0904">
              <w:rPr>
                <w:rFonts w:ascii="Times New Roman" w:eastAsia="Calibri" w:hAnsi="Times New Roman"/>
                <w:sz w:val="18"/>
                <w:szCs w:val="18"/>
                <w:lang w:val="fr-FR"/>
              </w:rPr>
              <w:t>r</w:t>
            </w:r>
            <w:r w:rsidR="003D3CDE" w:rsidRPr="00BD4C29">
              <w:rPr>
                <w:rFonts w:ascii="Times New Roman" w:eastAsia="Calibri" w:hAnsi="Times New Roman"/>
                <w:sz w:val="18"/>
                <w:szCs w:val="18"/>
                <w:lang w:val="fr-FR"/>
              </w:rPr>
              <w:t>evue</w:t>
            </w:r>
            <w:r w:rsidRPr="00BD4C29">
              <w:rPr>
                <w:rFonts w:ascii="Times New Roman" w:eastAsia="Calibri" w:hAnsi="Times New Roman"/>
                <w:sz w:val="18"/>
                <w:szCs w:val="18"/>
                <w:lang w:val="fr-FR"/>
              </w:rPr>
              <w:t xml:space="preserve"> du projet e</w:t>
            </w:r>
            <w:r w:rsidRPr="00313579">
              <w:rPr>
                <w:rFonts w:ascii="Times New Roman" w:eastAsia="Calibri" w:hAnsi="Times New Roman"/>
                <w:sz w:val="18"/>
                <w:szCs w:val="18"/>
                <w:lang w:val="fr-FR"/>
              </w:rPr>
              <w:t>t aux parties p</w:t>
            </w:r>
            <w:r w:rsidRPr="00CC404E">
              <w:rPr>
                <w:rFonts w:ascii="Times New Roman" w:eastAsia="Calibri" w:hAnsi="Times New Roman"/>
                <w:sz w:val="18"/>
                <w:szCs w:val="18"/>
                <w:lang w:val="fr-FR"/>
              </w:rPr>
              <w:t>renantes clés un rapport d’avancement qui comprendra les données sur les résultats obtenus au regard des cibles annuelles prédéfinies au niveau des produits, le résumé d’évaluation annuel de la qualité du pro</w:t>
            </w:r>
            <w:r w:rsidR="00E30E51" w:rsidRPr="00CC404E">
              <w:rPr>
                <w:rFonts w:ascii="Times New Roman" w:eastAsia="Calibri" w:hAnsi="Times New Roman"/>
                <w:sz w:val="18"/>
                <w:szCs w:val="18"/>
                <w:lang w:val="fr-FR"/>
              </w:rPr>
              <w:t>gramme</w:t>
            </w:r>
            <w:r w:rsidRPr="00442478">
              <w:rPr>
                <w:rFonts w:ascii="Times New Roman" w:eastAsia="Calibri" w:hAnsi="Times New Roman"/>
                <w:sz w:val="18"/>
                <w:szCs w:val="18"/>
                <w:lang w:val="fr-FR"/>
              </w:rPr>
              <w:t>, un registre d</w:t>
            </w:r>
            <w:r w:rsidRPr="00DE6DC4">
              <w:rPr>
                <w:rFonts w:ascii="Times New Roman" w:eastAsia="Calibri" w:hAnsi="Times New Roman"/>
                <w:sz w:val="18"/>
                <w:szCs w:val="18"/>
                <w:lang w:val="fr-FR"/>
              </w:rPr>
              <w:t>es risques actualisé avec i</w:t>
            </w:r>
            <w:r w:rsidRPr="00E63A12">
              <w:rPr>
                <w:rFonts w:ascii="Times New Roman" w:eastAsia="Calibri" w:hAnsi="Times New Roman"/>
                <w:sz w:val="18"/>
                <w:szCs w:val="18"/>
                <w:lang w:val="fr-FR"/>
              </w:rPr>
              <w:t xml:space="preserve">ndication des mesures d’atténuation et tous les rapports d’évaluation et de revue établis au cours de la période considérée. </w:t>
            </w:r>
          </w:p>
        </w:tc>
        <w:tc>
          <w:tcPr>
            <w:tcW w:w="1701" w:type="dxa"/>
            <w:shd w:val="clear" w:color="auto" w:fill="auto"/>
            <w:vAlign w:val="center"/>
          </w:tcPr>
          <w:p w14:paraId="76E8C3A1" w14:textId="067B1C27" w:rsidR="00BD0313" w:rsidRPr="001C32A8" w:rsidRDefault="00BD0313" w:rsidP="0089237B">
            <w:pPr>
              <w:spacing w:after="0"/>
              <w:rPr>
                <w:rFonts w:ascii="Times New Roman" w:eastAsia="Calibri" w:hAnsi="Times New Roman"/>
                <w:sz w:val="18"/>
                <w:szCs w:val="18"/>
                <w:lang w:val="fr-FR"/>
              </w:rPr>
            </w:pPr>
            <w:r w:rsidRPr="007673DF">
              <w:rPr>
                <w:rFonts w:ascii="Times New Roman" w:eastAsia="Calibri" w:hAnsi="Times New Roman"/>
                <w:sz w:val="18"/>
                <w:szCs w:val="18"/>
                <w:lang w:val="fr-FR"/>
              </w:rPr>
              <w:t>Annuelle et à la fin du pro</w:t>
            </w:r>
            <w:r w:rsidR="00B831EB" w:rsidRPr="00191815">
              <w:rPr>
                <w:rFonts w:ascii="Times New Roman" w:eastAsia="Calibri" w:hAnsi="Times New Roman"/>
                <w:sz w:val="18"/>
                <w:szCs w:val="18"/>
                <w:lang w:val="fr-FR"/>
              </w:rPr>
              <w:t>gramme</w:t>
            </w:r>
            <w:r w:rsidRPr="00191815">
              <w:rPr>
                <w:rFonts w:ascii="Times New Roman" w:eastAsia="Calibri" w:hAnsi="Times New Roman"/>
                <w:sz w:val="18"/>
                <w:szCs w:val="18"/>
                <w:lang w:val="fr-FR"/>
              </w:rPr>
              <w:t xml:space="preserve"> (rapport final</w:t>
            </w:r>
            <w:r w:rsidRPr="001C32A8">
              <w:rPr>
                <w:rFonts w:ascii="Times New Roman" w:eastAsia="Calibri" w:hAnsi="Times New Roman"/>
                <w:sz w:val="18"/>
                <w:szCs w:val="18"/>
                <w:lang w:val="fr-FR"/>
              </w:rPr>
              <w:t>)</w:t>
            </w:r>
          </w:p>
        </w:tc>
        <w:tc>
          <w:tcPr>
            <w:tcW w:w="3827" w:type="dxa"/>
            <w:shd w:val="clear" w:color="auto" w:fill="auto"/>
          </w:tcPr>
          <w:p w14:paraId="5AA5EE79" w14:textId="77777777" w:rsidR="00BD0313" w:rsidRPr="001C32A8" w:rsidRDefault="00BD0313" w:rsidP="000D6246">
            <w:pPr>
              <w:spacing w:after="0"/>
              <w:rPr>
                <w:rFonts w:ascii="Times New Roman" w:eastAsia="Calibri" w:hAnsi="Times New Roman"/>
                <w:sz w:val="18"/>
                <w:szCs w:val="18"/>
                <w:lang w:val="fr-FR"/>
              </w:rPr>
            </w:pPr>
          </w:p>
        </w:tc>
        <w:tc>
          <w:tcPr>
            <w:tcW w:w="1134" w:type="dxa"/>
            <w:shd w:val="clear" w:color="auto" w:fill="auto"/>
          </w:tcPr>
          <w:p w14:paraId="2ABA82E2" w14:textId="77777777" w:rsidR="00BD0313" w:rsidRPr="001C32A8" w:rsidRDefault="00BD0313" w:rsidP="009E78AC">
            <w:pPr>
              <w:spacing w:after="0"/>
              <w:rPr>
                <w:rFonts w:ascii="Times New Roman" w:eastAsia="Calibri" w:hAnsi="Times New Roman"/>
                <w:sz w:val="18"/>
                <w:szCs w:val="18"/>
                <w:lang w:val="fr-FR"/>
              </w:rPr>
            </w:pPr>
          </w:p>
        </w:tc>
        <w:tc>
          <w:tcPr>
            <w:tcW w:w="992" w:type="dxa"/>
            <w:shd w:val="clear" w:color="auto" w:fill="auto"/>
          </w:tcPr>
          <w:p w14:paraId="503BD34B" w14:textId="77777777" w:rsidR="00BD0313" w:rsidRPr="00AA7E43" w:rsidRDefault="00BD0313" w:rsidP="00FA0904">
            <w:pPr>
              <w:spacing w:after="0"/>
              <w:rPr>
                <w:rFonts w:ascii="Times New Roman" w:eastAsia="Calibri" w:hAnsi="Times New Roman"/>
                <w:sz w:val="20"/>
                <w:szCs w:val="20"/>
                <w:lang w:val="fr-FR"/>
              </w:rPr>
            </w:pPr>
          </w:p>
        </w:tc>
      </w:tr>
      <w:tr w:rsidR="00BD0313" w:rsidRPr="002759C8" w14:paraId="2F48311D" w14:textId="77777777" w:rsidTr="00CF5B30">
        <w:tc>
          <w:tcPr>
            <w:tcW w:w="1951" w:type="dxa"/>
            <w:shd w:val="clear" w:color="auto" w:fill="auto"/>
            <w:vAlign w:val="center"/>
          </w:tcPr>
          <w:p w14:paraId="1FD442D1" w14:textId="3205094C" w:rsidR="00BD0313" w:rsidRPr="00313579" w:rsidRDefault="00A33C9C" w:rsidP="007F3A55">
            <w:pPr>
              <w:spacing w:after="0"/>
              <w:rPr>
                <w:rFonts w:ascii="Times New Roman" w:eastAsia="Calibri" w:hAnsi="Times New Roman"/>
                <w:b/>
                <w:sz w:val="18"/>
                <w:szCs w:val="18"/>
                <w:lang w:val="fr-FR"/>
              </w:rPr>
            </w:pPr>
            <w:r w:rsidRPr="00AA7E43">
              <w:rPr>
                <w:rFonts w:ascii="Times New Roman" w:eastAsia="Calibri" w:hAnsi="Times New Roman"/>
                <w:b/>
                <w:sz w:val="18"/>
                <w:szCs w:val="18"/>
                <w:lang w:val="fr-FR"/>
              </w:rPr>
              <w:t xml:space="preserve">Réaliser la </w:t>
            </w:r>
            <w:r w:rsidR="00BD0313" w:rsidRPr="0089237B">
              <w:rPr>
                <w:rFonts w:ascii="Times New Roman" w:eastAsia="Calibri" w:hAnsi="Times New Roman"/>
                <w:b/>
                <w:sz w:val="18"/>
                <w:szCs w:val="18"/>
                <w:lang w:val="fr-FR"/>
              </w:rPr>
              <w:t xml:space="preserve">Revue </w:t>
            </w:r>
            <w:r w:rsidRPr="000D6246">
              <w:rPr>
                <w:rFonts w:ascii="Times New Roman" w:eastAsia="Calibri" w:hAnsi="Times New Roman"/>
                <w:b/>
                <w:sz w:val="18"/>
                <w:szCs w:val="18"/>
                <w:lang w:val="fr-FR"/>
              </w:rPr>
              <w:t>sem</w:t>
            </w:r>
            <w:r w:rsidRPr="009E78AC">
              <w:rPr>
                <w:rFonts w:ascii="Times New Roman" w:eastAsia="Calibri" w:hAnsi="Times New Roman"/>
                <w:b/>
                <w:sz w:val="18"/>
                <w:szCs w:val="18"/>
                <w:lang w:val="fr-FR"/>
              </w:rPr>
              <w:t xml:space="preserve">estrielle </w:t>
            </w:r>
            <w:r w:rsidR="00BD0313" w:rsidRPr="009E78AC">
              <w:rPr>
                <w:rFonts w:ascii="Times New Roman" w:eastAsia="Calibri" w:hAnsi="Times New Roman"/>
                <w:b/>
                <w:sz w:val="18"/>
                <w:szCs w:val="18"/>
                <w:lang w:val="fr-FR"/>
              </w:rPr>
              <w:t xml:space="preserve">du </w:t>
            </w:r>
            <w:r w:rsidRPr="00FA0904">
              <w:rPr>
                <w:rFonts w:ascii="Times New Roman" w:eastAsia="Calibri" w:hAnsi="Times New Roman"/>
                <w:b/>
                <w:sz w:val="18"/>
                <w:szCs w:val="18"/>
                <w:lang w:val="fr-FR"/>
              </w:rPr>
              <w:t xml:space="preserve">PTA du </w:t>
            </w:r>
            <w:r w:rsidR="00BD0313" w:rsidRPr="00FA0904">
              <w:rPr>
                <w:rFonts w:ascii="Times New Roman" w:eastAsia="Calibri" w:hAnsi="Times New Roman"/>
                <w:b/>
                <w:sz w:val="18"/>
                <w:szCs w:val="18"/>
                <w:lang w:val="fr-FR"/>
              </w:rPr>
              <w:t>pr</w:t>
            </w:r>
            <w:r w:rsidR="002D3BE4" w:rsidRPr="00FA0904">
              <w:rPr>
                <w:rFonts w:ascii="Times New Roman" w:eastAsia="Calibri" w:hAnsi="Times New Roman"/>
                <w:b/>
                <w:sz w:val="18"/>
                <w:szCs w:val="18"/>
                <w:lang w:val="fr-FR"/>
              </w:rPr>
              <w:t>o</w:t>
            </w:r>
            <w:r w:rsidR="00E30E51" w:rsidRPr="00BD4C29">
              <w:rPr>
                <w:rFonts w:ascii="Times New Roman" w:eastAsia="Calibri" w:hAnsi="Times New Roman"/>
                <w:b/>
                <w:sz w:val="18"/>
                <w:szCs w:val="18"/>
                <w:lang w:val="fr-FR"/>
              </w:rPr>
              <w:t>gramme</w:t>
            </w:r>
            <w:r w:rsidR="00BD0313" w:rsidRPr="00313579">
              <w:rPr>
                <w:rFonts w:ascii="Times New Roman" w:eastAsia="Calibri" w:hAnsi="Times New Roman"/>
                <w:b/>
                <w:sz w:val="18"/>
                <w:szCs w:val="18"/>
                <w:lang w:val="fr-FR"/>
              </w:rPr>
              <w:t xml:space="preserve"> </w:t>
            </w:r>
          </w:p>
        </w:tc>
        <w:tc>
          <w:tcPr>
            <w:tcW w:w="5699" w:type="dxa"/>
            <w:shd w:val="clear" w:color="auto" w:fill="auto"/>
            <w:vAlign w:val="center"/>
          </w:tcPr>
          <w:p w14:paraId="2D141A61" w14:textId="502C0A70" w:rsidR="00BD0313" w:rsidRPr="001C32A8" w:rsidRDefault="00BD0313" w:rsidP="00AA7E43">
            <w:pPr>
              <w:spacing w:after="0"/>
              <w:rPr>
                <w:rFonts w:ascii="Times New Roman" w:eastAsia="Calibri" w:hAnsi="Times New Roman"/>
                <w:sz w:val="18"/>
                <w:szCs w:val="18"/>
                <w:lang w:val="fr-FR"/>
              </w:rPr>
            </w:pPr>
            <w:r w:rsidRPr="00CC404E">
              <w:rPr>
                <w:rFonts w:ascii="Times New Roman" w:eastAsia="Calibri" w:hAnsi="Times New Roman"/>
                <w:sz w:val="18"/>
                <w:szCs w:val="18"/>
                <w:lang w:val="fr-FR"/>
              </w:rPr>
              <w:t>Le mécanisme de gouvernance du projet (comité de revue) effectuera des revues semestrielles du pro</w:t>
            </w:r>
            <w:r w:rsidR="00E30E51" w:rsidRPr="00CC404E">
              <w:rPr>
                <w:rFonts w:ascii="Times New Roman" w:eastAsia="Calibri" w:hAnsi="Times New Roman"/>
                <w:sz w:val="18"/>
                <w:szCs w:val="18"/>
                <w:lang w:val="fr-FR"/>
              </w:rPr>
              <w:t>gramme</w:t>
            </w:r>
            <w:r w:rsidRPr="00CC404E">
              <w:rPr>
                <w:rFonts w:ascii="Times New Roman" w:eastAsia="Calibri" w:hAnsi="Times New Roman"/>
                <w:sz w:val="18"/>
                <w:szCs w:val="18"/>
                <w:lang w:val="fr-FR"/>
              </w:rPr>
              <w:t xml:space="preserve"> pour en évaluer la performance, examiner les </w:t>
            </w:r>
            <w:r w:rsidRPr="00442478">
              <w:rPr>
                <w:rFonts w:ascii="Times New Roman" w:eastAsia="Calibri" w:hAnsi="Times New Roman"/>
                <w:sz w:val="18"/>
                <w:szCs w:val="18"/>
                <w:lang w:val="fr-FR"/>
              </w:rPr>
              <w:t>rapports d’évaluation et le Plan de travail plur</w:t>
            </w:r>
            <w:r w:rsidRPr="009B271B">
              <w:rPr>
                <w:rFonts w:ascii="Times New Roman" w:eastAsia="Calibri" w:hAnsi="Times New Roman"/>
                <w:sz w:val="18"/>
                <w:szCs w:val="18"/>
                <w:lang w:val="fr-FR"/>
              </w:rPr>
              <w:t>iannuel afin de garantir le</w:t>
            </w:r>
            <w:r w:rsidRPr="00A527A5">
              <w:rPr>
                <w:rFonts w:ascii="Times New Roman" w:eastAsia="Calibri" w:hAnsi="Times New Roman"/>
                <w:sz w:val="18"/>
                <w:szCs w:val="18"/>
                <w:lang w:val="fr-FR"/>
              </w:rPr>
              <w:t xml:space="preserve"> réalisme des budgets p</w:t>
            </w:r>
            <w:r w:rsidRPr="00DE6DC4">
              <w:rPr>
                <w:rFonts w:ascii="Times New Roman" w:eastAsia="Calibri" w:hAnsi="Times New Roman"/>
                <w:sz w:val="18"/>
                <w:szCs w:val="18"/>
                <w:lang w:val="fr-FR"/>
              </w:rPr>
              <w:t>our la durée du p</w:t>
            </w:r>
            <w:r w:rsidRPr="00E63A12">
              <w:rPr>
                <w:rFonts w:ascii="Times New Roman" w:eastAsia="Calibri" w:hAnsi="Times New Roman"/>
                <w:sz w:val="18"/>
                <w:szCs w:val="18"/>
                <w:lang w:val="fr-FR"/>
              </w:rPr>
              <w:t>ro</w:t>
            </w:r>
            <w:r w:rsidR="00E30E51" w:rsidRPr="00E63A12">
              <w:rPr>
                <w:rFonts w:ascii="Times New Roman" w:eastAsia="Calibri" w:hAnsi="Times New Roman"/>
                <w:sz w:val="18"/>
                <w:szCs w:val="18"/>
                <w:lang w:val="fr-FR"/>
              </w:rPr>
              <w:t>gramme</w:t>
            </w:r>
            <w:r w:rsidRPr="007673DF">
              <w:rPr>
                <w:rFonts w:ascii="Times New Roman" w:eastAsia="Calibri" w:hAnsi="Times New Roman"/>
                <w:sz w:val="18"/>
                <w:szCs w:val="18"/>
                <w:lang w:val="fr-FR"/>
              </w:rPr>
              <w:t>. La dernière année du projet, le comité de revue effectue une revue du projet pour dégager les leçons à retenir, examiner les possib</w:t>
            </w:r>
            <w:r w:rsidRPr="00191815">
              <w:rPr>
                <w:rFonts w:ascii="Times New Roman" w:eastAsia="Calibri" w:hAnsi="Times New Roman"/>
                <w:sz w:val="18"/>
                <w:szCs w:val="18"/>
                <w:lang w:val="fr-FR"/>
              </w:rPr>
              <w:t>ilités d’amplification d’échel</w:t>
            </w:r>
            <w:r w:rsidRPr="001C32A8">
              <w:rPr>
                <w:rFonts w:ascii="Times New Roman" w:eastAsia="Calibri" w:hAnsi="Times New Roman"/>
                <w:sz w:val="18"/>
                <w:szCs w:val="18"/>
                <w:lang w:val="fr-FR"/>
              </w:rPr>
              <w:t>le et diffuser les résultats et les enseignements à retenir du projet auprès des publics concernés.</w:t>
            </w:r>
          </w:p>
          <w:p w14:paraId="7744B588" w14:textId="77777777" w:rsidR="00BD0313" w:rsidRPr="00AA7E43" w:rsidRDefault="00BD0313" w:rsidP="00AA7E43">
            <w:pPr>
              <w:spacing w:after="0"/>
              <w:rPr>
                <w:rFonts w:ascii="Times New Roman" w:eastAsia="Calibri" w:hAnsi="Times New Roman"/>
                <w:sz w:val="18"/>
                <w:szCs w:val="18"/>
                <w:lang w:val="fr-FR"/>
              </w:rPr>
            </w:pPr>
            <w:r w:rsidRPr="001C32A8">
              <w:rPr>
                <w:rFonts w:ascii="Times New Roman" w:eastAsia="Calibri" w:hAnsi="Times New Roman"/>
                <w:sz w:val="18"/>
                <w:szCs w:val="18"/>
                <w:lang w:val="fr-FR"/>
              </w:rPr>
              <w:t xml:space="preserve">Elle </w:t>
            </w:r>
            <w:r w:rsidRPr="001C32A8">
              <w:rPr>
                <w:rFonts w:ascii="Times New Roman" w:hAnsi="Times New Roman"/>
                <w:sz w:val="18"/>
                <w:szCs w:val="18"/>
                <w:lang w:val="fr-FR"/>
              </w:rPr>
              <w:t>veillera en outre à la mise en œuvre des recommandations et d’évaluer les performances du Responsable de programme budgét</w:t>
            </w:r>
            <w:r w:rsidRPr="00AA7E43">
              <w:rPr>
                <w:rFonts w:ascii="Times New Roman" w:hAnsi="Times New Roman"/>
                <w:sz w:val="18"/>
                <w:szCs w:val="18"/>
                <w:lang w:val="fr-FR"/>
              </w:rPr>
              <w:t>aire conformément à sa lettre de mission.</w:t>
            </w:r>
          </w:p>
        </w:tc>
        <w:tc>
          <w:tcPr>
            <w:tcW w:w="1701" w:type="dxa"/>
            <w:shd w:val="clear" w:color="auto" w:fill="auto"/>
            <w:vAlign w:val="center"/>
          </w:tcPr>
          <w:p w14:paraId="21F50863" w14:textId="21666458" w:rsidR="00BD0313" w:rsidRPr="00AA7E43" w:rsidRDefault="009C2088" w:rsidP="0089237B">
            <w:pPr>
              <w:spacing w:after="0"/>
              <w:rPr>
                <w:rFonts w:ascii="Times New Roman" w:eastAsia="Calibri" w:hAnsi="Times New Roman"/>
                <w:sz w:val="18"/>
                <w:szCs w:val="18"/>
                <w:lang w:val="fr-FR"/>
              </w:rPr>
            </w:pPr>
            <w:r w:rsidRPr="00AA7E43">
              <w:rPr>
                <w:rFonts w:ascii="Times New Roman" w:eastAsia="Calibri" w:hAnsi="Times New Roman"/>
                <w:sz w:val="18"/>
                <w:szCs w:val="18"/>
                <w:lang w:val="fr-FR"/>
              </w:rPr>
              <w:t>Semestrielle</w:t>
            </w:r>
          </w:p>
        </w:tc>
        <w:tc>
          <w:tcPr>
            <w:tcW w:w="3827" w:type="dxa"/>
            <w:shd w:val="clear" w:color="auto" w:fill="auto"/>
            <w:vAlign w:val="center"/>
          </w:tcPr>
          <w:p w14:paraId="504F79AF" w14:textId="5E91CB06" w:rsidR="00BD0313" w:rsidRPr="00AA7E43" w:rsidRDefault="00BD0313" w:rsidP="000D6246">
            <w:pPr>
              <w:spacing w:after="160"/>
              <w:rPr>
                <w:rFonts w:ascii="Times New Roman" w:eastAsia="Calibri" w:hAnsi="Times New Roman"/>
                <w:b/>
                <w:sz w:val="18"/>
                <w:szCs w:val="18"/>
                <w:lang w:val="fr-FR"/>
              </w:rPr>
            </w:pPr>
            <w:r w:rsidRPr="00AA7E43">
              <w:rPr>
                <w:rFonts w:ascii="Times New Roman" w:eastAsia="Calibri" w:hAnsi="Times New Roman"/>
                <w:sz w:val="18"/>
                <w:szCs w:val="18"/>
                <w:lang w:val="fr-FR"/>
              </w:rPr>
              <w:t>Il convient que le comité de revue examine toutes les préoccupations relatives à la qualité et à la lenteur de l’avancement du pro</w:t>
            </w:r>
            <w:r w:rsidR="00B831EB" w:rsidRPr="00AA7E43">
              <w:rPr>
                <w:rFonts w:ascii="Times New Roman" w:eastAsia="Calibri" w:hAnsi="Times New Roman"/>
                <w:sz w:val="18"/>
                <w:szCs w:val="18"/>
                <w:lang w:val="fr-FR"/>
              </w:rPr>
              <w:t>gramme</w:t>
            </w:r>
            <w:r w:rsidRPr="00AA7E43">
              <w:rPr>
                <w:rFonts w:ascii="Times New Roman" w:eastAsia="Calibri" w:hAnsi="Times New Roman"/>
                <w:sz w:val="18"/>
                <w:szCs w:val="18"/>
                <w:lang w:val="fr-FR"/>
              </w:rPr>
              <w:t xml:space="preserve"> et que des mesures de gestion soient prises pour traiter les problématiques mises en évidence. </w:t>
            </w:r>
          </w:p>
        </w:tc>
        <w:tc>
          <w:tcPr>
            <w:tcW w:w="1134" w:type="dxa"/>
            <w:shd w:val="clear" w:color="auto" w:fill="auto"/>
          </w:tcPr>
          <w:p w14:paraId="13FBFF80" w14:textId="77777777" w:rsidR="00BD0313" w:rsidRPr="00AA7E43" w:rsidRDefault="00BD0313" w:rsidP="009E78AC">
            <w:pPr>
              <w:spacing w:after="0"/>
              <w:rPr>
                <w:rFonts w:ascii="Times New Roman" w:eastAsia="Calibri" w:hAnsi="Times New Roman"/>
                <w:sz w:val="18"/>
                <w:szCs w:val="18"/>
                <w:lang w:val="fr-FR"/>
              </w:rPr>
            </w:pPr>
          </w:p>
        </w:tc>
        <w:tc>
          <w:tcPr>
            <w:tcW w:w="992" w:type="dxa"/>
            <w:shd w:val="clear" w:color="auto" w:fill="auto"/>
          </w:tcPr>
          <w:p w14:paraId="45858B92" w14:textId="77777777" w:rsidR="00BD0313" w:rsidRPr="00AA7E43" w:rsidRDefault="00BD0313" w:rsidP="00FA0904">
            <w:pPr>
              <w:spacing w:after="0"/>
              <w:rPr>
                <w:rFonts w:ascii="Times New Roman" w:eastAsia="Calibri" w:hAnsi="Times New Roman"/>
                <w:sz w:val="20"/>
                <w:szCs w:val="20"/>
                <w:lang w:val="fr-FR"/>
              </w:rPr>
            </w:pPr>
          </w:p>
        </w:tc>
      </w:tr>
      <w:tr w:rsidR="00BD0313" w:rsidRPr="002759C8" w14:paraId="21A20DF5" w14:textId="77777777" w:rsidTr="00CF5B30">
        <w:tc>
          <w:tcPr>
            <w:tcW w:w="1951" w:type="dxa"/>
            <w:shd w:val="clear" w:color="auto" w:fill="auto"/>
            <w:vAlign w:val="center"/>
          </w:tcPr>
          <w:p w14:paraId="7F90ED8A" w14:textId="75E5A122" w:rsidR="00BD0313" w:rsidRPr="00FA0904" w:rsidRDefault="00A33C9C" w:rsidP="007F3A55">
            <w:pPr>
              <w:spacing w:after="0"/>
              <w:rPr>
                <w:rFonts w:ascii="Times New Roman" w:eastAsia="Calibri" w:hAnsi="Times New Roman"/>
                <w:b/>
                <w:sz w:val="18"/>
                <w:szCs w:val="18"/>
                <w:lang w:val="fr-FR"/>
              </w:rPr>
            </w:pPr>
            <w:r w:rsidRPr="00AA7E43">
              <w:rPr>
                <w:rFonts w:ascii="Times New Roman" w:eastAsia="Calibri" w:hAnsi="Times New Roman"/>
                <w:b/>
                <w:sz w:val="18"/>
                <w:szCs w:val="18"/>
                <w:lang w:val="fr-FR"/>
              </w:rPr>
              <w:t xml:space="preserve">Organiser </w:t>
            </w:r>
            <w:r w:rsidRPr="0089237B">
              <w:rPr>
                <w:rFonts w:ascii="Times New Roman" w:eastAsia="Calibri" w:hAnsi="Times New Roman"/>
                <w:b/>
                <w:sz w:val="18"/>
                <w:szCs w:val="18"/>
                <w:lang w:val="fr-FR"/>
              </w:rPr>
              <w:t xml:space="preserve">les réunions </w:t>
            </w:r>
            <w:r w:rsidRPr="000D6246">
              <w:rPr>
                <w:rFonts w:ascii="Times New Roman" w:eastAsia="Calibri" w:hAnsi="Times New Roman"/>
                <w:b/>
                <w:sz w:val="18"/>
                <w:szCs w:val="18"/>
                <w:lang w:val="fr-FR"/>
              </w:rPr>
              <w:t xml:space="preserve">du </w:t>
            </w:r>
            <w:r w:rsidR="00BD0313" w:rsidRPr="009E78AC">
              <w:rPr>
                <w:rFonts w:ascii="Times New Roman" w:eastAsia="Calibri" w:hAnsi="Times New Roman"/>
                <w:b/>
                <w:sz w:val="18"/>
                <w:szCs w:val="18"/>
                <w:lang w:val="fr-FR"/>
              </w:rPr>
              <w:t>comité technique de concertat</w:t>
            </w:r>
            <w:r w:rsidR="00BD0313" w:rsidRPr="00FA0904">
              <w:rPr>
                <w:rFonts w:ascii="Times New Roman" w:eastAsia="Calibri" w:hAnsi="Times New Roman"/>
                <w:b/>
                <w:sz w:val="18"/>
                <w:szCs w:val="18"/>
                <w:lang w:val="fr-FR"/>
              </w:rPr>
              <w:t xml:space="preserve">ion </w:t>
            </w:r>
          </w:p>
        </w:tc>
        <w:tc>
          <w:tcPr>
            <w:tcW w:w="5699" w:type="dxa"/>
            <w:shd w:val="clear" w:color="auto" w:fill="auto"/>
            <w:vAlign w:val="center"/>
          </w:tcPr>
          <w:p w14:paraId="75F5B653" w14:textId="370CD19F" w:rsidR="00BD0313" w:rsidRPr="00AA7E43" w:rsidRDefault="00BD0313" w:rsidP="00AA7E43">
            <w:pPr>
              <w:spacing w:after="0"/>
              <w:rPr>
                <w:rFonts w:ascii="Times New Roman" w:eastAsia="Calibri" w:hAnsi="Times New Roman"/>
                <w:sz w:val="18"/>
                <w:szCs w:val="18"/>
                <w:lang w:val="fr-FR"/>
              </w:rPr>
            </w:pPr>
            <w:r w:rsidRPr="00BD4C29">
              <w:rPr>
                <w:rFonts w:ascii="Times New Roman" w:eastAsia="Calibri" w:hAnsi="Times New Roman"/>
                <w:sz w:val="18"/>
                <w:szCs w:val="18"/>
                <w:lang w:val="fr-FR"/>
              </w:rPr>
              <w:t xml:space="preserve">Le comité technique </w:t>
            </w:r>
            <w:r w:rsidRPr="00B4167D">
              <w:rPr>
                <w:rFonts w:ascii="Times New Roman" w:eastAsia="Calibri" w:hAnsi="Times New Roman"/>
                <w:sz w:val="18"/>
                <w:szCs w:val="18"/>
                <w:lang w:val="fr-FR"/>
              </w:rPr>
              <w:t>de coordination</w:t>
            </w:r>
            <w:r w:rsidRPr="00313579">
              <w:rPr>
                <w:rFonts w:ascii="Times New Roman" w:eastAsia="Calibri" w:hAnsi="Times New Roman"/>
                <w:sz w:val="18"/>
                <w:szCs w:val="18"/>
                <w:lang w:val="fr-FR"/>
              </w:rPr>
              <w:t xml:space="preserve"> a mission principale de discuter des documents produits avant examen par le comité de revue. Il examine </w:t>
            </w:r>
            <w:r w:rsidR="001A2DE0" w:rsidRPr="00CC404E">
              <w:rPr>
                <w:rFonts w:ascii="Times New Roman" w:eastAsia="Calibri" w:hAnsi="Times New Roman"/>
                <w:sz w:val="18"/>
                <w:szCs w:val="18"/>
                <w:lang w:val="fr-FR"/>
              </w:rPr>
              <w:t>entre autres</w:t>
            </w:r>
            <w:r w:rsidRPr="00CC404E">
              <w:rPr>
                <w:rFonts w:ascii="Times New Roman" w:eastAsia="Calibri" w:hAnsi="Times New Roman"/>
                <w:sz w:val="18"/>
                <w:szCs w:val="18"/>
                <w:lang w:val="fr-FR"/>
              </w:rPr>
              <w:t xml:space="preserve"> le plan d’exécution du pro</w:t>
            </w:r>
            <w:r w:rsidR="00B831EB" w:rsidRPr="00CC404E">
              <w:rPr>
                <w:rFonts w:ascii="Times New Roman" w:eastAsia="Calibri" w:hAnsi="Times New Roman"/>
                <w:sz w:val="18"/>
                <w:szCs w:val="18"/>
                <w:lang w:val="fr-FR"/>
              </w:rPr>
              <w:t>gramme</w:t>
            </w:r>
            <w:r w:rsidRPr="00CC404E">
              <w:rPr>
                <w:rFonts w:ascii="Times New Roman" w:eastAsia="Calibri" w:hAnsi="Times New Roman"/>
                <w:sz w:val="18"/>
                <w:szCs w:val="18"/>
                <w:lang w:val="fr-FR"/>
              </w:rPr>
              <w:t>, les différents rapport</w:t>
            </w:r>
            <w:r w:rsidRPr="00442478">
              <w:rPr>
                <w:rFonts w:ascii="Times New Roman" w:eastAsia="Calibri" w:hAnsi="Times New Roman"/>
                <w:sz w:val="18"/>
                <w:szCs w:val="18"/>
                <w:lang w:val="fr-FR"/>
              </w:rPr>
              <w:t xml:space="preserve">s d’évaluation du </w:t>
            </w:r>
            <w:r w:rsidR="00B831EB" w:rsidRPr="00DE6DC4">
              <w:rPr>
                <w:rFonts w:ascii="Times New Roman" w:eastAsia="Calibri" w:hAnsi="Times New Roman"/>
                <w:sz w:val="18"/>
                <w:szCs w:val="18"/>
                <w:lang w:val="fr-FR"/>
              </w:rPr>
              <w:t>programme</w:t>
            </w:r>
            <w:r w:rsidRPr="00DE6DC4">
              <w:rPr>
                <w:rFonts w:ascii="Times New Roman" w:eastAsia="Calibri" w:hAnsi="Times New Roman"/>
                <w:sz w:val="18"/>
                <w:szCs w:val="18"/>
                <w:lang w:val="fr-FR"/>
              </w:rPr>
              <w:t>, les rapports d’activit</w:t>
            </w:r>
            <w:r w:rsidRPr="00E63A12">
              <w:rPr>
                <w:rFonts w:ascii="Times New Roman" w:eastAsia="Calibri" w:hAnsi="Times New Roman"/>
                <w:sz w:val="18"/>
                <w:szCs w:val="18"/>
                <w:lang w:val="fr-FR"/>
              </w:rPr>
              <w:t>és et financiers périodique, le</w:t>
            </w:r>
            <w:r w:rsidRPr="007673DF">
              <w:rPr>
                <w:rFonts w:ascii="Times New Roman" w:eastAsia="Calibri" w:hAnsi="Times New Roman"/>
                <w:sz w:val="18"/>
                <w:szCs w:val="18"/>
                <w:lang w:val="fr-FR"/>
              </w:rPr>
              <w:t xml:space="preserve"> programme d’activités annuel, le budget et le plan de passation de marchés. Il veiller à la mise en œuvre des recommandations du </w:t>
            </w:r>
            <w:r w:rsidRPr="00191815">
              <w:rPr>
                <w:rFonts w:ascii="Times New Roman" w:eastAsia="Calibri" w:hAnsi="Times New Roman"/>
                <w:sz w:val="18"/>
                <w:szCs w:val="18"/>
                <w:lang w:val="fr-FR"/>
              </w:rPr>
              <w:t>Comité de revue, des missions de supervision</w:t>
            </w:r>
            <w:r w:rsidRPr="001C32A8">
              <w:rPr>
                <w:rFonts w:ascii="Times New Roman" w:eastAsia="Calibri" w:hAnsi="Times New Roman"/>
                <w:sz w:val="18"/>
                <w:szCs w:val="18"/>
                <w:lang w:val="fr-FR"/>
              </w:rPr>
              <w:t xml:space="preserve"> et de suivi et des différents audits. Il fait des recommandations à l’attention du </w:t>
            </w:r>
            <w:r w:rsidR="00B831EB" w:rsidRPr="001C32A8">
              <w:rPr>
                <w:rFonts w:ascii="Times New Roman" w:eastAsia="Calibri" w:hAnsi="Times New Roman"/>
                <w:sz w:val="18"/>
                <w:szCs w:val="18"/>
                <w:lang w:val="fr-FR"/>
              </w:rPr>
              <w:t>gestionnaire</w:t>
            </w:r>
            <w:r w:rsidRPr="001C32A8">
              <w:rPr>
                <w:rFonts w:ascii="Times New Roman" w:eastAsia="Calibri" w:hAnsi="Times New Roman"/>
                <w:sz w:val="18"/>
                <w:szCs w:val="18"/>
                <w:lang w:val="fr-FR"/>
              </w:rPr>
              <w:t xml:space="preserve"> de pro</w:t>
            </w:r>
            <w:r w:rsidR="00B831EB" w:rsidRPr="001C32A8">
              <w:rPr>
                <w:rFonts w:ascii="Times New Roman" w:eastAsia="Calibri" w:hAnsi="Times New Roman"/>
                <w:sz w:val="18"/>
                <w:szCs w:val="18"/>
                <w:lang w:val="fr-FR"/>
              </w:rPr>
              <w:t>gramme</w:t>
            </w:r>
            <w:r w:rsidRPr="001C32A8">
              <w:rPr>
                <w:rFonts w:ascii="Times New Roman" w:eastAsia="Calibri" w:hAnsi="Times New Roman"/>
                <w:sz w:val="18"/>
                <w:szCs w:val="18"/>
                <w:lang w:val="fr-FR"/>
              </w:rPr>
              <w:t xml:space="preserve"> et des différents acteurs intervenant dans la vie du pro</w:t>
            </w:r>
            <w:r w:rsidR="00B831EB" w:rsidRPr="00AA7E43">
              <w:rPr>
                <w:rFonts w:ascii="Times New Roman" w:eastAsia="Calibri" w:hAnsi="Times New Roman"/>
                <w:sz w:val="18"/>
                <w:szCs w:val="18"/>
                <w:lang w:val="fr-FR"/>
              </w:rPr>
              <w:t>gramme</w:t>
            </w:r>
            <w:r w:rsidRPr="00AA7E43">
              <w:rPr>
                <w:rFonts w:ascii="Times New Roman" w:eastAsia="Calibri" w:hAnsi="Times New Roman"/>
                <w:sz w:val="18"/>
                <w:szCs w:val="18"/>
                <w:lang w:val="fr-FR"/>
              </w:rPr>
              <w:t xml:space="preserve"> et examine tout dossier soumis à son appréciation.</w:t>
            </w:r>
          </w:p>
        </w:tc>
        <w:tc>
          <w:tcPr>
            <w:tcW w:w="1701" w:type="dxa"/>
            <w:shd w:val="clear" w:color="auto" w:fill="auto"/>
            <w:vAlign w:val="center"/>
          </w:tcPr>
          <w:p w14:paraId="6E607D45" w14:textId="77777777" w:rsidR="00BD0313" w:rsidRPr="00AA7E43" w:rsidDel="00F21CF9" w:rsidRDefault="00BD0313" w:rsidP="0089237B">
            <w:pPr>
              <w:spacing w:after="0"/>
              <w:rPr>
                <w:rFonts w:ascii="Times New Roman" w:eastAsia="Calibri" w:hAnsi="Times New Roman"/>
                <w:sz w:val="18"/>
                <w:szCs w:val="18"/>
                <w:lang w:val="fr-FR"/>
              </w:rPr>
            </w:pPr>
            <w:r w:rsidRPr="00AA7E43">
              <w:rPr>
                <w:rFonts w:ascii="Times New Roman" w:eastAsia="Calibri" w:hAnsi="Times New Roman"/>
                <w:sz w:val="18"/>
                <w:szCs w:val="18"/>
                <w:lang w:val="fr-FR"/>
              </w:rPr>
              <w:t>Une fois chaque deux mois</w:t>
            </w:r>
          </w:p>
        </w:tc>
        <w:tc>
          <w:tcPr>
            <w:tcW w:w="3827" w:type="dxa"/>
            <w:shd w:val="clear" w:color="auto" w:fill="auto"/>
            <w:vAlign w:val="center"/>
          </w:tcPr>
          <w:p w14:paraId="06B2A84C" w14:textId="492518BF" w:rsidR="00BD0313" w:rsidRPr="00AA7E43" w:rsidRDefault="00BD0313" w:rsidP="000D6246">
            <w:pPr>
              <w:spacing w:after="160"/>
              <w:rPr>
                <w:rFonts w:ascii="Times New Roman" w:eastAsia="Calibri" w:hAnsi="Times New Roman"/>
                <w:sz w:val="18"/>
                <w:szCs w:val="18"/>
                <w:lang w:val="fr-FR"/>
              </w:rPr>
            </w:pPr>
            <w:r w:rsidRPr="00AA7E43">
              <w:rPr>
                <w:rFonts w:ascii="Times New Roman" w:eastAsia="Calibri" w:hAnsi="Times New Roman"/>
                <w:sz w:val="18"/>
                <w:szCs w:val="18"/>
                <w:lang w:val="fr-FR"/>
              </w:rPr>
              <w:t xml:space="preserve">Le comité technique de coordination examine toutes </w:t>
            </w:r>
            <w:r w:rsidR="00D41DAD" w:rsidRPr="00AA7E43">
              <w:rPr>
                <w:rFonts w:ascii="Times New Roman" w:eastAsia="Calibri" w:hAnsi="Times New Roman"/>
                <w:sz w:val="18"/>
                <w:szCs w:val="18"/>
                <w:lang w:val="fr-FR"/>
              </w:rPr>
              <w:t>préoccupations liées</w:t>
            </w:r>
            <w:r w:rsidRPr="00AA7E43">
              <w:rPr>
                <w:rFonts w:ascii="Times New Roman" w:eastAsia="Calibri" w:hAnsi="Times New Roman"/>
                <w:sz w:val="18"/>
                <w:szCs w:val="18"/>
                <w:lang w:val="fr-FR"/>
              </w:rPr>
              <w:t xml:space="preserve"> à la mise en œuvre du </w:t>
            </w:r>
            <w:r w:rsidR="00B831EB" w:rsidRPr="00AA7E43">
              <w:rPr>
                <w:rFonts w:ascii="Times New Roman" w:eastAsia="Calibri" w:hAnsi="Times New Roman"/>
                <w:sz w:val="18"/>
                <w:szCs w:val="18"/>
                <w:lang w:val="fr-FR"/>
              </w:rPr>
              <w:t>programme</w:t>
            </w:r>
            <w:r w:rsidRPr="00AA7E43">
              <w:rPr>
                <w:rFonts w:ascii="Times New Roman" w:eastAsia="Calibri" w:hAnsi="Times New Roman"/>
                <w:sz w:val="18"/>
                <w:szCs w:val="18"/>
                <w:lang w:val="fr-FR"/>
              </w:rPr>
              <w:t xml:space="preserve"> et reverse les préoccupation</w:t>
            </w:r>
            <w:r w:rsidR="00B831EB" w:rsidRPr="00AA7E43">
              <w:rPr>
                <w:rFonts w:ascii="Times New Roman" w:eastAsia="Calibri" w:hAnsi="Times New Roman"/>
                <w:sz w:val="18"/>
                <w:szCs w:val="18"/>
                <w:lang w:val="fr-FR"/>
              </w:rPr>
              <w:t>s</w:t>
            </w:r>
            <w:r w:rsidRPr="00AA7E43">
              <w:rPr>
                <w:rFonts w:ascii="Times New Roman" w:eastAsia="Calibri" w:hAnsi="Times New Roman"/>
                <w:sz w:val="18"/>
                <w:szCs w:val="18"/>
                <w:lang w:val="fr-FR"/>
              </w:rPr>
              <w:t xml:space="preserve"> non résolues au comité de revue </w:t>
            </w:r>
          </w:p>
        </w:tc>
        <w:tc>
          <w:tcPr>
            <w:tcW w:w="1134" w:type="dxa"/>
            <w:shd w:val="clear" w:color="auto" w:fill="auto"/>
          </w:tcPr>
          <w:p w14:paraId="0EEF1233" w14:textId="77777777" w:rsidR="00BD0313" w:rsidRPr="00AA7E43" w:rsidRDefault="00BD0313" w:rsidP="009E78AC">
            <w:pPr>
              <w:spacing w:after="0"/>
              <w:rPr>
                <w:rFonts w:ascii="Times New Roman" w:eastAsia="Calibri" w:hAnsi="Times New Roman"/>
                <w:sz w:val="18"/>
                <w:szCs w:val="18"/>
                <w:lang w:val="fr-FR"/>
              </w:rPr>
            </w:pPr>
          </w:p>
        </w:tc>
        <w:tc>
          <w:tcPr>
            <w:tcW w:w="992" w:type="dxa"/>
            <w:shd w:val="clear" w:color="auto" w:fill="auto"/>
          </w:tcPr>
          <w:p w14:paraId="0499F6E9" w14:textId="77777777" w:rsidR="00BD0313" w:rsidRPr="00AA7E43" w:rsidRDefault="00BD0313" w:rsidP="00FA0904">
            <w:pPr>
              <w:spacing w:after="0"/>
              <w:rPr>
                <w:rFonts w:ascii="Times New Roman" w:eastAsia="Calibri" w:hAnsi="Times New Roman"/>
                <w:sz w:val="20"/>
                <w:szCs w:val="20"/>
                <w:lang w:val="fr-FR"/>
              </w:rPr>
            </w:pPr>
          </w:p>
        </w:tc>
      </w:tr>
      <w:tr w:rsidR="00BD0313" w:rsidRPr="002759C8" w14:paraId="681A30A5" w14:textId="77777777" w:rsidTr="00CF5B30">
        <w:tc>
          <w:tcPr>
            <w:tcW w:w="1951" w:type="dxa"/>
            <w:shd w:val="clear" w:color="auto" w:fill="auto"/>
            <w:vAlign w:val="center"/>
          </w:tcPr>
          <w:p w14:paraId="60FE2427" w14:textId="77777777" w:rsidR="00BD0313" w:rsidRPr="000D6246" w:rsidRDefault="00BD0313" w:rsidP="007F3A55">
            <w:pPr>
              <w:spacing w:after="0"/>
              <w:rPr>
                <w:rFonts w:ascii="Times New Roman" w:eastAsia="Calibri" w:hAnsi="Times New Roman"/>
                <w:b/>
                <w:sz w:val="18"/>
                <w:szCs w:val="18"/>
                <w:lang w:val="fr-FR"/>
              </w:rPr>
            </w:pPr>
            <w:r w:rsidRPr="00AA7E43">
              <w:rPr>
                <w:rFonts w:ascii="Times New Roman" w:eastAsia="Calibri" w:hAnsi="Times New Roman"/>
                <w:sz w:val="18"/>
                <w:szCs w:val="18"/>
                <w:lang w:val="fr-FR"/>
              </w:rPr>
              <w:t>Les sous-comités de suivi</w:t>
            </w:r>
            <w:r w:rsidRPr="0089237B">
              <w:rPr>
                <w:rFonts w:ascii="Times New Roman" w:eastAsia="Calibri" w:hAnsi="Times New Roman"/>
                <w:b/>
                <w:sz w:val="18"/>
                <w:szCs w:val="18"/>
                <w:lang w:val="fr-FR"/>
              </w:rPr>
              <w:t xml:space="preserve"> </w:t>
            </w:r>
          </w:p>
        </w:tc>
        <w:tc>
          <w:tcPr>
            <w:tcW w:w="5699" w:type="dxa"/>
            <w:shd w:val="clear" w:color="auto" w:fill="auto"/>
            <w:vAlign w:val="center"/>
          </w:tcPr>
          <w:p w14:paraId="10BDD632" w14:textId="76428A89" w:rsidR="00BD0313" w:rsidRPr="00CC404E" w:rsidRDefault="00BD0313" w:rsidP="00AA7E43">
            <w:pPr>
              <w:spacing w:after="0"/>
              <w:rPr>
                <w:rFonts w:ascii="Times New Roman" w:eastAsia="Calibri" w:hAnsi="Times New Roman"/>
                <w:sz w:val="18"/>
                <w:szCs w:val="18"/>
                <w:lang w:val="fr-FR"/>
              </w:rPr>
            </w:pPr>
            <w:r w:rsidRPr="009E78AC">
              <w:rPr>
                <w:rFonts w:ascii="Times New Roman" w:eastAsia="Calibri" w:hAnsi="Times New Roman"/>
                <w:sz w:val="18"/>
                <w:szCs w:val="18"/>
                <w:lang w:val="fr-FR"/>
              </w:rPr>
              <w:t xml:space="preserve">Le sous-comité élabore les plans de travail annuel, fait le suivi des activités et </w:t>
            </w:r>
            <w:r w:rsidRPr="00FA0904">
              <w:rPr>
                <w:rFonts w:ascii="Times New Roman" w:eastAsia="Calibri" w:hAnsi="Times New Roman"/>
                <w:sz w:val="18"/>
                <w:szCs w:val="18"/>
                <w:lang w:val="fr-FR"/>
              </w:rPr>
              <w:t>identifier les goulets d’étrangle</w:t>
            </w:r>
            <w:r w:rsidRPr="00BD4C29">
              <w:rPr>
                <w:rFonts w:ascii="Times New Roman" w:eastAsia="Calibri" w:hAnsi="Times New Roman"/>
                <w:sz w:val="18"/>
                <w:szCs w:val="18"/>
                <w:lang w:val="fr-FR"/>
              </w:rPr>
              <w:t>me</w:t>
            </w:r>
            <w:r w:rsidR="00B831EB" w:rsidRPr="00BD4C29">
              <w:rPr>
                <w:rFonts w:ascii="Times New Roman" w:eastAsia="Calibri" w:hAnsi="Times New Roman"/>
                <w:sz w:val="18"/>
                <w:szCs w:val="18"/>
                <w:lang w:val="fr-FR"/>
              </w:rPr>
              <w:t>nt à soumettre</w:t>
            </w:r>
            <w:r w:rsidR="00B831EB" w:rsidRPr="00CC404E">
              <w:rPr>
                <w:rFonts w:ascii="Times New Roman" w:eastAsia="Calibri" w:hAnsi="Times New Roman"/>
                <w:sz w:val="18"/>
                <w:szCs w:val="18"/>
                <w:lang w:val="fr-FR"/>
              </w:rPr>
              <w:t xml:space="preserve"> au chef de programme</w:t>
            </w:r>
            <w:r w:rsidRPr="00CC404E">
              <w:rPr>
                <w:rFonts w:ascii="Times New Roman" w:eastAsia="Calibri" w:hAnsi="Times New Roman"/>
                <w:sz w:val="18"/>
                <w:szCs w:val="18"/>
                <w:lang w:val="fr-FR"/>
              </w:rPr>
              <w:t xml:space="preserve">. </w:t>
            </w:r>
          </w:p>
        </w:tc>
        <w:tc>
          <w:tcPr>
            <w:tcW w:w="1701" w:type="dxa"/>
            <w:shd w:val="clear" w:color="auto" w:fill="auto"/>
            <w:vAlign w:val="center"/>
          </w:tcPr>
          <w:p w14:paraId="5DCEF076" w14:textId="77777777" w:rsidR="00BD0313" w:rsidRPr="00442478" w:rsidDel="00F21CF9" w:rsidRDefault="00BD0313" w:rsidP="0089237B">
            <w:pPr>
              <w:spacing w:after="0"/>
              <w:rPr>
                <w:rFonts w:ascii="Times New Roman" w:eastAsia="Calibri" w:hAnsi="Times New Roman"/>
                <w:sz w:val="18"/>
                <w:szCs w:val="18"/>
                <w:lang w:val="fr-FR"/>
              </w:rPr>
            </w:pPr>
            <w:r w:rsidRPr="00442478">
              <w:rPr>
                <w:rFonts w:ascii="Times New Roman" w:eastAsia="Calibri" w:hAnsi="Times New Roman"/>
                <w:sz w:val="18"/>
                <w:szCs w:val="18"/>
                <w:lang w:val="fr-FR"/>
              </w:rPr>
              <w:t xml:space="preserve">Une fois par mois </w:t>
            </w:r>
          </w:p>
        </w:tc>
        <w:tc>
          <w:tcPr>
            <w:tcW w:w="3827" w:type="dxa"/>
            <w:shd w:val="clear" w:color="auto" w:fill="auto"/>
            <w:vAlign w:val="center"/>
          </w:tcPr>
          <w:p w14:paraId="66EBD6D3" w14:textId="6195DB1A" w:rsidR="00BD0313" w:rsidRPr="001C32A8" w:rsidRDefault="00BD0313" w:rsidP="000D6246">
            <w:pPr>
              <w:spacing w:after="160"/>
              <w:rPr>
                <w:rFonts w:ascii="Times New Roman" w:eastAsia="Calibri" w:hAnsi="Times New Roman"/>
                <w:sz w:val="18"/>
                <w:szCs w:val="18"/>
                <w:lang w:val="fr-FR"/>
              </w:rPr>
            </w:pPr>
            <w:r w:rsidRPr="00DE6DC4">
              <w:rPr>
                <w:rFonts w:ascii="Times New Roman" w:eastAsia="Calibri" w:hAnsi="Times New Roman"/>
                <w:sz w:val="18"/>
                <w:szCs w:val="18"/>
                <w:lang w:val="fr-FR"/>
              </w:rPr>
              <w:t>Chaque sous-comité coordonne la programmation et suivi de l’exécution des activités dans chaque structure bénéficiaire et transm</w:t>
            </w:r>
            <w:r w:rsidRPr="00E63A12">
              <w:rPr>
                <w:rFonts w:ascii="Times New Roman" w:eastAsia="Calibri" w:hAnsi="Times New Roman"/>
                <w:sz w:val="18"/>
                <w:szCs w:val="18"/>
                <w:lang w:val="fr-FR"/>
              </w:rPr>
              <w:t xml:space="preserve">et leur contribution au </w:t>
            </w:r>
            <w:r w:rsidR="00B831EB" w:rsidRPr="007673DF">
              <w:rPr>
                <w:rFonts w:ascii="Times New Roman" w:eastAsia="Calibri" w:hAnsi="Times New Roman"/>
                <w:sz w:val="18"/>
                <w:szCs w:val="18"/>
                <w:lang w:val="fr-FR"/>
              </w:rPr>
              <w:t xml:space="preserve">gestionnaire </w:t>
            </w:r>
            <w:r w:rsidRPr="001C32A8">
              <w:rPr>
                <w:rFonts w:ascii="Times New Roman" w:eastAsia="Calibri" w:hAnsi="Times New Roman"/>
                <w:sz w:val="18"/>
                <w:szCs w:val="18"/>
                <w:lang w:val="fr-FR"/>
              </w:rPr>
              <w:t>de programme</w:t>
            </w:r>
          </w:p>
        </w:tc>
        <w:tc>
          <w:tcPr>
            <w:tcW w:w="1134" w:type="dxa"/>
            <w:shd w:val="clear" w:color="auto" w:fill="auto"/>
          </w:tcPr>
          <w:p w14:paraId="009D5571" w14:textId="77777777" w:rsidR="00BD0313" w:rsidRPr="001C32A8" w:rsidRDefault="00BD0313" w:rsidP="009E78AC">
            <w:pPr>
              <w:spacing w:after="0"/>
              <w:rPr>
                <w:rFonts w:ascii="Times New Roman" w:eastAsia="Calibri" w:hAnsi="Times New Roman"/>
                <w:sz w:val="18"/>
                <w:szCs w:val="18"/>
                <w:lang w:val="fr-FR"/>
              </w:rPr>
            </w:pPr>
          </w:p>
        </w:tc>
        <w:tc>
          <w:tcPr>
            <w:tcW w:w="992" w:type="dxa"/>
            <w:shd w:val="clear" w:color="auto" w:fill="auto"/>
          </w:tcPr>
          <w:p w14:paraId="2EE37C09" w14:textId="77777777" w:rsidR="00BD0313" w:rsidRPr="001C32A8" w:rsidRDefault="00BD0313" w:rsidP="00FA0904">
            <w:pPr>
              <w:spacing w:after="0"/>
              <w:rPr>
                <w:rFonts w:ascii="Times New Roman" w:eastAsia="Calibri" w:hAnsi="Times New Roman"/>
                <w:sz w:val="20"/>
                <w:szCs w:val="20"/>
                <w:lang w:val="fr-FR"/>
              </w:rPr>
            </w:pPr>
          </w:p>
        </w:tc>
      </w:tr>
    </w:tbl>
    <w:p w14:paraId="4FC92B4E" w14:textId="77777777" w:rsidR="00BD0313" w:rsidRPr="00AA7E43" w:rsidRDefault="00BD0313" w:rsidP="007F3A55">
      <w:pPr>
        <w:rPr>
          <w:rFonts w:ascii="Times New Roman" w:hAnsi="Times New Roman"/>
          <w:sz w:val="20"/>
          <w:szCs w:val="20"/>
          <w:lang w:val="fr-FR"/>
        </w:rPr>
        <w:sectPr w:rsidR="00BD0313" w:rsidRPr="00AA7E43" w:rsidSect="00075433">
          <w:pgSz w:w="16838" w:h="11906" w:orient="landscape" w:code="9"/>
          <w:pgMar w:top="1152" w:right="864" w:bottom="1152" w:left="864" w:header="720" w:footer="432" w:gutter="0"/>
          <w:cols w:space="708"/>
          <w:titlePg/>
          <w:docGrid w:linePitch="360"/>
        </w:sectPr>
      </w:pPr>
    </w:p>
    <w:p w14:paraId="738F2D25" w14:textId="57D6F9A8" w:rsidR="00BD0313" w:rsidRDefault="00D354FB" w:rsidP="007F3A55">
      <w:pPr>
        <w:pStyle w:val="Titre1"/>
        <w:numPr>
          <w:ilvl w:val="0"/>
          <w:numId w:val="0"/>
        </w:numPr>
        <w:spacing w:after="120"/>
        <w:ind w:left="720"/>
        <w:rPr>
          <w:rFonts w:ascii="Times New Roman" w:hAnsi="Times New Roman"/>
          <w:lang w:val="fr-FR"/>
        </w:rPr>
      </w:pPr>
      <w:bookmarkStart w:id="28" w:name="_Toc9352269"/>
      <w:r>
        <w:rPr>
          <w:rFonts w:ascii="Times New Roman" w:hAnsi="Times New Roman"/>
          <w:lang w:val="fr-FR"/>
        </w:rPr>
        <w:t>IX</w:t>
      </w:r>
      <w:r w:rsidR="00904E9D" w:rsidRPr="00AA7E43">
        <w:rPr>
          <w:rFonts w:ascii="Times New Roman" w:hAnsi="Times New Roman"/>
          <w:lang w:val="fr-FR"/>
        </w:rPr>
        <w:t xml:space="preserve">. </w:t>
      </w:r>
      <w:r w:rsidR="00BD0313" w:rsidRPr="00AA7E43">
        <w:rPr>
          <w:rFonts w:ascii="Times New Roman" w:hAnsi="Times New Roman"/>
          <w:lang w:val="fr-FR"/>
        </w:rPr>
        <w:t>Plan de travail pluriannuel</w:t>
      </w:r>
      <w:r w:rsidR="009A7488" w:rsidRPr="00AA7E43">
        <w:rPr>
          <w:rStyle w:val="Appelnotedebasdep"/>
          <w:rFonts w:ascii="Times New Roman" w:hAnsi="Times New Roman"/>
          <w:lang w:val="fr-FR"/>
        </w:rPr>
        <w:footnoteReference w:id="25"/>
      </w:r>
      <w:bookmarkEnd w:id="28"/>
    </w:p>
    <w:p w14:paraId="77DF5B28" w14:textId="3F5968B1" w:rsidR="00191815" w:rsidRPr="00C25578" w:rsidRDefault="00191815" w:rsidP="00191815">
      <w:pPr>
        <w:rPr>
          <w:sz w:val="16"/>
          <w:szCs w:val="16"/>
          <w:lang w:val="fr-FR"/>
        </w:rPr>
      </w:pPr>
    </w:p>
    <w:tbl>
      <w:tblPr>
        <w:tblW w:w="15063" w:type="dxa"/>
        <w:tblInd w:w="-5" w:type="dxa"/>
        <w:tblLayout w:type="fixed"/>
        <w:tblCellMar>
          <w:left w:w="70" w:type="dxa"/>
          <w:right w:w="70" w:type="dxa"/>
        </w:tblCellMar>
        <w:tblLook w:val="04A0" w:firstRow="1" w:lastRow="0" w:firstColumn="1" w:lastColumn="0" w:noHBand="0" w:noVBand="1"/>
      </w:tblPr>
      <w:tblGrid>
        <w:gridCol w:w="1984"/>
        <w:gridCol w:w="2978"/>
        <w:gridCol w:w="1134"/>
        <w:gridCol w:w="1309"/>
        <w:gridCol w:w="1278"/>
        <w:gridCol w:w="992"/>
        <w:gridCol w:w="1276"/>
        <w:gridCol w:w="1684"/>
        <w:gridCol w:w="1115"/>
        <w:gridCol w:w="1313"/>
      </w:tblGrid>
      <w:tr w:rsidR="001001BB" w:rsidRPr="00C25578" w14:paraId="6B9BD166" w14:textId="77777777" w:rsidTr="009F7577">
        <w:trPr>
          <w:trHeight w:val="433"/>
          <w:tblHeader/>
        </w:trPr>
        <w:tc>
          <w:tcPr>
            <w:tcW w:w="1984" w:type="dxa"/>
            <w:vMerge w:val="restart"/>
            <w:tcBorders>
              <w:top w:val="single" w:sz="4" w:space="0" w:color="auto"/>
              <w:left w:val="single" w:sz="4" w:space="0" w:color="auto"/>
              <w:bottom w:val="single" w:sz="4" w:space="0" w:color="000000"/>
              <w:right w:val="nil"/>
            </w:tcBorders>
            <w:shd w:val="clear" w:color="000000" w:fill="D9D9D9"/>
            <w:vAlign w:val="center"/>
            <w:hideMark/>
          </w:tcPr>
          <w:p w14:paraId="28FFEE61" w14:textId="77777777" w:rsidR="001001BB" w:rsidRPr="00C25578" w:rsidRDefault="001001BB" w:rsidP="00BF7156">
            <w:pPr>
              <w:spacing w:after="0"/>
              <w:jc w:val="center"/>
              <w:rPr>
                <w:rFonts w:ascii="Times New Roman" w:hAnsi="Times New Roman"/>
                <w:b/>
                <w:bCs/>
                <w:sz w:val="16"/>
                <w:szCs w:val="16"/>
                <w:lang w:val="fr-FR" w:eastAsia="fr-FR"/>
              </w:rPr>
            </w:pPr>
            <w:bookmarkStart w:id="29" w:name="_Hlk17391996"/>
            <w:r w:rsidRPr="00C25578">
              <w:rPr>
                <w:rFonts w:ascii="Times New Roman" w:hAnsi="Times New Roman"/>
                <w:b/>
                <w:bCs/>
                <w:sz w:val="16"/>
                <w:szCs w:val="16"/>
                <w:lang w:val="fr-FR" w:eastAsia="fr-FR"/>
              </w:rPr>
              <w:t xml:space="preserve">PRODUITS ESCOMPTÉS </w:t>
            </w:r>
          </w:p>
        </w:tc>
        <w:tc>
          <w:tcPr>
            <w:tcW w:w="2978"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7D68BA48" w14:textId="79C8B7F8" w:rsidR="001001BB" w:rsidRPr="00C25578" w:rsidRDefault="001001BB" w:rsidP="00BF7156">
            <w:pPr>
              <w:spacing w:after="0"/>
              <w:jc w:val="center"/>
              <w:rPr>
                <w:rFonts w:ascii="Times New Roman" w:hAnsi="Times New Roman"/>
                <w:b/>
                <w:bCs/>
                <w:sz w:val="16"/>
                <w:szCs w:val="16"/>
                <w:lang w:val="fr-FR" w:eastAsia="fr-FR"/>
              </w:rPr>
            </w:pPr>
            <w:r w:rsidRPr="00C25578">
              <w:rPr>
                <w:rFonts w:ascii="Times New Roman" w:hAnsi="Times New Roman"/>
                <w:b/>
                <w:bCs/>
                <w:sz w:val="16"/>
                <w:szCs w:val="16"/>
                <w:lang w:val="fr-FR" w:eastAsia="fr-FR"/>
              </w:rPr>
              <w:t xml:space="preserve">ACTIVITÉS PRÉVUES </w:t>
            </w:r>
          </w:p>
        </w:tc>
        <w:tc>
          <w:tcPr>
            <w:tcW w:w="3721" w:type="dxa"/>
            <w:gridSpan w:val="3"/>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35BF5218" w14:textId="2446AF90" w:rsidR="001001BB" w:rsidRPr="00C25578" w:rsidRDefault="001001BB" w:rsidP="00BF7156">
            <w:pPr>
              <w:spacing w:after="0"/>
              <w:jc w:val="center"/>
              <w:rPr>
                <w:rFonts w:ascii="Times New Roman" w:hAnsi="Times New Roman"/>
                <w:b/>
                <w:bCs/>
                <w:sz w:val="16"/>
                <w:szCs w:val="16"/>
                <w:lang w:val="fr-FR" w:eastAsia="fr-FR"/>
              </w:rPr>
            </w:pPr>
            <w:r w:rsidRPr="00C25578">
              <w:rPr>
                <w:rFonts w:ascii="Times New Roman" w:hAnsi="Times New Roman"/>
                <w:b/>
                <w:bCs/>
                <w:sz w:val="16"/>
                <w:szCs w:val="16"/>
                <w:lang w:val="fr-FR" w:eastAsia="fr-FR"/>
              </w:rPr>
              <w:t xml:space="preserve">BUDGET PREVU PAR ANNEE </w:t>
            </w:r>
          </w:p>
        </w:tc>
        <w:tc>
          <w:tcPr>
            <w:tcW w:w="992" w:type="dxa"/>
            <w:vMerge w:val="restart"/>
            <w:tcBorders>
              <w:top w:val="single" w:sz="4" w:space="0" w:color="auto"/>
              <w:left w:val="single" w:sz="4" w:space="0" w:color="auto"/>
              <w:bottom w:val="single" w:sz="4" w:space="0" w:color="000000"/>
              <w:right w:val="single" w:sz="4" w:space="0" w:color="auto"/>
            </w:tcBorders>
            <w:shd w:val="clear" w:color="000000" w:fill="D9D9D9"/>
            <w:vAlign w:val="center"/>
            <w:hideMark/>
          </w:tcPr>
          <w:p w14:paraId="07BD38F7" w14:textId="46C9F490" w:rsidR="001001BB" w:rsidRPr="00C25578" w:rsidRDefault="001001BB" w:rsidP="00BF7156">
            <w:pPr>
              <w:spacing w:after="0"/>
              <w:jc w:val="center"/>
              <w:rPr>
                <w:rFonts w:ascii="Times New Roman" w:hAnsi="Times New Roman"/>
                <w:b/>
                <w:bCs/>
                <w:sz w:val="16"/>
                <w:szCs w:val="16"/>
                <w:lang w:val="fr-FR" w:eastAsia="fr-FR"/>
              </w:rPr>
            </w:pPr>
            <w:r w:rsidRPr="00C25578">
              <w:rPr>
                <w:rFonts w:ascii="Times New Roman" w:hAnsi="Times New Roman"/>
                <w:b/>
                <w:bCs/>
                <w:sz w:val="16"/>
                <w:szCs w:val="16"/>
                <w:lang w:val="fr-FR" w:eastAsia="fr-FR"/>
              </w:rPr>
              <w:t xml:space="preserve">PARTIE RESPONSABLE </w:t>
            </w:r>
          </w:p>
        </w:tc>
        <w:tc>
          <w:tcPr>
            <w:tcW w:w="5388" w:type="dxa"/>
            <w:gridSpan w:val="4"/>
            <w:vMerge w:val="restart"/>
            <w:tcBorders>
              <w:top w:val="single" w:sz="4" w:space="0" w:color="auto"/>
              <w:left w:val="single" w:sz="4" w:space="0" w:color="auto"/>
              <w:bottom w:val="single" w:sz="4" w:space="0" w:color="000000"/>
              <w:right w:val="single" w:sz="4" w:space="0" w:color="000000"/>
            </w:tcBorders>
            <w:shd w:val="clear" w:color="000000" w:fill="D9D9D9"/>
            <w:vAlign w:val="center"/>
            <w:hideMark/>
          </w:tcPr>
          <w:p w14:paraId="013F11D5" w14:textId="4CB81C91" w:rsidR="001001BB" w:rsidRPr="00C25578" w:rsidRDefault="001001BB" w:rsidP="00BF7156">
            <w:pPr>
              <w:spacing w:after="0"/>
              <w:jc w:val="center"/>
              <w:rPr>
                <w:rFonts w:ascii="Times New Roman" w:hAnsi="Times New Roman"/>
                <w:b/>
                <w:bCs/>
                <w:sz w:val="16"/>
                <w:szCs w:val="16"/>
                <w:lang w:val="fr-FR" w:eastAsia="fr-FR"/>
              </w:rPr>
            </w:pPr>
            <w:r w:rsidRPr="00C25578">
              <w:rPr>
                <w:rFonts w:ascii="Times New Roman" w:hAnsi="Times New Roman"/>
                <w:b/>
                <w:bCs/>
                <w:sz w:val="16"/>
                <w:szCs w:val="16"/>
                <w:lang w:val="fr-FR" w:eastAsia="fr-FR"/>
              </w:rPr>
              <w:t xml:space="preserve">BUDGET PRÉVU </w:t>
            </w:r>
          </w:p>
        </w:tc>
      </w:tr>
      <w:tr w:rsidR="001001BB" w:rsidRPr="00C25578" w14:paraId="4133FAE3" w14:textId="77777777" w:rsidTr="009F7577">
        <w:trPr>
          <w:trHeight w:val="433"/>
          <w:tblHeader/>
        </w:trPr>
        <w:tc>
          <w:tcPr>
            <w:tcW w:w="1984" w:type="dxa"/>
            <w:vMerge/>
            <w:tcBorders>
              <w:top w:val="single" w:sz="4" w:space="0" w:color="auto"/>
              <w:left w:val="single" w:sz="4" w:space="0" w:color="auto"/>
              <w:bottom w:val="single" w:sz="4" w:space="0" w:color="000000"/>
              <w:right w:val="nil"/>
            </w:tcBorders>
            <w:vAlign w:val="center"/>
            <w:hideMark/>
          </w:tcPr>
          <w:p w14:paraId="53BD18A9" w14:textId="77777777" w:rsidR="001001BB" w:rsidRPr="00C25578" w:rsidRDefault="001001BB" w:rsidP="00BF7156">
            <w:pPr>
              <w:spacing w:after="0"/>
              <w:jc w:val="left"/>
              <w:rPr>
                <w:rFonts w:ascii="Times New Roman" w:hAnsi="Times New Roman"/>
                <w:b/>
                <w:bCs/>
                <w:sz w:val="16"/>
                <w:szCs w:val="16"/>
                <w:lang w:val="fr-FR" w:eastAsia="fr-FR"/>
              </w:rPr>
            </w:pPr>
          </w:p>
        </w:tc>
        <w:tc>
          <w:tcPr>
            <w:tcW w:w="2978" w:type="dxa"/>
            <w:vMerge/>
            <w:tcBorders>
              <w:top w:val="single" w:sz="4" w:space="0" w:color="auto"/>
              <w:left w:val="single" w:sz="4" w:space="0" w:color="auto"/>
              <w:bottom w:val="single" w:sz="4" w:space="0" w:color="000000"/>
              <w:right w:val="single" w:sz="4" w:space="0" w:color="auto"/>
            </w:tcBorders>
            <w:vAlign w:val="center"/>
            <w:hideMark/>
          </w:tcPr>
          <w:p w14:paraId="1867F246" w14:textId="77777777" w:rsidR="001001BB" w:rsidRPr="00C25578" w:rsidRDefault="001001BB" w:rsidP="00BF7156">
            <w:pPr>
              <w:spacing w:after="0"/>
              <w:jc w:val="left"/>
              <w:rPr>
                <w:rFonts w:ascii="Times New Roman" w:hAnsi="Times New Roman"/>
                <w:b/>
                <w:bCs/>
                <w:sz w:val="16"/>
                <w:szCs w:val="16"/>
                <w:lang w:val="fr-FR" w:eastAsia="fr-FR"/>
              </w:rPr>
            </w:pPr>
          </w:p>
        </w:tc>
        <w:tc>
          <w:tcPr>
            <w:tcW w:w="3721" w:type="dxa"/>
            <w:gridSpan w:val="3"/>
            <w:vMerge/>
            <w:tcBorders>
              <w:top w:val="single" w:sz="4" w:space="0" w:color="auto"/>
              <w:left w:val="single" w:sz="4" w:space="0" w:color="auto"/>
              <w:bottom w:val="single" w:sz="4" w:space="0" w:color="auto"/>
              <w:right w:val="single" w:sz="4" w:space="0" w:color="auto"/>
            </w:tcBorders>
            <w:vAlign w:val="center"/>
            <w:hideMark/>
          </w:tcPr>
          <w:p w14:paraId="66C629F7" w14:textId="77777777" w:rsidR="001001BB" w:rsidRPr="00C25578" w:rsidRDefault="001001BB" w:rsidP="00BF7156">
            <w:pPr>
              <w:spacing w:after="0"/>
              <w:jc w:val="left"/>
              <w:rPr>
                <w:rFonts w:ascii="Times New Roman" w:hAnsi="Times New Roman"/>
                <w:b/>
                <w:bCs/>
                <w:sz w:val="16"/>
                <w:szCs w:val="16"/>
                <w:lang w:val="fr-FR" w:eastAsia="fr-FR"/>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5B44CDF5" w14:textId="77777777" w:rsidR="001001BB" w:rsidRPr="00C25578" w:rsidRDefault="001001BB" w:rsidP="00BF7156">
            <w:pPr>
              <w:spacing w:after="0"/>
              <w:jc w:val="left"/>
              <w:rPr>
                <w:rFonts w:ascii="Times New Roman" w:hAnsi="Times New Roman"/>
                <w:b/>
                <w:bCs/>
                <w:sz w:val="16"/>
                <w:szCs w:val="16"/>
                <w:lang w:val="fr-FR" w:eastAsia="fr-FR"/>
              </w:rPr>
            </w:pPr>
          </w:p>
        </w:tc>
        <w:tc>
          <w:tcPr>
            <w:tcW w:w="5388" w:type="dxa"/>
            <w:gridSpan w:val="4"/>
            <w:vMerge/>
            <w:tcBorders>
              <w:top w:val="single" w:sz="4" w:space="0" w:color="auto"/>
              <w:left w:val="single" w:sz="4" w:space="0" w:color="auto"/>
              <w:bottom w:val="single" w:sz="4" w:space="0" w:color="000000"/>
              <w:right w:val="single" w:sz="4" w:space="0" w:color="000000"/>
            </w:tcBorders>
            <w:vAlign w:val="center"/>
            <w:hideMark/>
          </w:tcPr>
          <w:p w14:paraId="799E190D" w14:textId="77777777" w:rsidR="001001BB" w:rsidRPr="00C25578" w:rsidRDefault="001001BB" w:rsidP="00BF7156">
            <w:pPr>
              <w:spacing w:after="0"/>
              <w:jc w:val="left"/>
              <w:rPr>
                <w:rFonts w:ascii="Times New Roman" w:hAnsi="Times New Roman"/>
                <w:b/>
                <w:bCs/>
                <w:sz w:val="16"/>
                <w:szCs w:val="16"/>
                <w:lang w:val="fr-FR" w:eastAsia="fr-FR"/>
              </w:rPr>
            </w:pPr>
          </w:p>
        </w:tc>
      </w:tr>
      <w:tr w:rsidR="005C4E1F" w:rsidRPr="00C25578" w14:paraId="1AABB245" w14:textId="77777777" w:rsidTr="009F7577">
        <w:trPr>
          <w:trHeight w:val="20"/>
          <w:tblHeader/>
        </w:trPr>
        <w:tc>
          <w:tcPr>
            <w:tcW w:w="1984" w:type="dxa"/>
            <w:vMerge/>
            <w:tcBorders>
              <w:top w:val="single" w:sz="4" w:space="0" w:color="auto"/>
              <w:left w:val="single" w:sz="4" w:space="0" w:color="auto"/>
              <w:bottom w:val="single" w:sz="4" w:space="0" w:color="000000"/>
              <w:right w:val="nil"/>
            </w:tcBorders>
            <w:vAlign w:val="center"/>
            <w:hideMark/>
          </w:tcPr>
          <w:p w14:paraId="022CB75A" w14:textId="77777777" w:rsidR="001001BB" w:rsidRPr="00C25578" w:rsidRDefault="001001BB" w:rsidP="00BF7156">
            <w:pPr>
              <w:spacing w:after="0"/>
              <w:jc w:val="left"/>
              <w:rPr>
                <w:rFonts w:ascii="Times New Roman" w:hAnsi="Times New Roman"/>
                <w:b/>
                <w:bCs/>
                <w:sz w:val="16"/>
                <w:szCs w:val="16"/>
                <w:lang w:val="fr-FR" w:eastAsia="fr-FR"/>
              </w:rPr>
            </w:pPr>
          </w:p>
        </w:tc>
        <w:tc>
          <w:tcPr>
            <w:tcW w:w="2978" w:type="dxa"/>
            <w:vMerge/>
            <w:tcBorders>
              <w:top w:val="single" w:sz="4" w:space="0" w:color="auto"/>
              <w:left w:val="single" w:sz="4" w:space="0" w:color="auto"/>
              <w:bottom w:val="single" w:sz="4" w:space="0" w:color="000000"/>
              <w:right w:val="single" w:sz="4" w:space="0" w:color="auto"/>
            </w:tcBorders>
            <w:vAlign w:val="center"/>
            <w:hideMark/>
          </w:tcPr>
          <w:p w14:paraId="0882A5DB" w14:textId="77777777" w:rsidR="001001BB" w:rsidRPr="00C25578" w:rsidRDefault="001001BB" w:rsidP="00BF7156">
            <w:pPr>
              <w:spacing w:after="0"/>
              <w:jc w:val="left"/>
              <w:rPr>
                <w:rFonts w:ascii="Times New Roman" w:hAnsi="Times New Roman"/>
                <w:b/>
                <w:bCs/>
                <w:sz w:val="16"/>
                <w:szCs w:val="16"/>
                <w:lang w:val="fr-FR" w:eastAsia="fr-FR"/>
              </w:rPr>
            </w:pPr>
          </w:p>
        </w:tc>
        <w:tc>
          <w:tcPr>
            <w:tcW w:w="1134" w:type="dxa"/>
            <w:vMerge w:val="restart"/>
            <w:tcBorders>
              <w:top w:val="nil"/>
              <w:left w:val="single" w:sz="4" w:space="0" w:color="auto"/>
              <w:bottom w:val="single" w:sz="4" w:space="0" w:color="auto"/>
              <w:right w:val="single" w:sz="4" w:space="0" w:color="auto"/>
            </w:tcBorders>
            <w:shd w:val="clear" w:color="000000" w:fill="D9D9D9"/>
            <w:vAlign w:val="center"/>
            <w:hideMark/>
          </w:tcPr>
          <w:p w14:paraId="172171D8" w14:textId="4E2CC1DD" w:rsidR="001001BB" w:rsidRPr="00C25578" w:rsidRDefault="001001BB" w:rsidP="00BF7156">
            <w:pPr>
              <w:spacing w:after="0"/>
              <w:jc w:val="center"/>
              <w:rPr>
                <w:rFonts w:ascii="Times New Roman" w:hAnsi="Times New Roman"/>
                <w:b/>
                <w:bCs/>
                <w:sz w:val="16"/>
                <w:szCs w:val="16"/>
                <w:lang w:val="fr-FR" w:eastAsia="fr-FR"/>
              </w:rPr>
            </w:pPr>
            <w:r w:rsidRPr="00C25578">
              <w:rPr>
                <w:rFonts w:ascii="Times New Roman" w:hAnsi="Times New Roman"/>
                <w:b/>
                <w:bCs/>
                <w:sz w:val="16"/>
                <w:szCs w:val="16"/>
                <w:lang w:val="fr-FR" w:eastAsia="fr-FR"/>
              </w:rPr>
              <w:t xml:space="preserve">Année 1 </w:t>
            </w:r>
          </w:p>
        </w:tc>
        <w:tc>
          <w:tcPr>
            <w:tcW w:w="1309" w:type="dxa"/>
            <w:vMerge w:val="restart"/>
            <w:tcBorders>
              <w:top w:val="nil"/>
              <w:left w:val="single" w:sz="4" w:space="0" w:color="auto"/>
              <w:bottom w:val="single" w:sz="4" w:space="0" w:color="auto"/>
              <w:right w:val="single" w:sz="4" w:space="0" w:color="auto"/>
            </w:tcBorders>
            <w:shd w:val="clear" w:color="000000" w:fill="D9D9D9"/>
            <w:vAlign w:val="center"/>
            <w:hideMark/>
          </w:tcPr>
          <w:p w14:paraId="7919272D" w14:textId="2616174D" w:rsidR="001001BB" w:rsidRPr="00C25578" w:rsidRDefault="001001BB" w:rsidP="00BF7156">
            <w:pPr>
              <w:spacing w:after="0"/>
              <w:jc w:val="center"/>
              <w:rPr>
                <w:rFonts w:ascii="Times New Roman" w:hAnsi="Times New Roman"/>
                <w:b/>
                <w:bCs/>
                <w:sz w:val="16"/>
                <w:szCs w:val="16"/>
                <w:lang w:val="fr-FR" w:eastAsia="fr-FR"/>
              </w:rPr>
            </w:pPr>
            <w:r w:rsidRPr="00C25578">
              <w:rPr>
                <w:rFonts w:ascii="Times New Roman" w:hAnsi="Times New Roman"/>
                <w:b/>
                <w:bCs/>
                <w:sz w:val="16"/>
                <w:szCs w:val="16"/>
                <w:lang w:val="fr-FR" w:eastAsia="fr-FR"/>
              </w:rPr>
              <w:t xml:space="preserve">Année 2 </w:t>
            </w:r>
          </w:p>
        </w:tc>
        <w:tc>
          <w:tcPr>
            <w:tcW w:w="1278" w:type="dxa"/>
            <w:vMerge w:val="restart"/>
            <w:tcBorders>
              <w:top w:val="nil"/>
              <w:left w:val="single" w:sz="4" w:space="0" w:color="auto"/>
              <w:bottom w:val="single" w:sz="4" w:space="0" w:color="auto"/>
              <w:right w:val="single" w:sz="4" w:space="0" w:color="auto"/>
            </w:tcBorders>
            <w:shd w:val="clear" w:color="000000" w:fill="D9D9D9"/>
            <w:vAlign w:val="center"/>
            <w:hideMark/>
          </w:tcPr>
          <w:p w14:paraId="5500D162" w14:textId="38889A8C" w:rsidR="001001BB" w:rsidRPr="00C25578" w:rsidRDefault="001001BB" w:rsidP="00BF7156">
            <w:pPr>
              <w:spacing w:after="0"/>
              <w:jc w:val="center"/>
              <w:rPr>
                <w:rFonts w:ascii="Times New Roman" w:hAnsi="Times New Roman"/>
                <w:b/>
                <w:bCs/>
                <w:sz w:val="16"/>
                <w:szCs w:val="16"/>
                <w:lang w:val="fr-FR" w:eastAsia="fr-FR"/>
              </w:rPr>
            </w:pPr>
            <w:r w:rsidRPr="00C25578">
              <w:rPr>
                <w:rFonts w:ascii="Times New Roman" w:hAnsi="Times New Roman"/>
                <w:b/>
                <w:bCs/>
                <w:sz w:val="16"/>
                <w:szCs w:val="16"/>
                <w:lang w:val="fr-FR" w:eastAsia="fr-FR"/>
              </w:rPr>
              <w:t xml:space="preserve">Année 3 </w:t>
            </w: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1B6D91B8" w14:textId="77777777" w:rsidR="001001BB" w:rsidRPr="00C25578" w:rsidRDefault="001001BB" w:rsidP="00BF7156">
            <w:pPr>
              <w:spacing w:after="0"/>
              <w:jc w:val="left"/>
              <w:rPr>
                <w:rFonts w:ascii="Times New Roman" w:hAnsi="Times New Roman"/>
                <w:b/>
                <w:bCs/>
                <w:sz w:val="16"/>
                <w:szCs w:val="16"/>
                <w:lang w:val="fr-FR" w:eastAsia="fr-FR"/>
              </w:rPr>
            </w:pPr>
          </w:p>
        </w:tc>
        <w:tc>
          <w:tcPr>
            <w:tcW w:w="1276" w:type="dxa"/>
            <w:vMerge w:val="restart"/>
            <w:tcBorders>
              <w:top w:val="nil"/>
              <w:left w:val="single" w:sz="4" w:space="0" w:color="auto"/>
              <w:bottom w:val="single" w:sz="4" w:space="0" w:color="auto"/>
              <w:right w:val="single" w:sz="4" w:space="0" w:color="auto"/>
            </w:tcBorders>
            <w:shd w:val="clear" w:color="000000" w:fill="D9D9D9"/>
            <w:vAlign w:val="center"/>
            <w:hideMark/>
          </w:tcPr>
          <w:p w14:paraId="557BEFA6" w14:textId="6B9DC1D3" w:rsidR="001001BB" w:rsidRPr="00C25578" w:rsidRDefault="001001BB" w:rsidP="00BF7156">
            <w:pPr>
              <w:spacing w:after="0"/>
              <w:jc w:val="center"/>
              <w:rPr>
                <w:rFonts w:ascii="Times New Roman" w:hAnsi="Times New Roman"/>
                <w:b/>
                <w:bCs/>
                <w:sz w:val="16"/>
                <w:szCs w:val="16"/>
                <w:lang w:val="fr-FR" w:eastAsia="fr-FR"/>
              </w:rPr>
            </w:pPr>
            <w:r w:rsidRPr="00C25578">
              <w:rPr>
                <w:rFonts w:ascii="Times New Roman" w:hAnsi="Times New Roman"/>
                <w:b/>
                <w:bCs/>
                <w:sz w:val="16"/>
                <w:szCs w:val="16"/>
                <w:lang w:val="fr-FR" w:eastAsia="fr-FR"/>
              </w:rPr>
              <w:t xml:space="preserve">Source de financement </w:t>
            </w:r>
          </w:p>
        </w:tc>
        <w:tc>
          <w:tcPr>
            <w:tcW w:w="1684" w:type="dxa"/>
            <w:vMerge w:val="restart"/>
            <w:tcBorders>
              <w:top w:val="nil"/>
              <w:left w:val="single" w:sz="4" w:space="0" w:color="auto"/>
              <w:bottom w:val="single" w:sz="4" w:space="0" w:color="auto"/>
              <w:right w:val="single" w:sz="4" w:space="0" w:color="auto"/>
            </w:tcBorders>
            <w:shd w:val="clear" w:color="000000" w:fill="D9D9D9"/>
            <w:vAlign w:val="center"/>
            <w:hideMark/>
          </w:tcPr>
          <w:p w14:paraId="0EA588CD" w14:textId="1E21BB1C" w:rsidR="001001BB" w:rsidRPr="00C25578" w:rsidRDefault="001001BB" w:rsidP="00BF7156">
            <w:pPr>
              <w:spacing w:after="0"/>
              <w:jc w:val="center"/>
              <w:rPr>
                <w:rFonts w:ascii="Times New Roman" w:hAnsi="Times New Roman"/>
                <w:b/>
                <w:bCs/>
                <w:sz w:val="16"/>
                <w:szCs w:val="16"/>
                <w:lang w:val="fr-FR" w:eastAsia="fr-FR"/>
              </w:rPr>
            </w:pPr>
            <w:r w:rsidRPr="00C25578">
              <w:rPr>
                <w:rFonts w:ascii="Times New Roman" w:hAnsi="Times New Roman"/>
                <w:b/>
                <w:bCs/>
                <w:sz w:val="16"/>
                <w:szCs w:val="16"/>
                <w:lang w:val="fr-FR" w:eastAsia="fr-FR"/>
              </w:rPr>
              <w:t xml:space="preserve">Description budgétaire </w:t>
            </w:r>
          </w:p>
        </w:tc>
        <w:tc>
          <w:tcPr>
            <w:tcW w:w="2428" w:type="dxa"/>
            <w:gridSpan w:val="2"/>
            <w:tcBorders>
              <w:top w:val="single" w:sz="4" w:space="0" w:color="auto"/>
              <w:left w:val="nil"/>
              <w:bottom w:val="single" w:sz="4" w:space="0" w:color="auto"/>
              <w:right w:val="single" w:sz="4" w:space="0" w:color="000000"/>
            </w:tcBorders>
            <w:shd w:val="clear" w:color="000000" w:fill="D9D9D9"/>
            <w:vAlign w:val="center"/>
            <w:hideMark/>
          </w:tcPr>
          <w:p w14:paraId="7F7DDD9C" w14:textId="0F13D39A" w:rsidR="001001BB" w:rsidRPr="00C25578" w:rsidRDefault="001001BB" w:rsidP="00BF7156">
            <w:pPr>
              <w:spacing w:after="0"/>
              <w:jc w:val="center"/>
              <w:rPr>
                <w:rFonts w:ascii="Times New Roman" w:hAnsi="Times New Roman"/>
                <w:b/>
                <w:bCs/>
                <w:sz w:val="16"/>
                <w:szCs w:val="16"/>
                <w:lang w:val="fr-FR" w:eastAsia="fr-FR"/>
              </w:rPr>
            </w:pPr>
            <w:r w:rsidRPr="00C25578">
              <w:rPr>
                <w:rFonts w:ascii="Times New Roman" w:hAnsi="Times New Roman"/>
                <w:b/>
                <w:bCs/>
                <w:sz w:val="16"/>
                <w:szCs w:val="16"/>
                <w:lang w:val="fr-FR" w:eastAsia="fr-FR"/>
              </w:rPr>
              <w:t xml:space="preserve">Taux </w:t>
            </w:r>
          </w:p>
        </w:tc>
      </w:tr>
      <w:tr w:rsidR="001001BB" w:rsidRPr="00C25578" w14:paraId="032AED6B" w14:textId="77777777" w:rsidTr="009F7577">
        <w:trPr>
          <w:trHeight w:val="20"/>
          <w:tblHeader/>
        </w:trPr>
        <w:tc>
          <w:tcPr>
            <w:tcW w:w="1984" w:type="dxa"/>
            <w:vMerge/>
            <w:tcBorders>
              <w:top w:val="single" w:sz="4" w:space="0" w:color="auto"/>
              <w:left w:val="single" w:sz="4" w:space="0" w:color="auto"/>
              <w:bottom w:val="single" w:sz="4" w:space="0" w:color="000000"/>
              <w:right w:val="nil"/>
            </w:tcBorders>
            <w:vAlign w:val="center"/>
            <w:hideMark/>
          </w:tcPr>
          <w:p w14:paraId="47E2B9A3" w14:textId="77777777" w:rsidR="001001BB" w:rsidRPr="00C25578" w:rsidRDefault="001001BB" w:rsidP="00BF7156">
            <w:pPr>
              <w:spacing w:after="0"/>
              <w:jc w:val="left"/>
              <w:rPr>
                <w:rFonts w:ascii="Times New Roman" w:hAnsi="Times New Roman"/>
                <w:b/>
                <w:bCs/>
                <w:sz w:val="16"/>
                <w:szCs w:val="16"/>
                <w:lang w:val="fr-FR" w:eastAsia="fr-FR"/>
              </w:rPr>
            </w:pPr>
          </w:p>
        </w:tc>
        <w:tc>
          <w:tcPr>
            <w:tcW w:w="2978" w:type="dxa"/>
            <w:vMerge/>
            <w:tcBorders>
              <w:top w:val="single" w:sz="4" w:space="0" w:color="auto"/>
              <w:left w:val="single" w:sz="4" w:space="0" w:color="auto"/>
              <w:bottom w:val="single" w:sz="4" w:space="0" w:color="000000"/>
              <w:right w:val="single" w:sz="4" w:space="0" w:color="auto"/>
            </w:tcBorders>
            <w:vAlign w:val="center"/>
            <w:hideMark/>
          </w:tcPr>
          <w:p w14:paraId="5FF8815F" w14:textId="77777777" w:rsidR="001001BB" w:rsidRPr="00C25578" w:rsidRDefault="001001BB" w:rsidP="00BF7156">
            <w:pPr>
              <w:spacing w:after="0"/>
              <w:jc w:val="left"/>
              <w:rPr>
                <w:rFonts w:ascii="Times New Roman" w:hAnsi="Times New Roman"/>
                <w:b/>
                <w:bCs/>
                <w:sz w:val="16"/>
                <w:szCs w:val="16"/>
                <w:lang w:val="fr-FR" w:eastAsia="fr-FR"/>
              </w:rPr>
            </w:pPr>
          </w:p>
        </w:tc>
        <w:tc>
          <w:tcPr>
            <w:tcW w:w="1134" w:type="dxa"/>
            <w:vMerge/>
            <w:tcBorders>
              <w:top w:val="nil"/>
              <w:left w:val="single" w:sz="4" w:space="0" w:color="auto"/>
              <w:bottom w:val="single" w:sz="4" w:space="0" w:color="auto"/>
              <w:right w:val="single" w:sz="4" w:space="0" w:color="auto"/>
            </w:tcBorders>
            <w:vAlign w:val="center"/>
            <w:hideMark/>
          </w:tcPr>
          <w:p w14:paraId="5B880D93" w14:textId="77777777" w:rsidR="001001BB" w:rsidRPr="00C25578" w:rsidRDefault="001001BB" w:rsidP="00BF7156">
            <w:pPr>
              <w:spacing w:after="0"/>
              <w:jc w:val="left"/>
              <w:rPr>
                <w:rFonts w:ascii="Times New Roman" w:hAnsi="Times New Roman"/>
                <w:b/>
                <w:bCs/>
                <w:sz w:val="16"/>
                <w:szCs w:val="16"/>
                <w:lang w:val="fr-FR" w:eastAsia="fr-FR"/>
              </w:rPr>
            </w:pPr>
          </w:p>
        </w:tc>
        <w:tc>
          <w:tcPr>
            <w:tcW w:w="1309" w:type="dxa"/>
            <w:vMerge/>
            <w:tcBorders>
              <w:top w:val="nil"/>
              <w:left w:val="single" w:sz="4" w:space="0" w:color="auto"/>
              <w:bottom w:val="single" w:sz="4" w:space="0" w:color="auto"/>
              <w:right w:val="single" w:sz="4" w:space="0" w:color="auto"/>
            </w:tcBorders>
            <w:vAlign w:val="center"/>
            <w:hideMark/>
          </w:tcPr>
          <w:p w14:paraId="0D7DA81B" w14:textId="77777777" w:rsidR="001001BB" w:rsidRPr="00C25578" w:rsidRDefault="001001BB" w:rsidP="00BF7156">
            <w:pPr>
              <w:spacing w:after="0"/>
              <w:jc w:val="left"/>
              <w:rPr>
                <w:rFonts w:ascii="Times New Roman" w:hAnsi="Times New Roman"/>
                <w:b/>
                <w:bCs/>
                <w:sz w:val="16"/>
                <w:szCs w:val="16"/>
                <w:lang w:val="fr-FR" w:eastAsia="fr-FR"/>
              </w:rPr>
            </w:pPr>
          </w:p>
        </w:tc>
        <w:tc>
          <w:tcPr>
            <w:tcW w:w="1278" w:type="dxa"/>
            <w:vMerge/>
            <w:tcBorders>
              <w:top w:val="nil"/>
              <w:left w:val="single" w:sz="4" w:space="0" w:color="auto"/>
              <w:bottom w:val="single" w:sz="4" w:space="0" w:color="auto"/>
              <w:right w:val="single" w:sz="4" w:space="0" w:color="auto"/>
            </w:tcBorders>
            <w:vAlign w:val="center"/>
            <w:hideMark/>
          </w:tcPr>
          <w:p w14:paraId="28A6D646" w14:textId="77777777" w:rsidR="001001BB" w:rsidRPr="00C25578" w:rsidRDefault="001001BB" w:rsidP="00BF7156">
            <w:pPr>
              <w:spacing w:after="0"/>
              <w:jc w:val="left"/>
              <w:rPr>
                <w:rFonts w:ascii="Times New Roman" w:hAnsi="Times New Roman"/>
                <w:b/>
                <w:bCs/>
                <w:sz w:val="16"/>
                <w:szCs w:val="16"/>
                <w:lang w:val="fr-FR" w:eastAsia="fr-FR"/>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2376F354" w14:textId="77777777" w:rsidR="001001BB" w:rsidRPr="00C25578" w:rsidRDefault="001001BB" w:rsidP="00BF7156">
            <w:pPr>
              <w:spacing w:after="0"/>
              <w:jc w:val="left"/>
              <w:rPr>
                <w:rFonts w:ascii="Times New Roman" w:hAnsi="Times New Roman"/>
                <w:b/>
                <w:bCs/>
                <w:sz w:val="16"/>
                <w:szCs w:val="16"/>
                <w:lang w:val="fr-FR" w:eastAsia="fr-FR"/>
              </w:rPr>
            </w:pPr>
          </w:p>
        </w:tc>
        <w:tc>
          <w:tcPr>
            <w:tcW w:w="1276" w:type="dxa"/>
            <w:vMerge/>
            <w:tcBorders>
              <w:top w:val="nil"/>
              <w:left w:val="single" w:sz="4" w:space="0" w:color="auto"/>
              <w:bottom w:val="single" w:sz="4" w:space="0" w:color="auto"/>
              <w:right w:val="single" w:sz="4" w:space="0" w:color="auto"/>
            </w:tcBorders>
            <w:vAlign w:val="center"/>
            <w:hideMark/>
          </w:tcPr>
          <w:p w14:paraId="2561A453" w14:textId="77777777" w:rsidR="001001BB" w:rsidRPr="00C25578" w:rsidRDefault="001001BB" w:rsidP="00BF7156">
            <w:pPr>
              <w:spacing w:after="0"/>
              <w:jc w:val="left"/>
              <w:rPr>
                <w:rFonts w:ascii="Times New Roman" w:hAnsi="Times New Roman"/>
                <w:b/>
                <w:bCs/>
                <w:sz w:val="16"/>
                <w:szCs w:val="16"/>
                <w:lang w:val="fr-FR" w:eastAsia="fr-FR"/>
              </w:rPr>
            </w:pPr>
          </w:p>
        </w:tc>
        <w:tc>
          <w:tcPr>
            <w:tcW w:w="1684" w:type="dxa"/>
            <w:vMerge/>
            <w:tcBorders>
              <w:top w:val="nil"/>
              <w:left w:val="single" w:sz="4" w:space="0" w:color="auto"/>
              <w:bottom w:val="single" w:sz="4" w:space="0" w:color="auto"/>
              <w:right w:val="single" w:sz="4" w:space="0" w:color="auto"/>
            </w:tcBorders>
            <w:vAlign w:val="center"/>
            <w:hideMark/>
          </w:tcPr>
          <w:p w14:paraId="2DE9D095" w14:textId="77777777" w:rsidR="001001BB" w:rsidRPr="00C25578" w:rsidRDefault="001001BB" w:rsidP="00BF7156">
            <w:pPr>
              <w:spacing w:after="0"/>
              <w:jc w:val="left"/>
              <w:rPr>
                <w:rFonts w:ascii="Times New Roman" w:hAnsi="Times New Roman"/>
                <w:b/>
                <w:bCs/>
                <w:sz w:val="16"/>
                <w:szCs w:val="16"/>
                <w:lang w:val="fr-FR" w:eastAsia="fr-FR"/>
              </w:rPr>
            </w:pPr>
          </w:p>
        </w:tc>
        <w:tc>
          <w:tcPr>
            <w:tcW w:w="1115" w:type="dxa"/>
            <w:tcBorders>
              <w:top w:val="nil"/>
              <w:left w:val="nil"/>
              <w:bottom w:val="single" w:sz="4" w:space="0" w:color="auto"/>
              <w:right w:val="single" w:sz="4" w:space="0" w:color="auto"/>
            </w:tcBorders>
            <w:shd w:val="clear" w:color="000000" w:fill="D9D9D9"/>
            <w:vAlign w:val="center"/>
            <w:hideMark/>
          </w:tcPr>
          <w:p w14:paraId="7DF3A217" w14:textId="77777777" w:rsidR="001001BB" w:rsidRPr="00C25578" w:rsidRDefault="001001BB" w:rsidP="00BF7156">
            <w:pPr>
              <w:spacing w:after="0"/>
              <w:jc w:val="left"/>
              <w:rPr>
                <w:rFonts w:ascii="Times New Roman" w:hAnsi="Times New Roman"/>
                <w:b/>
                <w:bCs/>
                <w:sz w:val="16"/>
                <w:szCs w:val="16"/>
                <w:lang w:val="fr-FR" w:eastAsia="fr-FR"/>
              </w:rPr>
            </w:pPr>
            <w:r w:rsidRPr="00C25578">
              <w:rPr>
                <w:rFonts w:ascii="Times New Roman" w:hAnsi="Times New Roman"/>
                <w:b/>
                <w:bCs/>
                <w:sz w:val="16"/>
                <w:szCs w:val="16"/>
                <w:lang w:val="fr-FR" w:eastAsia="fr-FR"/>
              </w:rPr>
              <w:t xml:space="preserve">1 FCFA = </w:t>
            </w:r>
          </w:p>
        </w:tc>
        <w:tc>
          <w:tcPr>
            <w:tcW w:w="1313" w:type="dxa"/>
            <w:tcBorders>
              <w:top w:val="nil"/>
              <w:left w:val="nil"/>
              <w:bottom w:val="single" w:sz="4" w:space="0" w:color="auto"/>
              <w:right w:val="single" w:sz="4" w:space="0" w:color="auto"/>
            </w:tcBorders>
            <w:shd w:val="clear" w:color="000000" w:fill="FFFFFF"/>
            <w:vAlign w:val="center"/>
            <w:hideMark/>
          </w:tcPr>
          <w:p w14:paraId="069E54E1" w14:textId="06A977CA" w:rsidR="001001BB" w:rsidRPr="00C25578" w:rsidRDefault="001001BB" w:rsidP="00BF7156">
            <w:pPr>
              <w:spacing w:after="0"/>
              <w:jc w:val="left"/>
              <w:rPr>
                <w:rFonts w:ascii="Times New Roman" w:hAnsi="Times New Roman"/>
                <w:b/>
                <w:bCs/>
                <w:sz w:val="16"/>
                <w:szCs w:val="16"/>
                <w:lang w:val="fr-FR" w:eastAsia="fr-FR"/>
              </w:rPr>
            </w:pPr>
            <w:r w:rsidRPr="00C25578">
              <w:rPr>
                <w:rFonts w:ascii="Times New Roman" w:hAnsi="Times New Roman"/>
                <w:b/>
                <w:bCs/>
                <w:sz w:val="16"/>
                <w:szCs w:val="16"/>
                <w:lang w:val="fr-FR" w:eastAsia="fr-FR"/>
              </w:rPr>
              <w:t xml:space="preserve">550 USD </w:t>
            </w:r>
          </w:p>
        </w:tc>
      </w:tr>
      <w:tr w:rsidR="001001BB" w:rsidRPr="00C25578" w14:paraId="365D169F" w14:textId="77777777" w:rsidTr="009F7577">
        <w:trPr>
          <w:trHeight w:val="20"/>
          <w:tblHeader/>
        </w:trPr>
        <w:tc>
          <w:tcPr>
            <w:tcW w:w="1984" w:type="dxa"/>
            <w:vMerge/>
            <w:tcBorders>
              <w:top w:val="single" w:sz="4" w:space="0" w:color="auto"/>
              <w:left w:val="single" w:sz="4" w:space="0" w:color="auto"/>
              <w:bottom w:val="single" w:sz="4" w:space="0" w:color="auto"/>
              <w:right w:val="nil"/>
            </w:tcBorders>
            <w:vAlign w:val="center"/>
            <w:hideMark/>
          </w:tcPr>
          <w:p w14:paraId="20E2E5C2" w14:textId="77777777" w:rsidR="001001BB" w:rsidRPr="00C25578" w:rsidRDefault="001001BB" w:rsidP="00BF7156">
            <w:pPr>
              <w:spacing w:after="0"/>
              <w:jc w:val="left"/>
              <w:rPr>
                <w:rFonts w:ascii="Times New Roman" w:hAnsi="Times New Roman"/>
                <w:b/>
                <w:bCs/>
                <w:sz w:val="16"/>
                <w:szCs w:val="16"/>
                <w:lang w:val="fr-FR" w:eastAsia="fr-FR"/>
              </w:rPr>
            </w:pPr>
          </w:p>
        </w:tc>
        <w:tc>
          <w:tcPr>
            <w:tcW w:w="2978" w:type="dxa"/>
            <w:vMerge/>
            <w:tcBorders>
              <w:top w:val="single" w:sz="4" w:space="0" w:color="auto"/>
              <w:left w:val="single" w:sz="4" w:space="0" w:color="auto"/>
              <w:bottom w:val="single" w:sz="4" w:space="0" w:color="auto"/>
              <w:right w:val="single" w:sz="4" w:space="0" w:color="auto"/>
            </w:tcBorders>
            <w:vAlign w:val="center"/>
            <w:hideMark/>
          </w:tcPr>
          <w:p w14:paraId="3B950CAF" w14:textId="77777777" w:rsidR="001001BB" w:rsidRPr="00C25578" w:rsidRDefault="001001BB" w:rsidP="00BF7156">
            <w:pPr>
              <w:spacing w:after="0"/>
              <w:jc w:val="left"/>
              <w:rPr>
                <w:rFonts w:ascii="Times New Roman" w:hAnsi="Times New Roman"/>
                <w:b/>
                <w:bCs/>
                <w:sz w:val="16"/>
                <w:szCs w:val="16"/>
                <w:lang w:val="fr-FR" w:eastAsia="fr-FR"/>
              </w:rPr>
            </w:pPr>
          </w:p>
        </w:tc>
        <w:tc>
          <w:tcPr>
            <w:tcW w:w="1134" w:type="dxa"/>
            <w:vMerge/>
            <w:tcBorders>
              <w:top w:val="nil"/>
              <w:left w:val="single" w:sz="4" w:space="0" w:color="auto"/>
              <w:bottom w:val="single" w:sz="4" w:space="0" w:color="auto"/>
              <w:right w:val="single" w:sz="4" w:space="0" w:color="auto"/>
            </w:tcBorders>
            <w:vAlign w:val="center"/>
            <w:hideMark/>
          </w:tcPr>
          <w:p w14:paraId="601471CF" w14:textId="77777777" w:rsidR="001001BB" w:rsidRPr="00C25578" w:rsidRDefault="001001BB" w:rsidP="00BF7156">
            <w:pPr>
              <w:spacing w:after="0"/>
              <w:jc w:val="left"/>
              <w:rPr>
                <w:rFonts w:ascii="Times New Roman" w:hAnsi="Times New Roman"/>
                <w:b/>
                <w:bCs/>
                <w:sz w:val="16"/>
                <w:szCs w:val="16"/>
                <w:lang w:val="fr-FR" w:eastAsia="fr-FR"/>
              </w:rPr>
            </w:pPr>
          </w:p>
        </w:tc>
        <w:tc>
          <w:tcPr>
            <w:tcW w:w="1309" w:type="dxa"/>
            <w:vMerge/>
            <w:tcBorders>
              <w:top w:val="nil"/>
              <w:left w:val="single" w:sz="4" w:space="0" w:color="auto"/>
              <w:bottom w:val="single" w:sz="4" w:space="0" w:color="auto"/>
              <w:right w:val="single" w:sz="4" w:space="0" w:color="auto"/>
            </w:tcBorders>
            <w:vAlign w:val="center"/>
            <w:hideMark/>
          </w:tcPr>
          <w:p w14:paraId="0B5F030B" w14:textId="77777777" w:rsidR="001001BB" w:rsidRPr="00C25578" w:rsidRDefault="001001BB" w:rsidP="00BF7156">
            <w:pPr>
              <w:spacing w:after="0"/>
              <w:jc w:val="left"/>
              <w:rPr>
                <w:rFonts w:ascii="Times New Roman" w:hAnsi="Times New Roman"/>
                <w:b/>
                <w:bCs/>
                <w:sz w:val="16"/>
                <w:szCs w:val="16"/>
                <w:lang w:val="fr-FR" w:eastAsia="fr-FR"/>
              </w:rPr>
            </w:pPr>
          </w:p>
        </w:tc>
        <w:tc>
          <w:tcPr>
            <w:tcW w:w="1278" w:type="dxa"/>
            <w:vMerge/>
            <w:tcBorders>
              <w:top w:val="nil"/>
              <w:left w:val="single" w:sz="4" w:space="0" w:color="auto"/>
              <w:bottom w:val="single" w:sz="4" w:space="0" w:color="auto"/>
              <w:right w:val="single" w:sz="4" w:space="0" w:color="auto"/>
            </w:tcBorders>
            <w:vAlign w:val="center"/>
            <w:hideMark/>
          </w:tcPr>
          <w:p w14:paraId="5704859A" w14:textId="77777777" w:rsidR="001001BB" w:rsidRPr="00C25578" w:rsidRDefault="001001BB" w:rsidP="00BF7156">
            <w:pPr>
              <w:spacing w:after="0"/>
              <w:jc w:val="left"/>
              <w:rPr>
                <w:rFonts w:ascii="Times New Roman" w:hAnsi="Times New Roman"/>
                <w:b/>
                <w:bCs/>
                <w:sz w:val="16"/>
                <w:szCs w:val="16"/>
                <w:lang w:val="fr-FR" w:eastAsia="fr-FR"/>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63863F28" w14:textId="77777777" w:rsidR="001001BB" w:rsidRPr="00C25578" w:rsidRDefault="001001BB" w:rsidP="00BF7156">
            <w:pPr>
              <w:spacing w:after="0"/>
              <w:jc w:val="left"/>
              <w:rPr>
                <w:rFonts w:ascii="Times New Roman" w:hAnsi="Times New Roman"/>
                <w:b/>
                <w:bCs/>
                <w:sz w:val="16"/>
                <w:szCs w:val="16"/>
                <w:lang w:val="fr-FR" w:eastAsia="fr-FR"/>
              </w:rPr>
            </w:pPr>
          </w:p>
        </w:tc>
        <w:tc>
          <w:tcPr>
            <w:tcW w:w="1276" w:type="dxa"/>
            <w:vMerge/>
            <w:tcBorders>
              <w:top w:val="nil"/>
              <w:left w:val="single" w:sz="4" w:space="0" w:color="auto"/>
              <w:bottom w:val="single" w:sz="4" w:space="0" w:color="auto"/>
              <w:right w:val="single" w:sz="4" w:space="0" w:color="auto"/>
            </w:tcBorders>
            <w:vAlign w:val="center"/>
            <w:hideMark/>
          </w:tcPr>
          <w:p w14:paraId="3031D60C" w14:textId="77777777" w:rsidR="001001BB" w:rsidRPr="00C25578" w:rsidRDefault="001001BB" w:rsidP="00BF7156">
            <w:pPr>
              <w:spacing w:after="0"/>
              <w:jc w:val="left"/>
              <w:rPr>
                <w:rFonts w:ascii="Times New Roman" w:hAnsi="Times New Roman"/>
                <w:b/>
                <w:bCs/>
                <w:sz w:val="16"/>
                <w:szCs w:val="16"/>
                <w:lang w:val="fr-FR" w:eastAsia="fr-FR"/>
              </w:rPr>
            </w:pPr>
          </w:p>
        </w:tc>
        <w:tc>
          <w:tcPr>
            <w:tcW w:w="1684" w:type="dxa"/>
            <w:vMerge/>
            <w:tcBorders>
              <w:top w:val="nil"/>
              <w:left w:val="single" w:sz="4" w:space="0" w:color="auto"/>
              <w:bottom w:val="single" w:sz="4" w:space="0" w:color="auto"/>
              <w:right w:val="single" w:sz="4" w:space="0" w:color="auto"/>
            </w:tcBorders>
            <w:vAlign w:val="center"/>
            <w:hideMark/>
          </w:tcPr>
          <w:p w14:paraId="02ED4F26" w14:textId="77777777" w:rsidR="001001BB" w:rsidRPr="00C25578" w:rsidRDefault="001001BB" w:rsidP="00BF7156">
            <w:pPr>
              <w:spacing w:after="0"/>
              <w:jc w:val="left"/>
              <w:rPr>
                <w:rFonts w:ascii="Times New Roman" w:hAnsi="Times New Roman"/>
                <w:b/>
                <w:bCs/>
                <w:sz w:val="16"/>
                <w:szCs w:val="16"/>
                <w:lang w:val="fr-FR" w:eastAsia="fr-FR"/>
              </w:rPr>
            </w:pPr>
          </w:p>
        </w:tc>
        <w:tc>
          <w:tcPr>
            <w:tcW w:w="1115" w:type="dxa"/>
            <w:tcBorders>
              <w:top w:val="nil"/>
              <w:left w:val="nil"/>
              <w:bottom w:val="single" w:sz="4" w:space="0" w:color="auto"/>
              <w:right w:val="single" w:sz="4" w:space="0" w:color="auto"/>
            </w:tcBorders>
            <w:shd w:val="clear" w:color="000000" w:fill="D9D9D9"/>
            <w:vAlign w:val="center"/>
            <w:hideMark/>
          </w:tcPr>
          <w:p w14:paraId="65020E8A" w14:textId="2E6546BE" w:rsidR="001001BB" w:rsidRPr="00C25578" w:rsidRDefault="001001BB" w:rsidP="00BF7156">
            <w:pPr>
              <w:spacing w:after="0"/>
              <w:jc w:val="left"/>
              <w:rPr>
                <w:rFonts w:ascii="Times New Roman" w:hAnsi="Times New Roman"/>
                <w:b/>
                <w:bCs/>
                <w:sz w:val="16"/>
                <w:szCs w:val="16"/>
                <w:lang w:val="fr-FR" w:eastAsia="fr-FR"/>
              </w:rPr>
            </w:pPr>
            <w:r w:rsidRPr="00C25578">
              <w:rPr>
                <w:rFonts w:ascii="Times New Roman" w:hAnsi="Times New Roman"/>
                <w:b/>
                <w:bCs/>
                <w:sz w:val="16"/>
                <w:szCs w:val="16"/>
                <w:lang w:val="fr-FR" w:eastAsia="fr-FR"/>
              </w:rPr>
              <w:t xml:space="preserve">FCFA  </w:t>
            </w:r>
          </w:p>
        </w:tc>
        <w:tc>
          <w:tcPr>
            <w:tcW w:w="1313" w:type="dxa"/>
            <w:tcBorders>
              <w:top w:val="nil"/>
              <w:left w:val="nil"/>
              <w:bottom w:val="single" w:sz="4" w:space="0" w:color="auto"/>
              <w:right w:val="single" w:sz="4" w:space="0" w:color="auto"/>
            </w:tcBorders>
            <w:shd w:val="clear" w:color="000000" w:fill="FFFFFF"/>
            <w:vAlign w:val="center"/>
            <w:hideMark/>
          </w:tcPr>
          <w:p w14:paraId="1AF4A4A5" w14:textId="7E57B000" w:rsidR="001001BB" w:rsidRPr="00C25578" w:rsidRDefault="001001BB" w:rsidP="00BF7156">
            <w:pPr>
              <w:spacing w:after="0"/>
              <w:jc w:val="left"/>
              <w:rPr>
                <w:rFonts w:ascii="Times New Roman" w:hAnsi="Times New Roman"/>
                <w:b/>
                <w:bCs/>
                <w:sz w:val="16"/>
                <w:szCs w:val="16"/>
                <w:lang w:val="fr-FR" w:eastAsia="fr-FR"/>
              </w:rPr>
            </w:pPr>
            <w:r w:rsidRPr="00C25578">
              <w:rPr>
                <w:rFonts w:ascii="Times New Roman" w:hAnsi="Times New Roman"/>
                <w:b/>
                <w:bCs/>
                <w:sz w:val="16"/>
                <w:szCs w:val="16"/>
                <w:lang w:val="fr-FR" w:eastAsia="fr-FR"/>
              </w:rPr>
              <w:t xml:space="preserve">USD </w:t>
            </w:r>
          </w:p>
        </w:tc>
      </w:tr>
      <w:tr w:rsidR="001001BB" w:rsidRPr="00C25578" w14:paraId="3C92B7F2" w14:textId="77777777" w:rsidTr="00CF5B30">
        <w:trPr>
          <w:trHeight w:val="20"/>
        </w:trPr>
        <w:tc>
          <w:tcPr>
            <w:tcW w:w="15063" w:type="dxa"/>
            <w:gridSpan w:val="10"/>
            <w:tcBorders>
              <w:top w:val="single" w:sz="4" w:space="0" w:color="auto"/>
              <w:left w:val="single" w:sz="4" w:space="0" w:color="auto"/>
              <w:bottom w:val="single" w:sz="4" w:space="0" w:color="auto"/>
              <w:right w:val="single" w:sz="4" w:space="0" w:color="auto"/>
            </w:tcBorders>
            <w:shd w:val="clear" w:color="auto" w:fill="A6A6A6" w:themeFill="background1" w:themeFillShade="A6"/>
          </w:tcPr>
          <w:p w14:paraId="4A720706" w14:textId="77777777" w:rsidR="00986CA8" w:rsidRDefault="00986CA8" w:rsidP="009F7577">
            <w:pPr>
              <w:spacing w:after="0"/>
              <w:jc w:val="center"/>
              <w:rPr>
                <w:rFonts w:ascii="Times New Roman" w:hAnsi="Times New Roman"/>
                <w:b/>
                <w:sz w:val="16"/>
                <w:szCs w:val="16"/>
                <w:u w:val="single"/>
                <w:lang w:val="fr-FR"/>
              </w:rPr>
            </w:pPr>
          </w:p>
          <w:p w14:paraId="3D7FD16F" w14:textId="5F473967" w:rsidR="001001BB" w:rsidRPr="00986CA8" w:rsidRDefault="001001BB" w:rsidP="009F7577">
            <w:pPr>
              <w:spacing w:after="0"/>
              <w:jc w:val="center"/>
              <w:rPr>
                <w:rFonts w:ascii="Times New Roman" w:hAnsi="Times New Roman"/>
                <w:b/>
                <w:sz w:val="28"/>
                <w:szCs w:val="28"/>
                <w:lang w:val="fr-FR"/>
              </w:rPr>
            </w:pPr>
            <w:r w:rsidRPr="00986CA8">
              <w:rPr>
                <w:rFonts w:ascii="Times New Roman" w:hAnsi="Times New Roman"/>
                <w:b/>
                <w:sz w:val="28"/>
                <w:szCs w:val="28"/>
                <w:lang w:val="fr-FR"/>
              </w:rPr>
              <w:t>COMPOSANTE 1 :  JUSTICE ET DROITS HUMAINS</w:t>
            </w:r>
          </w:p>
          <w:p w14:paraId="68F377C9" w14:textId="77777777" w:rsidR="00986CA8" w:rsidRDefault="00986CA8" w:rsidP="009F7577">
            <w:pPr>
              <w:spacing w:after="0"/>
              <w:jc w:val="center"/>
              <w:rPr>
                <w:rFonts w:ascii="Times New Roman" w:hAnsi="Times New Roman"/>
                <w:b/>
                <w:sz w:val="16"/>
                <w:szCs w:val="16"/>
                <w:u w:val="single"/>
                <w:lang w:val="fr-FR"/>
              </w:rPr>
            </w:pPr>
          </w:p>
          <w:p w14:paraId="2C39B2F2" w14:textId="6B925C7F" w:rsidR="00986CA8" w:rsidRPr="00C25578" w:rsidRDefault="00986CA8" w:rsidP="009F7577">
            <w:pPr>
              <w:spacing w:after="0"/>
              <w:jc w:val="center"/>
              <w:rPr>
                <w:rFonts w:ascii="Times New Roman" w:hAnsi="Times New Roman"/>
                <w:b/>
                <w:bCs/>
                <w:sz w:val="16"/>
                <w:szCs w:val="16"/>
                <w:lang w:val="fr-FR" w:eastAsia="fr-FR"/>
              </w:rPr>
            </w:pPr>
          </w:p>
        </w:tc>
      </w:tr>
      <w:tr w:rsidR="001001BB" w:rsidRPr="002759C8" w14:paraId="1BFB707B" w14:textId="77777777" w:rsidTr="00CF5B30">
        <w:trPr>
          <w:trHeight w:val="20"/>
        </w:trPr>
        <w:tc>
          <w:tcPr>
            <w:tcW w:w="15063" w:type="dxa"/>
            <w:gridSpan w:val="10"/>
            <w:tcBorders>
              <w:top w:val="single" w:sz="4" w:space="0" w:color="auto"/>
              <w:left w:val="single" w:sz="4" w:space="0" w:color="auto"/>
              <w:bottom w:val="single" w:sz="4" w:space="0" w:color="auto"/>
              <w:right w:val="single" w:sz="4" w:space="0" w:color="auto"/>
            </w:tcBorders>
            <w:shd w:val="clear" w:color="000000" w:fill="FFC000"/>
            <w:vAlign w:val="center"/>
          </w:tcPr>
          <w:p w14:paraId="65ED9C85" w14:textId="77777777" w:rsidR="00986CA8" w:rsidRDefault="00986CA8" w:rsidP="009F7577">
            <w:pPr>
              <w:spacing w:after="0"/>
              <w:jc w:val="center"/>
              <w:rPr>
                <w:rFonts w:ascii="Times New Roman" w:hAnsi="Times New Roman"/>
                <w:b/>
                <w:bCs/>
                <w:sz w:val="20"/>
                <w:szCs w:val="20"/>
                <w:lang w:val="fr-FR" w:eastAsia="fr-FR"/>
              </w:rPr>
            </w:pPr>
          </w:p>
          <w:p w14:paraId="2D3B7F20" w14:textId="77777777" w:rsidR="001001BB" w:rsidRDefault="001001BB" w:rsidP="009F7577">
            <w:pPr>
              <w:spacing w:after="0"/>
              <w:jc w:val="center"/>
              <w:rPr>
                <w:rFonts w:ascii="Times New Roman" w:hAnsi="Times New Roman"/>
                <w:b/>
                <w:bCs/>
                <w:sz w:val="20"/>
                <w:szCs w:val="20"/>
                <w:lang w:val="fr-FR" w:eastAsia="fr-FR"/>
              </w:rPr>
            </w:pPr>
            <w:r w:rsidRPr="00986CA8">
              <w:rPr>
                <w:rFonts w:ascii="Times New Roman" w:hAnsi="Times New Roman"/>
                <w:b/>
                <w:bCs/>
                <w:sz w:val="20"/>
                <w:szCs w:val="20"/>
                <w:lang w:val="fr-FR" w:eastAsia="fr-FR"/>
              </w:rPr>
              <w:t>RESULTAT 1 : Les capacités du système judiciaire à lutter contre l’impunité sont renforcées</w:t>
            </w:r>
          </w:p>
          <w:p w14:paraId="6252C278" w14:textId="679A805E" w:rsidR="00986CA8" w:rsidRPr="00986CA8" w:rsidDel="00C05883" w:rsidRDefault="00986CA8" w:rsidP="009F7577">
            <w:pPr>
              <w:spacing w:after="0"/>
              <w:jc w:val="center"/>
              <w:rPr>
                <w:rFonts w:ascii="Times New Roman" w:hAnsi="Times New Roman"/>
                <w:b/>
                <w:bCs/>
                <w:sz w:val="20"/>
                <w:szCs w:val="20"/>
                <w:lang w:val="fr-FR" w:eastAsia="fr-FR"/>
              </w:rPr>
            </w:pPr>
          </w:p>
        </w:tc>
      </w:tr>
      <w:tr w:rsidR="001001BB" w:rsidRPr="00C25578" w14:paraId="3BE87F81" w14:textId="77777777" w:rsidTr="009F7577">
        <w:trPr>
          <w:trHeight w:val="20"/>
        </w:trPr>
        <w:tc>
          <w:tcPr>
            <w:tcW w:w="198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1F90DD96" w14:textId="2BC622FD" w:rsidR="001001BB" w:rsidRPr="00C25578" w:rsidRDefault="001001BB" w:rsidP="0066477D">
            <w:pPr>
              <w:spacing w:after="0"/>
              <w:jc w:val="left"/>
              <w:rPr>
                <w:rFonts w:ascii="Times New Roman" w:hAnsi="Times New Roman"/>
                <w:b/>
                <w:bCs/>
                <w:sz w:val="16"/>
                <w:szCs w:val="16"/>
                <w:lang w:val="fr-FR" w:eastAsia="fr-FR"/>
              </w:rPr>
            </w:pPr>
            <w:r w:rsidRPr="00C25578">
              <w:rPr>
                <w:rFonts w:ascii="Times New Roman" w:hAnsi="Times New Roman"/>
                <w:b/>
                <w:bCs/>
                <w:sz w:val="16"/>
                <w:szCs w:val="16"/>
                <w:lang w:val="fr-FR" w:eastAsia="fr-FR"/>
              </w:rPr>
              <w:t>Produit 1.1 : Les services judiciaires disposent de moyens suffisants pour délivrer les services et les actes dans des délais réduits</w:t>
            </w:r>
          </w:p>
          <w:p w14:paraId="63A78412" w14:textId="6B390EC3" w:rsidR="001001BB" w:rsidRPr="00C25578" w:rsidRDefault="001001BB" w:rsidP="0066477D">
            <w:pPr>
              <w:spacing w:after="0"/>
              <w:jc w:val="left"/>
              <w:rPr>
                <w:rFonts w:ascii="Times New Roman" w:hAnsi="Times New Roman"/>
                <w:b/>
                <w:bCs/>
                <w:sz w:val="16"/>
                <w:szCs w:val="16"/>
                <w:lang w:val="fr-FR" w:eastAsia="fr-FR"/>
              </w:rPr>
            </w:pPr>
          </w:p>
        </w:tc>
        <w:tc>
          <w:tcPr>
            <w:tcW w:w="2978" w:type="dxa"/>
            <w:tcBorders>
              <w:top w:val="single" w:sz="4" w:space="0" w:color="auto"/>
              <w:left w:val="nil"/>
              <w:bottom w:val="single" w:sz="4" w:space="0" w:color="auto"/>
              <w:right w:val="single" w:sz="4" w:space="0" w:color="auto"/>
            </w:tcBorders>
            <w:shd w:val="clear" w:color="auto" w:fill="auto"/>
            <w:hideMark/>
          </w:tcPr>
          <w:p w14:paraId="2C82997B" w14:textId="7BE0EEA3" w:rsidR="001001BB" w:rsidRPr="00C25578" w:rsidRDefault="001001BB" w:rsidP="0066477D">
            <w:pPr>
              <w:spacing w:after="0"/>
              <w:jc w:val="left"/>
              <w:rPr>
                <w:rFonts w:ascii="Times New Roman" w:hAnsi="Times New Roman"/>
                <w:sz w:val="16"/>
                <w:szCs w:val="16"/>
                <w:lang w:val="fr-FR" w:eastAsia="fr-FR"/>
              </w:rPr>
            </w:pPr>
            <w:r w:rsidRPr="00C25578">
              <w:rPr>
                <w:rFonts w:ascii="Times New Roman" w:hAnsi="Times New Roman"/>
                <w:b/>
                <w:bCs/>
                <w:sz w:val="16"/>
                <w:szCs w:val="16"/>
                <w:lang w:val="fr-FR" w:eastAsia="fr-FR"/>
              </w:rPr>
              <w:t>Activité 1.1.1 :</w:t>
            </w:r>
            <w:r w:rsidRPr="00C25578">
              <w:rPr>
                <w:rFonts w:ascii="Times New Roman" w:hAnsi="Times New Roman"/>
                <w:sz w:val="16"/>
                <w:szCs w:val="16"/>
                <w:lang w:val="fr-FR" w:eastAsia="fr-FR"/>
              </w:rPr>
              <w:t xml:space="preserve"> Acquérir du matériel informatique et péri informatique pour les services judiciaires, particulièrement dans les zones cibles</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946CF96" w14:textId="063E93DA"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25 000 000</w:t>
            </w:r>
          </w:p>
        </w:tc>
        <w:tc>
          <w:tcPr>
            <w:tcW w:w="1309" w:type="dxa"/>
            <w:tcBorders>
              <w:top w:val="single" w:sz="4" w:space="0" w:color="auto"/>
              <w:left w:val="nil"/>
              <w:bottom w:val="single" w:sz="4" w:space="0" w:color="auto"/>
              <w:right w:val="single" w:sz="4" w:space="0" w:color="auto"/>
            </w:tcBorders>
            <w:shd w:val="clear" w:color="auto" w:fill="auto"/>
            <w:vAlign w:val="center"/>
            <w:hideMark/>
          </w:tcPr>
          <w:p w14:paraId="1C968769" w14:textId="10C9FA78"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25 000 000</w:t>
            </w:r>
          </w:p>
        </w:tc>
        <w:tc>
          <w:tcPr>
            <w:tcW w:w="1278" w:type="dxa"/>
            <w:tcBorders>
              <w:top w:val="single" w:sz="4" w:space="0" w:color="auto"/>
              <w:left w:val="nil"/>
              <w:bottom w:val="single" w:sz="4" w:space="0" w:color="auto"/>
              <w:right w:val="single" w:sz="4" w:space="0" w:color="auto"/>
            </w:tcBorders>
            <w:shd w:val="clear" w:color="auto" w:fill="auto"/>
            <w:vAlign w:val="center"/>
            <w:hideMark/>
          </w:tcPr>
          <w:p w14:paraId="55D5796C" w14:textId="7E6B5655"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25 000 000</w:t>
            </w:r>
          </w:p>
        </w:tc>
        <w:tc>
          <w:tcPr>
            <w:tcW w:w="992" w:type="dxa"/>
            <w:tcBorders>
              <w:top w:val="single" w:sz="4" w:space="0" w:color="auto"/>
              <w:left w:val="nil"/>
              <w:bottom w:val="single" w:sz="4" w:space="0" w:color="auto"/>
              <w:right w:val="single" w:sz="4" w:space="0" w:color="auto"/>
            </w:tcBorders>
            <w:shd w:val="clear" w:color="auto" w:fill="auto"/>
            <w:vAlign w:val="center"/>
          </w:tcPr>
          <w:p w14:paraId="799FF980" w14:textId="42EE3392" w:rsidR="001001BB" w:rsidRPr="00C25578" w:rsidRDefault="001001BB" w:rsidP="00227954">
            <w:pPr>
              <w:spacing w:after="0"/>
              <w:jc w:val="center"/>
              <w:rPr>
                <w:rFonts w:ascii="Times New Roman" w:hAnsi="Times New Roman"/>
                <w:sz w:val="16"/>
                <w:szCs w:val="16"/>
                <w:lang w:val="fr-FR" w:eastAsia="fr-FR"/>
              </w:rPr>
            </w:pPr>
          </w:p>
        </w:tc>
        <w:tc>
          <w:tcPr>
            <w:tcW w:w="1276" w:type="dxa"/>
            <w:tcBorders>
              <w:top w:val="single" w:sz="4" w:space="0" w:color="auto"/>
              <w:left w:val="nil"/>
              <w:bottom w:val="single" w:sz="4" w:space="0" w:color="auto"/>
              <w:right w:val="single" w:sz="4" w:space="0" w:color="auto"/>
            </w:tcBorders>
            <w:shd w:val="clear" w:color="auto" w:fill="auto"/>
            <w:vAlign w:val="center"/>
          </w:tcPr>
          <w:p w14:paraId="09339877" w14:textId="473D3584" w:rsidR="001001BB" w:rsidRPr="00C25578" w:rsidRDefault="001001BB" w:rsidP="00227954">
            <w:pPr>
              <w:spacing w:after="0"/>
              <w:jc w:val="center"/>
              <w:rPr>
                <w:rFonts w:ascii="Times New Roman" w:hAnsi="Times New Roman"/>
                <w:sz w:val="16"/>
                <w:szCs w:val="16"/>
                <w:lang w:val="fr-FR" w:eastAsia="fr-FR"/>
              </w:rPr>
            </w:pPr>
          </w:p>
        </w:tc>
        <w:tc>
          <w:tcPr>
            <w:tcW w:w="1684" w:type="dxa"/>
            <w:tcBorders>
              <w:top w:val="single" w:sz="4" w:space="0" w:color="auto"/>
              <w:left w:val="nil"/>
              <w:bottom w:val="single" w:sz="4" w:space="0" w:color="auto"/>
              <w:right w:val="single" w:sz="4" w:space="0" w:color="auto"/>
            </w:tcBorders>
            <w:shd w:val="clear" w:color="auto" w:fill="auto"/>
            <w:vAlign w:val="center"/>
            <w:hideMark/>
          </w:tcPr>
          <w:p w14:paraId="1B6CD58A" w14:textId="76DC081E" w:rsidR="001001BB" w:rsidRPr="00C25578" w:rsidRDefault="001001BB" w:rsidP="00227954">
            <w:pPr>
              <w:spacing w:after="0"/>
              <w:jc w:val="center"/>
              <w:rPr>
                <w:rFonts w:ascii="Times New Roman" w:hAnsi="Times New Roman"/>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auto"/>
            <w:vAlign w:val="center"/>
            <w:hideMark/>
          </w:tcPr>
          <w:p w14:paraId="3948CD79" w14:textId="42750A49"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75 000 000</w:t>
            </w:r>
          </w:p>
        </w:tc>
        <w:tc>
          <w:tcPr>
            <w:tcW w:w="1313" w:type="dxa"/>
            <w:tcBorders>
              <w:top w:val="nil"/>
              <w:left w:val="nil"/>
              <w:bottom w:val="single" w:sz="4" w:space="0" w:color="auto"/>
              <w:right w:val="single" w:sz="4" w:space="0" w:color="auto"/>
            </w:tcBorders>
            <w:shd w:val="clear" w:color="000000" w:fill="FFFFFF"/>
            <w:vAlign w:val="center"/>
            <w:hideMark/>
          </w:tcPr>
          <w:p w14:paraId="38FF7998" w14:textId="1F185821"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136 364</w:t>
            </w:r>
          </w:p>
        </w:tc>
      </w:tr>
      <w:tr w:rsidR="001001BB" w:rsidRPr="00C25578" w14:paraId="01C4D406" w14:textId="77777777" w:rsidTr="009F7577">
        <w:trPr>
          <w:trHeight w:val="20"/>
        </w:trPr>
        <w:tc>
          <w:tcPr>
            <w:tcW w:w="1984" w:type="dxa"/>
            <w:vMerge/>
            <w:tcBorders>
              <w:top w:val="single" w:sz="4" w:space="0" w:color="auto"/>
              <w:left w:val="single" w:sz="4" w:space="0" w:color="auto"/>
              <w:bottom w:val="nil"/>
              <w:right w:val="single" w:sz="4" w:space="0" w:color="auto"/>
            </w:tcBorders>
            <w:vAlign w:val="center"/>
            <w:hideMark/>
          </w:tcPr>
          <w:p w14:paraId="6170560C" w14:textId="46105FAA" w:rsidR="001001BB" w:rsidRPr="00C25578" w:rsidRDefault="001001BB" w:rsidP="00C22244">
            <w:pPr>
              <w:spacing w:after="0"/>
              <w:rPr>
                <w:rFonts w:ascii="Times New Roman" w:hAnsi="Times New Roman"/>
                <w:sz w:val="16"/>
                <w:szCs w:val="16"/>
                <w:lang w:val="fr-FR" w:eastAsia="fr-FR"/>
              </w:rPr>
            </w:pPr>
          </w:p>
        </w:tc>
        <w:tc>
          <w:tcPr>
            <w:tcW w:w="2978" w:type="dxa"/>
            <w:tcBorders>
              <w:top w:val="single" w:sz="4" w:space="0" w:color="auto"/>
              <w:left w:val="single" w:sz="4" w:space="0" w:color="auto"/>
              <w:bottom w:val="single" w:sz="4" w:space="0" w:color="000000"/>
              <w:right w:val="single" w:sz="4" w:space="0" w:color="auto"/>
            </w:tcBorders>
            <w:shd w:val="clear" w:color="auto" w:fill="auto"/>
            <w:hideMark/>
          </w:tcPr>
          <w:p w14:paraId="2DA1F090" w14:textId="123AF2C1" w:rsidR="001001BB" w:rsidRPr="00C25578" w:rsidRDefault="001001BB" w:rsidP="005B7A7B">
            <w:pPr>
              <w:spacing w:after="0"/>
              <w:jc w:val="left"/>
              <w:rPr>
                <w:rFonts w:ascii="Times New Roman" w:hAnsi="Times New Roman"/>
                <w:sz w:val="16"/>
                <w:szCs w:val="16"/>
                <w:lang w:val="fr-FR" w:eastAsia="fr-FR"/>
              </w:rPr>
            </w:pPr>
            <w:r w:rsidRPr="00C25578">
              <w:rPr>
                <w:rFonts w:ascii="Times New Roman" w:hAnsi="Times New Roman"/>
                <w:b/>
                <w:bCs/>
                <w:sz w:val="16"/>
                <w:szCs w:val="16"/>
                <w:lang w:val="fr-FR" w:eastAsia="fr-FR"/>
              </w:rPr>
              <w:t>Activité 1.1.2 :</w:t>
            </w:r>
            <w:r w:rsidRPr="00C25578">
              <w:rPr>
                <w:rFonts w:ascii="Times New Roman" w:hAnsi="Times New Roman"/>
                <w:sz w:val="16"/>
                <w:szCs w:val="16"/>
                <w:lang w:val="fr-FR" w:eastAsia="fr-FR"/>
              </w:rPr>
              <w:t xml:space="preserve"> Réparer les connexions défectueuses et installer de nouvelles connexions dans les juridictions  </w:t>
            </w:r>
          </w:p>
        </w:tc>
        <w:tc>
          <w:tcPr>
            <w:tcW w:w="1134"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389694DC" w14:textId="29BAB56A"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1309"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03D99FE1" w14:textId="2F9A84BE"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278"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4ED73A0D" w14:textId="03F9BA04"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992"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31DAF138" w14:textId="1E61DEA2" w:rsidR="001001BB" w:rsidRPr="00C25578" w:rsidRDefault="001001BB" w:rsidP="00227954">
            <w:pPr>
              <w:spacing w:after="0"/>
              <w:jc w:val="center"/>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3764CBC8" w14:textId="2BA6A2A7" w:rsidR="001001BB" w:rsidRPr="00C25578" w:rsidRDefault="001001BB" w:rsidP="00227954">
            <w:pPr>
              <w:spacing w:after="0"/>
              <w:jc w:val="center"/>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30EA9AB6" w14:textId="32BAA42E" w:rsidR="001001BB" w:rsidRPr="00C25578" w:rsidRDefault="001001BB" w:rsidP="00227954">
            <w:pPr>
              <w:spacing w:after="0"/>
              <w:jc w:val="center"/>
              <w:rPr>
                <w:rFonts w:ascii="Times New Roman" w:hAnsi="Times New Roman"/>
                <w:sz w:val="16"/>
                <w:szCs w:val="16"/>
                <w:lang w:val="fr-FR" w:eastAsia="fr-FR"/>
              </w:rPr>
            </w:pPr>
          </w:p>
        </w:tc>
        <w:tc>
          <w:tcPr>
            <w:tcW w:w="1115"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333E16E7" w14:textId="5929B386"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55 000 000</w:t>
            </w:r>
          </w:p>
        </w:tc>
        <w:tc>
          <w:tcPr>
            <w:tcW w:w="1313" w:type="dxa"/>
            <w:tcBorders>
              <w:top w:val="nil"/>
              <w:left w:val="single" w:sz="4" w:space="0" w:color="auto"/>
              <w:bottom w:val="single" w:sz="4" w:space="0" w:color="000000"/>
              <w:right w:val="single" w:sz="4" w:space="0" w:color="auto"/>
            </w:tcBorders>
            <w:shd w:val="clear" w:color="000000" w:fill="FFFFFF"/>
            <w:vAlign w:val="center"/>
            <w:hideMark/>
          </w:tcPr>
          <w:p w14:paraId="70016D23" w14:textId="2FD913B7"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100 000</w:t>
            </w:r>
          </w:p>
        </w:tc>
      </w:tr>
      <w:tr w:rsidR="001001BB" w:rsidRPr="00C25578" w14:paraId="5497D5B3" w14:textId="77777777" w:rsidTr="009F7577">
        <w:trPr>
          <w:trHeight w:val="20"/>
        </w:trPr>
        <w:tc>
          <w:tcPr>
            <w:tcW w:w="1984" w:type="dxa"/>
            <w:vMerge/>
            <w:tcBorders>
              <w:left w:val="single" w:sz="4" w:space="0" w:color="auto"/>
              <w:right w:val="single" w:sz="4" w:space="0" w:color="auto"/>
            </w:tcBorders>
            <w:vAlign w:val="center"/>
            <w:hideMark/>
          </w:tcPr>
          <w:p w14:paraId="1CFA5954" w14:textId="31DE68CB" w:rsidR="001001BB" w:rsidRPr="00C25578" w:rsidRDefault="001001BB" w:rsidP="00C22244">
            <w:pPr>
              <w:spacing w:after="0"/>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auto" w:fill="auto"/>
            <w:hideMark/>
          </w:tcPr>
          <w:p w14:paraId="4B41BEFC" w14:textId="522B9F73" w:rsidR="001001BB" w:rsidRPr="00C25578" w:rsidRDefault="001001BB" w:rsidP="0066477D">
            <w:pPr>
              <w:spacing w:after="0"/>
              <w:jc w:val="left"/>
              <w:rPr>
                <w:rFonts w:ascii="Times New Roman" w:hAnsi="Times New Roman"/>
                <w:sz w:val="16"/>
                <w:szCs w:val="16"/>
                <w:lang w:val="fr-FR" w:eastAsia="fr-FR"/>
              </w:rPr>
            </w:pPr>
            <w:r w:rsidRPr="00C25578">
              <w:rPr>
                <w:rFonts w:ascii="Times New Roman" w:hAnsi="Times New Roman"/>
                <w:b/>
                <w:bCs/>
                <w:sz w:val="16"/>
                <w:szCs w:val="16"/>
                <w:lang w:val="fr-FR" w:eastAsia="fr-FR"/>
              </w:rPr>
              <w:t>Activité 1.1.3 :</w:t>
            </w:r>
            <w:r w:rsidRPr="00C25578">
              <w:rPr>
                <w:rFonts w:ascii="Times New Roman" w:hAnsi="Times New Roman"/>
                <w:sz w:val="16"/>
                <w:szCs w:val="16"/>
                <w:lang w:val="fr-FR" w:eastAsia="fr-FR"/>
              </w:rPr>
              <w:t xml:space="preserve"> Former les magistrats et les greffiers à l’utilisation de l’outil informatique notamment sur les logiciels Word, power point Excel et la recherche documentaire sur internet </w:t>
            </w:r>
          </w:p>
        </w:tc>
        <w:tc>
          <w:tcPr>
            <w:tcW w:w="1134" w:type="dxa"/>
            <w:tcBorders>
              <w:top w:val="nil"/>
              <w:left w:val="nil"/>
              <w:bottom w:val="single" w:sz="4" w:space="0" w:color="auto"/>
              <w:right w:val="single" w:sz="4" w:space="0" w:color="auto"/>
            </w:tcBorders>
            <w:shd w:val="clear" w:color="auto" w:fill="auto"/>
            <w:vAlign w:val="center"/>
            <w:hideMark/>
          </w:tcPr>
          <w:p w14:paraId="3448B0B9" w14:textId="7ACE6537"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309" w:type="dxa"/>
            <w:tcBorders>
              <w:top w:val="nil"/>
              <w:left w:val="nil"/>
              <w:bottom w:val="single" w:sz="4" w:space="0" w:color="auto"/>
              <w:right w:val="single" w:sz="4" w:space="0" w:color="auto"/>
            </w:tcBorders>
            <w:shd w:val="clear" w:color="auto" w:fill="auto"/>
            <w:vAlign w:val="center"/>
            <w:hideMark/>
          </w:tcPr>
          <w:p w14:paraId="63B0879D" w14:textId="55E33ADF"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278" w:type="dxa"/>
            <w:tcBorders>
              <w:top w:val="nil"/>
              <w:left w:val="nil"/>
              <w:bottom w:val="single" w:sz="4" w:space="0" w:color="auto"/>
              <w:right w:val="single" w:sz="4" w:space="0" w:color="auto"/>
            </w:tcBorders>
            <w:shd w:val="clear" w:color="auto" w:fill="auto"/>
            <w:vAlign w:val="center"/>
            <w:hideMark/>
          </w:tcPr>
          <w:p w14:paraId="064F8D25" w14:textId="35D62CDF"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992" w:type="dxa"/>
            <w:tcBorders>
              <w:top w:val="nil"/>
              <w:left w:val="nil"/>
              <w:bottom w:val="single" w:sz="4" w:space="0" w:color="auto"/>
              <w:right w:val="single" w:sz="4" w:space="0" w:color="auto"/>
            </w:tcBorders>
            <w:shd w:val="clear" w:color="auto" w:fill="auto"/>
            <w:vAlign w:val="center"/>
            <w:hideMark/>
          </w:tcPr>
          <w:p w14:paraId="34E688A1" w14:textId="7484353C" w:rsidR="001001BB" w:rsidRPr="00C25578" w:rsidRDefault="001001BB" w:rsidP="00227954">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auto" w:fill="auto"/>
            <w:vAlign w:val="center"/>
            <w:hideMark/>
          </w:tcPr>
          <w:p w14:paraId="0B144735" w14:textId="0EFB30EA" w:rsidR="001001BB" w:rsidRPr="00C25578" w:rsidRDefault="001001BB" w:rsidP="00227954">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hideMark/>
          </w:tcPr>
          <w:p w14:paraId="23FC7101" w14:textId="55904D0F" w:rsidR="001001BB" w:rsidRPr="00C25578" w:rsidRDefault="001001BB" w:rsidP="00227954">
            <w:pPr>
              <w:spacing w:after="0"/>
              <w:jc w:val="center"/>
              <w:rPr>
                <w:rFonts w:ascii="Times New Roman" w:hAnsi="Times New Roman"/>
                <w:sz w:val="16"/>
                <w:szCs w:val="16"/>
                <w:lang w:val="fr-FR" w:eastAsia="fr-FR"/>
              </w:rPr>
            </w:pPr>
          </w:p>
        </w:tc>
        <w:tc>
          <w:tcPr>
            <w:tcW w:w="1115" w:type="dxa"/>
            <w:tcBorders>
              <w:top w:val="nil"/>
              <w:left w:val="nil"/>
              <w:bottom w:val="single" w:sz="4" w:space="0" w:color="auto"/>
              <w:right w:val="single" w:sz="4" w:space="0" w:color="auto"/>
            </w:tcBorders>
            <w:shd w:val="clear" w:color="auto" w:fill="auto"/>
            <w:vAlign w:val="center"/>
            <w:hideMark/>
          </w:tcPr>
          <w:p w14:paraId="26880869" w14:textId="5988FA5F"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60 000 000</w:t>
            </w:r>
          </w:p>
        </w:tc>
        <w:tc>
          <w:tcPr>
            <w:tcW w:w="1313" w:type="dxa"/>
            <w:tcBorders>
              <w:top w:val="nil"/>
              <w:left w:val="nil"/>
              <w:bottom w:val="single" w:sz="4" w:space="0" w:color="auto"/>
              <w:right w:val="single" w:sz="4" w:space="0" w:color="auto"/>
            </w:tcBorders>
            <w:shd w:val="clear" w:color="000000" w:fill="FFFFFF"/>
            <w:vAlign w:val="center"/>
            <w:hideMark/>
          </w:tcPr>
          <w:p w14:paraId="4BB75DD7" w14:textId="76F9E487"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109 091</w:t>
            </w:r>
          </w:p>
        </w:tc>
      </w:tr>
      <w:tr w:rsidR="001001BB" w:rsidRPr="00C25578" w14:paraId="61A56962" w14:textId="77777777" w:rsidTr="009F7577">
        <w:trPr>
          <w:trHeight w:val="20"/>
        </w:trPr>
        <w:tc>
          <w:tcPr>
            <w:tcW w:w="1984" w:type="dxa"/>
            <w:vMerge/>
            <w:tcBorders>
              <w:left w:val="single" w:sz="4" w:space="0" w:color="auto"/>
              <w:right w:val="single" w:sz="4" w:space="0" w:color="auto"/>
            </w:tcBorders>
            <w:vAlign w:val="center"/>
          </w:tcPr>
          <w:p w14:paraId="1597EDF6" w14:textId="77777777" w:rsidR="001001BB" w:rsidRPr="00C25578" w:rsidRDefault="001001BB" w:rsidP="00C22244">
            <w:pPr>
              <w:spacing w:after="0"/>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auto" w:fill="auto"/>
          </w:tcPr>
          <w:p w14:paraId="0090A67A" w14:textId="3059C17F" w:rsidR="001001BB" w:rsidRPr="00C25578" w:rsidDel="007C62B9" w:rsidRDefault="001001BB" w:rsidP="00C22244">
            <w:pPr>
              <w:spacing w:after="0"/>
              <w:jc w:val="left"/>
              <w:rPr>
                <w:rFonts w:ascii="Times New Roman" w:hAnsi="Times New Roman"/>
                <w:sz w:val="16"/>
                <w:szCs w:val="16"/>
                <w:lang w:val="fr-FR" w:eastAsia="fr-FR"/>
              </w:rPr>
            </w:pPr>
            <w:r w:rsidRPr="00C25578">
              <w:rPr>
                <w:rFonts w:ascii="Times New Roman" w:hAnsi="Times New Roman"/>
                <w:b/>
                <w:bCs/>
                <w:sz w:val="16"/>
                <w:szCs w:val="16"/>
                <w:lang w:val="fr-FR" w:eastAsia="fr-FR"/>
              </w:rPr>
              <w:t xml:space="preserve">Activité 1.1.4 : </w:t>
            </w:r>
            <w:r w:rsidRPr="00C25578">
              <w:rPr>
                <w:rFonts w:ascii="Times New Roman" w:hAnsi="Times New Roman"/>
                <w:sz w:val="16"/>
                <w:szCs w:val="16"/>
                <w:lang w:val="fr-FR" w:eastAsia="fr-FR"/>
              </w:rPr>
              <w:t xml:space="preserve"> Appuyer le Ministère de la Justice à informatiser les actes judiciaires et à les mettre à disposition des citoyens</w:t>
            </w:r>
          </w:p>
        </w:tc>
        <w:tc>
          <w:tcPr>
            <w:tcW w:w="1134" w:type="dxa"/>
            <w:tcBorders>
              <w:top w:val="nil"/>
              <w:left w:val="nil"/>
              <w:bottom w:val="single" w:sz="4" w:space="0" w:color="auto"/>
              <w:right w:val="single" w:sz="4" w:space="0" w:color="auto"/>
            </w:tcBorders>
            <w:shd w:val="clear" w:color="auto" w:fill="auto"/>
            <w:vAlign w:val="center"/>
          </w:tcPr>
          <w:p w14:paraId="484F3AF6" w14:textId="09463777" w:rsidR="001001BB" w:rsidRPr="00C25578" w:rsidRDefault="00635D30"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10.000.000.</w:t>
            </w:r>
          </w:p>
        </w:tc>
        <w:tc>
          <w:tcPr>
            <w:tcW w:w="1309" w:type="dxa"/>
            <w:tcBorders>
              <w:top w:val="nil"/>
              <w:left w:val="nil"/>
              <w:bottom w:val="single" w:sz="4" w:space="0" w:color="auto"/>
              <w:right w:val="single" w:sz="4" w:space="0" w:color="auto"/>
            </w:tcBorders>
            <w:shd w:val="clear" w:color="auto" w:fill="auto"/>
            <w:vAlign w:val="center"/>
          </w:tcPr>
          <w:p w14:paraId="2295C264" w14:textId="7CD58FC0" w:rsidR="001001BB" w:rsidRPr="00C25578" w:rsidRDefault="00635D30"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15.000.000</w:t>
            </w:r>
          </w:p>
        </w:tc>
        <w:tc>
          <w:tcPr>
            <w:tcW w:w="1278" w:type="dxa"/>
            <w:tcBorders>
              <w:top w:val="nil"/>
              <w:left w:val="nil"/>
              <w:bottom w:val="single" w:sz="4" w:space="0" w:color="auto"/>
              <w:right w:val="single" w:sz="4" w:space="0" w:color="auto"/>
            </w:tcBorders>
            <w:shd w:val="clear" w:color="auto" w:fill="auto"/>
            <w:vAlign w:val="center"/>
          </w:tcPr>
          <w:p w14:paraId="664F3F28" w14:textId="7A5B5C79" w:rsidR="001001BB" w:rsidRPr="00C25578" w:rsidRDefault="00635D30"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15.000.000</w:t>
            </w:r>
          </w:p>
        </w:tc>
        <w:tc>
          <w:tcPr>
            <w:tcW w:w="992" w:type="dxa"/>
            <w:tcBorders>
              <w:top w:val="nil"/>
              <w:left w:val="nil"/>
              <w:bottom w:val="single" w:sz="4" w:space="0" w:color="auto"/>
              <w:right w:val="single" w:sz="4" w:space="0" w:color="auto"/>
            </w:tcBorders>
            <w:shd w:val="clear" w:color="auto" w:fill="auto"/>
            <w:vAlign w:val="center"/>
          </w:tcPr>
          <w:p w14:paraId="0936D0A7" w14:textId="77777777" w:rsidR="001001BB" w:rsidRPr="00C25578" w:rsidRDefault="001001BB" w:rsidP="00227954">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auto" w:fill="auto"/>
            <w:vAlign w:val="center"/>
          </w:tcPr>
          <w:p w14:paraId="16EF5875" w14:textId="77777777" w:rsidR="001001BB" w:rsidRPr="00C25578" w:rsidRDefault="001001BB" w:rsidP="00227954">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tcPr>
          <w:p w14:paraId="77214669" w14:textId="77777777" w:rsidR="001001BB" w:rsidRPr="00C25578" w:rsidRDefault="001001BB" w:rsidP="00227954">
            <w:pPr>
              <w:spacing w:after="0"/>
              <w:jc w:val="center"/>
              <w:rPr>
                <w:rFonts w:ascii="Times New Roman" w:hAnsi="Times New Roman"/>
                <w:sz w:val="16"/>
                <w:szCs w:val="16"/>
                <w:lang w:val="fr-FR" w:eastAsia="fr-FR"/>
              </w:rPr>
            </w:pPr>
          </w:p>
        </w:tc>
        <w:tc>
          <w:tcPr>
            <w:tcW w:w="1115" w:type="dxa"/>
            <w:tcBorders>
              <w:top w:val="nil"/>
              <w:left w:val="nil"/>
              <w:bottom w:val="single" w:sz="4" w:space="0" w:color="auto"/>
              <w:right w:val="single" w:sz="4" w:space="0" w:color="auto"/>
            </w:tcBorders>
            <w:shd w:val="clear" w:color="auto" w:fill="auto"/>
            <w:vAlign w:val="center"/>
          </w:tcPr>
          <w:p w14:paraId="5297160A" w14:textId="03AA9468" w:rsidR="001001BB" w:rsidRPr="00C25578" w:rsidRDefault="00635D30"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40 000 000</w:t>
            </w:r>
          </w:p>
        </w:tc>
        <w:tc>
          <w:tcPr>
            <w:tcW w:w="1313" w:type="dxa"/>
            <w:tcBorders>
              <w:top w:val="nil"/>
              <w:left w:val="nil"/>
              <w:bottom w:val="single" w:sz="4" w:space="0" w:color="auto"/>
              <w:right w:val="single" w:sz="4" w:space="0" w:color="auto"/>
            </w:tcBorders>
            <w:shd w:val="clear" w:color="000000" w:fill="FFFFFF"/>
            <w:vAlign w:val="center"/>
          </w:tcPr>
          <w:p w14:paraId="09356D0E" w14:textId="1FA4EE03" w:rsidR="001001BB" w:rsidRPr="00C25578" w:rsidRDefault="00635D30"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72.727</w:t>
            </w:r>
          </w:p>
        </w:tc>
      </w:tr>
      <w:tr w:rsidR="001001BB" w:rsidRPr="00C25578" w14:paraId="34111B9D" w14:textId="77777777" w:rsidTr="009F7577">
        <w:trPr>
          <w:trHeight w:val="20"/>
        </w:trPr>
        <w:tc>
          <w:tcPr>
            <w:tcW w:w="1984" w:type="dxa"/>
            <w:vMerge/>
            <w:tcBorders>
              <w:left w:val="single" w:sz="4" w:space="0" w:color="auto"/>
              <w:right w:val="single" w:sz="4" w:space="0" w:color="auto"/>
            </w:tcBorders>
            <w:vAlign w:val="center"/>
          </w:tcPr>
          <w:p w14:paraId="4906B9DA" w14:textId="77777777" w:rsidR="001001BB" w:rsidRPr="00C25578" w:rsidRDefault="001001BB" w:rsidP="00C22244">
            <w:pPr>
              <w:spacing w:after="0"/>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auto" w:fill="auto"/>
            <w:vAlign w:val="center"/>
          </w:tcPr>
          <w:p w14:paraId="2214C61A" w14:textId="5DDE64BF" w:rsidR="001001BB" w:rsidRPr="00C25578" w:rsidRDefault="001001BB" w:rsidP="00C22244">
            <w:pPr>
              <w:spacing w:after="0"/>
              <w:jc w:val="left"/>
              <w:rPr>
                <w:rFonts w:ascii="Times New Roman" w:hAnsi="Times New Roman"/>
                <w:b/>
                <w:bCs/>
                <w:sz w:val="16"/>
                <w:szCs w:val="16"/>
                <w:lang w:val="fr-FR" w:eastAsia="fr-FR"/>
              </w:rPr>
            </w:pPr>
            <w:r w:rsidRPr="00C25578">
              <w:rPr>
                <w:rFonts w:ascii="Times New Roman" w:hAnsi="Times New Roman"/>
                <w:b/>
                <w:bCs/>
                <w:sz w:val="16"/>
                <w:szCs w:val="16"/>
                <w:lang w:val="fr-FR" w:eastAsia="fr-FR"/>
              </w:rPr>
              <w:t>Activité 1.1.5 :</w:t>
            </w:r>
            <w:r w:rsidRPr="00C25578">
              <w:rPr>
                <w:rFonts w:ascii="Times New Roman" w:hAnsi="Times New Roman"/>
                <w:sz w:val="16"/>
                <w:szCs w:val="16"/>
                <w:lang w:val="fr-FR" w:eastAsia="fr-FR"/>
              </w:rPr>
              <w:t xml:space="preserve"> Organiser un séminaire pour les journalistes sur la fonction de juger, les procédures et la communication à la population </w:t>
            </w:r>
          </w:p>
        </w:tc>
        <w:tc>
          <w:tcPr>
            <w:tcW w:w="1134" w:type="dxa"/>
            <w:tcBorders>
              <w:top w:val="nil"/>
              <w:left w:val="nil"/>
              <w:bottom w:val="single" w:sz="4" w:space="0" w:color="auto"/>
              <w:right w:val="single" w:sz="4" w:space="0" w:color="auto"/>
            </w:tcBorders>
            <w:shd w:val="clear" w:color="auto" w:fill="auto"/>
            <w:vAlign w:val="center"/>
          </w:tcPr>
          <w:p w14:paraId="1200881F" w14:textId="5B0DFAA5"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09" w:type="dxa"/>
            <w:tcBorders>
              <w:top w:val="nil"/>
              <w:left w:val="nil"/>
              <w:bottom w:val="single" w:sz="4" w:space="0" w:color="auto"/>
              <w:right w:val="single" w:sz="4" w:space="0" w:color="auto"/>
            </w:tcBorders>
            <w:shd w:val="clear" w:color="auto" w:fill="auto"/>
            <w:vAlign w:val="center"/>
          </w:tcPr>
          <w:p w14:paraId="3972DB56" w14:textId="095672A7"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278" w:type="dxa"/>
            <w:tcBorders>
              <w:top w:val="nil"/>
              <w:left w:val="nil"/>
              <w:bottom w:val="single" w:sz="4" w:space="0" w:color="auto"/>
              <w:right w:val="single" w:sz="4" w:space="0" w:color="auto"/>
            </w:tcBorders>
            <w:shd w:val="clear" w:color="auto" w:fill="auto"/>
            <w:vAlign w:val="center"/>
          </w:tcPr>
          <w:p w14:paraId="0655566D" w14:textId="6BC0FCF6"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992" w:type="dxa"/>
            <w:tcBorders>
              <w:top w:val="nil"/>
              <w:left w:val="nil"/>
              <w:bottom w:val="single" w:sz="4" w:space="0" w:color="auto"/>
              <w:right w:val="single" w:sz="4" w:space="0" w:color="auto"/>
            </w:tcBorders>
            <w:shd w:val="clear" w:color="auto" w:fill="auto"/>
            <w:vAlign w:val="center"/>
          </w:tcPr>
          <w:p w14:paraId="12E14175" w14:textId="65B55530" w:rsidR="001001BB" w:rsidRPr="00C25578" w:rsidRDefault="001001BB" w:rsidP="00227954">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auto" w:fill="auto"/>
            <w:vAlign w:val="center"/>
          </w:tcPr>
          <w:p w14:paraId="6698DF46" w14:textId="7891FAF6" w:rsidR="001001BB" w:rsidRPr="00C25578" w:rsidRDefault="001001BB" w:rsidP="00227954">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tcPr>
          <w:p w14:paraId="11BA5BFF" w14:textId="1355981F" w:rsidR="001001BB" w:rsidRPr="00C25578" w:rsidRDefault="001001BB" w:rsidP="00227954">
            <w:pPr>
              <w:spacing w:after="0"/>
              <w:jc w:val="center"/>
              <w:rPr>
                <w:rFonts w:ascii="Times New Roman" w:hAnsi="Times New Roman"/>
                <w:sz w:val="16"/>
                <w:szCs w:val="16"/>
                <w:lang w:val="fr-FR" w:eastAsia="fr-FR"/>
              </w:rPr>
            </w:pPr>
          </w:p>
        </w:tc>
        <w:tc>
          <w:tcPr>
            <w:tcW w:w="1115" w:type="dxa"/>
            <w:tcBorders>
              <w:top w:val="nil"/>
              <w:left w:val="nil"/>
              <w:bottom w:val="single" w:sz="4" w:space="0" w:color="auto"/>
              <w:right w:val="single" w:sz="4" w:space="0" w:color="auto"/>
            </w:tcBorders>
            <w:shd w:val="clear" w:color="auto" w:fill="auto"/>
            <w:vAlign w:val="center"/>
          </w:tcPr>
          <w:p w14:paraId="3567F7C4" w14:textId="55B98E57"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1313" w:type="dxa"/>
            <w:tcBorders>
              <w:top w:val="nil"/>
              <w:left w:val="nil"/>
              <w:bottom w:val="single" w:sz="4" w:space="0" w:color="auto"/>
              <w:right w:val="single" w:sz="4" w:space="0" w:color="auto"/>
            </w:tcBorders>
            <w:shd w:val="clear" w:color="000000" w:fill="FFFFFF"/>
            <w:vAlign w:val="center"/>
          </w:tcPr>
          <w:p w14:paraId="7098E188" w14:textId="4A967878" w:rsidR="001001BB" w:rsidRPr="00227954" w:rsidRDefault="001001BB"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54 545</w:t>
            </w:r>
          </w:p>
        </w:tc>
      </w:tr>
      <w:tr w:rsidR="001001BB" w:rsidRPr="00C25578" w14:paraId="1CE26A5D" w14:textId="77777777" w:rsidTr="009F7577">
        <w:trPr>
          <w:trHeight w:val="20"/>
        </w:trPr>
        <w:tc>
          <w:tcPr>
            <w:tcW w:w="1984" w:type="dxa"/>
            <w:vMerge/>
            <w:tcBorders>
              <w:left w:val="single" w:sz="4" w:space="0" w:color="auto"/>
              <w:right w:val="single" w:sz="4" w:space="0" w:color="auto"/>
            </w:tcBorders>
            <w:vAlign w:val="center"/>
          </w:tcPr>
          <w:p w14:paraId="5D12BA2E" w14:textId="77777777" w:rsidR="001001BB" w:rsidRPr="00C25578" w:rsidRDefault="001001BB" w:rsidP="00C22244">
            <w:pPr>
              <w:spacing w:after="0"/>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auto" w:fill="auto"/>
            <w:vAlign w:val="center"/>
          </w:tcPr>
          <w:p w14:paraId="327D6A8D" w14:textId="360E075B" w:rsidR="001001BB" w:rsidRPr="00C25578" w:rsidRDefault="001001BB" w:rsidP="00C22244">
            <w:pPr>
              <w:spacing w:after="0"/>
              <w:jc w:val="left"/>
              <w:rPr>
                <w:rFonts w:ascii="Times New Roman" w:hAnsi="Times New Roman"/>
                <w:b/>
                <w:bCs/>
                <w:sz w:val="16"/>
                <w:szCs w:val="16"/>
                <w:lang w:val="fr-FR" w:eastAsia="fr-FR"/>
              </w:rPr>
            </w:pPr>
            <w:r w:rsidRPr="00C25578">
              <w:rPr>
                <w:rFonts w:ascii="Times New Roman" w:hAnsi="Times New Roman"/>
                <w:b/>
                <w:bCs/>
                <w:sz w:val="16"/>
                <w:szCs w:val="16"/>
                <w:lang w:val="fr-FR" w:eastAsia="fr-FR"/>
              </w:rPr>
              <w:t>Activité 1.1.6 :</w:t>
            </w:r>
            <w:r w:rsidRPr="00C25578">
              <w:rPr>
                <w:rFonts w:ascii="Times New Roman" w:hAnsi="Times New Roman"/>
                <w:sz w:val="16"/>
                <w:szCs w:val="16"/>
                <w:lang w:val="fr-FR" w:eastAsia="fr-FR"/>
              </w:rPr>
              <w:t xml:space="preserve"> Concevoir, éditer et diffuser des dépliants sur les délais de traitement procédures, les coûts et les délais de délivrance des actes judiciaires </w:t>
            </w:r>
          </w:p>
        </w:tc>
        <w:tc>
          <w:tcPr>
            <w:tcW w:w="1134" w:type="dxa"/>
            <w:tcBorders>
              <w:top w:val="nil"/>
              <w:left w:val="nil"/>
              <w:bottom w:val="single" w:sz="4" w:space="0" w:color="auto"/>
              <w:right w:val="single" w:sz="4" w:space="0" w:color="auto"/>
            </w:tcBorders>
            <w:shd w:val="clear" w:color="auto" w:fill="auto"/>
            <w:vAlign w:val="center"/>
          </w:tcPr>
          <w:p w14:paraId="106D7606" w14:textId="77777777" w:rsidR="001001BB" w:rsidRPr="00C25578" w:rsidRDefault="001001BB" w:rsidP="00227954">
            <w:pPr>
              <w:spacing w:after="0"/>
              <w:jc w:val="center"/>
              <w:rPr>
                <w:rFonts w:ascii="Times New Roman" w:hAnsi="Times New Roman"/>
                <w:sz w:val="16"/>
                <w:szCs w:val="16"/>
                <w:lang w:val="fr-FR" w:eastAsia="fr-FR"/>
              </w:rPr>
            </w:pPr>
          </w:p>
        </w:tc>
        <w:tc>
          <w:tcPr>
            <w:tcW w:w="1309" w:type="dxa"/>
            <w:tcBorders>
              <w:top w:val="nil"/>
              <w:left w:val="nil"/>
              <w:bottom w:val="single" w:sz="4" w:space="0" w:color="auto"/>
              <w:right w:val="single" w:sz="4" w:space="0" w:color="auto"/>
            </w:tcBorders>
            <w:shd w:val="clear" w:color="auto" w:fill="auto"/>
            <w:vAlign w:val="center"/>
          </w:tcPr>
          <w:p w14:paraId="52556CA4" w14:textId="61A1B4BE"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278" w:type="dxa"/>
            <w:tcBorders>
              <w:top w:val="nil"/>
              <w:left w:val="nil"/>
              <w:bottom w:val="single" w:sz="4" w:space="0" w:color="auto"/>
              <w:right w:val="single" w:sz="4" w:space="0" w:color="auto"/>
            </w:tcBorders>
            <w:shd w:val="clear" w:color="auto" w:fill="auto"/>
            <w:vAlign w:val="center"/>
          </w:tcPr>
          <w:p w14:paraId="3235ACB7" w14:textId="77777777" w:rsidR="001001BB" w:rsidRPr="00C25578" w:rsidRDefault="001001BB" w:rsidP="00227954">
            <w:pPr>
              <w:spacing w:after="0"/>
              <w:jc w:val="center"/>
              <w:rPr>
                <w:rFonts w:ascii="Times New Roman" w:hAnsi="Times New Roman"/>
                <w:sz w:val="16"/>
                <w:szCs w:val="16"/>
                <w:lang w:val="fr-FR" w:eastAsia="fr-FR"/>
              </w:rPr>
            </w:pPr>
          </w:p>
        </w:tc>
        <w:tc>
          <w:tcPr>
            <w:tcW w:w="992" w:type="dxa"/>
            <w:tcBorders>
              <w:top w:val="nil"/>
              <w:left w:val="nil"/>
              <w:bottom w:val="single" w:sz="4" w:space="0" w:color="auto"/>
              <w:right w:val="single" w:sz="4" w:space="0" w:color="auto"/>
            </w:tcBorders>
            <w:shd w:val="clear" w:color="auto" w:fill="auto"/>
            <w:vAlign w:val="center"/>
          </w:tcPr>
          <w:p w14:paraId="502FB9DA" w14:textId="09987DC5" w:rsidR="001001BB" w:rsidRPr="00C25578" w:rsidRDefault="001001BB" w:rsidP="00227954">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auto" w:fill="auto"/>
            <w:vAlign w:val="center"/>
          </w:tcPr>
          <w:p w14:paraId="51F9C413" w14:textId="3A1DB0CE" w:rsidR="001001BB" w:rsidRPr="00C25578" w:rsidRDefault="001001BB" w:rsidP="00227954">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tcPr>
          <w:p w14:paraId="75E3EB9C" w14:textId="20149831" w:rsidR="001001BB" w:rsidRPr="00C25578" w:rsidRDefault="001001BB" w:rsidP="00227954">
            <w:pPr>
              <w:spacing w:after="0"/>
              <w:jc w:val="center"/>
              <w:rPr>
                <w:rFonts w:ascii="Times New Roman" w:hAnsi="Times New Roman"/>
                <w:sz w:val="16"/>
                <w:szCs w:val="16"/>
                <w:lang w:val="fr-FR" w:eastAsia="fr-FR"/>
              </w:rPr>
            </w:pPr>
          </w:p>
        </w:tc>
        <w:tc>
          <w:tcPr>
            <w:tcW w:w="1115" w:type="dxa"/>
            <w:tcBorders>
              <w:top w:val="nil"/>
              <w:left w:val="nil"/>
              <w:bottom w:val="single" w:sz="4" w:space="0" w:color="auto"/>
              <w:right w:val="single" w:sz="4" w:space="0" w:color="auto"/>
            </w:tcBorders>
            <w:shd w:val="clear" w:color="auto" w:fill="auto"/>
            <w:vAlign w:val="center"/>
          </w:tcPr>
          <w:p w14:paraId="43D2B04A" w14:textId="511F62F8"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13" w:type="dxa"/>
            <w:tcBorders>
              <w:top w:val="nil"/>
              <w:left w:val="nil"/>
              <w:bottom w:val="single" w:sz="4" w:space="0" w:color="auto"/>
              <w:right w:val="single" w:sz="4" w:space="0" w:color="auto"/>
            </w:tcBorders>
            <w:shd w:val="clear" w:color="000000" w:fill="FFFFFF"/>
            <w:vAlign w:val="center"/>
          </w:tcPr>
          <w:p w14:paraId="04C1E107" w14:textId="0DA29CD5" w:rsidR="001001BB" w:rsidRPr="00227954" w:rsidRDefault="001001BB"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18 182</w:t>
            </w:r>
          </w:p>
        </w:tc>
      </w:tr>
      <w:tr w:rsidR="001001BB" w:rsidRPr="00C25578" w14:paraId="3224CAAB" w14:textId="77777777" w:rsidTr="009F7577">
        <w:trPr>
          <w:trHeight w:val="20"/>
        </w:trPr>
        <w:tc>
          <w:tcPr>
            <w:tcW w:w="1984" w:type="dxa"/>
            <w:vMerge/>
            <w:tcBorders>
              <w:left w:val="single" w:sz="4" w:space="0" w:color="auto"/>
              <w:bottom w:val="single" w:sz="4" w:space="0" w:color="auto"/>
              <w:right w:val="single" w:sz="4" w:space="0" w:color="auto"/>
            </w:tcBorders>
            <w:vAlign w:val="center"/>
          </w:tcPr>
          <w:p w14:paraId="683F27A1" w14:textId="77777777" w:rsidR="001001BB" w:rsidRPr="00C25578" w:rsidRDefault="001001BB" w:rsidP="00C22244">
            <w:pPr>
              <w:spacing w:after="0"/>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auto" w:fill="auto"/>
          </w:tcPr>
          <w:p w14:paraId="59E03CB4" w14:textId="520D792D" w:rsidR="001001BB" w:rsidRPr="00C25578" w:rsidRDefault="001001BB" w:rsidP="00C22244">
            <w:pPr>
              <w:spacing w:after="0"/>
              <w:jc w:val="left"/>
              <w:rPr>
                <w:rFonts w:ascii="Times New Roman" w:hAnsi="Times New Roman"/>
                <w:b/>
                <w:bCs/>
                <w:sz w:val="16"/>
                <w:szCs w:val="16"/>
                <w:lang w:val="fr-FR" w:eastAsia="fr-FR"/>
              </w:rPr>
            </w:pPr>
            <w:r w:rsidRPr="00C25578">
              <w:rPr>
                <w:rFonts w:ascii="Times New Roman" w:hAnsi="Times New Roman"/>
                <w:b/>
                <w:bCs/>
                <w:sz w:val="16"/>
                <w:szCs w:val="16"/>
                <w:lang w:val="fr-FR" w:eastAsia="fr-FR"/>
              </w:rPr>
              <w:t>Activité 1.1.7 :</w:t>
            </w:r>
            <w:r w:rsidRPr="00C25578">
              <w:rPr>
                <w:rFonts w:ascii="Times New Roman" w:hAnsi="Times New Roman"/>
                <w:sz w:val="16"/>
                <w:szCs w:val="16"/>
                <w:lang w:val="fr-FR" w:eastAsia="fr-FR"/>
              </w:rPr>
              <w:t xml:space="preserve"> Diffuser les informations dans les journaux et animer des émissions sur les radios locales et la télé en langue nationale (de la région) et en français sur les délais de traitement procédures, les coûts et les délais de délivrance des actes judiciaires</w:t>
            </w:r>
          </w:p>
        </w:tc>
        <w:tc>
          <w:tcPr>
            <w:tcW w:w="1134" w:type="dxa"/>
            <w:tcBorders>
              <w:top w:val="nil"/>
              <w:left w:val="nil"/>
              <w:bottom w:val="single" w:sz="4" w:space="0" w:color="auto"/>
              <w:right w:val="single" w:sz="4" w:space="0" w:color="auto"/>
            </w:tcBorders>
            <w:shd w:val="clear" w:color="auto" w:fill="auto"/>
            <w:vAlign w:val="center"/>
          </w:tcPr>
          <w:p w14:paraId="0A85B0D7" w14:textId="42557BF6"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12 000 000</w:t>
            </w:r>
          </w:p>
        </w:tc>
        <w:tc>
          <w:tcPr>
            <w:tcW w:w="1309" w:type="dxa"/>
            <w:tcBorders>
              <w:top w:val="nil"/>
              <w:left w:val="nil"/>
              <w:bottom w:val="single" w:sz="4" w:space="0" w:color="auto"/>
              <w:right w:val="single" w:sz="4" w:space="0" w:color="auto"/>
            </w:tcBorders>
            <w:shd w:val="clear" w:color="auto" w:fill="auto"/>
            <w:vAlign w:val="center"/>
          </w:tcPr>
          <w:p w14:paraId="45DDEDB7" w14:textId="54792AE3"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12 000 000</w:t>
            </w:r>
          </w:p>
        </w:tc>
        <w:tc>
          <w:tcPr>
            <w:tcW w:w="1278" w:type="dxa"/>
            <w:tcBorders>
              <w:top w:val="nil"/>
              <w:left w:val="nil"/>
              <w:bottom w:val="single" w:sz="4" w:space="0" w:color="auto"/>
              <w:right w:val="single" w:sz="4" w:space="0" w:color="auto"/>
            </w:tcBorders>
            <w:shd w:val="clear" w:color="auto" w:fill="auto"/>
            <w:vAlign w:val="center"/>
          </w:tcPr>
          <w:p w14:paraId="6DF55580" w14:textId="3C24B5C3"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12 000 000</w:t>
            </w:r>
          </w:p>
        </w:tc>
        <w:tc>
          <w:tcPr>
            <w:tcW w:w="992" w:type="dxa"/>
            <w:tcBorders>
              <w:top w:val="nil"/>
              <w:left w:val="nil"/>
              <w:bottom w:val="single" w:sz="4" w:space="0" w:color="auto"/>
              <w:right w:val="single" w:sz="4" w:space="0" w:color="auto"/>
            </w:tcBorders>
            <w:shd w:val="clear" w:color="auto" w:fill="auto"/>
            <w:vAlign w:val="center"/>
          </w:tcPr>
          <w:p w14:paraId="77DE0F66" w14:textId="675DC25E" w:rsidR="001001BB" w:rsidRPr="00C25578" w:rsidRDefault="001001BB" w:rsidP="00227954">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auto" w:fill="auto"/>
            <w:vAlign w:val="center"/>
          </w:tcPr>
          <w:p w14:paraId="1D01BEA8" w14:textId="12F689C3" w:rsidR="001001BB" w:rsidRPr="00C25578" w:rsidRDefault="001001BB" w:rsidP="00227954">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tcPr>
          <w:p w14:paraId="66FBFD95" w14:textId="170FA9C0" w:rsidR="001001BB" w:rsidRPr="00C25578" w:rsidRDefault="001001BB" w:rsidP="00227954">
            <w:pPr>
              <w:spacing w:after="0"/>
              <w:jc w:val="center"/>
              <w:rPr>
                <w:rFonts w:ascii="Times New Roman" w:hAnsi="Times New Roman"/>
                <w:sz w:val="16"/>
                <w:szCs w:val="16"/>
                <w:lang w:val="fr-FR" w:eastAsia="fr-FR"/>
              </w:rPr>
            </w:pPr>
          </w:p>
        </w:tc>
        <w:tc>
          <w:tcPr>
            <w:tcW w:w="1115" w:type="dxa"/>
            <w:tcBorders>
              <w:top w:val="nil"/>
              <w:left w:val="nil"/>
              <w:bottom w:val="single" w:sz="4" w:space="0" w:color="auto"/>
              <w:right w:val="single" w:sz="4" w:space="0" w:color="auto"/>
            </w:tcBorders>
            <w:shd w:val="clear" w:color="auto" w:fill="auto"/>
            <w:vAlign w:val="center"/>
          </w:tcPr>
          <w:p w14:paraId="6C3C3310" w14:textId="4EEFEF29"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36 000 000</w:t>
            </w:r>
          </w:p>
        </w:tc>
        <w:tc>
          <w:tcPr>
            <w:tcW w:w="1313" w:type="dxa"/>
            <w:tcBorders>
              <w:top w:val="nil"/>
              <w:left w:val="nil"/>
              <w:bottom w:val="single" w:sz="4" w:space="0" w:color="auto"/>
              <w:right w:val="single" w:sz="4" w:space="0" w:color="auto"/>
            </w:tcBorders>
            <w:shd w:val="clear" w:color="000000" w:fill="FFFFFF"/>
            <w:vAlign w:val="center"/>
          </w:tcPr>
          <w:p w14:paraId="5C7FE944" w14:textId="59FDA5A3" w:rsidR="001001BB" w:rsidRPr="00227954" w:rsidRDefault="001001BB"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64 455</w:t>
            </w:r>
          </w:p>
        </w:tc>
      </w:tr>
      <w:tr w:rsidR="001001BB" w:rsidRPr="00C25578" w14:paraId="6BEBB9A0" w14:textId="77777777" w:rsidTr="009F7577">
        <w:trPr>
          <w:trHeight w:val="20"/>
        </w:trPr>
        <w:tc>
          <w:tcPr>
            <w:tcW w:w="1984" w:type="dxa"/>
            <w:tcBorders>
              <w:left w:val="single" w:sz="4" w:space="0" w:color="auto"/>
              <w:bottom w:val="single" w:sz="4" w:space="0" w:color="auto"/>
              <w:right w:val="single" w:sz="4" w:space="0" w:color="auto"/>
            </w:tcBorders>
            <w:vAlign w:val="center"/>
          </w:tcPr>
          <w:p w14:paraId="53FFEA42" w14:textId="77777777" w:rsidR="001001BB" w:rsidRPr="00C25578" w:rsidRDefault="001001BB" w:rsidP="001F1FAC">
            <w:pPr>
              <w:spacing w:after="0"/>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auto" w:fill="auto"/>
          </w:tcPr>
          <w:p w14:paraId="1BCAC942" w14:textId="58615075" w:rsidR="001001BB" w:rsidRPr="00C25578" w:rsidRDefault="001001BB" w:rsidP="001F1FAC">
            <w:pPr>
              <w:spacing w:after="0"/>
              <w:jc w:val="left"/>
              <w:rPr>
                <w:rFonts w:ascii="Times New Roman" w:hAnsi="Times New Roman"/>
                <w:b/>
                <w:bCs/>
                <w:sz w:val="16"/>
                <w:szCs w:val="16"/>
                <w:lang w:val="fr-FR" w:eastAsia="fr-FR"/>
              </w:rPr>
            </w:pPr>
            <w:r w:rsidRPr="00C25578">
              <w:rPr>
                <w:rFonts w:ascii="Times New Roman" w:hAnsi="Times New Roman"/>
                <w:b/>
                <w:bCs/>
                <w:sz w:val="16"/>
                <w:szCs w:val="16"/>
                <w:lang w:val="fr-FR" w:eastAsia="fr-FR"/>
              </w:rPr>
              <w:t xml:space="preserve">Activité 1.1.8 : </w:t>
            </w:r>
            <w:r w:rsidRPr="00C25578">
              <w:rPr>
                <w:rFonts w:ascii="Times New Roman" w:hAnsi="Times New Roman"/>
                <w:sz w:val="16"/>
                <w:szCs w:val="16"/>
                <w:lang w:val="fr-FR" w:eastAsia="fr-FR"/>
              </w:rPr>
              <w:t>Appuyer la création de 5 bureaux d’accueil dans les juridictions cibles</w:t>
            </w:r>
          </w:p>
        </w:tc>
        <w:tc>
          <w:tcPr>
            <w:tcW w:w="1134" w:type="dxa"/>
            <w:tcBorders>
              <w:top w:val="nil"/>
              <w:left w:val="nil"/>
              <w:bottom w:val="single" w:sz="4" w:space="0" w:color="auto"/>
              <w:right w:val="single" w:sz="4" w:space="0" w:color="auto"/>
            </w:tcBorders>
            <w:shd w:val="clear" w:color="auto" w:fill="auto"/>
            <w:vAlign w:val="center"/>
          </w:tcPr>
          <w:p w14:paraId="4D97B64D" w14:textId="0CD59C47" w:rsidR="001001BB" w:rsidRPr="00C25578" w:rsidRDefault="00635D30"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15.000.000</w:t>
            </w:r>
          </w:p>
        </w:tc>
        <w:tc>
          <w:tcPr>
            <w:tcW w:w="1309" w:type="dxa"/>
            <w:tcBorders>
              <w:top w:val="nil"/>
              <w:left w:val="nil"/>
              <w:bottom w:val="single" w:sz="4" w:space="0" w:color="auto"/>
              <w:right w:val="single" w:sz="4" w:space="0" w:color="auto"/>
            </w:tcBorders>
            <w:shd w:val="clear" w:color="auto" w:fill="auto"/>
            <w:vAlign w:val="center"/>
          </w:tcPr>
          <w:p w14:paraId="50399332" w14:textId="1E3989EE" w:rsidR="001001BB" w:rsidRPr="00C25578" w:rsidRDefault="00635D30"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20.000.000</w:t>
            </w:r>
          </w:p>
        </w:tc>
        <w:tc>
          <w:tcPr>
            <w:tcW w:w="1278" w:type="dxa"/>
            <w:tcBorders>
              <w:top w:val="nil"/>
              <w:left w:val="nil"/>
              <w:bottom w:val="single" w:sz="4" w:space="0" w:color="auto"/>
              <w:right w:val="single" w:sz="4" w:space="0" w:color="auto"/>
            </w:tcBorders>
            <w:shd w:val="clear" w:color="auto" w:fill="auto"/>
            <w:vAlign w:val="center"/>
          </w:tcPr>
          <w:p w14:paraId="4BD0BC3B" w14:textId="700FB124" w:rsidR="001001BB" w:rsidRPr="00C25578" w:rsidRDefault="00635D30"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20.000.000</w:t>
            </w:r>
          </w:p>
        </w:tc>
        <w:tc>
          <w:tcPr>
            <w:tcW w:w="992" w:type="dxa"/>
            <w:tcBorders>
              <w:top w:val="nil"/>
              <w:left w:val="nil"/>
              <w:bottom w:val="single" w:sz="4" w:space="0" w:color="auto"/>
              <w:right w:val="single" w:sz="4" w:space="0" w:color="auto"/>
            </w:tcBorders>
            <w:shd w:val="clear" w:color="auto" w:fill="auto"/>
            <w:vAlign w:val="center"/>
          </w:tcPr>
          <w:p w14:paraId="21D1FFD3" w14:textId="77777777" w:rsidR="001001BB" w:rsidRPr="00C25578" w:rsidRDefault="001001BB" w:rsidP="00227954">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auto" w:fill="auto"/>
            <w:vAlign w:val="center"/>
          </w:tcPr>
          <w:p w14:paraId="104FF3B5" w14:textId="77777777" w:rsidR="001001BB" w:rsidRPr="00C25578" w:rsidRDefault="001001BB" w:rsidP="00227954">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tcPr>
          <w:p w14:paraId="6645271E" w14:textId="77777777" w:rsidR="001001BB" w:rsidRPr="00C25578" w:rsidRDefault="001001BB" w:rsidP="00227954">
            <w:pPr>
              <w:spacing w:after="0"/>
              <w:jc w:val="center"/>
              <w:rPr>
                <w:rFonts w:ascii="Times New Roman" w:hAnsi="Times New Roman"/>
                <w:sz w:val="16"/>
                <w:szCs w:val="16"/>
                <w:lang w:val="fr-FR" w:eastAsia="fr-FR"/>
              </w:rPr>
            </w:pPr>
          </w:p>
        </w:tc>
        <w:tc>
          <w:tcPr>
            <w:tcW w:w="1115" w:type="dxa"/>
            <w:tcBorders>
              <w:top w:val="nil"/>
              <w:left w:val="nil"/>
              <w:bottom w:val="single" w:sz="4" w:space="0" w:color="auto"/>
              <w:right w:val="single" w:sz="4" w:space="0" w:color="auto"/>
            </w:tcBorders>
            <w:shd w:val="clear" w:color="auto" w:fill="auto"/>
            <w:vAlign w:val="center"/>
          </w:tcPr>
          <w:p w14:paraId="05FA84DE" w14:textId="11B4E514" w:rsidR="001001BB" w:rsidRPr="00C25578" w:rsidRDefault="00635D30"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45.000.000</w:t>
            </w:r>
          </w:p>
        </w:tc>
        <w:tc>
          <w:tcPr>
            <w:tcW w:w="1313" w:type="dxa"/>
            <w:tcBorders>
              <w:top w:val="nil"/>
              <w:left w:val="nil"/>
              <w:bottom w:val="single" w:sz="4" w:space="0" w:color="auto"/>
              <w:right w:val="single" w:sz="4" w:space="0" w:color="auto"/>
            </w:tcBorders>
            <w:shd w:val="clear" w:color="000000" w:fill="FFFFFF"/>
            <w:vAlign w:val="center"/>
          </w:tcPr>
          <w:p w14:paraId="76C7D964" w14:textId="763B3106" w:rsidR="001001BB" w:rsidRPr="00C25578" w:rsidRDefault="00635D30" w:rsidP="00227954">
            <w:pPr>
              <w:spacing w:after="0"/>
              <w:jc w:val="center"/>
              <w:rPr>
                <w:rFonts w:ascii="Times New Roman" w:hAnsi="Times New Roman"/>
                <w:b/>
                <w:bCs/>
                <w:sz w:val="16"/>
                <w:szCs w:val="16"/>
                <w:lang w:val="fr-FR" w:eastAsia="fr-FR"/>
              </w:rPr>
            </w:pPr>
            <w:r w:rsidRPr="00C25578">
              <w:rPr>
                <w:rFonts w:ascii="Times New Roman" w:hAnsi="Times New Roman"/>
                <w:b/>
                <w:bCs/>
                <w:sz w:val="16"/>
                <w:szCs w:val="16"/>
                <w:lang w:val="fr-FR" w:eastAsia="fr-FR"/>
              </w:rPr>
              <w:t>81.818</w:t>
            </w:r>
          </w:p>
        </w:tc>
      </w:tr>
      <w:tr w:rsidR="001001BB" w:rsidRPr="00C25578" w14:paraId="00F237BD" w14:textId="77777777" w:rsidTr="009F7577">
        <w:trPr>
          <w:trHeight w:val="20"/>
        </w:trPr>
        <w:tc>
          <w:tcPr>
            <w:tcW w:w="198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7320FFFE" w14:textId="62111081" w:rsidR="001001BB" w:rsidRPr="00C25578" w:rsidRDefault="001001BB" w:rsidP="001F1FAC">
            <w:pPr>
              <w:spacing w:after="0"/>
              <w:jc w:val="left"/>
              <w:rPr>
                <w:rFonts w:ascii="Times New Roman" w:hAnsi="Times New Roman"/>
                <w:sz w:val="16"/>
                <w:szCs w:val="16"/>
                <w:lang w:val="fr-FR" w:eastAsia="fr-FR"/>
              </w:rPr>
            </w:pPr>
            <w:r w:rsidRPr="00C25578">
              <w:rPr>
                <w:rFonts w:ascii="Times New Roman" w:hAnsi="Times New Roman"/>
                <w:b/>
                <w:bCs/>
                <w:sz w:val="16"/>
                <w:szCs w:val="16"/>
                <w:lang w:val="fr-FR" w:eastAsia="fr-FR"/>
              </w:rPr>
              <w:t>Produit 1.2 : Les juridictions spécialisées chargées du traitement des dossiers de crimes économiques et financiers et des crimes liés au terrorisme disposent de connaissance/ capacités pour connaitre des dossiers transmis</w:t>
            </w:r>
          </w:p>
          <w:p w14:paraId="1533CB58" w14:textId="77777777" w:rsidR="001001BB" w:rsidRPr="00C25578" w:rsidRDefault="001001BB" w:rsidP="0066477D">
            <w:pPr>
              <w:spacing w:after="0"/>
              <w:jc w:val="left"/>
              <w:rPr>
                <w:rFonts w:ascii="Times New Roman" w:hAnsi="Times New Roman"/>
                <w:sz w:val="16"/>
                <w:szCs w:val="16"/>
                <w:lang w:val="fr-FR" w:eastAsia="fr-FR"/>
              </w:rPr>
            </w:pPr>
          </w:p>
          <w:p w14:paraId="264FF817" w14:textId="77777777" w:rsidR="001001BB" w:rsidRPr="00C25578" w:rsidRDefault="001001BB" w:rsidP="0066477D">
            <w:pPr>
              <w:spacing w:after="0"/>
              <w:jc w:val="left"/>
              <w:rPr>
                <w:rFonts w:ascii="Times New Roman" w:hAnsi="Times New Roman"/>
                <w:sz w:val="16"/>
                <w:szCs w:val="16"/>
                <w:lang w:val="fr-FR" w:eastAsia="fr-FR"/>
              </w:rPr>
            </w:pPr>
          </w:p>
          <w:p w14:paraId="154F3C09" w14:textId="43B30C0A" w:rsidR="001001BB" w:rsidRPr="00C25578" w:rsidRDefault="001001BB" w:rsidP="001F1FAC">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xml:space="preserve">Marqueur genre : </w:t>
            </w:r>
          </w:p>
          <w:p w14:paraId="37290BEA" w14:textId="77777777" w:rsidR="001001BB" w:rsidRPr="00C25578" w:rsidRDefault="001001BB" w:rsidP="001F1FAC">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w:t>
            </w:r>
          </w:p>
          <w:p w14:paraId="7383B0E0" w14:textId="77777777" w:rsidR="001001BB" w:rsidRPr="00C25578" w:rsidRDefault="001001BB" w:rsidP="001F1FAC">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w:t>
            </w:r>
          </w:p>
          <w:p w14:paraId="1E257E6F" w14:textId="77777777" w:rsidR="001001BB" w:rsidRPr="00C25578" w:rsidRDefault="001001BB" w:rsidP="001F1FAC">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p w14:paraId="4634CBDF" w14:textId="1F7021F2" w:rsidR="001001BB" w:rsidRPr="00C25578" w:rsidRDefault="001001BB" w:rsidP="0066477D">
            <w:pPr>
              <w:spacing w:after="0"/>
              <w:rPr>
                <w:rFonts w:ascii="Times New Roman" w:hAnsi="Times New Roman"/>
                <w:sz w:val="16"/>
                <w:szCs w:val="16"/>
                <w:lang w:val="fr-FR" w:eastAsia="fr-FR"/>
              </w:rPr>
            </w:pPr>
            <w:r w:rsidRPr="00C25578">
              <w:rPr>
                <w:rFonts w:ascii="Times New Roman" w:hAnsi="Times New Roman"/>
                <w:b/>
                <w:bCs/>
                <w:sz w:val="16"/>
                <w:szCs w:val="16"/>
                <w:lang w:val="fr-FR" w:eastAsia="fr-FR"/>
              </w:rPr>
              <w:t> </w:t>
            </w:r>
          </w:p>
        </w:tc>
        <w:tc>
          <w:tcPr>
            <w:tcW w:w="2978" w:type="dxa"/>
            <w:tcBorders>
              <w:top w:val="nil"/>
              <w:left w:val="nil"/>
              <w:bottom w:val="single" w:sz="4" w:space="0" w:color="auto"/>
              <w:right w:val="single" w:sz="4" w:space="0" w:color="auto"/>
            </w:tcBorders>
            <w:shd w:val="clear" w:color="auto" w:fill="auto"/>
            <w:hideMark/>
          </w:tcPr>
          <w:p w14:paraId="727E0F76" w14:textId="5CAB0CBD" w:rsidR="001001BB" w:rsidRPr="00C25578" w:rsidRDefault="001001BB" w:rsidP="0066477D">
            <w:pPr>
              <w:spacing w:after="0"/>
              <w:jc w:val="left"/>
              <w:rPr>
                <w:rFonts w:ascii="Times New Roman" w:hAnsi="Times New Roman"/>
                <w:sz w:val="16"/>
                <w:szCs w:val="16"/>
                <w:lang w:val="fr-FR" w:eastAsia="fr-FR"/>
              </w:rPr>
            </w:pPr>
            <w:r w:rsidRPr="00C25578">
              <w:rPr>
                <w:rFonts w:ascii="Times New Roman" w:hAnsi="Times New Roman"/>
                <w:b/>
                <w:bCs/>
                <w:sz w:val="16"/>
                <w:szCs w:val="16"/>
                <w:lang w:val="fr-FR" w:eastAsia="fr-FR"/>
              </w:rPr>
              <w:t>Activité 1.2.1 :</w:t>
            </w:r>
            <w:r w:rsidRPr="00C25578">
              <w:rPr>
                <w:rFonts w:ascii="Times New Roman" w:hAnsi="Times New Roman"/>
                <w:sz w:val="16"/>
                <w:szCs w:val="16"/>
                <w:lang w:val="fr-FR" w:eastAsia="fr-FR"/>
              </w:rPr>
              <w:t xml:space="preserve"> Former les magistrats et les greffiers des juridictions spécialisées chargées du traitement des dossiers de crimes économiques et financiers et des crimes liés au terrorisme sur le management de leurs cabinets</w:t>
            </w:r>
          </w:p>
        </w:tc>
        <w:tc>
          <w:tcPr>
            <w:tcW w:w="1134" w:type="dxa"/>
            <w:tcBorders>
              <w:top w:val="nil"/>
              <w:left w:val="nil"/>
              <w:bottom w:val="single" w:sz="4" w:space="0" w:color="auto"/>
              <w:right w:val="single" w:sz="4" w:space="0" w:color="auto"/>
            </w:tcBorders>
            <w:shd w:val="clear" w:color="auto" w:fill="auto"/>
            <w:vAlign w:val="center"/>
            <w:hideMark/>
          </w:tcPr>
          <w:p w14:paraId="69241FD2" w14:textId="269076FE" w:rsidR="001001BB" w:rsidRPr="00C25578" w:rsidRDefault="001001BB"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309" w:type="dxa"/>
            <w:tcBorders>
              <w:top w:val="nil"/>
              <w:left w:val="nil"/>
              <w:bottom w:val="single" w:sz="4" w:space="0" w:color="auto"/>
              <w:right w:val="single" w:sz="4" w:space="0" w:color="auto"/>
            </w:tcBorders>
            <w:shd w:val="clear" w:color="auto" w:fill="auto"/>
            <w:vAlign w:val="center"/>
            <w:hideMark/>
          </w:tcPr>
          <w:p w14:paraId="29E5A22B" w14:textId="51B09BA4" w:rsidR="001001BB" w:rsidRPr="00C25578" w:rsidRDefault="001001BB"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278" w:type="dxa"/>
            <w:tcBorders>
              <w:top w:val="nil"/>
              <w:left w:val="nil"/>
              <w:bottom w:val="single" w:sz="4" w:space="0" w:color="auto"/>
              <w:right w:val="single" w:sz="4" w:space="0" w:color="auto"/>
            </w:tcBorders>
            <w:shd w:val="clear" w:color="auto" w:fill="auto"/>
            <w:vAlign w:val="center"/>
            <w:hideMark/>
          </w:tcPr>
          <w:p w14:paraId="698B0E28" w14:textId="47FF4249" w:rsidR="001001BB" w:rsidRPr="00C25578" w:rsidRDefault="001001BB" w:rsidP="001F1FAC">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992" w:type="dxa"/>
            <w:tcBorders>
              <w:top w:val="nil"/>
              <w:left w:val="nil"/>
              <w:bottom w:val="single" w:sz="4" w:space="0" w:color="auto"/>
              <w:right w:val="single" w:sz="4" w:space="0" w:color="auto"/>
            </w:tcBorders>
            <w:shd w:val="clear" w:color="auto" w:fill="auto"/>
            <w:vAlign w:val="center"/>
            <w:hideMark/>
          </w:tcPr>
          <w:p w14:paraId="16AAF9C3" w14:textId="77777777" w:rsidR="001001BB" w:rsidRPr="00C25578" w:rsidRDefault="001001BB" w:rsidP="001F1FAC">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nil"/>
              <w:left w:val="nil"/>
              <w:bottom w:val="single" w:sz="4" w:space="0" w:color="auto"/>
              <w:right w:val="single" w:sz="4" w:space="0" w:color="auto"/>
            </w:tcBorders>
            <w:shd w:val="clear" w:color="auto" w:fill="auto"/>
            <w:vAlign w:val="center"/>
            <w:hideMark/>
          </w:tcPr>
          <w:p w14:paraId="383C7087" w14:textId="77777777" w:rsidR="001001BB" w:rsidRPr="00C25578" w:rsidRDefault="001001BB" w:rsidP="001F1FAC">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nil"/>
              <w:left w:val="nil"/>
              <w:bottom w:val="single" w:sz="4" w:space="0" w:color="auto"/>
              <w:right w:val="single" w:sz="4" w:space="0" w:color="auto"/>
            </w:tcBorders>
            <w:shd w:val="clear" w:color="auto" w:fill="auto"/>
            <w:vAlign w:val="center"/>
            <w:hideMark/>
          </w:tcPr>
          <w:p w14:paraId="01B5B7D9" w14:textId="77777777" w:rsidR="001001BB" w:rsidRPr="00C25578" w:rsidRDefault="001001BB" w:rsidP="001F1FAC">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auto" w:fill="auto"/>
            <w:vAlign w:val="center"/>
            <w:hideMark/>
          </w:tcPr>
          <w:p w14:paraId="335ABA47" w14:textId="74888A49" w:rsidR="001001BB" w:rsidRPr="00C25578" w:rsidRDefault="001001BB" w:rsidP="0066477D">
            <w:pPr>
              <w:spacing w:after="0"/>
              <w:jc w:val="left"/>
              <w:rPr>
                <w:rFonts w:ascii="Times New Roman" w:hAnsi="Times New Roman"/>
                <w:b/>
                <w:bCs/>
                <w:sz w:val="16"/>
                <w:szCs w:val="16"/>
                <w:lang w:val="fr-FR" w:eastAsia="fr-FR"/>
              </w:rPr>
            </w:pPr>
            <w:r w:rsidRPr="00C25578">
              <w:rPr>
                <w:rFonts w:ascii="Times New Roman" w:hAnsi="Times New Roman"/>
                <w:b/>
                <w:bCs/>
                <w:sz w:val="16"/>
                <w:szCs w:val="16"/>
                <w:lang w:val="fr-FR" w:eastAsia="fr-FR"/>
              </w:rPr>
              <w:t>60 000 000</w:t>
            </w:r>
          </w:p>
        </w:tc>
        <w:tc>
          <w:tcPr>
            <w:tcW w:w="1313" w:type="dxa"/>
            <w:tcBorders>
              <w:top w:val="nil"/>
              <w:left w:val="nil"/>
              <w:bottom w:val="single" w:sz="4" w:space="0" w:color="auto"/>
              <w:right w:val="single" w:sz="4" w:space="0" w:color="auto"/>
            </w:tcBorders>
            <w:shd w:val="clear" w:color="000000" w:fill="FFFFFF"/>
            <w:vAlign w:val="center"/>
            <w:hideMark/>
          </w:tcPr>
          <w:p w14:paraId="3AA90359" w14:textId="43129AA5" w:rsidR="001001BB" w:rsidRPr="00C25578" w:rsidRDefault="001001BB" w:rsidP="00227954">
            <w:pPr>
              <w:spacing w:after="0"/>
              <w:jc w:val="center"/>
              <w:rPr>
                <w:rFonts w:ascii="Times New Roman" w:hAnsi="Times New Roman"/>
                <w:b/>
                <w:bCs/>
                <w:sz w:val="16"/>
                <w:szCs w:val="16"/>
                <w:lang w:val="fr-FR" w:eastAsia="fr-FR"/>
              </w:rPr>
            </w:pPr>
            <w:r w:rsidRPr="00C25578">
              <w:rPr>
                <w:rFonts w:ascii="Times New Roman" w:hAnsi="Times New Roman"/>
                <w:b/>
                <w:bCs/>
                <w:sz w:val="16"/>
                <w:szCs w:val="16"/>
                <w:lang w:val="fr-FR" w:eastAsia="fr-FR"/>
              </w:rPr>
              <w:t>109 091</w:t>
            </w:r>
          </w:p>
        </w:tc>
      </w:tr>
      <w:tr w:rsidR="001001BB" w:rsidRPr="00C25578" w14:paraId="7896BCFD" w14:textId="77777777" w:rsidTr="009F7577">
        <w:trPr>
          <w:trHeight w:val="20"/>
        </w:trPr>
        <w:tc>
          <w:tcPr>
            <w:tcW w:w="1984" w:type="dxa"/>
            <w:vMerge/>
            <w:tcBorders>
              <w:top w:val="single" w:sz="4" w:space="0" w:color="auto"/>
              <w:left w:val="single" w:sz="4" w:space="0" w:color="auto"/>
              <w:bottom w:val="single" w:sz="4" w:space="0" w:color="auto"/>
              <w:right w:val="single" w:sz="4" w:space="0" w:color="auto"/>
            </w:tcBorders>
            <w:shd w:val="clear" w:color="auto" w:fill="auto"/>
            <w:vAlign w:val="center"/>
          </w:tcPr>
          <w:p w14:paraId="64D89FE0" w14:textId="33237D1E" w:rsidR="001001BB" w:rsidRPr="00C25578" w:rsidDel="0038593C" w:rsidRDefault="001001BB" w:rsidP="001F1FAC">
            <w:pPr>
              <w:spacing w:after="0"/>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auto" w:fill="auto"/>
          </w:tcPr>
          <w:p w14:paraId="657A46B7" w14:textId="6A284304" w:rsidR="001001BB" w:rsidRPr="00C25578" w:rsidDel="0038593C" w:rsidRDefault="001001BB" w:rsidP="001F1FAC">
            <w:pPr>
              <w:spacing w:after="0"/>
              <w:jc w:val="left"/>
              <w:rPr>
                <w:rFonts w:ascii="Times New Roman" w:hAnsi="Times New Roman"/>
                <w:b/>
                <w:bCs/>
                <w:sz w:val="16"/>
                <w:szCs w:val="16"/>
                <w:lang w:val="fr-FR" w:eastAsia="fr-FR"/>
              </w:rPr>
            </w:pPr>
            <w:r w:rsidRPr="00C25578">
              <w:rPr>
                <w:rFonts w:ascii="Times New Roman" w:hAnsi="Times New Roman"/>
                <w:b/>
                <w:bCs/>
                <w:sz w:val="16"/>
                <w:szCs w:val="16"/>
                <w:lang w:val="fr-FR" w:eastAsia="fr-FR"/>
              </w:rPr>
              <w:t>Activité.1.2.2 :</w:t>
            </w:r>
            <w:r w:rsidRPr="00C25578">
              <w:rPr>
                <w:rFonts w:ascii="Times New Roman" w:hAnsi="Times New Roman"/>
                <w:sz w:val="16"/>
                <w:szCs w:val="16"/>
                <w:lang w:val="fr-FR" w:eastAsia="fr-FR"/>
              </w:rPr>
              <w:t xml:space="preserve"> Former les magistrats et les greffiers des juridictions spécialisées chargées des dossiers de crimes économiques et financiers sur les techniques d’instruction et de jugement</w:t>
            </w:r>
          </w:p>
        </w:tc>
        <w:tc>
          <w:tcPr>
            <w:tcW w:w="1134" w:type="dxa"/>
            <w:tcBorders>
              <w:top w:val="nil"/>
              <w:left w:val="nil"/>
              <w:bottom w:val="single" w:sz="4" w:space="0" w:color="auto"/>
              <w:right w:val="single" w:sz="4" w:space="0" w:color="auto"/>
            </w:tcBorders>
            <w:shd w:val="clear" w:color="auto" w:fill="auto"/>
            <w:vAlign w:val="center"/>
          </w:tcPr>
          <w:p w14:paraId="1EF7BB5D" w14:textId="41096AA1"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309" w:type="dxa"/>
            <w:tcBorders>
              <w:top w:val="nil"/>
              <w:left w:val="nil"/>
              <w:bottom w:val="single" w:sz="4" w:space="0" w:color="auto"/>
              <w:right w:val="single" w:sz="4" w:space="0" w:color="auto"/>
            </w:tcBorders>
            <w:shd w:val="clear" w:color="auto" w:fill="auto"/>
            <w:vAlign w:val="center"/>
          </w:tcPr>
          <w:p w14:paraId="20DBB34E" w14:textId="0DCED9C0"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278" w:type="dxa"/>
            <w:tcBorders>
              <w:top w:val="nil"/>
              <w:left w:val="nil"/>
              <w:bottom w:val="single" w:sz="4" w:space="0" w:color="auto"/>
              <w:right w:val="single" w:sz="4" w:space="0" w:color="auto"/>
            </w:tcBorders>
            <w:shd w:val="clear" w:color="auto" w:fill="auto"/>
            <w:vAlign w:val="center"/>
          </w:tcPr>
          <w:p w14:paraId="277A8CFB" w14:textId="2742F099"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992" w:type="dxa"/>
            <w:tcBorders>
              <w:top w:val="nil"/>
              <w:left w:val="nil"/>
              <w:bottom w:val="single" w:sz="4" w:space="0" w:color="auto"/>
              <w:right w:val="single" w:sz="4" w:space="0" w:color="auto"/>
            </w:tcBorders>
            <w:shd w:val="clear" w:color="auto" w:fill="auto"/>
            <w:vAlign w:val="center"/>
          </w:tcPr>
          <w:p w14:paraId="237F4444" w14:textId="3F9E60F5" w:rsidR="001001BB" w:rsidRPr="00C25578" w:rsidRDefault="001001BB" w:rsidP="00227954">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auto" w:fill="auto"/>
            <w:vAlign w:val="center"/>
          </w:tcPr>
          <w:p w14:paraId="646A9854" w14:textId="39FA774A" w:rsidR="001001BB" w:rsidRPr="00C25578" w:rsidRDefault="001001BB" w:rsidP="00227954">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tcPr>
          <w:p w14:paraId="6862AE1F" w14:textId="58BF1504" w:rsidR="001001BB" w:rsidRPr="00C25578" w:rsidRDefault="001001BB" w:rsidP="00227954">
            <w:pPr>
              <w:spacing w:after="0"/>
              <w:jc w:val="center"/>
              <w:rPr>
                <w:rFonts w:ascii="Times New Roman" w:hAnsi="Times New Roman"/>
                <w:sz w:val="16"/>
                <w:szCs w:val="16"/>
                <w:lang w:val="fr-FR" w:eastAsia="fr-FR"/>
              </w:rPr>
            </w:pPr>
          </w:p>
        </w:tc>
        <w:tc>
          <w:tcPr>
            <w:tcW w:w="1115" w:type="dxa"/>
            <w:tcBorders>
              <w:top w:val="nil"/>
              <w:left w:val="nil"/>
              <w:bottom w:val="single" w:sz="4" w:space="0" w:color="auto"/>
              <w:right w:val="single" w:sz="4" w:space="0" w:color="auto"/>
            </w:tcBorders>
            <w:shd w:val="clear" w:color="auto" w:fill="auto"/>
            <w:vAlign w:val="center"/>
          </w:tcPr>
          <w:p w14:paraId="2CBED2C6" w14:textId="45D5A4A6" w:rsidR="001001BB" w:rsidRPr="00227954" w:rsidRDefault="001001BB"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60 000 000</w:t>
            </w:r>
          </w:p>
        </w:tc>
        <w:tc>
          <w:tcPr>
            <w:tcW w:w="1313" w:type="dxa"/>
            <w:tcBorders>
              <w:top w:val="nil"/>
              <w:left w:val="nil"/>
              <w:bottom w:val="single" w:sz="4" w:space="0" w:color="auto"/>
              <w:right w:val="single" w:sz="4" w:space="0" w:color="auto"/>
            </w:tcBorders>
            <w:shd w:val="clear" w:color="000000" w:fill="FFFFFF"/>
            <w:vAlign w:val="center"/>
          </w:tcPr>
          <w:p w14:paraId="2FA8C4E8" w14:textId="29189AA1" w:rsidR="001001BB" w:rsidRPr="00227954" w:rsidRDefault="001001BB"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109 091</w:t>
            </w:r>
          </w:p>
        </w:tc>
      </w:tr>
      <w:tr w:rsidR="001001BB" w:rsidRPr="00C25578" w14:paraId="44CFBC0F" w14:textId="77777777" w:rsidTr="009F7577">
        <w:trPr>
          <w:trHeight w:val="20"/>
        </w:trPr>
        <w:tc>
          <w:tcPr>
            <w:tcW w:w="1984" w:type="dxa"/>
            <w:vMerge/>
            <w:tcBorders>
              <w:top w:val="single" w:sz="4" w:space="0" w:color="auto"/>
              <w:left w:val="single" w:sz="4" w:space="0" w:color="auto"/>
              <w:bottom w:val="single" w:sz="4" w:space="0" w:color="auto"/>
              <w:right w:val="single" w:sz="4" w:space="0" w:color="auto"/>
            </w:tcBorders>
            <w:shd w:val="clear" w:color="auto" w:fill="auto"/>
            <w:hideMark/>
          </w:tcPr>
          <w:p w14:paraId="20F3F31E" w14:textId="523E382F" w:rsidR="001001BB" w:rsidRPr="00C25578" w:rsidRDefault="001001BB" w:rsidP="001F1FAC">
            <w:pPr>
              <w:spacing w:after="0"/>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auto" w:fill="auto"/>
            <w:vAlign w:val="center"/>
            <w:hideMark/>
          </w:tcPr>
          <w:p w14:paraId="49C291F3" w14:textId="5657C22E" w:rsidR="001001BB" w:rsidRPr="00C25578" w:rsidRDefault="001001BB" w:rsidP="001F1FAC">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w:t>
            </w:r>
            <w:r w:rsidRPr="00C25578">
              <w:rPr>
                <w:rFonts w:ascii="Times New Roman" w:hAnsi="Times New Roman"/>
                <w:b/>
                <w:bCs/>
                <w:sz w:val="16"/>
                <w:szCs w:val="16"/>
                <w:lang w:val="fr-FR" w:eastAsia="fr-FR"/>
              </w:rPr>
              <w:t>Activité.1.2.3 :</w:t>
            </w:r>
            <w:r w:rsidRPr="00C25578">
              <w:rPr>
                <w:rFonts w:ascii="Times New Roman" w:hAnsi="Times New Roman"/>
                <w:sz w:val="16"/>
                <w:szCs w:val="16"/>
                <w:lang w:val="fr-FR" w:eastAsia="fr-FR"/>
              </w:rPr>
              <w:t xml:space="preserve"> Former les magistrats et les greffiers des juridictions spécialisées chargées des dossiers de crimes terroristes sur les techniques d’instruction et de jugement</w:t>
            </w:r>
          </w:p>
        </w:tc>
        <w:tc>
          <w:tcPr>
            <w:tcW w:w="1134" w:type="dxa"/>
            <w:tcBorders>
              <w:top w:val="nil"/>
              <w:left w:val="nil"/>
              <w:bottom w:val="single" w:sz="4" w:space="0" w:color="auto"/>
              <w:right w:val="single" w:sz="4" w:space="0" w:color="auto"/>
            </w:tcBorders>
            <w:shd w:val="clear" w:color="auto" w:fill="auto"/>
            <w:vAlign w:val="center"/>
            <w:hideMark/>
          </w:tcPr>
          <w:p w14:paraId="4865FF21" w14:textId="137B6880"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309" w:type="dxa"/>
            <w:tcBorders>
              <w:top w:val="nil"/>
              <w:left w:val="nil"/>
              <w:bottom w:val="single" w:sz="4" w:space="0" w:color="auto"/>
              <w:right w:val="single" w:sz="4" w:space="0" w:color="auto"/>
            </w:tcBorders>
            <w:shd w:val="clear" w:color="auto" w:fill="auto"/>
            <w:vAlign w:val="center"/>
            <w:hideMark/>
          </w:tcPr>
          <w:p w14:paraId="0BF96564" w14:textId="7C506217"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278" w:type="dxa"/>
            <w:tcBorders>
              <w:top w:val="nil"/>
              <w:left w:val="nil"/>
              <w:bottom w:val="single" w:sz="4" w:space="0" w:color="auto"/>
              <w:right w:val="single" w:sz="4" w:space="0" w:color="auto"/>
            </w:tcBorders>
            <w:shd w:val="clear" w:color="auto" w:fill="auto"/>
            <w:vAlign w:val="center"/>
            <w:hideMark/>
          </w:tcPr>
          <w:p w14:paraId="79B35CFB" w14:textId="70D79F92"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992" w:type="dxa"/>
            <w:tcBorders>
              <w:top w:val="nil"/>
              <w:left w:val="nil"/>
              <w:bottom w:val="single" w:sz="4" w:space="0" w:color="auto"/>
              <w:right w:val="single" w:sz="4" w:space="0" w:color="auto"/>
            </w:tcBorders>
            <w:shd w:val="clear" w:color="auto" w:fill="auto"/>
            <w:vAlign w:val="center"/>
            <w:hideMark/>
          </w:tcPr>
          <w:p w14:paraId="7102F71A" w14:textId="35963111" w:rsidR="001001BB" w:rsidRPr="00C25578" w:rsidRDefault="001001BB" w:rsidP="00227954">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auto" w:fill="auto"/>
            <w:vAlign w:val="center"/>
            <w:hideMark/>
          </w:tcPr>
          <w:p w14:paraId="19CE8C45" w14:textId="5DE52141" w:rsidR="001001BB" w:rsidRPr="00C25578" w:rsidRDefault="001001BB" w:rsidP="00227954">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hideMark/>
          </w:tcPr>
          <w:p w14:paraId="23E7F53B" w14:textId="3A39B0C7" w:rsidR="001001BB" w:rsidRPr="00C25578" w:rsidRDefault="001001BB" w:rsidP="00227954">
            <w:pPr>
              <w:spacing w:after="0"/>
              <w:jc w:val="center"/>
              <w:rPr>
                <w:rFonts w:ascii="Times New Roman" w:hAnsi="Times New Roman"/>
                <w:sz w:val="16"/>
                <w:szCs w:val="16"/>
                <w:lang w:val="fr-FR" w:eastAsia="fr-FR"/>
              </w:rPr>
            </w:pPr>
          </w:p>
        </w:tc>
        <w:tc>
          <w:tcPr>
            <w:tcW w:w="1115" w:type="dxa"/>
            <w:tcBorders>
              <w:top w:val="nil"/>
              <w:left w:val="nil"/>
              <w:bottom w:val="single" w:sz="4" w:space="0" w:color="auto"/>
              <w:right w:val="single" w:sz="4" w:space="0" w:color="auto"/>
            </w:tcBorders>
            <w:shd w:val="clear" w:color="auto" w:fill="auto"/>
            <w:vAlign w:val="center"/>
            <w:hideMark/>
          </w:tcPr>
          <w:p w14:paraId="14B79AD3" w14:textId="27E947FE"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60 000 000</w:t>
            </w:r>
          </w:p>
        </w:tc>
        <w:tc>
          <w:tcPr>
            <w:tcW w:w="1313" w:type="dxa"/>
            <w:tcBorders>
              <w:top w:val="nil"/>
              <w:left w:val="nil"/>
              <w:bottom w:val="single" w:sz="4" w:space="0" w:color="auto"/>
              <w:right w:val="single" w:sz="4" w:space="0" w:color="auto"/>
            </w:tcBorders>
            <w:shd w:val="clear" w:color="000000" w:fill="FFFFFF"/>
            <w:vAlign w:val="center"/>
            <w:hideMark/>
          </w:tcPr>
          <w:p w14:paraId="62BB4194" w14:textId="3B7B987E" w:rsidR="001001BB" w:rsidRPr="00227954" w:rsidRDefault="001001BB"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109 091</w:t>
            </w:r>
          </w:p>
        </w:tc>
      </w:tr>
      <w:tr w:rsidR="001001BB" w:rsidRPr="00C25578" w14:paraId="7BCC8499" w14:textId="77777777" w:rsidTr="009F7577">
        <w:trPr>
          <w:trHeight w:val="20"/>
        </w:trPr>
        <w:tc>
          <w:tcPr>
            <w:tcW w:w="1984" w:type="dxa"/>
            <w:vMerge/>
            <w:tcBorders>
              <w:top w:val="single" w:sz="4" w:space="0" w:color="auto"/>
              <w:left w:val="single" w:sz="4" w:space="0" w:color="auto"/>
              <w:bottom w:val="single" w:sz="4" w:space="0" w:color="auto"/>
              <w:right w:val="single" w:sz="4" w:space="0" w:color="auto"/>
            </w:tcBorders>
            <w:shd w:val="clear" w:color="auto" w:fill="auto"/>
          </w:tcPr>
          <w:p w14:paraId="63602622" w14:textId="77777777" w:rsidR="001001BB" w:rsidRPr="00C25578" w:rsidRDefault="001001BB" w:rsidP="001F1FAC">
            <w:pPr>
              <w:spacing w:after="0"/>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auto" w:fill="auto"/>
            <w:vAlign w:val="center"/>
          </w:tcPr>
          <w:p w14:paraId="7AA3DA0A" w14:textId="6AF2D1BF" w:rsidR="001001BB" w:rsidRPr="00C25578" w:rsidRDefault="001001BB" w:rsidP="001F1FAC">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w:t>
            </w:r>
            <w:r w:rsidRPr="00C25578">
              <w:rPr>
                <w:rFonts w:ascii="Times New Roman" w:hAnsi="Times New Roman"/>
                <w:b/>
                <w:bCs/>
                <w:sz w:val="16"/>
                <w:szCs w:val="16"/>
                <w:lang w:val="fr-FR" w:eastAsia="fr-FR"/>
              </w:rPr>
              <w:t>Activité.1.2.4 :</w:t>
            </w:r>
            <w:r w:rsidRPr="00C25578">
              <w:rPr>
                <w:rFonts w:ascii="Times New Roman" w:hAnsi="Times New Roman"/>
                <w:sz w:val="16"/>
                <w:szCs w:val="16"/>
                <w:lang w:val="fr-FR" w:eastAsia="fr-FR"/>
              </w:rPr>
              <w:t xml:space="preserve"> Organiser un voyage d’étude pour les magistrats et les greffiers des juridictions spécialisées chargées des dossiers de crimes terroristes pour se familiariser avec d’autres expériences de pays (échange SUD/SUD)</w:t>
            </w:r>
          </w:p>
        </w:tc>
        <w:tc>
          <w:tcPr>
            <w:tcW w:w="1134" w:type="dxa"/>
            <w:tcBorders>
              <w:top w:val="nil"/>
              <w:left w:val="nil"/>
              <w:bottom w:val="single" w:sz="4" w:space="0" w:color="auto"/>
              <w:right w:val="single" w:sz="4" w:space="0" w:color="auto"/>
            </w:tcBorders>
            <w:shd w:val="clear" w:color="auto" w:fill="auto"/>
            <w:vAlign w:val="center"/>
          </w:tcPr>
          <w:p w14:paraId="7AF09CDA" w14:textId="09F85A07" w:rsidR="001001BB" w:rsidRPr="00C25578" w:rsidRDefault="008A1D09"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309" w:type="dxa"/>
            <w:tcBorders>
              <w:top w:val="nil"/>
              <w:left w:val="nil"/>
              <w:bottom w:val="single" w:sz="4" w:space="0" w:color="auto"/>
              <w:right w:val="single" w:sz="4" w:space="0" w:color="auto"/>
            </w:tcBorders>
            <w:shd w:val="clear" w:color="auto" w:fill="auto"/>
            <w:vAlign w:val="center"/>
          </w:tcPr>
          <w:p w14:paraId="7BBE54B2" w14:textId="20379A77" w:rsidR="001001BB" w:rsidRPr="00C25578" w:rsidRDefault="008A1D09"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278" w:type="dxa"/>
            <w:tcBorders>
              <w:top w:val="nil"/>
              <w:left w:val="nil"/>
              <w:bottom w:val="single" w:sz="4" w:space="0" w:color="auto"/>
              <w:right w:val="single" w:sz="4" w:space="0" w:color="auto"/>
            </w:tcBorders>
            <w:shd w:val="clear" w:color="auto" w:fill="auto"/>
            <w:vAlign w:val="center"/>
          </w:tcPr>
          <w:p w14:paraId="4FC43A75" w14:textId="102D83ED" w:rsidR="001001BB" w:rsidRPr="00C25578" w:rsidRDefault="008A1D09"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992" w:type="dxa"/>
            <w:tcBorders>
              <w:top w:val="nil"/>
              <w:left w:val="nil"/>
              <w:bottom w:val="single" w:sz="4" w:space="0" w:color="auto"/>
              <w:right w:val="single" w:sz="4" w:space="0" w:color="auto"/>
            </w:tcBorders>
            <w:shd w:val="clear" w:color="auto" w:fill="auto"/>
            <w:vAlign w:val="center"/>
          </w:tcPr>
          <w:p w14:paraId="360375D8" w14:textId="77777777" w:rsidR="001001BB" w:rsidRPr="00C25578" w:rsidRDefault="001001BB" w:rsidP="00227954">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auto" w:fill="auto"/>
            <w:vAlign w:val="center"/>
          </w:tcPr>
          <w:p w14:paraId="3DCCA30E" w14:textId="77777777" w:rsidR="001001BB" w:rsidRPr="00C25578" w:rsidRDefault="001001BB" w:rsidP="00227954">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tcPr>
          <w:p w14:paraId="6E9823C7" w14:textId="77777777" w:rsidR="001001BB" w:rsidRPr="00C25578" w:rsidRDefault="001001BB" w:rsidP="00227954">
            <w:pPr>
              <w:spacing w:after="0"/>
              <w:jc w:val="center"/>
              <w:rPr>
                <w:rFonts w:ascii="Times New Roman" w:hAnsi="Times New Roman"/>
                <w:sz w:val="16"/>
                <w:szCs w:val="16"/>
                <w:lang w:val="fr-FR" w:eastAsia="fr-FR"/>
              </w:rPr>
            </w:pPr>
          </w:p>
        </w:tc>
        <w:tc>
          <w:tcPr>
            <w:tcW w:w="1115" w:type="dxa"/>
            <w:tcBorders>
              <w:top w:val="nil"/>
              <w:left w:val="nil"/>
              <w:bottom w:val="single" w:sz="4" w:space="0" w:color="auto"/>
              <w:right w:val="single" w:sz="4" w:space="0" w:color="auto"/>
            </w:tcBorders>
            <w:shd w:val="clear" w:color="auto" w:fill="auto"/>
            <w:vAlign w:val="center"/>
          </w:tcPr>
          <w:p w14:paraId="5DA1855F" w14:textId="45890933" w:rsidR="001001BB" w:rsidRPr="00C25578" w:rsidRDefault="008A1D09"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40 000 000</w:t>
            </w:r>
          </w:p>
        </w:tc>
        <w:tc>
          <w:tcPr>
            <w:tcW w:w="1313" w:type="dxa"/>
            <w:tcBorders>
              <w:top w:val="nil"/>
              <w:left w:val="nil"/>
              <w:bottom w:val="single" w:sz="4" w:space="0" w:color="auto"/>
              <w:right w:val="single" w:sz="4" w:space="0" w:color="auto"/>
            </w:tcBorders>
            <w:shd w:val="clear" w:color="000000" w:fill="FFFFFF"/>
            <w:vAlign w:val="center"/>
          </w:tcPr>
          <w:p w14:paraId="188685ED" w14:textId="4852598E" w:rsidR="001001BB" w:rsidRPr="00227954" w:rsidRDefault="00227954" w:rsidP="00227954">
            <w:pPr>
              <w:spacing w:after="0"/>
              <w:jc w:val="center"/>
              <w:rPr>
                <w:rFonts w:ascii="Times New Roman" w:hAnsi="Times New Roman"/>
                <w:sz w:val="16"/>
                <w:szCs w:val="16"/>
                <w:lang w:val="fr-FR" w:eastAsia="fr-FR"/>
              </w:rPr>
            </w:pPr>
            <w:r>
              <w:rPr>
                <w:rFonts w:ascii="Times New Roman" w:hAnsi="Times New Roman"/>
                <w:sz w:val="16"/>
                <w:szCs w:val="16"/>
                <w:lang w:val="fr-FR" w:eastAsia="fr-FR"/>
              </w:rPr>
              <w:t>72727</w:t>
            </w:r>
          </w:p>
        </w:tc>
      </w:tr>
      <w:tr w:rsidR="001001BB" w:rsidRPr="00C25578" w14:paraId="1744F1A2" w14:textId="77777777" w:rsidTr="009F7577">
        <w:trPr>
          <w:trHeight w:val="20"/>
        </w:trPr>
        <w:tc>
          <w:tcPr>
            <w:tcW w:w="1984" w:type="dxa"/>
            <w:vMerge/>
            <w:tcBorders>
              <w:top w:val="single" w:sz="4" w:space="0" w:color="auto"/>
              <w:left w:val="single" w:sz="4" w:space="0" w:color="auto"/>
              <w:bottom w:val="single" w:sz="4" w:space="0" w:color="auto"/>
              <w:right w:val="single" w:sz="4" w:space="0" w:color="auto"/>
            </w:tcBorders>
            <w:shd w:val="clear" w:color="auto" w:fill="auto"/>
          </w:tcPr>
          <w:p w14:paraId="0072C06D" w14:textId="77777777" w:rsidR="001001BB" w:rsidRPr="00C25578" w:rsidRDefault="001001BB" w:rsidP="001F1FAC">
            <w:pPr>
              <w:spacing w:after="0"/>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auto" w:fill="auto"/>
            <w:vAlign w:val="center"/>
          </w:tcPr>
          <w:p w14:paraId="4D4CC567" w14:textId="50E0E4D8" w:rsidR="001001BB" w:rsidRPr="00C25578" w:rsidRDefault="001001BB" w:rsidP="001F1FAC">
            <w:pPr>
              <w:spacing w:after="0"/>
              <w:rPr>
                <w:rFonts w:ascii="Times New Roman" w:hAnsi="Times New Roman"/>
                <w:sz w:val="16"/>
                <w:szCs w:val="16"/>
                <w:lang w:val="fr-FR" w:eastAsia="fr-FR"/>
              </w:rPr>
            </w:pPr>
            <w:r w:rsidRPr="00C25578">
              <w:rPr>
                <w:rFonts w:ascii="Times New Roman" w:hAnsi="Times New Roman"/>
                <w:b/>
                <w:bCs/>
                <w:sz w:val="16"/>
                <w:szCs w:val="16"/>
                <w:lang w:val="fr-FR" w:eastAsia="fr-FR"/>
              </w:rPr>
              <w:t>Activité 1.2.5 :</w:t>
            </w:r>
            <w:r w:rsidRPr="00C25578">
              <w:rPr>
                <w:rFonts w:ascii="Times New Roman" w:hAnsi="Times New Roman"/>
                <w:sz w:val="16"/>
                <w:szCs w:val="16"/>
                <w:lang w:val="fr-FR" w:eastAsia="fr-FR"/>
              </w:rPr>
              <w:t xml:space="preserve"> Equiper les juridictions spécialisées par des équipements informatiques et des moyens roulants afin d’améliorer les conditions de leur travail et les délais de traitement des dossiers  </w:t>
            </w:r>
          </w:p>
        </w:tc>
        <w:tc>
          <w:tcPr>
            <w:tcW w:w="1134" w:type="dxa"/>
            <w:tcBorders>
              <w:top w:val="nil"/>
              <w:left w:val="nil"/>
              <w:bottom w:val="single" w:sz="4" w:space="0" w:color="auto"/>
              <w:right w:val="single" w:sz="4" w:space="0" w:color="auto"/>
            </w:tcBorders>
            <w:shd w:val="clear" w:color="auto" w:fill="auto"/>
            <w:vAlign w:val="center"/>
          </w:tcPr>
          <w:p w14:paraId="153DD5EA" w14:textId="1937D086"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40 000 000</w:t>
            </w:r>
          </w:p>
        </w:tc>
        <w:tc>
          <w:tcPr>
            <w:tcW w:w="1309" w:type="dxa"/>
            <w:tcBorders>
              <w:top w:val="nil"/>
              <w:left w:val="nil"/>
              <w:bottom w:val="single" w:sz="4" w:space="0" w:color="auto"/>
              <w:right w:val="single" w:sz="4" w:space="0" w:color="auto"/>
            </w:tcBorders>
            <w:shd w:val="clear" w:color="auto" w:fill="auto"/>
            <w:vAlign w:val="center"/>
          </w:tcPr>
          <w:p w14:paraId="00443A9E" w14:textId="7D3C7CDB"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1278" w:type="dxa"/>
            <w:tcBorders>
              <w:top w:val="nil"/>
              <w:left w:val="nil"/>
              <w:bottom w:val="single" w:sz="4" w:space="0" w:color="auto"/>
              <w:right w:val="single" w:sz="4" w:space="0" w:color="auto"/>
            </w:tcBorders>
            <w:shd w:val="clear" w:color="auto" w:fill="auto"/>
            <w:vAlign w:val="center"/>
          </w:tcPr>
          <w:p w14:paraId="5489733F" w14:textId="558E4BEB"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992" w:type="dxa"/>
            <w:tcBorders>
              <w:top w:val="nil"/>
              <w:left w:val="nil"/>
              <w:bottom w:val="single" w:sz="4" w:space="0" w:color="auto"/>
              <w:right w:val="single" w:sz="4" w:space="0" w:color="auto"/>
            </w:tcBorders>
            <w:shd w:val="clear" w:color="auto" w:fill="auto"/>
            <w:vAlign w:val="center"/>
          </w:tcPr>
          <w:p w14:paraId="38172C67" w14:textId="523F86ED" w:rsidR="001001BB" w:rsidRPr="00C25578" w:rsidRDefault="001001BB" w:rsidP="00227954">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auto" w:fill="auto"/>
            <w:vAlign w:val="center"/>
          </w:tcPr>
          <w:p w14:paraId="6C0F3E96" w14:textId="6A281A9F" w:rsidR="001001BB" w:rsidRPr="00C25578" w:rsidRDefault="001001BB" w:rsidP="00227954">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tcPr>
          <w:p w14:paraId="1FE0F229" w14:textId="1F922E84" w:rsidR="001001BB" w:rsidRPr="00C25578" w:rsidRDefault="001001BB" w:rsidP="00227954">
            <w:pPr>
              <w:spacing w:after="0"/>
              <w:jc w:val="center"/>
              <w:rPr>
                <w:rFonts w:ascii="Times New Roman" w:hAnsi="Times New Roman"/>
                <w:sz w:val="16"/>
                <w:szCs w:val="16"/>
                <w:lang w:val="fr-FR" w:eastAsia="fr-FR"/>
              </w:rPr>
            </w:pPr>
          </w:p>
        </w:tc>
        <w:tc>
          <w:tcPr>
            <w:tcW w:w="1115" w:type="dxa"/>
            <w:tcBorders>
              <w:top w:val="nil"/>
              <w:left w:val="nil"/>
              <w:bottom w:val="single" w:sz="4" w:space="0" w:color="auto"/>
              <w:right w:val="single" w:sz="4" w:space="0" w:color="auto"/>
            </w:tcBorders>
            <w:shd w:val="clear" w:color="auto" w:fill="auto"/>
            <w:vAlign w:val="center"/>
          </w:tcPr>
          <w:p w14:paraId="13B6D781" w14:textId="4D78AEDB"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100 000 000</w:t>
            </w:r>
          </w:p>
        </w:tc>
        <w:tc>
          <w:tcPr>
            <w:tcW w:w="1313" w:type="dxa"/>
            <w:tcBorders>
              <w:top w:val="nil"/>
              <w:left w:val="nil"/>
              <w:bottom w:val="single" w:sz="4" w:space="0" w:color="auto"/>
              <w:right w:val="single" w:sz="4" w:space="0" w:color="auto"/>
            </w:tcBorders>
            <w:shd w:val="clear" w:color="000000" w:fill="FFFFFF"/>
            <w:vAlign w:val="center"/>
          </w:tcPr>
          <w:p w14:paraId="687623B6" w14:textId="7D68AF03" w:rsidR="001001BB" w:rsidRPr="00227954" w:rsidRDefault="001001BB"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181 818</w:t>
            </w:r>
          </w:p>
        </w:tc>
      </w:tr>
      <w:tr w:rsidR="001001BB" w:rsidRPr="00C25578" w14:paraId="51D1E6A7" w14:textId="77777777" w:rsidTr="009F7577">
        <w:trPr>
          <w:trHeight w:val="20"/>
        </w:trPr>
        <w:tc>
          <w:tcPr>
            <w:tcW w:w="1984" w:type="dxa"/>
            <w:vMerge/>
            <w:tcBorders>
              <w:top w:val="single" w:sz="4" w:space="0" w:color="auto"/>
              <w:left w:val="single" w:sz="4" w:space="0" w:color="auto"/>
              <w:bottom w:val="single" w:sz="4" w:space="0" w:color="auto"/>
              <w:right w:val="single" w:sz="4" w:space="0" w:color="auto"/>
            </w:tcBorders>
            <w:shd w:val="clear" w:color="auto" w:fill="auto"/>
            <w:hideMark/>
          </w:tcPr>
          <w:p w14:paraId="706E5780" w14:textId="2867FFF7" w:rsidR="001001BB" w:rsidRPr="00C25578" w:rsidRDefault="001001BB" w:rsidP="001F1FAC">
            <w:pPr>
              <w:spacing w:after="0"/>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auto" w:fill="auto"/>
            <w:hideMark/>
          </w:tcPr>
          <w:p w14:paraId="541FB15A" w14:textId="033D276A" w:rsidR="001001BB" w:rsidRPr="00C25578" w:rsidRDefault="001001BB" w:rsidP="0066477D">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xml:space="preserve"> </w:t>
            </w:r>
            <w:r w:rsidRPr="00C25578">
              <w:rPr>
                <w:rFonts w:ascii="Times New Roman" w:hAnsi="Times New Roman"/>
                <w:b/>
                <w:bCs/>
                <w:sz w:val="16"/>
                <w:szCs w:val="16"/>
                <w:lang w:val="fr-FR" w:eastAsia="fr-FR"/>
              </w:rPr>
              <w:t>Activité 1.2.6 :</w:t>
            </w:r>
            <w:r w:rsidRPr="00C25578">
              <w:rPr>
                <w:rFonts w:ascii="Times New Roman" w:hAnsi="Times New Roman"/>
                <w:sz w:val="16"/>
                <w:szCs w:val="16"/>
                <w:lang w:val="fr-FR" w:eastAsia="fr-FR"/>
              </w:rPr>
              <w:t xml:space="preserve"> Appuyer par la formation et l’appui technique les greffiers des juridictions spécialisées pour une meilleure protection des victimes et témoins</w:t>
            </w:r>
          </w:p>
        </w:tc>
        <w:tc>
          <w:tcPr>
            <w:tcW w:w="1134" w:type="dxa"/>
            <w:tcBorders>
              <w:top w:val="nil"/>
              <w:left w:val="nil"/>
              <w:bottom w:val="single" w:sz="4" w:space="0" w:color="auto"/>
              <w:right w:val="single" w:sz="4" w:space="0" w:color="auto"/>
            </w:tcBorders>
            <w:shd w:val="clear" w:color="auto" w:fill="auto"/>
            <w:vAlign w:val="center"/>
            <w:hideMark/>
          </w:tcPr>
          <w:p w14:paraId="5EE39A3E" w14:textId="36022D99"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1309" w:type="dxa"/>
            <w:tcBorders>
              <w:top w:val="nil"/>
              <w:left w:val="nil"/>
              <w:bottom w:val="single" w:sz="4" w:space="0" w:color="auto"/>
              <w:right w:val="single" w:sz="4" w:space="0" w:color="auto"/>
            </w:tcBorders>
            <w:shd w:val="clear" w:color="auto" w:fill="auto"/>
            <w:vAlign w:val="center"/>
            <w:hideMark/>
          </w:tcPr>
          <w:p w14:paraId="5CA1207A" w14:textId="39E8D508"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1278" w:type="dxa"/>
            <w:tcBorders>
              <w:top w:val="nil"/>
              <w:left w:val="nil"/>
              <w:bottom w:val="single" w:sz="4" w:space="0" w:color="auto"/>
              <w:right w:val="single" w:sz="4" w:space="0" w:color="auto"/>
            </w:tcBorders>
            <w:shd w:val="clear" w:color="auto" w:fill="auto"/>
            <w:vAlign w:val="center"/>
            <w:hideMark/>
          </w:tcPr>
          <w:p w14:paraId="2C67CE00" w14:textId="574F32AB"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992" w:type="dxa"/>
            <w:tcBorders>
              <w:top w:val="nil"/>
              <w:left w:val="nil"/>
              <w:bottom w:val="single" w:sz="4" w:space="0" w:color="auto"/>
              <w:right w:val="single" w:sz="4" w:space="0" w:color="auto"/>
            </w:tcBorders>
            <w:shd w:val="clear" w:color="auto" w:fill="auto"/>
            <w:vAlign w:val="center"/>
            <w:hideMark/>
          </w:tcPr>
          <w:p w14:paraId="25569C23" w14:textId="460F2EE2" w:rsidR="001001BB" w:rsidRPr="00C25578" w:rsidRDefault="001001BB" w:rsidP="00227954">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auto" w:fill="auto"/>
            <w:vAlign w:val="center"/>
            <w:hideMark/>
          </w:tcPr>
          <w:p w14:paraId="06B09ECB" w14:textId="4F865F07" w:rsidR="001001BB" w:rsidRPr="00C25578" w:rsidRDefault="001001BB" w:rsidP="00227954">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hideMark/>
          </w:tcPr>
          <w:p w14:paraId="40C88E70" w14:textId="70F881F5" w:rsidR="001001BB" w:rsidRPr="00C25578" w:rsidRDefault="001001BB" w:rsidP="00227954">
            <w:pPr>
              <w:spacing w:after="0"/>
              <w:jc w:val="center"/>
              <w:rPr>
                <w:rFonts w:ascii="Times New Roman" w:hAnsi="Times New Roman"/>
                <w:sz w:val="16"/>
                <w:szCs w:val="16"/>
                <w:lang w:val="fr-FR" w:eastAsia="fr-FR"/>
              </w:rPr>
            </w:pPr>
          </w:p>
        </w:tc>
        <w:tc>
          <w:tcPr>
            <w:tcW w:w="1115" w:type="dxa"/>
            <w:tcBorders>
              <w:top w:val="nil"/>
              <w:left w:val="nil"/>
              <w:bottom w:val="single" w:sz="4" w:space="0" w:color="auto"/>
              <w:right w:val="single" w:sz="4" w:space="0" w:color="auto"/>
            </w:tcBorders>
            <w:shd w:val="clear" w:color="auto" w:fill="auto"/>
            <w:vAlign w:val="center"/>
            <w:hideMark/>
          </w:tcPr>
          <w:p w14:paraId="690D3D78" w14:textId="2E7F2121"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45 000 000</w:t>
            </w:r>
          </w:p>
        </w:tc>
        <w:tc>
          <w:tcPr>
            <w:tcW w:w="1313" w:type="dxa"/>
            <w:tcBorders>
              <w:top w:val="nil"/>
              <w:left w:val="nil"/>
              <w:bottom w:val="single" w:sz="4" w:space="0" w:color="auto"/>
              <w:right w:val="single" w:sz="4" w:space="0" w:color="auto"/>
            </w:tcBorders>
            <w:shd w:val="clear" w:color="000000" w:fill="FFFFFF"/>
            <w:vAlign w:val="center"/>
            <w:hideMark/>
          </w:tcPr>
          <w:p w14:paraId="3BFC1C2E" w14:textId="089E7BDC"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81 818</w:t>
            </w:r>
          </w:p>
        </w:tc>
      </w:tr>
      <w:tr w:rsidR="001001BB" w:rsidRPr="00C25578" w14:paraId="7BDF4021" w14:textId="77777777" w:rsidTr="009F7577">
        <w:trPr>
          <w:trHeight w:val="20"/>
        </w:trPr>
        <w:tc>
          <w:tcPr>
            <w:tcW w:w="1984"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27BBE3DF" w14:textId="1F889B27" w:rsidR="001001BB" w:rsidRPr="00C25578" w:rsidRDefault="001001BB" w:rsidP="0066477D">
            <w:pPr>
              <w:spacing w:after="0"/>
              <w:jc w:val="left"/>
              <w:rPr>
                <w:rFonts w:ascii="Times New Roman" w:hAnsi="Times New Roman"/>
                <w:sz w:val="16"/>
                <w:szCs w:val="16"/>
                <w:lang w:val="fr-FR" w:eastAsia="fr-FR"/>
              </w:rPr>
            </w:pPr>
            <w:r w:rsidRPr="00C25578">
              <w:rPr>
                <w:rFonts w:ascii="Times New Roman" w:hAnsi="Times New Roman"/>
                <w:b/>
                <w:sz w:val="16"/>
                <w:szCs w:val="16"/>
                <w:lang w:val="fr-FR"/>
              </w:rPr>
              <w:t>Produit 1.3 : Les capacités du MJ et du CSM sont renforcées pour améliorer la gestion de la carrière des magistrats et les</w:t>
            </w:r>
            <w:r w:rsidRPr="00C25578">
              <w:rPr>
                <w:rFonts w:ascii="Times New Roman" w:hAnsi="Times New Roman"/>
                <w:b/>
                <w:sz w:val="16"/>
                <w:szCs w:val="16"/>
                <w:lang w:val="fr-FR" w:eastAsia="fr-FR"/>
              </w:rPr>
              <w:t xml:space="preserve"> performance</w:t>
            </w:r>
            <w:r w:rsidR="00A6039E" w:rsidRPr="00C25578">
              <w:rPr>
                <w:rFonts w:ascii="Times New Roman" w:hAnsi="Times New Roman"/>
                <w:b/>
                <w:sz w:val="16"/>
                <w:szCs w:val="16"/>
                <w:lang w:val="fr-FR" w:eastAsia="fr-FR"/>
              </w:rPr>
              <w:t>s</w:t>
            </w:r>
            <w:r w:rsidRPr="00C25578">
              <w:rPr>
                <w:rFonts w:ascii="Times New Roman" w:hAnsi="Times New Roman"/>
                <w:b/>
                <w:sz w:val="16"/>
                <w:szCs w:val="16"/>
                <w:lang w:val="fr-FR" w:eastAsia="fr-FR"/>
              </w:rPr>
              <w:t xml:space="preserve"> des juridictions, particulièrement en matière pénale</w:t>
            </w:r>
          </w:p>
        </w:tc>
        <w:tc>
          <w:tcPr>
            <w:tcW w:w="2978" w:type="dxa"/>
            <w:tcBorders>
              <w:top w:val="nil"/>
              <w:left w:val="single" w:sz="4" w:space="0" w:color="auto"/>
              <w:bottom w:val="single" w:sz="4" w:space="0" w:color="auto"/>
              <w:right w:val="single" w:sz="4" w:space="0" w:color="auto"/>
            </w:tcBorders>
            <w:shd w:val="clear" w:color="auto" w:fill="auto"/>
          </w:tcPr>
          <w:p w14:paraId="6E21A6B8" w14:textId="7684B776" w:rsidR="001001BB" w:rsidRPr="00C25578" w:rsidRDefault="001001BB" w:rsidP="0066477D">
            <w:pPr>
              <w:spacing w:after="0"/>
              <w:jc w:val="left"/>
              <w:rPr>
                <w:rFonts w:ascii="Times New Roman" w:hAnsi="Times New Roman"/>
                <w:sz w:val="16"/>
                <w:szCs w:val="16"/>
                <w:lang w:val="fr-FR" w:eastAsia="fr-FR"/>
              </w:rPr>
            </w:pPr>
            <w:r w:rsidRPr="00C25578">
              <w:rPr>
                <w:rFonts w:ascii="Times New Roman" w:hAnsi="Times New Roman"/>
                <w:b/>
                <w:bCs/>
                <w:sz w:val="16"/>
                <w:szCs w:val="16"/>
                <w:lang w:val="fr-FR" w:eastAsia="fr-FR"/>
              </w:rPr>
              <w:t>Action 1.3.1 :</w:t>
            </w:r>
            <w:r w:rsidRPr="00C25578">
              <w:rPr>
                <w:rFonts w:ascii="Times New Roman" w:hAnsi="Times New Roman"/>
                <w:sz w:val="16"/>
                <w:szCs w:val="16"/>
                <w:lang w:val="fr-FR" w:eastAsia="fr-FR"/>
              </w:rPr>
              <w:t xml:space="preserve"> Organiser une formation de base sur le suivi de carrière des magistrats au profit du CSM</w:t>
            </w:r>
          </w:p>
        </w:tc>
        <w:tc>
          <w:tcPr>
            <w:tcW w:w="1134" w:type="dxa"/>
            <w:tcBorders>
              <w:top w:val="nil"/>
              <w:left w:val="single" w:sz="4" w:space="0" w:color="auto"/>
              <w:bottom w:val="single" w:sz="4" w:space="0" w:color="auto"/>
              <w:right w:val="single" w:sz="4" w:space="0" w:color="auto"/>
            </w:tcBorders>
            <w:shd w:val="clear" w:color="auto" w:fill="auto"/>
            <w:vAlign w:val="center"/>
          </w:tcPr>
          <w:p w14:paraId="1C05D057" w14:textId="6481550C"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1309" w:type="dxa"/>
            <w:tcBorders>
              <w:top w:val="nil"/>
              <w:left w:val="single" w:sz="4" w:space="0" w:color="auto"/>
              <w:bottom w:val="single" w:sz="4" w:space="0" w:color="auto"/>
              <w:right w:val="single" w:sz="4" w:space="0" w:color="auto"/>
            </w:tcBorders>
            <w:shd w:val="clear" w:color="auto" w:fill="auto"/>
            <w:vAlign w:val="center"/>
          </w:tcPr>
          <w:p w14:paraId="261657DF" w14:textId="0DFD7916"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1278" w:type="dxa"/>
            <w:tcBorders>
              <w:top w:val="nil"/>
              <w:left w:val="single" w:sz="4" w:space="0" w:color="auto"/>
              <w:bottom w:val="single" w:sz="4" w:space="0" w:color="auto"/>
              <w:right w:val="single" w:sz="4" w:space="0" w:color="auto"/>
            </w:tcBorders>
            <w:shd w:val="clear" w:color="auto" w:fill="auto"/>
            <w:vAlign w:val="center"/>
          </w:tcPr>
          <w:p w14:paraId="4235DDAE" w14:textId="4AEE5CC3"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992" w:type="dxa"/>
            <w:tcBorders>
              <w:top w:val="nil"/>
              <w:left w:val="single" w:sz="4" w:space="0" w:color="auto"/>
              <w:bottom w:val="single" w:sz="4" w:space="0" w:color="auto"/>
              <w:right w:val="single" w:sz="4" w:space="0" w:color="auto"/>
            </w:tcBorders>
            <w:shd w:val="clear" w:color="auto" w:fill="auto"/>
            <w:vAlign w:val="center"/>
          </w:tcPr>
          <w:p w14:paraId="2786239F" w14:textId="35698A85" w:rsidR="001001BB" w:rsidRPr="00C25578" w:rsidRDefault="001001BB" w:rsidP="00227954">
            <w:pPr>
              <w:spacing w:after="0"/>
              <w:jc w:val="center"/>
              <w:rPr>
                <w:rFonts w:ascii="Times New Roman" w:hAnsi="Times New Roman"/>
                <w:sz w:val="16"/>
                <w:szCs w:val="16"/>
                <w:lang w:val="fr-FR" w:eastAsia="fr-FR"/>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60114235" w14:textId="2CF3D673" w:rsidR="001001BB" w:rsidRPr="00C25578" w:rsidRDefault="001001BB" w:rsidP="00227954">
            <w:pPr>
              <w:spacing w:after="0"/>
              <w:jc w:val="center"/>
              <w:rPr>
                <w:rFonts w:ascii="Times New Roman" w:hAnsi="Times New Roman"/>
                <w:sz w:val="16"/>
                <w:szCs w:val="16"/>
                <w:lang w:val="fr-FR" w:eastAsia="fr-FR"/>
              </w:rPr>
            </w:pPr>
          </w:p>
        </w:tc>
        <w:tc>
          <w:tcPr>
            <w:tcW w:w="1684" w:type="dxa"/>
            <w:tcBorders>
              <w:top w:val="nil"/>
              <w:left w:val="single" w:sz="4" w:space="0" w:color="auto"/>
              <w:bottom w:val="single" w:sz="4" w:space="0" w:color="auto"/>
              <w:right w:val="single" w:sz="4" w:space="0" w:color="auto"/>
            </w:tcBorders>
            <w:shd w:val="clear" w:color="auto" w:fill="auto"/>
            <w:vAlign w:val="center"/>
          </w:tcPr>
          <w:p w14:paraId="1125D4FB" w14:textId="2176D438" w:rsidR="001001BB" w:rsidRPr="00C25578" w:rsidRDefault="001001BB" w:rsidP="00227954">
            <w:pPr>
              <w:spacing w:after="0"/>
              <w:jc w:val="center"/>
              <w:rPr>
                <w:rFonts w:ascii="Times New Roman" w:hAnsi="Times New Roman"/>
                <w:sz w:val="16"/>
                <w:szCs w:val="16"/>
                <w:lang w:val="fr-FR" w:eastAsia="fr-FR"/>
              </w:rPr>
            </w:pPr>
          </w:p>
        </w:tc>
        <w:tc>
          <w:tcPr>
            <w:tcW w:w="1115" w:type="dxa"/>
            <w:tcBorders>
              <w:top w:val="nil"/>
              <w:left w:val="single" w:sz="4" w:space="0" w:color="auto"/>
              <w:bottom w:val="single" w:sz="4" w:space="0" w:color="auto"/>
              <w:right w:val="single" w:sz="4" w:space="0" w:color="auto"/>
            </w:tcBorders>
            <w:shd w:val="clear" w:color="auto" w:fill="auto"/>
            <w:vAlign w:val="center"/>
          </w:tcPr>
          <w:p w14:paraId="73685FF8" w14:textId="4171A90E"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45 000 000</w:t>
            </w:r>
          </w:p>
        </w:tc>
        <w:tc>
          <w:tcPr>
            <w:tcW w:w="1313" w:type="dxa"/>
            <w:tcBorders>
              <w:top w:val="nil"/>
              <w:left w:val="single" w:sz="4" w:space="0" w:color="auto"/>
              <w:bottom w:val="single" w:sz="4" w:space="0" w:color="auto"/>
              <w:right w:val="single" w:sz="4" w:space="0" w:color="auto"/>
            </w:tcBorders>
            <w:shd w:val="clear" w:color="000000" w:fill="FFFFFF"/>
            <w:vAlign w:val="center"/>
          </w:tcPr>
          <w:p w14:paraId="0636B58B" w14:textId="09425FA5"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81 818</w:t>
            </w:r>
          </w:p>
        </w:tc>
      </w:tr>
      <w:tr w:rsidR="001001BB" w:rsidRPr="00C25578" w14:paraId="4E70A973" w14:textId="77777777" w:rsidTr="009F7577">
        <w:trPr>
          <w:trHeight w:val="20"/>
        </w:trPr>
        <w:tc>
          <w:tcPr>
            <w:tcW w:w="1984" w:type="dxa"/>
            <w:vMerge/>
            <w:tcBorders>
              <w:top w:val="single" w:sz="4" w:space="0" w:color="auto"/>
              <w:left w:val="single" w:sz="4" w:space="0" w:color="auto"/>
              <w:bottom w:val="single" w:sz="4" w:space="0" w:color="auto"/>
              <w:right w:val="single" w:sz="4" w:space="0" w:color="auto"/>
            </w:tcBorders>
            <w:shd w:val="clear" w:color="auto" w:fill="auto"/>
          </w:tcPr>
          <w:p w14:paraId="10F18E14" w14:textId="77777777" w:rsidR="001001BB" w:rsidRPr="00C25578" w:rsidDel="003608F0" w:rsidRDefault="001001BB" w:rsidP="0066477D">
            <w:pPr>
              <w:spacing w:after="0"/>
              <w:jc w:val="left"/>
              <w:rPr>
                <w:rFonts w:ascii="Times New Roman" w:hAnsi="Times New Roman"/>
                <w:sz w:val="16"/>
                <w:szCs w:val="16"/>
                <w:lang w:val="fr-FR" w:eastAsia="fr-FR"/>
              </w:rPr>
            </w:pPr>
          </w:p>
        </w:tc>
        <w:tc>
          <w:tcPr>
            <w:tcW w:w="2978" w:type="dxa"/>
            <w:tcBorders>
              <w:top w:val="nil"/>
              <w:left w:val="single" w:sz="4" w:space="0" w:color="auto"/>
              <w:bottom w:val="single" w:sz="4" w:space="0" w:color="auto"/>
              <w:right w:val="single" w:sz="4" w:space="0" w:color="auto"/>
            </w:tcBorders>
            <w:shd w:val="clear" w:color="auto" w:fill="auto"/>
          </w:tcPr>
          <w:p w14:paraId="1DE448BE" w14:textId="1807EE52" w:rsidR="001001BB" w:rsidRPr="00C25578" w:rsidRDefault="001001BB" w:rsidP="0066477D">
            <w:pPr>
              <w:spacing w:after="0"/>
              <w:jc w:val="left"/>
              <w:rPr>
                <w:rFonts w:ascii="Times New Roman" w:hAnsi="Times New Roman"/>
                <w:sz w:val="16"/>
                <w:szCs w:val="16"/>
                <w:lang w:val="fr-FR" w:eastAsia="fr-FR"/>
              </w:rPr>
            </w:pPr>
            <w:r w:rsidRPr="00C25578">
              <w:rPr>
                <w:rFonts w:ascii="Times New Roman" w:hAnsi="Times New Roman"/>
                <w:b/>
                <w:bCs/>
                <w:sz w:val="16"/>
                <w:szCs w:val="16"/>
                <w:lang w:val="fr-FR" w:eastAsia="fr-FR"/>
              </w:rPr>
              <w:t>Activité 1.3.2 :</w:t>
            </w:r>
            <w:r w:rsidRPr="00C25578">
              <w:rPr>
                <w:rFonts w:ascii="Times New Roman" w:hAnsi="Times New Roman"/>
                <w:sz w:val="16"/>
                <w:szCs w:val="16"/>
                <w:lang w:val="fr-FR" w:eastAsia="fr-FR"/>
              </w:rPr>
              <w:t xml:space="preserve"> Equiper le CSM en matériel informatiques et moyens roulants</w:t>
            </w:r>
          </w:p>
        </w:tc>
        <w:tc>
          <w:tcPr>
            <w:tcW w:w="1134" w:type="dxa"/>
            <w:tcBorders>
              <w:top w:val="nil"/>
              <w:left w:val="single" w:sz="4" w:space="0" w:color="auto"/>
              <w:bottom w:val="single" w:sz="4" w:space="0" w:color="auto"/>
              <w:right w:val="single" w:sz="4" w:space="0" w:color="auto"/>
            </w:tcBorders>
            <w:shd w:val="clear" w:color="auto" w:fill="auto"/>
            <w:vAlign w:val="center"/>
          </w:tcPr>
          <w:p w14:paraId="59C772B2" w14:textId="50A88E8A"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50 000 000</w:t>
            </w:r>
          </w:p>
        </w:tc>
        <w:tc>
          <w:tcPr>
            <w:tcW w:w="1309" w:type="dxa"/>
            <w:tcBorders>
              <w:top w:val="nil"/>
              <w:left w:val="single" w:sz="4" w:space="0" w:color="auto"/>
              <w:bottom w:val="single" w:sz="4" w:space="0" w:color="auto"/>
              <w:right w:val="single" w:sz="4" w:space="0" w:color="auto"/>
            </w:tcBorders>
            <w:shd w:val="clear" w:color="auto" w:fill="auto"/>
            <w:vAlign w:val="center"/>
          </w:tcPr>
          <w:p w14:paraId="5387F00D" w14:textId="38716B1E"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278" w:type="dxa"/>
            <w:tcBorders>
              <w:top w:val="nil"/>
              <w:left w:val="single" w:sz="4" w:space="0" w:color="auto"/>
              <w:bottom w:val="single" w:sz="4" w:space="0" w:color="auto"/>
              <w:right w:val="single" w:sz="4" w:space="0" w:color="auto"/>
            </w:tcBorders>
            <w:shd w:val="clear" w:color="auto" w:fill="auto"/>
            <w:vAlign w:val="center"/>
          </w:tcPr>
          <w:p w14:paraId="21111750" w14:textId="2E1A13EA"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992" w:type="dxa"/>
            <w:tcBorders>
              <w:top w:val="nil"/>
              <w:left w:val="single" w:sz="4" w:space="0" w:color="auto"/>
              <w:bottom w:val="single" w:sz="4" w:space="0" w:color="auto"/>
              <w:right w:val="single" w:sz="4" w:space="0" w:color="auto"/>
            </w:tcBorders>
            <w:shd w:val="clear" w:color="auto" w:fill="auto"/>
            <w:vAlign w:val="center"/>
          </w:tcPr>
          <w:p w14:paraId="27B823D1" w14:textId="397AB2C1" w:rsidR="001001BB" w:rsidRPr="00C25578" w:rsidRDefault="001001BB" w:rsidP="00227954">
            <w:pPr>
              <w:spacing w:after="0"/>
              <w:jc w:val="center"/>
              <w:rPr>
                <w:rFonts w:ascii="Times New Roman" w:hAnsi="Times New Roman"/>
                <w:sz w:val="16"/>
                <w:szCs w:val="16"/>
                <w:lang w:val="fr-FR" w:eastAsia="fr-FR"/>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5E42D4E7" w14:textId="3328592D" w:rsidR="001001BB" w:rsidRPr="00C25578" w:rsidRDefault="001001BB" w:rsidP="00227954">
            <w:pPr>
              <w:spacing w:after="0"/>
              <w:jc w:val="center"/>
              <w:rPr>
                <w:rFonts w:ascii="Times New Roman" w:hAnsi="Times New Roman"/>
                <w:sz w:val="16"/>
                <w:szCs w:val="16"/>
                <w:lang w:val="fr-FR" w:eastAsia="fr-FR"/>
              </w:rPr>
            </w:pPr>
          </w:p>
        </w:tc>
        <w:tc>
          <w:tcPr>
            <w:tcW w:w="1684" w:type="dxa"/>
            <w:tcBorders>
              <w:top w:val="nil"/>
              <w:left w:val="single" w:sz="4" w:space="0" w:color="auto"/>
              <w:bottom w:val="single" w:sz="4" w:space="0" w:color="auto"/>
              <w:right w:val="single" w:sz="4" w:space="0" w:color="auto"/>
            </w:tcBorders>
            <w:shd w:val="clear" w:color="auto" w:fill="auto"/>
            <w:vAlign w:val="center"/>
          </w:tcPr>
          <w:p w14:paraId="44EE82CD" w14:textId="2DF1DCA1" w:rsidR="001001BB" w:rsidRPr="00C25578" w:rsidRDefault="001001BB" w:rsidP="00227954">
            <w:pPr>
              <w:spacing w:after="0"/>
              <w:jc w:val="center"/>
              <w:rPr>
                <w:rFonts w:ascii="Times New Roman" w:hAnsi="Times New Roman"/>
                <w:sz w:val="16"/>
                <w:szCs w:val="16"/>
                <w:lang w:val="fr-FR" w:eastAsia="fr-FR"/>
              </w:rPr>
            </w:pPr>
          </w:p>
        </w:tc>
        <w:tc>
          <w:tcPr>
            <w:tcW w:w="1115" w:type="dxa"/>
            <w:tcBorders>
              <w:top w:val="nil"/>
              <w:left w:val="single" w:sz="4" w:space="0" w:color="auto"/>
              <w:bottom w:val="single" w:sz="4" w:space="0" w:color="auto"/>
              <w:right w:val="single" w:sz="4" w:space="0" w:color="auto"/>
            </w:tcBorders>
            <w:shd w:val="clear" w:color="auto" w:fill="auto"/>
            <w:vAlign w:val="center"/>
          </w:tcPr>
          <w:p w14:paraId="0D1CC6FF" w14:textId="38EACDBA"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70 000 000</w:t>
            </w:r>
          </w:p>
        </w:tc>
        <w:tc>
          <w:tcPr>
            <w:tcW w:w="1313" w:type="dxa"/>
            <w:tcBorders>
              <w:top w:val="nil"/>
              <w:left w:val="single" w:sz="4" w:space="0" w:color="auto"/>
              <w:bottom w:val="single" w:sz="4" w:space="0" w:color="auto"/>
              <w:right w:val="single" w:sz="4" w:space="0" w:color="auto"/>
            </w:tcBorders>
            <w:shd w:val="clear" w:color="000000" w:fill="FFFFFF"/>
            <w:vAlign w:val="center"/>
          </w:tcPr>
          <w:p w14:paraId="240AD3EB" w14:textId="22E320BA"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127 273</w:t>
            </w:r>
          </w:p>
        </w:tc>
      </w:tr>
      <w:tr w:rsidR="001001BB" w:rsidRPr="00C25578" w14:paraId="02424919" w14:textId="77777777" w:rsidTr="009F7577">
        <w:trPr>
          <w:trHeight w:val="20"/>
        </w:trPr>
        <w:tc>
          <w:tcPr>
            <w:tcW w:w="1984" w:type="dxa"/>
            <w:vMerge/>
            <w:tcBorders>
              <w:top w:val="single" w:sz="4" w:space="0" w:color="auto"/>
              <w:left w:val="single" w:sz="4" w:space="0" w:color="auto"/>
              <w:bottom w:val="single" w:sz="4" w:space="0" w:color="auto"/>
              <w:right w:val="single" w:sz="4" w:space="0" w:color="auto"/>
            </w:tcBorders>
            <w:shd w:val="clear" w:color="auto" w:fill="auto"/>
          </w:tcPr>
          <w:p w14:paraId="2734AF58" w14:textId="77777777" w:rsidR="001001BB" w:rsidRPr="00C25578" w:rsidDel="003608F0" w:rsidRDefault="001001BB" w:rsidP="0066477D">
            <w:pPr>
              <w:spacing w:after="0"/>
              <w:jc w:val="left"/>
              <w:rPr>
                <w:rFonts w:ascii="Times New Roman" w:hAnsi="Times New Roman"/>
                <w:sz w:val="16"/>
                <w:szCs w:val="16"/>
                <w:lang w:val="fr-FR" w:eastAsia="fr-FR"/>
              </w:rPr>
            </w:pPr>
          </w:p>
        </w:tc>
        <w:tc>
          <w:tcPr>
            <w:tcW w:w="2978" w:type="dxa"/>
            <w:tcBorders>
              <w:top w:val="nil"/>
              <w:left w:val="single" w:sz="4" w:space="0" w:color="auto"/>
              <w:bottom w:val="single" w:sz="4" w:space="0" w:color="auto"/>
              <w:right w:val="single" w:sz="4" w:space="0" w:color="auto"/>
            </w:tcBorders>
            <w:shd w:val="clear" w:color="auto" w:fill="auto"/>
          </w:tcPr>
          <w:p w14:paraId="2B378056" w14:textId="714FED41" w:rsidR="001001BB" w:rsidRPr="00C25578" w:rsidRDefault="001001BB" w:rsidP="0066477D">
            <w:pPr>
              <w:spacing w:after="0"/>
              <w:jc w:val="left"/>
              <w:rPr>
                <w:rFonts w:ascii="Times New Roman" w:hAnsi="Times New Roman"/>
                <w:sz w:val="16"/>
                <w:szCs w:val="16"/>
                <w:lang w:val="fr-FR" w:eastAsia="fr-FR"/>
              </w:rPr>
            </w:pPr>
            <w:r w:rsidRPr="00C25578">
              <w:rPr>
                <w:rFonts w:ascii="Times New Roman" w:hAnsi="Times New Roman"/>
                <w:b/>
                <w:bCs/>
                <w:sz w:val="16"/>
                <w:szCs w:val="16"/>
                <w:lang w:val="fr-FR" w:eastAsia="fr-FR"/>
              </w:rPr>
              <w:t xml:space="preserve">Activité 1.3.3 : </w:t>
            </w:r>
            <w:r w:rsidRPr="00C25578">
              <w:rPr>
                <w:rFonts w:ascii="Times New Roman" w:hAnsi="Times New Roman"/>
                <w:sz w:val="16"/>
                <w:szCs w:val="16"/>
                <w:lang w:val="fr-FR" w:eastAsia="fr-FR"/>
              </w:rPr>
              <w:t>Appuyer la mise en place d’un système informatisé de gestion de carrière des magistrats</w:t>
            </w:r>
          </w:p>
        </w:tc>
        <w:tc>
          <w:tcPr>
            <w:tcW w:w="1134" w:type="dxa"/>
            <w:tcBorders>
              <w:top w:val="nil"/>
              <w:left w:val="single" w:sz="4" w:space="0" w:color="auto"/>
              <w:bottom w:val="single" w:sz="4" w:space="0" w:color="auto"/>
              <w:right w:val="single" w:sz="4" w:space="0" w:color="auto"/>
            </w:tcBorders>
            <w:shd w:val="clear" w:color="auto" w:fill="auto"/>
            <w:vAlign w:val="center"/>
          </w:tcPr>
          <w:p w14:paraId="0B433405" w14:textId="7519CDD3"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50 000 000</w:t>
            </w:r>
          </w:p>
        </w:tc>
        <w:tc>
          <w:tcPr>
            <w:tcW w:w="1309" w:type="dxa"/>
            <w:tcBorders>
              <w:top w:val="nil"/>
              <w:left w:val="single" w:sz="4" w:space="0" w:color="auto"/>
              <w:bottom w:val="single" w:sz="4" w:space="0" w:color="auto"/>
              <w:right w:val="single" w:sz="4" w:space="0" w:color="auto"/>
            </w:tcBorders>
            <w:shd w:val="clear" w:color="auto" w:fill="auto"/>
            <w:vAlign w:val="center"/>
          </w:tcPr>
          <w:p w14:paraId="2C2F4FF3" w14:textId="23D72AA2"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278" w:type="dxa"/>
            <w:tcBorders>
              <w:top w:val="nil"/>
              <w:left w:val="single" w:sz="4" w:space="0" w:color="auto"/>
              <w:bottom w:val="single" w:sz="4" w:space="0" w:color="auto"/>
              <w:right w:val="single" w:sz="4" w:space="0" w:color="auto"/>
            </w:tcBorders>
            <w:shd w:val="clear" w:color="auto" w:fill="auto"/>
            <w:vAlign w:val="center"/>
          </w:tcPr>
          <w:p w14:paraId="2E1AF698" w14:textId="530F79CE"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992" w:type="dxa"/>
            <w:tcBorders>
              <w:top w:val="nil"/>
              <w:left w:val="single" w:sz="4" w:space="0" w:color="auto"/>
              <w:bottom w:val="single" w:sz="4" w:space="0" w:color="auto"/>
              <w:right w:val="single" w:sz="4" w:space="0" w:color="auto"/>
            </w:tcBorders>
            <w:shd w:val="clear" w:color="auto" w:fill="auto"/>
            <w:vAlign w:val="center"/>
          </w:tcPr>
          <w:p w14:paraId="5B72EC79" w14:textId="2D9B86BE" w:rsidR="001001BB" w:rsidRPr="00C25578" w:rsidRDefault="001001BB" w:rsidP="00227954">
            <w:pPr>
              <w:spacing w:after="0"/>
              <w:jc w:val="center"/>
              <w:rPr>
                <w:rFonts w:ascii="Times New Roman" w:hAnsi="Times New Roman"/>
                <w:sz w:val="16"/>
                <w:szCs w:val="16"/>
                <w:lang w:val="fr-FR" w:eastAsia="fr-FR"/>
              </w:rPr>
            </w:pPr>
          </w:p>
        </w:tc>
        <w:tc>
          <w:tcPr>
            <w:tcW w:w="1276" w:type="dxa"/>
            <w:tcBorders>
              <w:top w:val="nil"/>
              <w:left w:val="single" w:sz="4" w:space="0" w:color="auto"/>
              <w:bottom w:val="single" w:sz="4" w:space="0" w:color="auto"/>
              <w:right w:val="single" w:sz="4" w:space="0" w:color="auto"/>
            </w:tcBorders>
            <w:shd w:val="clear" w:color="auto" w:fill="auto"/>
            <w:vAlign w:val="center"/>
          </w:tcPr>
          <w:p w14:paraId="62E6D431" w14:textId="07C1B724" w:rsidR="001001BB" w:rsidRPr="00C25578" w:rsidRDefault="001001BB" w:rsidP="00227954">
            <w:pPr>
              <w:spacing w:after="0"/>
              <w:jc w:val="center"/>
              <w:rPr>
                <w:rFonts w:ascii="Times New Roman" w:hAnsi="Times New Roman"/>
                <w:sz w:val="16"/>
                <w:szCs w:val="16"/>
                <w:lang w:val="fr-FR" w:eastAsia="fr-FR"/>
              </w:rPr>
            </w:pPr>
          </w:p>
        </w:tc>
        <w:tc>
          <w:tcPr>
            <w:tcW w:w="1684" w:type="dxa"/>
            <w:tcBorders>
              <w:top w:val="nil"/>
              <w:left w:val="single" w:sz="4" w:space="0" w:color="auto"/>
              <w:bottom w:val="single" w:sz="4" w:space="0" w:color="auto"/>
              <w:right w:val="single" w:sz="4" w:space="0" w:color="auto"/>
            </w:tcBorders>
            <w:shd w:val="clear" w:color="auto" w:fill="auto"/>
            <w:vAlign w:val="center"/>
          </w:tcPr>
          <w:p w14:paraId="4C674DC4" w14:textId="4BC60BDB" w:rsidR="001001BB" w:rsidRPr="00C25578" w:rsidRDefault="001001BB" w:rsidP="00227954">
            <w:pPr>
              <w:spacing w:after="0"/>
              <w:jc w:val="center"/>
              <w:rPr>
                <w:rFonts w:ascii="Times New Roman" w:hAnsi="Times New Roman"/>
                <w:sz w:val="16"/>
                <w:szCs w:val="16"/>
                <w:lang w:val="fr-FR" w:eastAsia="fr-FR"/>
              </w:rPr>
            </w:pPr>
          </w:p>
        </w:tc>
        <w:tc>
          <w:tcPr>
            <w:tcW w:w="1115" w:type="dxa"/>
            <w:tcBorders>
              <w:top w:val="nil"/>
              <w:left w:val="single" w:sz="4" w:space="0" w:color="auto"/>
              <w:bottom w:val="single" w:sz="4" w:space="0" w:color="auto"/>
              <w:right w:val="single" w:sz="4" w:space="0" w:color="auto"/>
            </w:tcBorders>
            <w:shd w:val="clear" w:color="auto" w:fill="auto"/>
            <w:vAlign w:val="center"/>
          </w:tcPr>
          <w:p w14:paraId="321F3C9C" w14:textId="3C1E731D"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70 000 000</w:t>
            </w:r>
          </w:p>
        </w:tc>
        <w:tc>
          <w:tcPr>
            <w:tcW w:w="1313" w:type="dxa"/>
            <w:tcBorders>
              <w:top w:val="nil"/>
              <w:left w:val="single" w:sz="4" w:space="0" w:color="auto"/>
              <w:bottom w:val="single" w:sz="4" w:space="0" w:color="auto"/>
              <w:right w:val="single" w:sz="4" w:space="0" w:color="auto"/>
            </w:tcBorders>
            <w:shd w:val="clear" w:color="000000" w:fill="FFFFFF"/>
            <w:vAlign w:val="center"/>
          </w:tcPr>
          <w:p w14:paraId="7364EF6E" w14:textId="69ACD48E"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127 273</w:t>
            </w:r>
          </w:p>
        </w:tc>
      </w:tr>
      <w:tr w:rsidR="001001BB" w:rsidRPr="00C25578" w14:paraId="55446FE6" w14:textId="77777777" w:rsidTr="009F7577">
        <w:trPr>
          <w:trHeight w:val="20"/>
        </w:trPr>
        <w:tc>
          <w:tcPr>
            <w:tcW w:w="1984" w:type="dxa"/>
            <w:vMerge/>
            <w:tcBorders>
              <w:top w:val="single" w:sz="4" w:space="0" w:color="auto"/>
              <w:left w:val="single" w:sz="4" w:space="0" w:color="auto"/>
              <w:bottom w:val="single" w:sz="4" w:space="0" w:color="auto"/>
              <w:right w:val="single" w:sz="4" w:space="0" w:color="auto"/>
            </w:tcBorders>
          </w:tcPr>
          <w:p w14:paraId="5E1715EB" w14:textId="7B158839" w:rsidR="001001BB" w:rsidRPr="00C25578" w:rsidRDefault="001001BB" w:rsidP="001F1FAC">
            <w:pPr>
              <w:spacing w:after="0"/>
              <w:jc w:val="left"/>
              <w:rPr>
                <w:rFonts w:ascii="Times New Roman" w:hAnsi="Times New Roman"/>
                <w:b/>
                <w:sz w:val="16"/>
                <w:szCs w:val="16"/>
                <w:lang w:val="fr-FR"/>
              </w:rPr>
            </w:pP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36B0C013" w14:textId="340E6A85" w:rsidR="001001BB" w:rsidRPr="00C25578" w:rsidRDefault="001001BB" w:rsidP="001F1FAC">
            <w:pPr>
              <w:spacing w:after="0"/>
              <w:rPr>
                <w:rFonts w:ascii="Times New Roman" w:hAnsi="Times New Roman"/>
                <w:b/>
                <w:bCs/>
                <w:sz w:val="16"/>
                <w:szCs w:val="16"/>
                <w:lang w:val="fr-FR" w:eastAsia="fr-FR"/>
              </w:rPr>
            </w:pPr>
            <w:r w:rsidRPr="00C25578">
              <w:rPr>
                <w:rFonts w:ascii="Times New Roman" w:hAnsi="Times New Roman"/>
                <w:b/>
                <w:bCs/>
                <w:sz w:val="16"/>
                <w:szCs w:val="16"/>
                <w:lang w:val="fr-FR" w:eastAsia="fr-FR"/>
              </w:rPr>
              <w:t xml:space="preserve">Activité 1.3.4 : </w:t>
            </w:r>
            <w:r w:rsidRPr="00C25578">
              <w:rPr>
                <w:rFonts w:ascii="Times New Roman" w:hAnsi="Times New Roman"/>
                <w:sz w:val="16"/>
                <w:szCs w:val="16"/>
                <w:lang w:val="fr-FR" w:eastAsia="fr-FR"/>
              </w:rPr>
              <w:t>Formation du personnel de l’ITS en matière de contrôle de l’organisation, le fonctionnement et la performance d’une juridiction, service ou organisme du MJ</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5C55B5D" w14:textId="7ED5EB60"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tcPr>
          <w:p w14:paraId="6F4EDD0B" w14:textId="5E124C0C"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F82DC2B" w14:textId="64DE1F26"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A452A20" w14:textId="3936E537" w:rsidR="001001BB" w:rsidRPr="00C25578" w:rsidRDefault="001001BB" w:rsidP="00227954">
            <w:pPr>
              <w:spacing w:after="0"/>
              <w:jc w:val="center"/>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A6DD28F" w14:textId="0E504A16" w:rsidR="001001BB" w:rsidRPr="00C25578" w:rsidRDefault="001001BB" w:rsidP="00227954">
            <w:pPr>
              <w:spacing w:after="0"/>
              <w:jc w:val="center"/>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123395FD" w14:textId="7BD0A4D4" w:rsidR="001001BB" w:rsidRPr="00C25578" w:rsidRDefault="001001BB" w:rsidP="00227954">
            <w:pPr>
              <w:spacing w:after="0"/>
              <w:jc w:val="center"/>
              <w:rPr>
                <w:rFonts w:ascii="Times New Roman" w:hAnsi="Times New Roman"/>
                <w:sz w:val="16"/>
                <w:szCs w:val="16"/>
                <w:lang w:val="fr-FR" w:eastAsia="fr-FR"/>
              </w:rPr>
            </w:pP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14:paraId="600DBCD0" w14:textId="2EB26E22"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tcPr>
          <w:p w14:paraId="0A11505B" w14:textId="2356AD2D"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54 545</w:t>
            </w:r>
          </w:p>
        </w:tc>
      </w:tr>
      <w:tr w:rsidR="001001BB" w:rsidRPr="00C25578" w14:paraId="5ED6B175" w14:textId="77777777" w:rsidTr="009F7577">
        <w:trPr>
          <w:trHeight w:val="20"/>
        </w:trPr>
        <w:tc>
          <w:tcPr>
            <w:tcW w:w="1984" w:type="dxa"/>
            <w:vMerge/>
            <w:tcBorders>
              <w:top w:val="single" w:sz="4" w:space="0" w:color="auto"/>
              <w:left w:val="single" w:sz="4" w:space="0" w:color="auto"/>
              <w:bottom w:val="single" w:sz="4" w:space="0" w:color="auto"/>
              <w:right w:val="single" w:sz="4" w:space="0" w:color="auto"/>
            </w:tcBorders>
          </w:tcPr>
          <w:p w14:paraId="41B8322E" w14:textId="08F044CF" w:rsidR="001001BB" w:rsidRPr="00C25578" w:rsidRDefault="001001BB" w:rsidP="001F1FAC">
            <w:pPr>
              <w:spacing w:after="0"/>
              <w:jc w:val="left"/>
              <w:rPr>
                <w:rFonts w:ascii="Times New Roman" w:hAnsi="Times New Roman"/>
                <w:b/>
                <w:sz w:val="16"/>
                <w:szCs w:val="16"/>
                <w:lang w:val="fr-FR"/>
              </w:rPr>
            </w:pP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5269EED8" w14:textId="3F8152B2" w:rsidR="001001BB" w:rsidRPr="00C25578" w:rsidRDefault="001001BB" w:rsidP="001F1FAC">
            <w:pPr>
              <w:spacing w:after="0"/>
              <w:rPr>
                <w:rFonts w:ascii="Times New Roman" w:hAnsi="Times New Roman"/>
                <w:b/>
                <w:bCs/>
                <w:sz w:val="16"/>
                <w:szCs w:val="16"/>
                <w:lang w:val="fr-FR" w:eastAsia="fr-FR"/>
              </w:rPr>
            </w:pPr>
            <w:r w:rsidRPr="00C25578">
              <w:rPr>
                <w:rFonts w:ascii="Times New Roman" w:hAnsi="Times New Roman"/>
                <w:b/>
                <w:bCs/>
                <w:sz w:val="16"/>
                <w:szCs w:val="16"/>
                <w:lang w:val="fr-FR" w:eastAsia="fr-FR"/>
              </w:rPr>
              <w:t>Activité 1.3.5 :</w:t>
            </w:r>
            <w:r w:rsidRPr="00C25578">
              <w:rPr>
                <w:rFonts w:ascii="Times New Roman" w:hAnsi="Times New Roman"/>
                <w:sz w:val="16"/>
                <w:szCs w:val="16"/>
                <w:lang w:val="fr-FR" w:eastAsia="fr-FR"/>
              </w:rPr>
              <w:t xml:space="preserve"> Renforcer l’IGSJ en équipement informatiques et moyens roulants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4FCB008" w14:textId="1BD05924"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50 000 000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tcPr>
          <w:p w14:paraId="2CF9FB66" w14:textId="3116672A"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D2E3F64" w14:textId="331873DE"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2428FCF" w14:textId="48331D57" w:rsidR="001001BB" w:rsidRPr="00C25578" w:rsidRDefault="001001BB" w:rsidP="00227954">
            <w:pPr>
              <w:spacing w:after="0"/>
              <w:jc w:val="center"/>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E93BFAF" w14:textId="6BF95BE2" w:rsidR="001001BB" w:rsidRPr="00C25578" w:rsidRDefault="001001BB" w:rsidP="00227954">
            <w:pPr>
              <w:spacing w:after="0"/>
              <w:jc w:val="center"/>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552D5AFD" w14:textId="5846DFAA" w:rsidR="001001BB" w:rsidRPr="00C25578" w:rsidRDefault="001001BB" w:rsidP="00227954">
            <w:pPr>
              <w:spacing w:after="0"/>
              <w:jc w:val="center"/>
              <w:rPr>
                <w:rFonts w:ascii="Times New Roman" w:hAnsi="Times New Roman"/>
                <w:sz w:val="16"/>
                <w:szCs w:val="16"/>
                <w:lang w:val="fr-FR" w:eastAsia="fr-FR"/>
              </w:rPr>
            </w:pP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14:paraId="48088183" w14:textId="2DDF13FC"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70 000 000</w:t>
            </w:r>
          </w:p>
        </w:tc>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tcPr>
          <w:p w14:paraId="095D641F" w14:textId="4377600C"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127 273</w:t>
            </w:r>
          </w:p>
        </w:tc>
      </w:tr>
      <w:tr w:rsidR="001001BB" w:rsidRPr="00C25578" w14:paraId="1F8C7BB0" w14:textId="77777777" w:rsidTr="009F7577">
        <w:trPr>
          <w:trHeight w:val="20"/>
        </w:trPr>
        <w:tc>
          <w:tcPr>
            <w:tcW w:w="1984" w:type="dxa"/>
            <w:vMerge w:val="restart"/>
            <w:tcBorders>
              <w:top w:val="nil"/>
              <w:left w:val="single" w:sz="4" w:space="0" w:color="auto"/>
              <w:right w:val="single" w:sz="4" w:space="0" w:color="auto"/>
            </w:tcBorders>
          </w:tcPr>
          <w:p w14:paraId="361381CF" w14:textId="45BA6233" w:rsidR="001001BB" w:rsidRPr="00C25578" w:rsidRDefault="001001BB" w:rsidP="001F1FAC">
            <w:pPr>
              <w:spacing w:after="0"/>
              <w:jc w:val="left"/>
              <w:rPr>
                <w:rFonts w:ascii="Times New Roman" w:hAnsi="Times New Roman"/>
                <w:b/>
                <w:sz w:val="16"/>
                <w:szCs w:val="16"/>
                <w:lang w:val="fr-FR"/>
              </w:rPr>
            </w:pPr>
            <w:r w:rsidRPr="00C25578">
              <w:rPr>
                <w:rFonts w:ascii="Times New Roman" w:hAnsi="Times New Roman"/>
                <w:b/>
                <w:sz w:val="16"/>
                <w:szCs w:val="16"/>
                <w:lang w:val="fr-FR"/>
              </w:rPr>
              <w:t>Produit 1.4 : La lutte contre la corruption en milieu judiciaire est renforcée</w:t>
            </w: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2567B91E" w14:textId="7DB84604" w:rsidR="001001BB" w:rsidRPr="00C25578" w:rsidRDefault="001001BB" w:rsidP="001F1FAC">
            <w:pPr>
              <w:spacing w:after="0"/>
              <w:rPr>
                <w:rFonts w:ascii="Times New Roman" w:hAnsi="Times New Roman"/>
                <w:sz w:val="16"/>
                <w:szCs w:val="16"/>
                <w:lang w:val="fr-FR" w:eastAsia="fr-FR"/>
              </w:rPr>
            </w:pPr>
            <w:r w:rsidRPr="00C25578">
              <w:rPr>
                <w:rFonts w:ascii="Times New Roman" w:hAnsi="Times New Roman"/>
                <w:b/>
                <w:bCs/>
                <w:sz w:val="16"/>
                <w:szCs w:val="16"/>
                <w:lang w:val="fr-FR" w:eastAsia="fr-FR"/>
              </w:rPr>
              <w:t>Activité 1.4.1 :</w:t>
            </w:r>
            <w:r w:rsidRPr="00C25578">
              <w:rPr>
                <w:rFonts w:ascii="Times New Roman" w:hAnsi="Times New Roman"/>
                <w:sz w:val="16"/>
                <w:szCs w:val="16"/>
                <w:lang w:val="fr-FR" w:eastAsia="fr-FR"/>
              </w:rPr>
              <w:t xml:space="preserve"> Organiser des séminaires sur la déontologie au niveau des CA de chaque ressort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735825A" w14:textId="4970F4F9"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tcPr>
          <w:p w14:paraId="7AD670FC" w14:textId="139CB259"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FB97FE4" w14:textId="7D72A9B0"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A6C098B" w14:textId="31FF729F" w:rsidR="001001BB" w:rsidRPr="00C25578" w:rsidRDefault="001001BB" w:rsidP="00227954">
            <w:pPr>
              <w:spacing w:after="0"/>
              <w:jc w:val="center"/>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DB710C7" w14:textId="2FDD0CE3" w:rsidR="001001BB" w:rsidRPr="00C25578" w:rsidRDefault="001001BB" w:rsidP="00227954">
            <w:pPr>
              <w:spacing w:after="0"/>
              <w:jc w:val="center"/>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730BA916" w14:textId="4E44331C" w:rsidR="001001BB" w:rsidRPr="00C25578" w:rsidRDefault="001001BB" w:rsidP="00227954">
            <w:pPr>
              <w:spacing w:after="0"/>
              <w:jc w:val="center"/>
              <w:rPr>
                <w:rFonts w:ascii="Times New Roman" w:hAnsi="Times New Roman"/>
                <w:sz w:val="16"/>
                <w:szCs w:val="16"/>
                <w:lang w:val="fr-FR" w:eastAsia="fr-FR"/>
              </w:rPr>
            </w:pP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14:paraId="2162A881" w14:textId="623BB8A9"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tcPr>
          <w:p w14:paraId="60E72BE9" w14:textId="1F36D92E"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54 545</w:t>
            </w:r>
          </w:p>
        </w:tc>
      </w:tr>
      <w:tr w:rsidR="001001BB" w:rsidRPr="00C25578" w14:paraId="642E5BBD" w14:textId="77777777" w:rsidTr="009F7577">
        <w:trPr>
          <w:trHeight w:val="20"/>
        </w:trPr>
        <w:tc>
          <w:tcPr>
            <w:tcW w:w="1984" w:type="dxa"/>
            <w:vMerge/>
            <w:tcBorders>
              <w:left w:val="single" w:sz="4" w:space="0" w:color="auto"/>
              <w:right w:val="single" w:sz="4" w:space="0" w:color="auto"/>
            </w:tcBorders>
          </w:tcPr>
          <w:p w14:paraId="094F146E" w14:textId="2D5234A5" w:rsidR="001001BB" w:rsidRPr="00C25578" w:rsidRDefault="001001BB" w:rsidP="001F1FAC">
            <w:pPr>
              <w:spacing w:after="0"/>
              <w:jc w:val="left"/>
              <w:rPr>
                <w:rFonts w:ascii="Times New Roman" w:hAnsi="Times New Roman"/>
                <w:b/>
                <w:sz w:val="16"/>
                <w:szCs w:val="16"/>
                <w:lang w:val="fr-FR"/>
              </w:rPr>
            </w:pP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39CF8186" w14:textId="4B47C306" w:rsidR="001001BB" w:rsidRPr="00C25578" w:rsidRDefault="001001BB" w:rsidP="001F1FAC">
            <w:pPr>
              <w:spacing w:after="0"/>
              <w:rPr>
                <w:rFonts w:ascii="Times New Roman" w:hAnsi="Times New Roman"/>
                <w:b/>
                <w:bCs/>
                <w:sz w:val="16"/>
                <w:szCs w:val="16"/>
                <w:lang w:val="fr-FR" w:eastAsia="fr-FR"/>
              </w:rPr>
            </w:pPr>
            <w:r w:rsidRPr="00C25578">
              <w:rPr>
                <w:rFonts w:ascii="Times New Roman" w:hAnsi="Times New Roman"/>
                <w:b/>
                <w:bCs/>
                <w:sz w:val="16"/>
                <w:szCs w:val="16"/>
                <w:lang w:val="fr-FR" w:eastAsia="fr-FR"/>
              </w:rPr>
              <w:t>Activité 1.4.2 :</w:t>
            </w:r>
            <w:r w:rsidRPr="00C25578">
              <w:rPr>
                <w:rFonts w:ascii="Times New Roman" w:hAnsi="Times New Roman"/>
                <w:sz w:val="16"/>
                <w:szCs w:val="16"/>
                <w:lang w:val="fr-FR" w:eastAsia="fr-FR"/>
              </w:rPr>
              <w:t xml:space="preserve"> Réactiver la ligne verte de l’inspection technique des services judiciaire fonctionnelle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8A8C90B" w14:textId="6C35E424"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tcPr>
          <w:p w14:paraId="2E35A342" w14:textId="118BD152"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AC4E2E8" w14:textId="5A7AA6F3"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E41C682" w14:textId="2969A06D" w:rsidR="001001BB" w:rsidRPr="00C25578" w:rsidRDefault="001001BB" w:rsidP="00227954">
            <w:pPr>
              <w:spacing w:after="0"/>
              <w:jc w:val="center"/>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C69361A" w14:textId="543C349D" w:rsidR="001001BB" w:rsidRPr="00C25578" w:rsidRDefault="001001BB" w:rsidP="00227954">
            <w:pPr>
              <w:spacing w:after="0"/>
              <w:jc w:val="center"/>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7B4D6B38" w14:textId="24BB3BA9" w:rsidR="001001BB" w:rsidRPr="00C25578" w:rsidRDefault="001001BB" w:rsidP="00227954">
            <w:pPr>
              <w:spacing w:after="0"/>
              <w:jc w:val="center"/>
              <w:rPr>
                <w:rFonts w:ascii="Times New Roman" w:hAnsi="Times New Roman"/>
                <w:sz w:val="16"/>
                <w:szCs w:val="16"/>
                <w:lang w:val="fr-FR" w:eastAsia="fr-FR"/>
              </w:rPr>
            </w:pP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14:paraId="64173323" w14:textId="6D7F3B81"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tcPr>
          <w:p w14:paraId="69119FDA" w14:textId="59489C34"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36 364</w:t>
            </w:r>
          </w:p>
        </w:tc>
      </w:tr>
      <w:tr w:rsidR="001001BB" w:rsidRPr="00C25578" w14:paraId="1F0BBBD9" w14:textId="77777777" w:rsidTr="009F7577">
        <w:trPr>
          <w:trHeight w:val="20"/>
        </w:trPr>
        <w:tc>
          <w:tcPr>
            <w:tcW w:w="1984" w:type="dxa"/>
            <w:vMerge/>
            <w:tcBorders>
              <w:left w:val="single" w:sz="4" w:space="0" w:color="auto"/>
              <w:right w:val="single" w:sz="4" w:space="0" w:color="auto"/>
            </w:tcBorders>
          </w:tcPr>
          <w:p w14:paraId="57867520" w14:textId="77777777" w:rsidR="001001BB" w:rsidRPr="00C25578" w:rsidRDefault="001001BB" w:rsidP="001F1FAC">
            <w:pPr>
              <w:spacing w:after="0"/>
              <w:jc w:val="left"/>
              <w:rPr>
                <w:rFonts w:ascii="Times New Roman" w:hAnsi="Times New Roman"/>
                <w:b/>
                <w:sz w:val="16"/>
                <w:szCs w:val="16"/>
                <w:lang w:val="fr-FR"/>
              </w:rPr>
            </w:pP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5C48402A" w14:textId="0A99A67D" w:rsidR="001001BB" w:rsidRPr="00C25578" w:rsidRDefault="001001BB" w:rsidP="001F1FAC">
            <w:pPr>
              <w:spacing w:after="0"/>
              <w:rPr>
                <w:rFonts w:ascii="Times New Roman" w:hAnsi="Times New Roman"/>
                <w:sz w:val="16"/>
                <w:szCs w:val="16"/>
                <w:lang w:val="fr-FR" w:eastAsia="fr-FR"/>
              </w:rPr>
            </w:pPr>
            <w:r w:rsidRPr="00C25578">
              <w:rPr>
                <w:rFonts w:ascii="Times New Roman" w:hAnsi="Times New Roman"/>
                <w:b/>
                <w:bCs/>
                <w:sz w:val="16"/>
                <w:szCs w:val="16"/>
                <w:lang w:val="fr-FR" w:eastAsia="fr-FR"/>
              </w:rPr>
              <w:t>Activité 1.4.3 :</w:t>
            </w:r>
            <w:r w:rsidRPr="00C25578">
              <w:rPr>
                <w:rFonts w:ascii="Times New Roman" w:hAnsi="Times New Roman"/>
                <w:sz w:val="16"/>
                <w:szCs w:val="16"/>
                <w:lang w:val="fr-FR" w:eastAsia="fr-FR"/>
              </w:rPr>
              <w:t xml:space="preserve"> Organiser un séminaire pour les journalistes sur la fonction de juger, les procédures et la communication à la population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AD2688B" w14:textId="02608AD8"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tcPr>
          <w:p w14:paraId="55017BCE" w14:textId="4676A90F"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4F76979" w14:textId="3456163E"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296266B" w14:textId="3DEC86F4" w:rsidR="001001BB" w:rsidRPr="00C25578" w:rsidRDefault="001001BB" w:rsidP="00227954">
            <w:pPr>
              <w:spacing w:after="0"/>
              <w:jc w:val="center"/>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54C9A15" w14:textId="36022033" w:rsidR="001001BB" w:rsidRPr="00C25578" w:rsidRDefault="001001BB" w:rsidP="00227954">
            <w:pPr>
              <w:spacing w:after="0"/>
              <w:jc w:val="center"/>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06BFEED9" w14:textId="0A9A0B0A" w:rsidR="001001BB" w:rsidRPr="00C25578" w:rsidRDefault="001001BB" w:rsidP="00227954">
            <w:pPr>
              <w:spacing w:after="0"/>
              <w:jc w:val="center"/>
              <w:rPr>
                <w:rFonts w:ascii="Times New Roman" w:hAnsi="Times New Roman"/>
                <w:sz w:val="16"/>
                <w:szCs w:val="16"/>
                <w:lang w:val="fr-FR" w:eastAsia="fr-FR"/>
              </w:rPr>
            </w:pP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14:paraId="0C3ABECC" w14:textId="2AE41FC3"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tcPr>
          <w:p w14:paraId="44B641EB" w14:textId="2B3D0124"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54 545</w:t>
            </w:r>
          </w:p>
        </w:tc>
      </w:tr>
      <w:tr w:rsidR="001001BB" w:rsidRPr="00C25578" w14:paraId="18C0B13A" w14:textId="77777777" w:rsidTr="009F7577">
        <w:trPr>
          <w:trHeight w:val="20"/>
        </w:trPr>
        <w:tc>
          <w:tcPr>
            <w:tcW w:w="1984" w:type="dxa"/>
            <w:vMerge/>
            <w:tcBorders>
              <w:left w:val="single" w:sz="4" w:space="0" w:color="auto"/>
              <w:right w:val="single" w:sz="4" w:space="0" w:color="auto"/>
            </w:tcBorders>
          </w:tcPr>
          <w:p w14:paraId="531F84F3" w14:textId="77777777" w:rsidR="001001BB" w:rsidRPr="00C25578" w:rsidRDefault="001001BB" w:rsidP="001F1FAC">
            <w:pPr>
              <w:spacing w:after="0"/>
              <w:jc w:val="left"/>
              <w:rPr>
                <w:rFonts w:ascii="Times New Roman" w:hAnsi="Times New Roman"/>
                <w:b/>
                <w:sz w:val="16"/>
                <w:szCs w:val="16"/>
                <w:lang w:val="fr-FR"/>
              </w:rPr>
            </w:pP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7B3C33D8" w14:textId="39B51DF1" w:rsidR="001001BB" w:rsidRPr="00C25578" w:rsidRDefault="001001BB" w:rsidP="001F1FAC">
            <w:pPr>
              <w:spacing w:after="0"/>
              <w:rPr>
                <w:rFonts w:ascii="Times New Roman" w:hAnsi="Times New Roman"/>
                <w:sz w:val="16"/>
                <w:szCs w:val="16"/>
                <w:lang w:val="fr-FR" w:eastAsia="fr-FR"/>
              </w:rPr>
            </w:pPr>
            <w:r w:rsidRPr="00C25578">
              <w:rPr>
                <w:rFonts w:ascii="Times New Roman" w:hAnsi="Times New Roman"/>
                <w:b/>
                <w:bCs/>
                <w:sz w:val="16"/>
                <w:szCs w:val="16"/>
                <w:lang w:val="fr-FR" w:eastAsia="fr-FR"/>
              </w:rPr>
              <w:t>Activité 1.4.4 :</w:t>
            </w:r>
            <w:r w:rsidRPr="00C25578">
              <w:rPr>
                <w:rFonts w:ascii="Times New Roman" w:hAnsi="Times New Roman"/>
                <w:sz w:val="16"/>
                <w:szCs w:val="16"/>
                <w:lang w:val="fr-FR" w:eastAsia="fr-FR"/>
              </w:rPr>
              <w:t xml:space="preserve"> Concevoir, éditer et diffuser des dépliants sur les mécanismes de recours et de dénonciations de la corruption en milieu judiciaire, y compris la ligne verte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F9DCFF1" w14:textId="2E63B15D"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tcPr>
          <w:p w14:paraId="743F2EBC" w14:textId="7950F129"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6F0C880" w14:textId="419804A4"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E48A70C" w14:textId="52A62F2F" w:rsidR="001001BB" w:rsidRPr="00C25578" w:rsidRDefault="001001BB" w:rsidP="00227954">
            <w:pPr>
              <w:spacing w:after="0"/>
              <w:jc w:val="center"/>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43D5B50" w14:textId="4C6D12E3" w:rsidR="001001BB" w:rsidRPr="00C25578" w:rsidRDefault="001001BB" w:rsidP="00227954">
            <w:pPr>
              <w:spacing w:after="0"/>
              <w:jc w:val="center"/>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50E4F1BD" w14:textId="0F7A6F20" w:rsidR="001001BB" w:rsidRPr="00C25578" w:rsidRDefault="001001BB" w:rsidP="00227954">
            <w:pPr>
              <w:spacing w:after="0"/>
              <w:jc w:val="center"/>
              <w:rPr>
                <w:rFonts w:ascii="Times New Roman" w:hAnsi="Times New Roman"/>
                <w:sz w:val="16"/>
                <w:szCs w:val="16"/>
                <w:lang w:val="fr-FR" w:eastAsia="fr-FR"/>
              </w:rPr>
            </w:pP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14:paraId="7A1ACC27" w14:textId="5E619373"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tcPr>
          <w:p w14:paraId="7116F4F8" w14:textId="2DFD8084"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18 182</w:t>
            </w:r>
          </w:p>
        </w:tc>
      </w:tr>
      <w:tr w:rsidR="001001BB" w:rsidRPr="00C25578" w14:paraId="05C7F4DD" w14:textId="77777777" w:rsidTr="009F7577">
        <w:trPr>
          <w:trHeight w:val="20"/>
        </w:trPr>
        <w:tc>
          <w:tcPr>
            <w:tcW w:w="1984" w:type="dxa"/>
            <w:vMerge/>
            <w:tcBorders>
              <w:left w:val="single" w:sz="4" w:space="0" w:color="auto"/>
              <w:bottom w:val="single" w:sz="4" w:space="0" w:color="auto"/>
              <w:right w:val="single" w:sz="4" w:space="0" w:color="auto"/>
            </w:tcBorders>
          </w:tcPr>
          <w:p w14:paraId="47BC1169" w14:textId="77777777" w:rsidR="001001BB" w:rsidRPr="00C25578" w:rsidRDefault="001001BB" w:rsidP="001F1FAC">
            <w:pPr>
              <w:spacing w:after="0"/>
              <w:jc w:val="left"/>
              <w:rPr>
                <w:rFonts w:ascii="Times New Roman" w:hAnsi="Times New Roman"/>
                <w:b/>
                <w:sz w:val="16"/>
                <w:szCs w:val="16"/>
                <w:lang w:val="fr-FR"/>
              </w:rPr>
            </w:pP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14F4B26D" w14:textId="69A7E870" w:rsidR="001001BB" w:rsidRPr="00C25578" w:rsidRDefault="001001BB" w:rsidP="001F1FAC">
            <w:pPr>
              <w:spacing w:after="0"/>
              <w:jc w:val="left"/>
              <w:rPr>
                <w:rFonts w:ascii="Times New Roman" w:hAnsi="Times New Roman"/>
                <w:b/>
                <w:bCs/>
                <w:sz w:val="16"/>
                <w:szCs w:val="16"/>
                <w:lang w:val="fr-FR" w:eastAsia="fr-FR"/>
              </w:rPr>
            </w:pPr>
            <w:r w:rsidRPr="00C25578">
              <w:rPr>
                <w:rFonts w:ascii="Times New Roman" w:hAnsi="Times New Roman"/>
                <w:b/>
                <w:bCs/>
                <w:sz w:val="16"/>
                <w:szCs w:val="16"/>
                <w:lang w:val="fr-FR" w:eastAsia="fr-FR"/>
              </w:rPr>
              <w:t>Activité 1.4.5 :</w:t>
            </w:r>
            <w:r w:rsidRPr="00C25578">
              <w:rPr>
                <w:rFonts w:ascii="Times New Roman" w:hAnsi="Times New Roman"/>
                <w:sz w:val="16"/>
                <w:szCs w:val="16"/>
                <w:lang w:val="fr-FR" w:eastAsia="fr-FR"/>
              </w:rPr>
              <w:t xml:space="preserve"> Animer des émissions sur les radios et la télé sur les mécanismes de recours et de dénonciations de la corruption en milieu judiciaire, y compris la ligne verte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A6DCBCE" w14:textId="6D713486"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50 000 000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tcPr>
          <w:p w14:paraId="313046E6" w14:textId="294EAE71"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5 000 000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41CADB6" w14:textId="6705DE3D"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5 000 000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B40F5E1" w14:textId="672BAC2A" w:rsidR="001001BB" w:rsidRPr="00C25578" w:rsidRDefault="001001BB" w:rsidP="00227954">
            <w:pPr>
              <w:spacing w:after="0"/>
              <w:jc w:val="center"/>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625C5FB" w14:textId="1178B794" w:rsidR="001001BB" w:rsidRPr="00C25578" w:rsidRDefault="001001BB" w:rsidP="00227954">
            <w:pPr>
              <w:spacing w:after="0"/>
              <w:jc w:val="center"/>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7228F0CB" w14:textId="5F2766F4" w:rsidR="001001BB" w:rsidRPr="00C25578" w:rsidRDefault="001001BB" w:rsidP="00227954">
            <w:pPr>
              <w:spacing w:after="0"/>
              <w:jc w:val="center"/>
              <w:rPr>
                <w:rFonts w:ascii="Times New Roman" w:hAnsi="Times New Roman"/>
                <w:sz w:val="16"/>
                <w:szCs w:val="16"/>
                <w:lang w:val="fr-FR" w:eastAsia="fr-FR"/>
              </w:rPr>
            </w:pP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14:paraId="27AA87F2" w14:textId="606286A8"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60 000 000</w:t>
            </w:r>
          </w:p>
        </w:tc>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tcPr>
          <w:p w14:paraId="542E0D7A" w14:textId="01E67848"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109 091</w:t>
            </w:r>
          </w:p>
        </w:tc>
      </w:tr>
      <w:tr w:rsidR="001001BB" w:rsidRPr="00C25578" w14:paraId="1385F002" w14:textId="77777777" w:rsidTr="009F7577">
        <w:trPr>
          <w:trHeight w:val="20"/>
        </w:trPr>
        <w:tc>
          <w:tcPr>
            <w:tcW w:w="1984" w:type="dxa"/>
            <w:vMerge w:val="restart"/>
            <w:tcBorders>
              <w:top w:val="nil"/>
              <w:left w:val="single" w:sz="4" w:space="0" w:color="auto"/>
              <w:right w:val="single" w:sz="4" w:space="0" w:color="auto"/>
            </w:tcBorders>
          </w:tcPr>
          <w:p w14:paraId="3A087347" w14:textId="0F46E199" w:rsidR="001001BB" w:rsidRPr="00C25578" w:rsidRDefault="001001BB" w:rsidP="001F1FAC">
            <w:pPr>
              <w:spacing w:after="0"/>
              <w:jc w:val="left"/>
              <w:rPr>
                <w:rFonts w:ascii="Times New Roman" w:hAnsi="Times New Roman"/>
                <w:b/>
                <w:sz w:val="16"/>
                <w:szCs w:val="16"/>
                <w:lang w:val="fr-FR"/>
              </w:rPr>
            </w:pPr>
            <w:r w:rsidRPr="00C25578">
              <w:rPr>
                <w:rFonts w:ascii="Times New Roman" w:hAnsi="Times New Roman"/>
                <w:b/>
                <w:sz w:val="16"/>
                <w:szCs w:val="16"/>
                <w:lang w:val="fr-FR"/>
              </w:rPr>
              <w:t>Produit 1.5 : Suivi et communication</w:t>
            </w: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713B4E98" w14:textId="174A9EF5" w:rsidR="001001BB" w:rsidRPr="00C25578" w:rsidRDefault="001001BB" w:rsidP="001F1FAC">
            <w:pPr>
              <w:spacing w:after="0"/>
              <w:jc w:val="left"/>
              <w:rPr>
                <w:rFonts w:ascii="Times New Roman" w:hAnsi="Times New Roman"/>
                <w:b/>
                <w:bCs/>
                <w:sz w:val="16"/>
                <w:szCs w:val="16"/>
                <w:lang w:val="fr-FR" w:eastAsia="fr-FR"/>
              </w:rPr>
            </w:pPr>
            <w:r w:rsidRPr="00C25578">
              <w:rPr>
                <w:rFonts w:ascii="Times New Roman" w:hAnsi="Times New Roman"/>
                <w:sz w:val="16"/>
                <w:szCs w:val="16"/>
                <w:lang w:val="fr-FR" w:eastAsia="fr-FR"/>
              </w:rPr>
              <w:t xml:space="preserve"> SUIVI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B431B54" w14:textId="29576B8B"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2 500 000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tcPr>
          <w:p w14:paraId="287C0D9B" w14:textId="618A2DC2"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2 500 000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A22AD9A" w14:textId="3C6CE5EB"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2 500 000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F6AD2EC" w14:textId="38BD45CF" w:rsidR="001001BB" w:rsidRPr="00C25578" w:rsidRDefault="001001BB" w:rsidP="00227954">
            <w:pPr>
              <w:spacing w:after="0"/>
              <w:jc w:val="center"/>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02A89BE" w14:textId="502BDD15" w:rsidR="001001BB" w:rsidRPr="00C25578" w:rsidRDefault="001001BB" w:rsidP="00227954">
            <w:pPr>
              <w:spacing w:after="0"/>
              <w:jc w:val="center"/>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1AF307FB" w14:textId="3DCD4206" w:rsidR="001001BB" w:rsidRPr="00C25578" w:rsidRDefault="001001BB" w:rsidP="00227954">
            <w:pPr>
              <w:spacing w:after="0"/>
              <w:jc w:val="center"/>
              <w:rPr>
                <w:rFonts w:ascii="Times New Roman" w:hAnsi="Times New Roman"/>
                <w:sz w:val="16"/>
                <w:szCs w:val="16"/>
                <w:lang w:val="fr-FR" w:eastAsia="fr-FR"/>
              </w:rPr>
            </w:pP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14:paraId="7885E65F" w14:textId="4863787F"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7 500 000</w:t>
            </w:r>
          </w:p>
        </w:tc>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tcPr>
          <w:p w14:paraId="43E3C193" w14:textId="7E0C66EE"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13 636</w:t>
            </w:r>
          </w:p>
        </w:tc>
      </w:tr>
      <w:tr w:rsidR="001001BB" w:rsidRPr="00C25578" w14:paraId="18E5A6FE" w14:textId="77777777" w:rsidTr="009F7577">
        <w:trPr>
          <w:trHeight w:val="20"/>
        </w:trPr>
        <w:tc>
          <w:tcPr>
            <w:tcW w:w="1984" w:type="dxa"/>
            <w:vMerge/>
            <w:tcBorders>
              <w:left w:val="single" w:sz="4" w:space="0" w:color="auto"/>
              <w:bottom w:val="single" w:sz="4" w:space="0" w:color="auto"/>
              <w:right w:val="single" w:sz="4" w:space="0" w:color="auto"/>
            </w:tcBorders>
          </w:tcPr>
          <w:p w14:paraId="176778E6" w14:textId="77777777" w:rsidR="001001BB" w:rsidRPr="00C25578" w:rsidRDefault="001001BB" w:rsidP="001F1FAC">
            <w:pPr>
              <w:spacing w:after="0"/>
              <w:jc w:val="left"/>
              <w:rPr>
                <w:rFonts w:ascii="Times New Roman" w:hAnsi="Times New Roman"/>
                <w:b/>
                <w:sz w:val="16"/>
                <w:szCs w:val="16"/>
                <w:lang w:val="fr-FR"/>
              </w:rPr>
            </w:pP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7795D037" w14:textId="56666E52" w:rsidR="001001BB" w:rsidRPr="00C25578" w:rsidRDefault="001001BB" w:rsidP="001F1FAC">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COMMUNICATION</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4961C4D1" w14:textId="49C099F1"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2 500 000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tcPr>
          <w:p w14:paraId="46C86310" w14:textId="6142615E"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2 500 000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08D2E30" w14:textId="6D200EAE"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2 500 000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331A4F5" w14:textId="01E00FDE" w:rsidR="001001BB" w:rsidRPr="00C25578" w:rsidRDefault="001001BB" w:rsidP="00227954">
            <w:pPr>
              <w:spacing w:after="0"/>
              <w:jc w:val="center"/>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2920359" w14:textId="0BCD656F" w:rsidR="001001BB" w:rsidRPr="00C25578" w:rsidRDefault="001001BB" w:rsidP="00227954">
            <w:pPr>
              <w:spacing w:after="0"/>
              <w:jc w:val="center"/>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6975DF2" w14:textId="61B90620" w:rsidR="001001BB" w:rsidRPr="00C25578" w:rsidRDefault="001001BB" w:rsidP="00227954">
            <w:pPr>
              <w:spacing w:after="0"/>
              <w:jc w:val="center"/>
              <w:rPr>
                <w:rFonts w:ascii="Times New Roman" w:hAnsi="Times New Roman"/>
                <w:sz w:val="16"/>
                <w:szCs w:val="16"/>
                <w:lang w:val="fr-FR" w:eastAsia="fr-FR"/>
              </w:rPr>
            </w:pP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tcPr>
          <w:p w14:paraId="57FC0D6A" w14:textId="610BA019"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7 500 000</w:t>
            </w:r>
          </w:p>
        </w:tc>
        <w:tc>
          <w:tcPr>
            <w:tcW w:w="1313" w:type="dxa"/>
            <w:tcBorders>
              <w:top w:val="single" w:sz="4" w:space="0" w:color="auto"/>
              <w:left w:val="single" w:sz="4" w:space="0" w:color="auto"/>
              <w:bottom w:val="single" w:sz="4" w:space="0" w:color="auto"/>
              <w:right w:val="single" w:sz="4" w:space="0" w:color="auto"/>
            </w:tcBorders>
            <w:shd w:val="clear" w:color="000000" w:fill="FFFFFF"/>
            <w:vAlign w:val="center"/>
          </w:tcPr>
          <w:p w14:paraId="7B9B890D" w14:textId="11580142"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13 636</w:t>
            </w:r>
          </w:p>
        </w:tc>
      </w:tr>
      <w:tr w:rsidR="001001BB" w:rsidRPr="00C25578" w14:paraId="258D5FD9" w14:textId="77777777" w:rsidTr="009F7577">
        <w:trPr>
          <w:trHeight w:val="20"/>
        </w:trPr>
        <w:tc>
          <w:tcPr>
            <w:tcW w:w="4962" w:type="dxa"/>
            <w:gridSpan w:val="2"/>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298AA4C6" w14:textId="77777777" w:rsidR="001001BB" w:rsidRDefault="001001BB" w:rsidP="001F1FAC">
            <w:pPr>
              <w:spacing w:after="0"/>
              <w:rPr>
                <w:rFonts w:ascii="Times New Roman" w:hAnsi="Times New Roman"/>
                <w:b/>
                <w:bCs/>
                <w:sz w:val="16"/>
                <w:szCs w:val="16"/>
                <w:lang w:val="fr-FR" w:eastAsia="fr-FR"/>
              </w:rPr>
            </w:pPr>
            <w:r w:rsidRPr="00C25578">
              <w:rPr>
                <w:rFonts w:ascii="Times New Roman" w:hAnsi="Times New Roman"/>
                <w:b/>
                <w:bCs/>
                <w:sz w:val="16"/>
                <w:szCs w:val="16"/>
                <w:lang w:val="fr-FR" w:eastAsia="fr-FR"/>
              </w:rPr>
              <w:t xml:space="preserve"> TOTAL PARTIEL RESULTAT 1</w:t>
            </w:r>
          </w:p>
          <w:p w14:paraId="3B56C875" w14:textId="71717B0D" w:rsidR="00986CA8" w:rsidRPr="00C25578" w:rsidRDefault="00986CA8" w:rsidP="001F1FAC">
            <w:pPr>
              <w:spacing w:after="0"/>
              <w:rPr>
                <w:rFonts w:ascii="Times New Roman" w:hAnsi="Times New Roman"/>
                <w:b/>
                <w:bCs/>
                <w:sz w:val="16"/>
                <w:szCs w:val="16"/>
                <w:lang w:val="fr-FR" w:eastAsia="fr-FR"/>
              </w:rPr>
            </w:pPr>
          </w:p>
        </w:tc>
        <w:tc>
          <w:tcPr>
            <w:tcW w:w="1134" w:type="dxa"/>
            <w:tcBorders>
              <w:top w:val="nil"/>
              <w:left w:val="nil"/>
              <w:bottom w:val="single" w:sz="4" w:space="0" w:color="auto"/>
              <w:right w:val="single" w:sz="4" w:space="0" w:color="auto"/>
            </w:tcBorders>
            <w:shd w:val="clear" w:color="auto" w:fill="A8D08D" w:themeFill="accent6" w:themeFillTint="99"/>
            <w:vAlign w:val="center"/>
          </w:tcPr>
          <w:p w14:paraId="0B551570" w14:textId="6EE6F864" w:rsidR="001001BB" w:rsidRPr="00C25578" w:rsidRDefault="00C6284A" w:rsidP="00227954">
            <w:pPr>
              <w:spacing w:after="0"/>
              <w:jc w:val="center"/>
              <w:rPr>
                <w:rFonts w:ascii="Times New Roman" w:hAnsi="Times New Roman"/>
                <w:b/>
                <w:bCs/>
                <w:sz w:val="16"/>
                <w:szCs w:val="16"/>
                <w:lang w:val="fr-FR" w:eastAsia="fr-FR"/>
              </w:rPr>
            </w:pPr>
            <w:r w:rsidRPr="00C25578">
              <w:rPr>
                <w:rFonts w:ascii="Times New Roman" w:hAnsi="Times New Roman"/>
                <w:b/>
                <w:bCs/>
                <w:sz w:val="16"/>
                <w:szCs w:val="16"/>
                <w:lang w:val="fr-FR" w:eastAsia="fr-FR"/>
              </w:rPr>
              <w:t>405000000</w:t>
            </w:r>
          </w:p>
        </w:tc>
        <w:tc>
          <w:tcPr>
            <w:tcW w:w="1309" w:type="dxa"/>
            <w:tcBorders>
              <w:top w:val="nil"/>
              <w:left w:val="nil"/>
              <w:bottom w:val="single" w:sz="4" w:space="0" w:color="auto"/>
              <w:right w:val="single" w:sz="4" w:space="0" w:color="auto"/>
            </w:tcBorders>
            <w:shd w:val="clear" w:color="auto" w:fill="A8D08D" w:themeFill="accent6" w:themeFillTint="99"/>
            <w:vAlign w:val="center"/>
          </w:tcPr>
          <w:p w14:paraId="5A241080" w14:textId="7EF0D044" w:rsidR="001001BB" w:rsidRPr="00C25578" w:rsidRDefault="00540D06" w:rsidP="00227954">
            <w:pPr>
              <w:spacing w:after="0"/>
              <w:jc w:val="center"/>
              <w:rPr>
                <w:rFonts w:ascii="Times New Roman" w:hAnsi="Times New Roman"/>
                <w:b/>
                <w:bCs/>
                <w:sz w:val="16"/>
                <w:szCs w:val="16"/>
                <w:lang w:val="fr-FR" w:eastAsia="fr-FR"/>
              </w:rPr>
            </w:pPr>
            <w:r w:rsidRPr="00C25578">
              <w:rPr>
                <w:rFonts w:ascii="Times New Roman" w:hAnsi="Times New Roman"/>
                <w:b/>
                <w:bCs/>
                <w:sz w:val="16"/>
                <w:szCs w:val="16"/>
                <w:lang w:val="fr-FR" w:eastAsia="fr-FR"/>
              </w:rPr>
              <w:t>220.000.000</w:t>
            </w:r>
          </w:p>
        </w:tc>
        <w:tc>
          <w:tcPr>
            <w:tcW w:w="1278" w:type="dxa"/>
            <w:tcBorders>
              <w:top w:val="nil"/>
              <w:left w:val="nil"/>
              <w:bottom w:val="single" w:sz="4" w:space="0" w:color="auto"/>
              <w:right w:val="single" w:sz="4" w:space="0" w:color="auto"/>
            </w:tcBorders>
            <w:shd w:val="clear" w:color="auto" w:fill="A8D08D" w:themeFill="accent6" w:themeFillTint="99"/>
            <w:vAlign w:val="center"/>
          </w:tcPr>
          <w:p w14:paraId="3499DBC9" w14:textId="78B91DA3" w:rsidR="001001BB" w:rsidRPr="00C25578" w:rsidRDefault="00540D06" w:rsidP="00227954">
            <w:pPr>
              <w:spacing w:after="0"/>
              <w:jc w:val="center"/>
              <w:rPr>
                <w:rFonts w:ascii="Times New Roman" w:hAnsi="Times New Roman"/>
                <w:b/>
                <w:bCs/>
                <w:sz w:val="16"/>
                <w:szCs w:val="16"/>
                <w:lang w:val="fr-FR" w:eastAsia="fr-FR"/>
              </w:rPr>
            </w:pPr>
            <w:r w:rsidRPr="00C25578">
              <w:rPr>
                <w:rFonts w:ascii="Times New Roman" w:hAnsi="Times New Roman"/>
                <w:b/>
                <w:bCs/>
                <w:sz w:val="16"/>
                <w:szCs w:val="16"/>
                <w:lang w:val="fr-FR" w:eastAsia="fr-FR"/>
              </w:rPr>
              <w:t>190.000.000</w:t>
            </w:r>
          </w:p>
        </w:tc>
        <w:tc>
          <w:tcPr>
            <w:tcW w:w="992" w:type="dxa"/>
            <w:tcBorders>
              <w:top w:val="nil"/>
              <w:left w:val="nil"/>
              <w:bottom w:val="single" w:sz="4" w:space="0" w:color="auto"/>
              <w:right w:val="single" w:sz="4" w:space="0" w:color="auto"/>
            </w:tcBorders>
            <w:shd w:val="clear" w:color="auto" w:fill="A8D08D" w:themeFill="accent6" w:themeFillTint="99"/>
            <w:vAlign w:val="center"/>
          </w:tcPr>
          <w:p w14:paraId="0D918D55" w14:textId="4A32ABC6" w:rsidR="001001BB" w:rsidRPr="00C25578" w:rsidRDefault="001001BB" w:rsidP="00227954">
            <w:pPr>
              <w:spacing w:after="0"/>
              <w:jc w:val="center"/>
              <w:rPr>
                <w:rFonts w:ascii="Times New Roman" w:hAnsi="Times New Roman"/>
                <w:b/>
                <w:bCs/>
                <w:sz w:val="16"/>
                <w:szCs w:val="16"/>
                <w:lang w:val="fr-FR" w:eastAsia="fr-FR"/>
              </w:rPr>
            </w:pPr>
          </w:p>
        </w:tc>
        <w:tc>
          <w:tcPr>
            <w:tcW w:w="1276" w:type="dxa"/>
            <w:tcBorders>
              <w:top w:val="nil"/>
              <w:left w:val="nil"/>
              <w:bottom w:val="single" w:sz="4" w:space="0" w:color="auto"/>
              <w:right w:val="single" w:sz="4" w:space="0" w:color="auto"/>
            </w:tcBorders>
            <w:shd w:val="clear" w:color="auto" w:fill="A8D08D" w:themeFill="accent6" w:themeFillTint="99"/>
            <w:vAlign w:val="center"/>
          </w:tcPr>
          <w:p w14:paraId="23E7AB28" w14:textId="6459C78E" w:rsidR="001001BB" w:rsidRPr="00C25578" w:rsidRDefault="001001BB" w:rsidP="00227954">
            <w:pPr>
              <w:spacing w:after="0"/>
              <w:jc w:val="center"/>
              <w:rPr>
                <w:rFonts w:ascii="Times New Roman" w:hAnsi="Times New Roman"/>
                <w:b/>
                <w:bCs/>
                <w:sz w:val="16"/>
                <w:szCs w:val="16"/>
                <w:lang w:val="fr-FR" w:eastAsia="fr-FR"/>
              </w:rPr>
            </w:pPr>
          </w:p>
        </w:tc>
        <w:tc>
          <w:tcPr>
            <w:tcW w:w="1684" w:type="dxa"/>
            <w:tcBorders>
              <w:top w:val="nil"/>
              <w:left w:val="nil"/>
              <w:bottom w:val="single" w:sz="4" w:space="0" w:color="auto"/>
              <w:right w:val="single" w:sz="4" w:space="0" w:color="auto"/>
            </w:tcBorders>
            <w:shd w:val="clear" w:color="auto" w:fill="A8D08D" w:themeFill="accent6" w:themeFillTint="99"/>
            <w:vAlign w:val="center"/>
          </w:tcPr>
          <w:p w14:paraId="099DD6A1" w14:textId="63804D23" w:rsidR="001001BB" w:rsidRPr="00C25578" w:rsidRDefault="001001BB" w:rsidP="00227954">
            <w:pPr>
              <w:spacing w:after="0"/>
              <w:jc w:val="center"/>
              <w:rPr>
                <w:rFonts w:ascii="Times New Roman" w:hAnsi="Times New Roman"/>
                <w:b/>
                <w:bCs/>
                <w:sz w:val="16"/>
                <w:szCs w:val="16"/>
                <w:lang w:val="fr-FR" w:eastAsia="fr-FR"/>
              </w:rPr>
            </w:pPr>
          </w:p>
        </w:tc>
        <w:tc>
          <w:tcPr>
            <w:tcW w:w="1115" w:type="dxa"/>
            <w:tcBorders>
              <w:top w:val="nil"/>
              <w:left w:val="nil"/>
              <w:bottom w:val="single" w:sz="4" w:space="0" w:color="auto"/>
              <w:right w:val="single" w:sz="4" w:space="0" w:color="auto"/>
            </w:tcBorders>
            <w:shd w:val="clear" w:color="auto" w:fill="A8D08D" w:themeFill="accent6" w:themeFillTint="99"/>
            <w:vAlign w:val="center"/>
          </w:tcPr>
          <w:p w14:paraId="073FA1B4" w14:textId="33813591" w:rsidR="001001BB" w:rsidRPr="00C25578" w:rsidRDefault="00540D06" w:rsidP="00227954">
            <w:pPr>
              <w:spacing w:after="0"/>
              <w:jc w:val="center"/>
              <w:rPr>
                <w:rFonts w:ascii="Times New Roman" w:hAnsi="Times New Roman"/>
                <w:b/>
                <w:bCs/>
                <w:sz w:val="16"/>
                <w:szCs w:val="16"/>
                <w:lang w:val="fr-FR" w:eastAsia="fr-FR"/>
              </w:rPr>
            </w:pPr>
            <w:r w:rsidRPr="00C25578">
              <w:rPr>
                <w:rFonts w:ascii="Times New Roman" w:hAnsi="Times New Roman"/>
                <w:b/>
                <w:bCs/>
                <w:sz w:val="16"/>
                <w:szCs w:val="16"/>
                <w:lang w:val="fr-FR" w:eastAsia="fr-FR"/>
              </w:rPr>
              <w:t>815.000.000</w:t>
            </w:r>
          </w:p>
        </w:tc>
        <w:tc>
          <w:tcPr>
            <w:tcW w:w="1313" w:type="dxa"/>
            <w:tcBorders>
              <w:top w:val="nil"/>
              <w:left w:val="nil"/>
              <w:bottom w:val="single" w:sz="4" w:space="0" w:color="auto"/>
              <w:right w:val="single" w:sz="4" w:space="0" w:color="auto"/>
            </w:tcBorders>
            <w:shd w:val="clear" w:color="auto" w:fill="A8D08D" w:themeFill="accent6" w:themeFillTint="99"/>
            <w:vAlign w:val="center"/>
          </w:tcPr>
          <w:p w14:paraId="2F2B273F" w14:textId="0923CD28" w:rsidR="001001BB" w:rsidRPr="00C25578" w:rsidRDefault="00540D06" w:rsidP="00227954">
            <w:pPr>
              <w:spacing w:after="0"/>
              <w:jc w:val="center"/>
              <w:rPr>
                <w:rFonts w:ascii="Times New Roman" w:hAnsi="Times New Roman"/>
                <w:b/>
                <w:bCs/>
                <w:sz w:val="16"/>
                <w:szCs w:val="16"/>
                <w:lang w:val="fr-FR" w:eastAsia="fr-FR"/>
              </w:rPr>
            </w:pPr>
            <w:r w:rsidRPr="00C25578">
              <w:rPr>
                <w:rFonts w:ascii="Times New Roman" w:hAnsi="Times New Roman"/>
                <w:b/>
                <w:bCs/>
                <w:sz w:val="16"/>
                <w:szCs w:val="16"/>
                <w:lang w:val="fr-FR" w:eastAsia="fr-FR"/>
              </w:rPr>
              <w:t>1.481.818</w:t>
            </w:r>
          </w:p>
        </w:tc>
      </w:tr>
      <w:tr w:rsidR="001001BB" w:rsidRPr="002759C8" w14:paraId="1D578B45" w14:textId="77777777" w:rsidTr="00CF5B30">
        <w:trPr>
          <w:trHeight w:val="20"/>
        </w:trPr>
        <w:tc>
          <w:tcPr>
            <w:tcW w:w="15063" w:type="dxa"/>
            <w:gridSpan w:val="10"/>
            <w:tcBorders>
              <w:top w:val="nil"/>
              <w:left w:val="single" w:sz="4" w:space="0" w:color="auto"/>
              <w:bottom w:val="single" w:sz="4" w:space="0" w:color="auto"/>
              <w:right w:val="single" w:sz="4" w:space="0" w:color="auto"/>
            </w:tcBorders>
            <w:shd w:val="clear" w:color="auto" w:fill="FFC000"/>
          </w:tcPr>
          <w:p w14:paraId="44E71DDD" w14:textId="77777777" w:rsidR="00986CA8" w:rsidRDefault="00986CA8" w:rsidP="00227954">
            <w:pPr>
              <w:spacing w:after="0"/>
              <w:jc w:val="center"/>
              <w:rPr>
                <w:rFonts w:ascii="Times New Roman" w:hAnsi="Times New Roman"/>
                <w:b/>
                <w:bCs/>
                <w:sz w:val="20"/>
                <w:szCs w:val="20"/>
                <w:lang w:val="fr-FR" w:eastAsia="fr-FR"/>
              </w:rPr>
            </w:pPr>
          </w:p>
          <w:p w14:paraId="1C8340AD" w14:textId="77777777" w:rsidR="001001BB" w:rsidRDefault="001001BB" w:rsidP="00227954">
            <w:pPr>
              <w:spacing w:after="0"/>
              <w:jc w:val="center"/>
              <w:rPr>
                <w:rFonts w:ascii="Times New Roman" w:hAnsi="Times New Roman"/>
                <w:b/>
                <w:bCs/>
                <w:sz w:val="20"/>
                <w:szCs w:val="20"/>
                <w:lang w:val="fr-FR" w:eastAsia="fr-FR"/>
              </w:rPr>
            </w:pPr>
            <w:r w:rsidRPr="00986CA8">
              <w:rPr>
                <w:rFonts w:ascii="Times New Roman" w:hAnsi="Times New Roman"/>
                <w:b/>
                <w:bCs/>
                <w:sz w:val="20"/>
                <w:szCs w:val="20"/>
                <w:lang w:val="fr-FR" w:eastAsia="fr-FR"/>
              </w:rPr>
              <w:t>RESULTAT 2 : Les populations ont un meilleur accès à la justice</w:t>
            </w:r>
          </w:p>
          <w:p w14:paraId="30789777" w14:textId="46E00DEE" w:rsidR="00986CA8" w:rsidRPr="00986CA8" w:rsidRDefault="00986CA8" w:rsidP="00227954">
            <w:pPr>
              <w:spacing w:after="0"/>
              <w:jc w:val="center"/>
              <w:rPr>
                <w:rFonts w:ascii="Times New Roman" w:hAnsi="Times New Roman"/>
                <w:b/>
                <w:bCs/>
                <w:sz w:val="20"/>
                <w:szCs w:val="20"/>
                <w:lang w:val="fr-FR" w:eastAsia="fr-FR"/>
              </w:rPr>
            </w:pPr>
          </w:p>
        </w:tc>
      </w:tr>
      <w:tr w:rsidR="001001BB" w:rsidRPr="00C25578" w14:paraId="50649843" w14:textId="77777777" w:rsidTr="009F7577">
        <w:trPr>
          <w:trHeight w:val="20"/>
        </w:trPr>
        <w:tc>
          <w:tcPr>
            <w:tcW w:w="1984" w:type="dxa"/>
            <w:vMerge w:val="restart"/>
            <w:tcBorders>
              <w:top w:val="nil"/>
              <w:left w:val="single" w:sz="4" w:space="0" w:color="auto"/>
              <w:right w:val="single" w:sz="4" w:space="0" w:color="auto"/>
            </w:tcBorders>
            <w:shd w:val="clear" w:color="auto" w:fill="auto"/>
          </w:tcPr>
          <w:p w14:paraId="34C033BE" w14:textId="1CD2B115" w:rsidR="001001BB" w:rsidRPr="00C25578" w:rsidRDefault="001001BB" w:rsidP="001F1FAC">
            <w:pPr>
              <w:spacing w:after="0"/>
              <w:rPr>
                <w:rFonts w:ascii="Times New Roman" w:hAnsi="Times New Roman"/>
                <w:b/>
                <w:sz w:val="16"/>
                <w:szCs w:val="16"/>
                <w:lang w:val="fr-FR"/>
              </w:rPr>
            </w:pPr>
            <w:r w:rsidRPr="00C25578">
              <w:rPr>
                <w:rFonts w:ascii="Times New Roman" w:hAnsi="Times New Roman"/>
                <w:b/>
                <w:sz w:val="16"/>
                <w:szCs w:val="16"/>
                <w:lang w:val="fr-FR"/>
              </w:rPr>
              <w:t>Produit 2.1 : Les mécanismes de l’aide légale sont renforcés et leurs services à la population, y compris les déplacés et particulièrement les femmes, sont améliorés</w:t>
            </w:r>
          </w:p>
        </w:tc>
        <w:tc>
          <w:tcPr>
            <w:tcW w:w="2978" w:type="dxa"/>
            <w:tcBorders>
              <w:top w:val="nil"/>
              <w:left w:val="nil"/>
              <w:bottom w:val="single" w:sz="4" w:space="0" w:color="auto"/>
              <w:right w:val="single" w:sz="4" w:space="0" w:color="auto"/>
            </w:tcBorders>
            <w:shd w:val="clear" w:color="auto" w:fill="auto"/>
          </w:tcPr>
          <w:p w14:paraId="4C8DD0CC" w14:textId="0E724A04" w:rsidR="001001BB" w:rsidRPr="00C25578" w:rsidRDefault="001001BB" w:rsidP="001F1FAC">
            <w:pPr>
              <w:spacing w:before="60"/>
              <w:rPr>
                <w:rFonts w:ascii="Times New Roman" w:hAnsi="Times New Roman"/>
                <w:sz w:val="16"/>
                <w:szCs w:val="16"/>
                <w:lang w:val="fr-FR"/>
              </w:rPr>
            </w:pPr>
            <w:r w:rsidRPr="00C25578">
              <w:rPr>
                <w:rFonts w:ascii="Times New Roman" w:hAnsi="Times New Roman"/>
                <w:b/>
                <w:bCs/>
                <w:sz w:val="16"/>
                <w:szCs w:val="16"/>
                <w:lang w:val="fr-FR"/>
              </w:rPr>
              <w:t>Activité 2.1.1 :</w:t>
            </w:r>
            <w:r w:rsidRPr="00C25578">
              <w:rPr>
                <w:rFonts w:ascii="Times New Roman" w:hAnsi="Times New Roman"/>
                <w:sz w:val="16"/>
                <w:szCs w:val="16"/>
                <w:lang w:val="fr-FR"/>
              </w:rPr>
              <w:t xml:space="preserve"> Faire le plaidoyer pour la révision du modèle de l’aide légale (commission d’office et assistance judiciaire) afin de garantir l’accès des victimes des affaires pénales à cette aide</w:t>
            </w:r>
          </w:p>
        </w:tc>
        <w:tc>
          <w:tcPr>
            <w:tcW w:w="1134" w:type="dxa"/>
            <w:tcBorders>
              <w:top w:val="nil"/>
              <w:left w:val="nil"/>
              <w:bottom w:val="single" w:sz="4" w:space="0" w:color="auto"/>
              <w:right w:val="single" w:sz="4" w:space="0" w:color="auto"/>
            </w:tcBorders>
            <w:shd w:val="clear" w:color="auto" w:fill="auto"/>
          </w:tcPr>
          <w:p w14:paraId="778FF49A" w14:textId="518E452F" w:rsidR="001001BB" w:rsidRPr="00C25578" w:rsidRDefault="001001BB" w:rsidP="00227954">
            <w:pPr>
              <w:spacing w:before="60"/>
              <w:jc w:val="center"/>
              <w:rPr>
                <w:rFonts w:ascii="Times New Roman" w:hAnsi="Times New Roman"/>
                <w:sz w:val="16"/>
                <w:szCs w:val="16"/>
                <w:lang w:val="fr-FR"/>
              </w:rPr>
            </w:pPr>
            <w:r w:rsidRPr="00C25578">
              <w:rPr>
                <w:rFonts w:ascii="Times New Roman" w:hAnsi="Times New Roman"/>
                <w:sz w:val="16"/>
                <w:szCs w:val="16"/>
                <w:lang w:val="fr-FR"/>
              </w:rPr>
              <w:t>0</w:t>
            </w:r>
          </w:p>
        </w:tc>
        <w:tc>
          <w:tcPr>
            <w:tcW w:w="1309" w:type="dxa"/>
            <w:tcBorders>
              <w:top w:val="nil"/>
              <w:left w:val="nil"/>
              <w:bottom w:val="single" w:sz="4" w:space="0" w:color="auto"/>
              <w:right w:val="single" w:sz="4" w:space="0" w:color="auto"/>
            </w:tcBorders>
            <w:shd w:val="clear" w:color="auto" w:fill="auto"/>
          </w:tcPr>
          <w:p w14:paraId="68A7B79F" w14:textId="5A00EBB9" w:rsidR="001001BB" w:rsidRPr="00C25578" w:rsidRDefault="001001BB" w:rsidP="00227954">
            <w:pPr>
              <w:spacing w:after="0"/>
              <w:jc w:val="center"/>
              <w:rPr>
                <w:rFonts w:ascii="Times New Roman" w:hAnsi="Times New Roman"/>
                <w:sz w:val="16"/>
                <w:szCs w:val="16"/>
                <w:lang w:val="fr-FR"/>
              </w:rPr>
            </w:pPr>
            <w:r w:rsidRPr="00C25578">
              <w:rPr>
                <w:rFonts w:ascii="Times New Roman" w:hAnsi="Times New Roman"/>
                <w:sz w:val="16"/>
                <w:szCs w:val="16"/>
                <w:lang w:val="fr-FR"/>
              </w:rPr>
              <w:t>0</w:t>
            </w:r>
          </w:p>
        </w:tc>
        <w:tc>
          <w:tcPr>
            <w:tcW w:w="1278" w:type="dxa"/>
            <w:tcBorders>
              <w:top w:val="nil"/>
              <w:left w:val="nil"/>
              <w:bottom w:val="single" w:sz="4" w:space="0" w:color="auto"/>
              <w:right w:val="single" w:sz="4" w:space="0" w:color="auto"/>
            </w:tcBorders>
            <w:shd w:val="clear" w:color="auto" w:fill="auto"/>
          </w:tcPr>
          <w:p w14:paraId="053C3C63" w14:textId="705FF544" w:rsidR="001001BB" w:rsidRPr="00C25578" w:rsidRDefault="001001BB" w:rsidP="00227954">
            <w:pPr>
              <w:spacing w:after="0"/>
              <w:jc w:val="center"/>
              <w:rPr>
                <w:rFonts w:ascii="Times New Roman" w:hAnsi="Times New Roman"/>
                <w:sz w:val="16"/>
                <w:szCs w:val="16"/>
                <w:lang w:val="fr-FR"/>
              </w:rPr>
            </w:pPr>
            <w:r w:rsidRPr="00C25578">
              <w:rPr>
                <w:rFonts w:ascii="Times New Roman" w:hAnsi="Times New Roman"/>
                <w:sz w:val="16"/>
                <w:szCs w:val="16"/>
                <w:lang w:val="fr-FR"/>
              </w:rPr>
              <w:t>0</w:t>
            </w:r>
          </w:p>
        </w:tc>
        <w:tc>
          <w:tcPr>
            <w:tcW w:w="992" w:type="dxa"/>
            <w:tcBorders>
              <w:top w:val="nil"/>
              <w:left w:val="nil"/>
              <w:bottom w:val="single" w:sz="4" w:space="0" w:color="auto"/>
              <w:right w:val="single" w:sz="4" w:space="0" w:color="auto"/>
            </w:tcBorders>
            <w:shd w:val="clear" w:color="auto" w:fill="auto"/>
          </w:tcPr>
          <w:p w14:paraId="72E54B79" w14:textId="77777777" w:rsidR="001001BB" w:rsidRPr="00C25578" w:rsidRDefault="001001BB" w:rsidP="00227954">
            <w:pPr>
              <w:spacing w:after="0"/>
              <w:jc w:val="center"/>
              <w:rPr>
                <w:rFonts w:ascii="Times New Roman" w:hAnsi="Times New Roman"/>
                <w:sz w:val="16"/>
                <w:szCs w:val="16"/>
                <w:lang w:val="fr-FR"/>
              </w:rPr>
            </w:pPr>
          </w:p>
        </w:tc>
        <w:tc>
          <w:tcPr>
            <w:tcW w:w="1276" w:type="dxa"/>
            <w:tcBorders>
              <w:top w:val="nil"/>
              <w:left w:val="nil"/>
              <w:bottom w:val="single" w:sz="4" w:space="0" w:color="auto"/>
              <w:right w:val="single" w:sz="4" w:space="0" w:color="auto"/>
            </w:tcBorders>
            <w:shd w:val="clear" w:color="auto" w:fill="auto"/>
          </w:tcPr>
          <w:p w14:paraId="618D52EC" w14:textId="77777777" w:rsidR="001001BB" w:rsidRPr="00C25578" w:rsidRDefault="001001BB" w:rsidP="00227954">
            <w:pPr>
              <w:spacing w:after="0"/>
              <w:jc w:val="center"/>
              <w:rPr>
                <w:rFonts w:ascii="Times New Roman" w:hAnsi="Times New Roman"/>
                <w:sz w:val="16"/>
                <w:szCs w:val="16"/>
                <w:lang w:val="fr-FR"/>
              </w:rPr>
            </w:pPr>
          </w:p>
        </w:tc>
        <w:tc>
          <w:tcPr>
            <w:tcW w:w="1684" w:type="dxa"/>
            <w:tcBorders>
              <w:top w:val="nil"/>
              <w:left w:val="nil"/>
              <w:bottom w:val="single" w:sz="4" w:space="0" w:color="auto"/>
              <w:right w:val="single" w:sz="4" w:space="0" w:color="auto"/>
            </w:tcBorders>
            <w:shd w:val="clear" w:color="auto" w:fill="auto"/>
          </w:tcPr>
          <w:p w14:paraId="05B30C38" w14:textId="77777777" w:rsidR="001001BB" w:rsidRPr="00C25578" w:rsidRDefault="001001BB" w:rsidP="00227954">
            <w:pPr>
              <w:spacing w:after="0"/>
              <w:jc w:val="center"/>
              <w:rPr>
                <w:rFonts w:ascii="Times New Roman" w:hAnsi="Times New Roman"/>
                <w:sz w:val="16"/>
                <w:szCs w:val="16"/>
                <w:lang w:val="fr-FR"/>
              </w:rPr>
            </w:pPr>
          </w:p>
        </w:tc>
        <w:tc>
          <w:tcPr>
            <w:tcW w:w="1115" w:type="dxa"/>
            <w:tcBorders>
              <w:top w:val="nil"/>
              <w:left w:val="nil"/>
              <w:bottom w:val="single" w:sz="4" w:space="0" w:color="auto"/>
              <w:right w:val="single" w:sz="4" w:space="0" w:color="auto"/>
            </w:tcBorders>
            <w:shd w:val="clear" w:color="auto" w:fill="auto"/>
          </w:tcPr>
          <w:p w14:paraId="40E863B6" w14:textId="2C512279" w:rsidR="001001BB" w:rsidRPr="00C25578" w:rsidRDefault="001001BB" w:rsidP="00227954">
            <w:pPr>
              <w:spacing w:after="0"/>
              <w:jc w:val="center"/>
              <w:rPr>
                <w:rFonts w:ascii="Times New Roman" w:hAnsi="Times New Roman"/>
                <w:sz w:val="16"/>
                <w:szCs w:val="16"/>
                <w:lang w:val="fr-FR"/>
              </w:rPr>
            </w:pPr>
            <w:r w:rsidRPr="00C25578">
              <w:rPr>
                <w:rFonts w:ascii="Times New Roman" w:hAnsi="Times New Roman"/>
                <w:sz w:val="16"/>
                <w:szCs w:val="16"/>
                <w:lang w:val="fr-FR"/>
              </w:rPr>
              <w:t>0</w:t>
            </w:r>
          </w:p>
        </w:tc>
        <w:tc>
          <w:tcPr>
            <w:tcW w:w="1313" w:type="dxa"/>
            <w:tcBorders>
              <w:top w:val="nil"/>
              <w:left w:val="nil"/>
              <w:bottom w:val="single" w:sz="4" w:space="0" w:color="auto"/>
              <w:right w:val="single" w:sz="4" w:space="0" w:color="auto"/>
            </w:tcBorders>
            <w:shd w:val="clear" w:color="000000" w:fill="FFFFFF"/>
          </w:tcPr>
          <w:p w14:paraId="2E460CC4" w14:textId="3FA43DAB" w:rsidR="001001BB" w:rsidRPr="00C25578" w:rsidRDefault="001001BB" w:rsidP="00227954">
            <w:pPr>
              <w:spacing w:after="0"/>
              <w:jc w:val="center"/>
              <w:rPr>
                <w:rFonts w:ascii="Times New Roman" w:hAnsi="Times New Roman"/>
                <w:b/>
                <w:bCs/>
                <w:sz w:val="16"/>
                <w:szCs w:val="16"/>
                <w:lang w:val="fr-FR" w:eastAsia="fr-FR"/>
              </w:rPr>
            </w:pPr>
            <w:r w:rsidRPr="00C25578">
              <w:rPr>
                <w:rFonts w:ascii="Times New Roman" w:hAnsi="Times New Roman"/>
                <w:b/>
                <w:bCs/>
                <w:sz w:val="16"/>
                <w:szCs w:val="16"/>
                <w:lang w:val="fr-FR" w:eastAsia="fr-FR"/>
              </w:rPr>
              <w:t>0</w:t>
            </w:r>
          </w:p>
        </w:tc>
      </w:tr>
      <w:tr w:rsidR="001001BB" w:rsidRPr="00C25578" w14:paraId="166B0BF7" w14:textId="77777777" w:rsidTr="009F7577">
        <w:trPr>
          <w:trHeight w:val="20"/>
        </w:trPr>
        <w:tc>
          <w:tcPr>
            <w:tcW w:w="1984" w:type="dxa"/>
            <w:vMerge/>
            <w:tcBorders>
              <w:left w:val="single" w:sz="4" w:space="0" w:color="auto"/>
              <w:right w:val="single" w:sz="4" w:space="0" w:color="auto"/>
            </w:tcBorders>
            <w:shd w:val="clear" w:color="auto" w:fill="auto"/>
          </w:tcPr>
          <w:p w14:paraId="44C99969" w14:textId="77777777" w:rsidR="001001BB" w:rsidRPr="00C25578" w:rsidRDefault="001001BB" w:rsidP="001F1FAC">
            <w:pPr>
              <w:spacing w:after="0"/>
              <w:rPr>
                <w:rFonts w:ascii="Times New Roman" w:hAnsi="Times New Roman"/>
                <w:b/>
                <w:sz w:val="16"/>
                <w:szCs w:val="16"/>
                <w:lang w:val="fr-FR"/>
              </w:rPr>
            </w:pPr>
          </w:p>
        </w:tc>
        <w:tc>
          <w:tcPr>
            <w:tcW w:w="2978" w:type="dxa"/>
            <w:tcBorders>
              <w:top w:val="nil"/>
              <w:left w:val="nil"/>
              <w:bottom w:val="single" w:sz="4" w:space="0" w:color="auto"/>
              <w:right w:val="single" w:sz="4" w:space="0" w:color="auto"/>
            </w:tcBorders>
            <w:shd w:val="clear" w:color="auto" w:fill="auto"/>
          </w:tcPr>
          <w:p w14:paraId="050F3840" w14:textId="7038FDF0" w:rsidR="001001BB" w:rsidRPr="00C25578" w:rsidRDefault="001001BB" w:rsidP="001F1FAC">
            <w:pPr>
              <w:spacing w:before="60"/>
              <w:rPr>
                <w:rFonts w:ascii="Times New Roman" w:hAnsi="Times New Roman"/>
                <w:sz w:val="16"/>
                <w:szCs w:val="16"/>
                <w:lang w:val="fr-FR"/>
              </w:rPr>
            </w:pPr>
            <w:r w:rsidRPr="00C25578">
              <w:rPr>
                <w:rFonts w:ascii="Times New Roman" w:hAnsi="Times New Roman"/>
                <w:b/>
                <w:bCs/>
                <w:sz w:val="16"/>
                <w:szCs w:val="16"/>
                <w:lang w:val="fr-FR"/>
              </w:rPr>
              <w:t>Activité 2.1.2 :</w:t>
            </w:r>
            <w:r w:rsidRPr="00C25578">
              <w:rPr>
                <w:rFonts w:ascii="Times New Roman" w:hAnsi="Times New Roman"/>
                <w:sz w:val="16"/>
                <w:szCs w:val="16"/>
                <w:lang w:val="fr-FR"/>
              </w:rPr>
              <w:t xml:space="preserve"> Appuyer les OSC spécialisées pour la mise en place et le fonctionnement de 3 cliniques juridiques dans les zones cibles</w:t>
            </w:r>
          </w:p>
        </w:tc>
        <w:tc>
          <w:tcPr>
            <w:tcW w:w="1134" w:type="dxa"/>
            <w:tcBorders>
              <w:top w:val="nil"/>
              <w:left w:val="nil"/>
              <w:bottom w:val="single" w:sz="4" w:space="0" w:color="auto"/>
              <w:right w:val="single" w:sz="4" w:space="0" w:color="auto"/>
            </w:tcBorders>
            <w:shd w:val="clear" w:color="auto" w:fill="auto"/>
            <w:vAlign w:val="center"/>
          </w:tcPr>
          <w:p w14:paraId="33EDA054" w14:textId="0C28BED6" w:rsidR="001001BB" w:rsidRPr="00C25578" w:rsidRDefault="001001BB" w:rsidP="00227954">
            <w:pPr>
              <w:spacing w:before="60"/>
              <w:jc w:val="center"/>
              <w:rPr>
                <w:rFonts w:ascii="Times New Roman" w:hAnsi="Times New Roman"/>
                <w:sz w:val="16"/>
                <w:szCs w:val="16"/>
                <w:lang w:val="fr-FR"/>
              </w:rPr>
            </w:pPr>
            <w:r w:rsidRPr="00C25578">
              <w:rPr>
                <w:rFonts w:ascii="Times New Roman" w:hAnsi="Times New Roman"/>
                <w:sz w:val="16"/>
                <w:szCs w:val="16"/>
                <w:lang w:val="fr-FR"/>
              </w:rPr>
              <w:t>50 000 000</w:t>
            </w:r>
          </w:p>
        </w:tc>
        <w:tc>
          <w:tcPr>
            <w:tcW w:w="1309" w:type="dxa"/>
            <w:tcBorders>
              <w:top w:val="nil"/>
              <w:left w:val="nil"/>
              <w:bottom w:val="single" w:sz="4" w:space="0" w:color="auto"/>
              <w:right w:val="single" w:sz="4" w:space="0" w:color="auto"/>
            </w:tcBorders>
            <w:shd w:val="clear" w:color="auto" w:fill="auto"/>
            <w:vAlign w:val="center"/>
          </w:tcPr>
          <w:p w14:paraId="3E2C8F62" w14:textId="411FBAD4" w:rsidR="001001BB" w:rsidRPr="00C25578" w:rsidRDefault="001001BB" w:rsidP="00227954">
            <w:pPr>
              <w:spacing w:after="0"/>
              <w:jc w:val="center"/>
              <w:rPr>
                <w:rFonts w:ascii="Times New Roman" w:hAnsi="Times New Roman"/>
                <w:sz w:val="16"/>
                <w:szCs w:val="16"/>
                <w:lang w:val="fr-FR"/>
              </w:rPr>
            </w:pPr>
            <w:r w:rsidRPr="00C25578">
              <w:rPr>
                <w:rFonts w:ascii="Times New Roman" w:hAnsi="Times New Roman"/>
                <w:sz w:val="16"/>
                <w:szCs w:val="16"/>
                <w:lang w:val="fr-FR"/>
              </w:rPr>
              <w:t>50 000 000</w:t>
            </w:r>
          </w:p>
        </w:tc>
        <w:tc>
          <w:tcPr>
            <w:tcW w:w="1278" w:type="dxa"/>
            <w:tcBorders>
              <w:top w:val="nil"/>
              <w:left w:val="nil"/>
              <w:bottom w:val="single" w:sz="4" w:space="0" w:color="auto"/>
              <w:right w:val="single" w:sz="4" w:space="0" w:color="auto"/>
            </w:tcBorders>
            <w:shd w:val="clear" w:color="auto" w:fill="auto"/>
            <w:vAlign w:val="center"/>
          </w:tcPr>
          <w:p w14:paraId="4E856669" w14:textId="22E85610" w:rsidR="001001BB" w:rsidRPr="00C25578" w:rsidRDefault="001001BB" w:rsidP="00227954">
            <w:pPr>
              <w:spacing w:after="0"/>
              <w:jc w:val="center"/>
              <w:rPr>
                <w:rFonts w:ascii="Times New Roman" w:hAnsi="Times New Roman"/>
                <w:sz w:val="16"/>
                <w:szCs w:val="16"/>
                <w:lang w:val="fr-FR"/>
              </w:rPr>
            </w:pPr>
            <w:r w:rsidRPr="00C25578">
              <w:rPr>
                <w:rFonts w:ascii="Times New Roman" w:hAnsi="Times New Roman"/>
                <w:sz w:val="16"/>
                <w:szCs w:val="16"/>
                <w:lang w:val="fr-FR"/>
              </w:rPr>
              <w:t>50 000 000</w:t>
            </w:r>
          </w:p>
        </w:tc>
        <w:tc>
          <w:tcPr>
            <w:tcW w:w="992" w:type="dxa"/>
            <w:tcBorders>
              <w:top w:val="nil"/>
              <w:left w:val="nil"/>
              <w:bottom w:val="single" w:sz="4" w:space="0" w:color="auto"/>
              <w:right w:val="single" w:sz="4" w:space="0" w:color="auto"/>
            </w:tcBorders>
            <w:shd w:val="clear" w:color="auto" w:fill="auto"/>
            <w:vAlign w:val="center"/>
          </w:tcPr>
          <w:p w14:paraId="6EB6B2BE" w14:textId="77777777" w:rsidR="001001BB" w:rsidRPr="00C25578" w:rsidRDefault="001001BB" w:rsidP="00227954">
            <w:pPr>
              <w:spacing w:after="0"/>
              <w:jc w:val="center"/>
              <w:rPr>
                <w:rFonts w:ascii="Times New Roman" w:hAnsi="Times New Roman"/>
                <w:sz w:val="16"/>
                <w:szCs w:val="16"/>
                <w:lang w:val="fr-FR"/>
              </w:rPr>
            </w:pPr>
          </w:p>
        </w:tc>
        <w:tc>
          <w:tcPr>
            <w:tcW w:w="1276" w:type="dxa"/>
            <w:tcBorders>
              <w:top w:val="nil"/>
              <w:left w:val="nil"/>
              <w:bottom w:val="single" w:sz="4" w:space="0" w:color="auto"/>
              <w:right w:val="single" w:sz="4" w:space="0" w:color="auto"/>
            </w:tcBorders>
            <w:shd w:val="clear" w:color="auto" w:fill="auto"/>
            <w:vAlign w:val="center"/>
          </w:tcPr>
          <w:p w14:paraId="71F412BD" w14:textId="77777777" w:rsidR="001001BB" w:rsidRPr="00C25578" w:rsidRDefault="001001BB" w:rsidP="00227954">
            <w:pPr>
              <w:spacing w:after="0"/>
              <w:jc w:val="center"/>
              <w:rPr>
                <w:rFonts w:ascii="Times New Roman" w:hAnsi="Times New Roman"/>
                <w:sz w:val="16"/>
                <w:szCs w:val="16"/>
                <w:lang w:val="fr-FR"/>
              </w:rPr>
            </w:pPr>
          </w:p>
        </w:tc>
        <w:tc>
          <w:tcPr>
            <w:tcW w:w="1684" w:type="dxa"/>
            <w:tcBorders>
              <w:top w:val="nil"/>
              <w:left w:val="nil"/>
              <w:bottom w:val="single" w:sz="4" w:space="0" w:color="auto"/>
              <w:right w:val="single" w:sz="4" w:space="0" w:color="auto"/>
            </w:tcBorders>
            <w:shd w:val="clear" w:color="auto" w:fill="auto"/>
            <w:vAlign w:val="center"/>
          </w:tcPr>
          <w:p w14:paraId="3B7FD645" w14:textId="77777777" w:rsidR="001001BB" w:rsidRPr="00C25578" w:rsidRDefault="001001BB" w:rsidP="00227954">
            <w:pPr>
              <w:spacing w:after="0"/>
              <w:jc w:val="center"/>
              <w:rPr>
                <w:rFonts w:ascii="Times New Roman" w:hAnsi="Times New Roman"/>
                <w:sz w:val="16"/>
                <w:szCs w:val="16"/>
                <w:lang w:val="fr-FR"/>
              </w:rPr>
            </w:pPr>
          </w:p>
        </w:tc>
        <w:tc>
          <w:tcPr>
            <w:tcW w:w="1115" w:type="dxa"/>
            <w:tcBorders>
              <w:top w:val="nil"/>
              <w:left w:val="nil"/>
              <w:bottom w:val="single" w:sz="4" w:space="0" w:color="auto"/>
              <w:right w:val="single" w:sz="4" w:space="0" w:color="auto"/>
            </w:tcBorders>
            <w:shd w:val="clear" w:color="auto" w:fill="auto"/>
            <w:vAlign w:val="center"/>
          </w:tcPr>
          <w:p w14:paraId="324BE76A" w14:textId="76610296" w:rsidR="001001BB" w:rsidRPr="00C25578" w:rsidRDefault="001001BB" w:rsidP="00227954">
            <w:pPr>
              <w:spacing w:after="0"/>
              <w:jc w:val="center"/>
              <w:rPr>
                <w:rFonts w:ascii="Times New Roman" w:hAnsi="Times New Roman"/>
                <w:sz w:val="16"/>
                <w:szCs w:val="16"/>
                <w:lang w:val="fr-FR"/>
              </w:rPr>
            </w:pPr>
            <w:r w:rsidRPr="00C25578">
              <w:rPr>
                <w:rFonts w:ascii="Times New Roman" w:hAnsi="Times New Roman"/>
                <w:sz w:val="16"/>
                <w:szCs w:val="16"/>
                <w:lang w:val="fr-FR"/>
              </w:rPr>
              <w:t>150 000 000</w:t>
            </w:r>
          </w:p>
        </w:tc>
        <w:tc>
          <w:tcPr>
            <w:tcW w:w="1313" w:type="dxa"/>
            <w:tcBorders>
              <w:top w:val="nil"/>
              <w:left w:val="nil"/>
              <w:bottom w:val="single" w:sz="4" w:space="0" w:color="auto"/>
              <w:right w:val="single" w:sz="4" w:space="0" w:color="auto"/>
            </w:tcBorders>
            <w:shd w:val="clear" w:color="000000" w:fill="FFFFFF"/>
            <w:vAlign w:val="center"/>
          </w:tcPr>
          <w:p w14:paraId="24F998E3" w14:textId="63EB40C9" w:rsidR="001001BB" w:rsidRPr="00227954" w:rsidRDefault="001001BB"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272 727</w:t>
            </w:r>
          </w:p>
        </w:tc>
      </w:tr>
      <w:tr w:rsidR="001001BB" w:rsidRPr="00C25578" w14:paraId="40507DF8" w14:textId="77777777" w:rsidTr="009F7577">
        <w:trPr>
          <w:trHeight w:val="20"/>
        </w:trPr>
        <w:tc>
          <w:tcPr>
            <w:tcW w:w="1984" w:type="dxa"/>
            <w:vMerge/>
            <w:tcBorders>
              <w:left w:val="single" w:sz="4" w:space="0" w:color="auto"/>
              <w:right w:val="single" w:sz="4" w:space="0" w:color="auto"/>
            </w:tcBorders>
            <w:shd w:val="clear" w:color="auto" w:fill="auto"/>
          </w:tcPr>
          <w:p w14:paraId="5A77416E" w14:textId="77777777" w:rsidR="001001BB" w:rsidRPr="00C25578" w:rsidRDefault="001001BB" w:rsidP="001F1FAC">
            <w:pPr>
              <w:spacing w:after="0"/>
              <w:rPr>
                <w:rFonts w:ascii="Times New Roman" w:hAnsi="Times New Roman"/>
                <w:b/>
                <w:sz w:val="16"/>
                <w:szCs w:val="16"/>
                <w:lang w:val="fr-FR"/>
              </w:rPr>
            </w:pPr>
          </w:p>
        </w:tc>
        <w:tc>
          <w:tcPr>
            <w:tcW w:w="2978" w:type="dxa"/>
            <w:tcBorders>
              <w:top w:val="nil"/>
              <w:left w:val="nil"/>
              <w:bottom w:val="single" w:sz="4" w:space="0" w:color="auto"/>
              <w:right w:val="single" w:sz="4" w:space="0" w:color="auto"/>
            </w:tcBorders>
            <w:shd w:val="clear" w:color="auto" w:fill="auto"/>
            <w:vAlign w:val="center"/>
          </w:tcPr>
          <w:p w14:paraId="2C15EDA2" w14:textId="3843FCF9" w:rsidR="001001BB" w:rsidRPr="00C25578" w:rsidRDefault="001001BB" w:rsidP="001F1FAC">
            <w:pPr>
              <w:spacing w:before="60"/>
              <w:rPr>
                <w:rFonts w:ascii="Times New Roman" w:hAnsi="Times New Roman"/>
                <w:sz w:val="16"/>
                <w:szCs w:val="16"/>
                <w:lang w:val="fr-FR"/>
              </w:rPr>
            </w:pPr>
            <w:r w:rsidRPr="00C25578">
              <w:rPr>
                <w:rFonts w:ascii="Times New Roman" w:hAnsi="Times New Roman"/>
                <w:b/>
                <w:bCs/>
                <w:sz w:val="16"/>
                <w:szCs w:val="16"/>
                <w:lang w:val="fr-FR" w:eastAsia="fr-FR"/>
              </w:rPr>
              <w:t>Activité 2.1.3 :</w:t>
            </w:r>
            <w:r w:rsidRPr="00C25578">
              <w:rPr>
                <w:rFonts w:ascii="Times New Roman" w:hAnsi="Times New Roman"/>
                <w:sz w:val="16"/>
                <w:szCs w:val="16"/>
                <w:lang w:val="fr-FR" w:eastAsia="fr-FR"/>
              </w:rPr>
              <w:t xml:space="preserve"> Sensibiliser les associations féminines sur le fonds d’assistance judiciaire </w:t>
            </w:r>
          </w:p>
        </w:tc>
        <w:tc>
          <w:tcPr>
            <w:tcW w:w="1134" w:type="dxa"/>
            <w:tcBorders>
              <w:top w:val="nil"/>
              <w:left w:val="nil"/>
              <w:bottom w:val="single" w:sz="4" w:space="0" w:color="auto"/>
              <w:right w:val="single" w:sz="4" w:space="0" w:color="auto"/>
            </w:tcBorders>
            <w:shd w:val="clear" w:color="auto" w:fill="auto"/>
            <w:vAlign w:val="center"/>
          </w:tcPr>
          <w:p w14:paraId="604A1D11" w14:textId="009D0B6D" w:rsidR="001001BB" w:rsidRPr="00C25578" w:rsidRDefault="001001BB" w:rsidP="00227954">
            <w:pPr>
              <w:spacing w:before="60"/>
              <w:jc w:val="center"/>
              <w:rPr>
                <w:rFonts w:ascii="Times New Roman" w:hAnsi="Times New Roman"/>
                <w:sz w:val="16"/>
                <w:szCs w:val="16"/>
                <w:lang w:val="fr-FR"/>
              </w:rPr>
            </w:pPr>
            <w:r w:rsidRPr="00C25578">
              <w:rPr>
                <w:rFonts w:ascii="Times New Roman" w:hAnsi="Times New Roman"/>
                <w:sz w:val="16"/>
                <w:szCs w:val="16"/>
                <w:lang w:val="fr-FR" w:eastAsia="fr-FR"/>
              </w:rPr>
              <w:t>5 000 000</w:t>
            </w:r>
          </w:p>
        </w:tc>
        <w:tc>
          <w:tcPr>
            <w:tcW w:w="1309" w:type="dxa"/>
            <w:tcBorders>
              <w:top w:val="nil"/>
              <w:left w:val="nil"/>
              <w:bottom w:val="single" w:sz="4" w:space="0" w:color="auto"/>
              <w:right w:val="single" w:sz="4" w:space="0" w:color="auto"/>
            </w:tcBorders>
            <w:shd w:val="clear" w:color="auto" w:fill="auto"/>
            <w:vAlign w:val="center"/>
          </w:tcPr>
          <w:p w14:paraId="1649FE61" w14:textId="33F3D7C5" w:rsidR="001001BB" w:rsidRPr="00C25578" w:rsidRDefault="001001BB" w:rsidP="00227954">
            <w:pPr>
              <w:spacing w:after="0"/>
              <w:jc w:val="center"/>
              <w:rPr>
                <w:rFonts w:ascii="Times New Roman" w:hAnsi="Times New Roman"/>
                <w:sz w:val="16"/>
                <w:szCs w:val="16"/>
                <w:lang w:val="fr-FR"/>
              </w:rPr>
            </w:pPr>
            <w:r w:rsidRPr="00C25578">
              <w:rPr>
                <w:rFonts w:ascii="Times New Roman" w:hAnsi="Times New Roman"/>
                <w:sz w:val="16"/>
                <w:szCs w:val="16"/>
                <w:lang w:val="fr-FR" w:eastAsia="fr-FR"/>
              </w:rPr>
              <w:t>5 000 000</w:t>
            </w:r>
          </w:p>
        </w:tc>
        <w:tc>
          <w:tcPr>
            <w:tcW w:w="1278" w:type="dxa"/>
            <w:tcBorders>
              <w:top w:val="nil"/>
              <w:left w:val="nil"/>
              <w:bottom w:val="single" w:sz="4" w:space="0" w:color="auto"/>
              <w:right w:val="single" w:sz="4" w:space="0" w:color="auto"/>
            </w:tcBorders>
            <w:shd w:val="clear" w:color="auto" w:fill="auto"/>
            <w:vAlign w:val="center"/>
          </w:tcPr>
          <w:p w14:paraId="2FB0839D" w14:textId="244AA407" w:rsidR="001001BB" w:rsidRPr="00C25578" w:rsidRDefault="001001BB" w:rsidP="00227954">
            <w:pPr>
              <w:spacing w:after="0"/>
              <w:jc w:val="center"/>
              <w:rPr>
                <w:rFonts w:ascii="Times New Roman" w:hAnsi="Times New Roman"/>
                <w:sz w:val="16"/>
                <w:szCs w:val="16"/>
                <w:lang w:val="fr-FR"/>
              </w:rPr>
            </w:pPr>
            <w:r w:rsidRPr="00C25578">
              <w:rPr>
                <w:rFonts w:ascii="Times New Roman" w:hAnsi="Times New Roman"/>
                <w:sz w:val="16"/>
                <w:szCs w:val="16"/>
                <w:lang w:val="fr-FR" w:eastAsia="fr-FR"/>
              </w:rPr>
              <w:t>5 000 000</w:t>
            </w:r>
          </w:p>
        </w:tc>
        <w:tc>
          <w:tcPr>
            <w:tcW w:w="992" w:type="dxa"/>
            <w:tcBorders>
              <w:top w:val="nil"/>
              <w:left w:val="nil"/>
              <w:bottom w:val="single" w:sz="4" w:space="0" w:color="auto"/>
              <w:right w:val="single" w:sz="4" w:space="0" w:color="auto"/>
            </w:tcBorders>
            <w:shd w:val="clear" w:color="auto" w:fill="auto"/>
            <w:vAlign w:val="center"/>
          </w:tcPr>
          <w:p w14:paraId="21B5F69A" w14:textId="5E83694C" w:rsidR="001001BB" w:rsidRPr="00C25578" w:rsidRDefault="001001BB" w:rsidP="00227954">
            <w:pPr>
              <w:spacing w:after="0"/>
              <w:jc w:val="center"/>
              <w:rPr>
                <w:rFonts w:ascii="Times New Roman" w:hAnsi="Times New Roman"/>
                <w:sz w:val="16"/>
                <w:szCs w:val="16"/>
                <w:lang w:val="fr-FR"/>
              </w:rPr>
            </w:pPr>
          </w:p>
        </w:tc>
        <w:tc>
          <w:tcPr>
            <w:tcW w:w="1276" w:type="dxa"/>
            <w:tcBorders>
              <w:top w:val="nil"/>
              <w:left w:val="nil"/>
              <w:bottom w:val="single" w:sz="4" w:space="0" w:color="auto"/>
              <w:right w:val="single" w:sz="4" w:space="0" w:color="auto"/>
            </w:tcBorders>
            <w:shd w:val="clear" w:color="auto" w:fill="auto"/>
            <w:vAlign w:val="center"/>
          </w:tcPr>
          <w:p w14:paraId="5CC2403E" w14:textId="726B70C2" w:rsidR="001001BB" w:rsidRPr="00C25578" w:rsidRDefault="001001BB" w:rsidP="00227954">
            <w:pPr>
              <w:spacing w:after="0"/>
              <w:jc w:val="center"/>
              <w:rPr>
                <w:rFonts w:ascii="Times New Roman" w:hAnsi="Times New Roman"/>
                <w:sz w:val="16"/>
                <w:szCs w:val="16"/>
                <w:lang w:val="fr-FR"/>
              </w:rPr>
            </w:pPr>
          </w:p>
        </w:tc>
        <w:tc>
          <w:tcPr>
            <w:tcW w:w="1684" w:type="dxa"/>
            <w:tcBorders>
              <w:top w:val="nil"/>
              <w:left w:val="nil"/>
              <w:bottom w:val="single" w:sz="4" w:space="0" w:color="auto"/>
              <w:right w:val="single" w:sz="4" w:space="0" w:color="auto"/>
            </w:tcBorders>
            <w:shd w:val="clear" w:color="auto" w:fill="auto"/>
            <w:vAlign w:val="center"/>
          </w:tcPr>
          <w:p w14:paraId="2327839C" w14:textId="1ED1AEC0" w:rsidR="001001BB" w:rsidRPr="00C25578" w:rsidRDefault="001001BB" w:rsidP="00227954">
            <w:pPr>
              <w:spacing w:after="0"/>
              <w:jc w:val="center"/>
              <w:rPr>
                <w:rFonts w:ascii="Times New Roman" w:hAnsi="Times New Roman"/>
                <w:sz w:val="16"/>
                <w:szCs w:val="16"/>
                <w:lang w:val="fr-FR"/>
              </w:rPr>
            </w:pPr>
          </w:p>
        </w:tc>
        <w:tc>
          <w:tcPr>
            <w:tcW w:w="1115" w:type="dxa"/>
            <w:tcBorders>
              <w:top w:val="nil"/>
              <w:left w:val="nil"/>
              <w:bottom w:val="single" w:sz="4" w:space="0" w:color="auto"/>
              <w:right w:val="single" w:sz="4" w:space="0" w:color="auto"/>
            </w:tcBorders>
            <w:shd w:val="clear" w:color="auto" w:fill="auto"/>
            <w:vAlign w:val="center"/>
          </w:tcPr>
          <w:p w14:paraId="3DF0BF87" w14:textId="75EBB671" w:rsidR="001001BB" w:rsidRPr="00C25578" w:rsidRDefault="001001BB" w:rsidP="00227954">
            <w:pPr>
              <w:spacing w:after="0"/>
              <w:jc w:val="center"/>
              <w:rPr>
                <w:rFonts w:ascii="Times New Roman" w:hAnsi="Times New Roman"/>
                <w:sz w:val="16"/>
                <w:szCs w:val="16"/>
                <w:lang w:val="fr-FR"/>
              </w:rPr>
            </w:pPr>
            <w:r w:rsidRPr="00C25578">
              <w:rPr>
                <w:rFonts w:ascii="Times New Roman" w:hAnsi="Times New Roman"/>
                <w:sz w:val="16"/>
                <w:szCs w:val="16"/>
                <w:lang w:val="fr-FR" w:eastAsia="fr-FR"/>
              </w:rPr>
              <w:t>15 000 000</w:t>
            </w:r>
          </w:p>
        </w:tc>
        <w:tc>
          <w:tcPr>
            <w:tcW w:w="1313" w:type="dxa"/>
            <w:tcBorders>
              <w:top w:val="nil"/>
              <w:left w:val="nil"/>
              <w:bottom w:val="single" w:sz="4" w:space="0" w:color="auto"/>
              <w:right w:val="single" w:sz="4" w:space="0" w:color="auto"/>
            </w:tcBorders>
            <w:shd w:val="clear" w:color="000000" w:fill="FFFFFF"/>
            <w:vAlign w:val="center"/>
          </w:tcPr>
          <w:p w14:paraId="57F07F4C" w14:textId="4BD4C8E1" w:rsidR="001001BB" w:rsidRPr="00C25578" w:rsidRDefault="001001BB" w:rsidP="00227954">
            <w:pPr>
              <w:spacing w:after="0"/>
              <w:jc w:val="center"/>
              <w:rPr>
                <w:rFonts w:ascii="Times New Roman" w:hAnsi="Times New Roman"/>
                <w:b/>
                <w:bCs/>
                <w:sz w:val="16"/>
                <w:szCs w:val="16"/>
                <w:lang w:val="fr-FR" w:eastAsia="fr-FR"/>
              </w:rPr>
            </w:pPr>
            <w:r w:rsidRPr="00C25578">
              <w:rPr>
                <w:rFonts w:ascii="Times New Roman" w:hAnsi="Times New Roman"/>
                <w:sz w:val="16"/>
                <w:szCs w:val="16"/>
                <w:lang w:val="fr-FR" w:eastAsia="fr-FR"/>
              </w:rPr>
              <w:t>27 273</w:t>
            </w:r>
          </w:p>
        </w:tc>
      </w:tr>
      <w:tr w:rsidR="001001BB" w:rsidRPr="00C25578" w14:paraId="387C4AAC" w14:textId="77777777" w:rsidTr="009F7577">
        <w:trPr>
          <w:trHeight w:val="20"/>
        </w:trPr>
        <w:tc>
          <w:tcPr>
            <w:tcW w:w="1984" w:type="dxa"/>
            <w:vMerge/>
            <w:tcBorders>
              <w:left w:val="single" w:sz="4" w:space="0" w:color="auto"/>
              <w:bottom w:val="single" w:sz="4" w:space="0" w:color="auto"/>
              <w:right w:val="single" w:sz="4" w:space="0" w:color="auto"/>
            </w:tcBorders>
            <w:shd w:val="clear" w:color="auto" w:fill="auto"/>
          </w:tcPr>
          <w:p w14:paraId="5F19164B" w14:textId="77777777" w:rsidR="001001BB" w:rsidRPr="00C25578" w:rsidRDefault="001001BB" w:rsidP="001F1FAC">
            <w:pPr>
              <w:spacing w:after="0"/>
              <w:rPr>
                <w:rFonts w:ascii="Times New Roman" w:hAnsi="Times New Roman"/>
                <w:b/>
                <w:sz w:val="16"/>
                <w:szCs w:val="16"/>
                <w:lang w:val="fr-FR"/>
              </w:rPr>
            </w:pPr>
          </w:p>
        </w:tc>
        <w:tc>
          <w:tcPr>
            <w:tcW w:w="2978" w:type="dxa"/>
            <w:tcBorders>
              <w:top w:val="nil"/>
              <w:left w:val="nil"/>
              <w:bottom w:val="single" w:sz="4" w:space="0" w:color="auto"/>
              <w:right w:val="single" w:sz="4" w:space="0" w:color="auto"/>
            </w:tcBorders>
            <w:shd w:val="clear" w:color="auto" w:fill="auto"/>
            <w:vAlign w:val="center"/>
          </w:tcPr>
          <w:p w14:paraId="6079141C" w14:textId="234CB241" w:rsidR="001001BB" w:rsidRPr="00C25578" w:rsidRDefault="001001BB" w:rsidP="001F1FAC">
            <w:pPr>
              <w:spacing w:before="60"/>
              <w:rPr>
                <w:rFonts w:ascii="Times New Roman" w:hAnsi="Times New Roman"/>
                <w:sz w:val="16"/>
                <w:szCs w:val="16"/>
                <w:lang w:val="fr-FR"/>
              </w:rPr>
            </w:pPr>
            <w:r w:rsidRPr="00C25578">
              <w:rPr>
                <w:rFonts w:ascii="Times New Roman" w:hAnsi="Times New Roman"/>
                <w:b/>
                <w:bCs/>
                <w:sz w:val="16"/>
                <w:szCs w:val="16"/>
                <w:lang w:val="fr-FR" w:eastAsia="fr-FR"/>
              </w:rPr>
              <w:t>Activité 2.1.4 :</w:t>
            </w:r>
            <w:r w:rsidRPr="00C25578">
              <w:rPr>
                <w:rFonts w:ascii="Times New Roman" w:hAnsi="Times New Roman"/>
                <w:sz w:val="16"/>
                <w:szCs w:val="16"/>
                <w:lang w:val="fr-FR" w:eastAsia="fr-FR"/>
              </w:rPr>
              <w:t xml:space="preserve"> Concevoir, éditer et vulgariser des dépliants sur le fonds d’assistance judiciaire </w:t>
            </w:r>
          </w:p>
        </w:tc>
        <w:tc>
          <w:tcPr>
            <w:tcW w:w="1134" w:type="dxa"/>
            <w:tcBorders>
              <w:top w:val="nil"/>
              <w:left w:val="nil"/>
              <w:bottom w:val="single" w:sz="4" w:space="0" w:color="auto"/>
              <w:right w:val="single" w:sz="4" w:space="0" w:color="auto"/>
            </w:tcBorders>
            <w:shd w:val="clear" w:color="auto" w:fill="auto"/>
            <w:vAlign w:val="center"/>
          </w:tcPr>
          <w:p w14:paraId="20056059" w14:textId="665B8731" w:rsidR="001001BB" w:rsidRPr="00C25578" w:rsidRDefault="001001BB" w:rsidP="00227954">
            <w:pPr>
              <w:spacing w:before="60"/>
              <w:jc w:val="center"/>
              <w:rPr>
                <w:rFonts w:ascii="Times New Roman" w:hAnsi="Times New Roman"/>
                <w:sz w:val="16"/>
                <w:szCs w:val="16"/>
                <w:lang w:val="fr-FR"/>
              </w:rPr>
            </w:pPr>
            <w:r w:rsidRPr="00C25578">
              <w:rPr>
                <w:rFonts w:ascii="Times New Roman" w:hAnsi="Times New Roman"/>
                <w:sz w:val="16"/>
                <w:szCs w:val="16"/>
                <w:lang w:val="fr-FR" w:eastAsia="fr-FR"/>
              </w:rPr>
              <w:t>10 000 000</w:t>
            </w:r>
          </w:p>
        </w:tc>
        <w:tc>
          <w:tcPr>
            <w:tcW w:w="1309" w:type="dxa"/>
            <w:tcBorders>
              <w:top w:val="nil"/>
              <w:left w:val="nil"/>
              <w:bottom w:val="single" w:sz="4" w:space="0" w:color="auto"/>
              <w:right w:val="single" w:sz="4" w:space="0" w:color="auto"/>
            </w:tcBorders>
            <w:shd w:val="clear" w:color="auto" w:fill="auto"/>
            <w:vAlign w:val="center"/>
          </w:tcPr>
          <w:p w14:paraId="094DF893" w14:textId="7A45D66B" w:rsidR="001001BB" w:rsidRPr="00C25578" w:rsidRDefault="001001BB" w:rsidP="00227954">
            <w:pPr>
              <w:spacing w:after="0"/>
              <w:jc w:val="center"/>
              <w:rPr>
                <w:rFonts w:ascii="Times New Roman" w:hAnsi="Times New Roman"/>
                <w:sz w:val="16"/>
                <w:szCs w:val="16"/>
                <w:lang w:val="fr-FR"/>
              </w:rPr>
            </w:pPr>
            <w:r w:rsidRPr="00C25578">
              <w:rPr>
                <w:rFonts w:ascii="Times New Roman" w:hAnsi="Times New Roman"/>
                <w:sz w:val="16"/>
                <w:szCs w:val="16"/>
                <w:lang w:val="fr-FR" w:eastAsia="fr-FR"/>
              </w:rPr>
              <w:t>10 000 000</w:t>
            </w:r>
          </w:p>
        </w:tc>
        <w:tc>
          <w:tcPr>
            <w:tcW w:w="1278" w:type="dxa"/>
            <w:tcBorders>
              <w:top w:val="nil"/>
              <w:left w:val="nil"/>
              <w:bottom w:val="single" w:sz="4" w:space="0" w:color="auto"/>
              <w:right w:val="single" w:sz="4" w:space="0" w:color="auto"/>
            </w:tcBorders>
            <w:shd w:val="clear" w:color="auto" w:fill="auto"/>
            <w:vAlign w:val="center"/>
          </w:tcPr>
          <w:p w14:paraId="0F45C266" w14:textId="3C024ED2" w:rsidR="001001BB" w:rsidRPr="00C25578" w:rsidRDefault="001001BB" w:rsidP="00227954">
            <w:pPr>
              <w:spacing w:after="0"/>
              <w:jc w:val="center"/>
              <w:rPr>
                <w:rFonts w:ascii="Times New Roman" w:hAnsi="Times New Roman"/>
                <w:sz w:val="16"/>
                <w:szCs w:val="16"/>
                <w:lang w:val="fr-FR"/>
              </w:rPr>
            </w:pPr>
            <w:r w:rsidRPr="00C25578">
              <w:rPr>
                <w:rFonts w:ascii="Times New Roman" w:hAnsi="Times New Roman"/>
                <w:sz w:val="16"/>
                <w:szCs w:val="16"/>
                <w:lang w:val="fr-FR" w:eastAsia="fr-FR"/>
              </w:rPr>
              <w:t>10 000 000</w:t>
            </w:r>
          </w:p>
        </w:tc>
        <w:tc>
          <w:tcPr>
            <w:tcW w:w="992" w:type="dxa"/>
            <w:tcBorders>
              <w:top w:val="nil"/>
              <w:left w:val="nil"/>
              <w:bottom w:val="single" w:sz="4" w:space="0" w:color="auto"/>
              <w:right w:val="single" w:sz="4" w:space="0" w:color="auto"/>
            </w:tcBorders>
            <w:shd w:val="clear" w:color="auto" w:fill="auto"/>
            <w:vAlign w:val="center"/>
          </w:tcPr>
          <w:p w14:paraId="023F6FDE" w14:textId="3F96A462" w:rsidR="001001BB" w:rsidRPr="00C25578" w:rsidRDefault="001001BB" w:rsidP="00227954">
            <w:pPr>
              <w:spacing w:after="0"/>
              <w:jc w:val="center"/>
              <w:rPr>
                <w:rFonts w:ascii="Times New Roman" w:hAnsi="Times New Roman"/>
                <w:sz w:val="16"/>
                <w:szCs w:val="16"/>
                <w:lang w:val="fr-FR"/>
              </w:rPr>
            </w:pPr>
          </w:p>
        </w:tc>
        <w:tc>
          <w:tcPr>
            <w:tcW w:w="1276" w:type="dxa"/>
            <w:tcBorders>
              <w:top w:val="nil"/>
              <w:left w:val="nil"/>
              <w:bottom w:val="single" w:sz="4" w:space="0" w:color="auto"/>
              <w:right w:val="single" w:sz="4" w:space="0" w:color="auto"/>
            </w:tcBorders>
            <w:shd w:val="clear" w:color="auto" w:fill="auto"/>
            <w:vAlign w:val="center"/>
          </w:tcPr>
          <w:p w14:paraId="56B33C96" w14:textId="112D1221" w:rsidR="001001BB" w:rsidRPr="00C25578" w:rsidRDefault="001001BB" w:rsidP="00227954">
            <w:pPr>
              <w:spacing w:after="0"/>
              <w:jc w:val="center"/>
              <w:rPr>
                <w:rFonts w:ascii="Times New Roman" w:hAnsi="Times New Roman"/>
                <w:sz w:val="16"/>
                <w:szCs w:val="16"/>
                <w:lang w:val="fr-FR"/>
              </w:rPr>
            </w:pPr>
          </w:p>
        </w:tc>
        <w:tc>
          <w:tcPr>
            <w:tcW w:w="1684" w:type="dxa"/>
            <w:tcBorders>
              <w:top w:val="nil"/>
              <w:left w:val="nil"/>
              <w:bottom w:val="single" w:sz="4" w:space="0" w:color="auto"/>
              <w:right w:val="single" w:sz="4" w:space="0" w:color="auto"/>
            </w:tcBorders>
            <w:shd w:val="clear" w:color="auto" w:fill="auto"/>
            <w:vAlign w:val="center"/>
          </w:tcPr>
          <w:p w14:paraId="35283564" w14:textId="091D3D41" w:rsidR="001001BB" w:rsidRPr="00C25578" w:rsidRDefault="001001BB" w:rsidP="00227954">
            <w:pPr>
              <w:spacing w:after="0"/>
              <w:jc w:val="center"/>
              <w:rPr>
                <w:rFonts w:ascii="Times New Roman" w:hAnsi="Times New Roman"/>
                <w:sz w:val="16"/>
                <w:szCs w:val="16"/>
                <w:lang w:val="fr-FR"/>
              </w:rPr>
            </w:pPr>
          </w:p>
        </w:tc>
        <w:tc>
          <w:tcPr>
            <w:tcW w:w="1115" w:type="dxa"/>
            <w:tcBorders>
              <w:top w:val="nil"/>
              <w:left w:val="nil"/>
              <w:bottom w:val="single" w:sz="4" w:space="0" w:color="auto"/>
              <w:right w:val="single" w:sz="4" w:space="0" w:color="auto"/>
            </w:tcBorders>
            <w:shd w:val="clear" w:color="auto" w:fill="auto"/>
            <w:vAlign w:val="center"/>
          </w:tcPr>
          <w:p w14:paraId="62950136" w14:textId="092EC831" w:rsidR="001001BB" w:rsidRPr="00C25578" w:rsidRDefault="001001BB" w:rsidP="00227954">
            <w:pPr>
              <w:spacing w:after="0"/>
              <w:jc w:val="center"/>
              <w:rPr>
                <w:rFonts w:ascii="Times New Roman" w:hAnsi="Times New Roman"/>
                <w:sz w:val="16"/>
                <w:szCs w:val="16"/>
                <w:lang w:val="fr-FR"/>
              </w:rPr>
            </w:pPr>
            <w:r w:rsidRPr="00C25578">
              <w:rPr>
                <w:rFonts w:ascii="Times New Roman" w:hAnsi="Times New Roman"/>
                <w:sz w:val="16"/>
                <w:szCs w:val="16"/>
                <w:lang w:val="fr-FR" w:eastAsia="fr-FR"/>
              </w:rPr>
              <w:t>30 000 000</w:t>
            </w:r>
          </w:p>
        </w:tc>
        <w:tc>
          <w:tcPr>
            <w:tcW w:w="1313" w:type="dxa"/>
            <w:tcBorders>
              <w:top w:val="nil"/>
              <w:left w:val="nil"/>
              <w:bottom w:val="single" w:sz="4" w:space="0" w:color="auto"/>
              <w:right w:val="single" w:sz="4" w:space="0" w:color="auto"/>
            </w:tcBorders>
            <w:shd w:val="clear" w:color="000000" w:fill="FFFFFF"/>
            <w:vAlign w:val="center"/>
          </w:tcPr>
          <w:p w14:paraId="095C6430" w14:textId="653BBBBE" w:rsidR="001001BB" w:rsidRPr="00C25578" w:rsidRDefault="001001BB" w:rsidP="00227954">
            <w:pPr>
              <w:spacing w:after="0"/>
              <w:jc w:val="center"/>
              <w:rPr>
                <w:rFonts w:ascii="Times New Roman" w:hAnsi="Times New Roman"/>
                <w:b/>
                <w:bCs/>
                <w:sz w:val="16"/>
                <w:szCs w:val="16"/>
                <w:lang w:val="fr-FR" w:eastAsia="fr-FR"/>
              </w:rPr>
            </w:pPr>
            <w:r w:rsidRPr="00C25578">
              <w:rPr>
                <w:rFonts w:ascii="Times New Roman" w:hAnsi="Times New Roman"/>
                <w:sz w:val="16"/>
                <w:szCs w:val="16"/>
                <w:lang w:val="fr-FR" w:eastAsia="fr-FR"/>
              </w:rPr>
              <w:t>54 545</w:t>
            </w:r>
          </w:p>
        </w:tc>
      </w:tr>
      <w:tr w:rsidR="001001BB" w:rsidRPr="00C25578" w14:paraId="4082BBBE" w14:textId="77777777" w:rsidTr="009F7577">
        <w:trPr>
          <w:trHeight w:val="20"/>
        </w:trPr>
        <w:tc>
          <w:tcPr>
            <w:tcW w:w="1984" w:type="dxa"/>
            <w:tcBorders>
              <w:left w:val="single" w:sz="4" w:space="0" w:color="auto"/>
              <w:bottom w:val="single" w:sz="4" w:space="0" w:color="auto"/>
              <w:right w:val="single" w:sz="4" w:space="0" w:color="auto"/>
            </w:tcBorders>
            <w:shd w:val="clear" w:color="auto" w:fill="auto"/>
          </w:tcPr>
          <w:p w14:paraId="5CAE1EFA" w14:textId="77777777" w:rsidR="001001BB" w:rsidRPr="00C25578" w:rsidRDefault="001001BB" w:rsidP="001F1FAC">
            <w:pPr>
              <w:spacing w:after="0"/>
              <w:rPr>
                <w:rFonts w:ascii="Times New Roman" w:hAnsi="Times New Roman"/>
                <w:b/>
                <w:sz w:val="16"/>
                <w:szCs w:val="16"/>
                <w:lang w:val="fr-FR"/>
              </w:rPr>
            </w:pPr>
          </w:p>
        </w:tc>
        <w:tc>
          <w:tcPr>
            <w:tcW w:w="2978" w:type="dxa"/>
            <w:tcBorders>
              <w:top w:val="nil"/>
              <w:left w:val="nil"/>
              <w:bottom w:val="single" w:sz="4" w:space="0" w:color="auto"/>
              <w:right w:val="single" w:sz="4" w:space="0" w:color="auto"/>
            </w:tcBorders>
            <w:shd w:val="clear" w:color="auto" w:fill="auto"/>
            <w:vAlign w:val="center"/>
          </w:tcPr>
          <w:p w14:paraId="1EE735FD" w14:textId="00FFB753" w:rsidR="001001BB" w:rsidRPr="00C25578" w:rsidRDefault="001001BB" w:rsidP="001F1FAC">
            <w:pPr>
              <w:spacing w:before="60"/>
              <w:rPr>
                <w:rFonts w:ascii="Times New Roman" w:hAnsi="Times New Roman"/>
                <w:b/>
                <w:bCs/>
                <w:sz w:val="16"/>
                <w:szCs w:val="16"/>
                <w:lang w:val="fr-FR" w:eastAsia="fr-FR"/>
              </w:rPr>
            </w:pPr>
            <w:r w:rsidRPr="00C25578">
              <w:rPr>
                <w:rFonts w:ascii="Times New Roman" w:hAnsi="Times New Roman"/>
                <w:b/>
                <w:bCs/>
                <w:sz w:val="16"/>
                <w:szCs w:val="16"/>
                <w:lang w:val="fr-FR" w:eastAsia="fr-FR"/>
              </w:rPr>
              <w:t>Activité 2.1.5 :</w:t>
            </w:r>
            <w:r w:rsidRPr="00C25578">
              <w:rPr>
                <w:rFonts w:ascii="Times New Roman" w:hAnsi="Times New Roman"/>
                <w:sz w:val="16"/>
                <w:szCs w:val="16"/>
                <w:lang w:val="fr-FR" w:eastAsia="fr-FR"/>
              </w:rPr>
              <w:t xml:space="preserve"> Animer des émissions sur les radios locales en langue nationale (de la région) et en français sur le fonds d’assistance judiciaire </w:t>
            </w:r>
          </w:p>
        </w:tc>
        <w:tc>
          <w:tcPr>
            <w:tcW w:w="1134" w:type="dxa"/>
            <w:tcBorders>
              <w:top w:val="nil"/>
              <w:left w:val="nil"/>
              <w:bottom w:val="single" w:sz="4" w:space="0" w:color="auto"/>
              <w:right w:val="single" w:sz="4" w:space="0" w:color="auto"/>
            </w:tcBorders>
            <w:shd w:val="clear" w:color="auto" w:fill="auto"/>
            <w:vAlign w:val="center"/>
          </w:tcPr>
          <w:p w14:paraId="270EE43B" w14:textId="1F160A01" w:rsidR="001001BB" w:rsidRPr="00C25578" w:rsidRDefault="001001BB" w:rsidP="00227954">
            <w:pPr>
              <w:spacing w:before="60"/>
              <w:jc w:val="center"/>
              <w:rPr>
                <w:rFonts w:ascii="Times New Roman" w:hAnsi="Times New Roman"/>
                <w:sz w:val="16"/>
                <w:szCs w:val="16"/>
                <w:lang w:val="fr-FR" w:eastAsia="fr-FR"/>
              </w:rPr>
            </w:pPr>
            <w:r w:rsidRPr="00C25578">
              <w:rPr>
                <w:rFonts w:ascii="Times New Roman" w:hAnsi="Times New Roman"/>
                <w:sz w:val="16"/>
                <w:szCs w:val="16"/>
                <w:lang w:val="fr-FR" w:eastAsia="fr-FR"/>
              </w:rPr>
              <w:t>5 000 000</w:t>
            </w:r>
          </w:p>
        </w:tc>
        <w:tc>
          <w:tcPr>
            <w:tcW w:w="1309" w:type="dxa"/>
            <w:tcBorders>
              <w:top w:val="nil"/>
              <w:left w:val="nil"/>
              <w:bottom w:val="single" w:sz="4" w:space="0" w:color="auto"/>
              <w:right w:val="single" w:sz="4" w:space="0" w:color="auto"/>
            </w:tcBorders>
            <w:shd w:val="clear" w:color="auto" w:fill="auto"/>
            <w:vAlign w:val="center"/>
          </w:tcPr>
          <w:p w14:paraId="0156838E" w14:textId="7E0FB248"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5 000 000</w:t>
            </w:r>
          </w:p>
        </w:tc>
        <w:tc>
          <w:tcPr>
            <w:tcW w:w="1278" w:type="dxa"/>
            <w:tcBorders>
              <w:top w:val="nil"/>
              <w:left w:val="nil"/>
              <w:bottom w:val="single" w:sz="4" w:space="0" w:color="auto"/>
              <w:right w:val="single" w:sz="4" w:space="0" w:color="auto"/>
            </w:tcBorders>
            <w:shd w:val="clear" w:color="auto" w:fill="auto"/>
            <w:vAlign w:val="center"/>
          </w:tcPr>
          <w:p w14:paraId="6F018313" w14:textId="27013D22"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5 000 000</w:t>
            </w:r>
          </w:p>
        </w:tc>
        <w:tc>
          <w:tcPr>
            <w:tcW w:w="992" w:type="dxa"/>
            <w:tcBorders>
              <w:top w:val="nil"/>
              <w:left w:val="nil"/>
              <w:bottom w:val="single" w:sz="4" w:space="0" w:color="auto"/>
              <w:right w:val="single" w:sz="4" w:space="0" w:color="auto"/>
            </w:tcBorders>
            <w:shd w:val="clear" w:color="auto" w:fill="auto"/>
            <w:vAlign w:val="center"/>
          </w:tcPr>
          <w:p w14:paraId="280E5B5A" w14:textId="75930469" w:rsidR="001001BB" w:rsidRPr="00C25578" w:rsidRDefault="001001BB" w:rsidP="00227954">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auto" w:fill="auto"/>
            <w:vAlign w:val="center"/>
          </w:tcPr>
          <w:p w14:paraId="49D35CD8" w14:textId="241D1FCA" w:rsidR="001001BB" w:rsidRPr="00C25578" w:rsidRDefault="001001BB" w:rsidP="00227954">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tcPr>
          <w:p w14:paraId="4C9D9971" w14:textId="0C5954BD" w:rsidR="001001BB" w:rsidRPr="00C25578" w:rsidRDefault="001001BB" w:rsidP="00227954">
            <w:pPr>
              <w:spacing w:after="0"/>
              <w:jc w:val="center"/>
              <w:rPr>
                <w:rFonts w:ascii="Times New Roman" w:hAnsi="Times New Roman"/>
                <w:sz w:val="16"/>
                <w:szCs w:val="16"/>
                <w:lang w:val="fr-FR" w:eastAsia="fr-FR"/>
              </w:rPr>
            </w:pPr>
          </w:p>
        </w:tc>
        <w:tc>
          <w:tcPr>
            <w:tcW w:w="1115" w:type="dxa"/>
            <w:tcBorders>
              <w:top w:val="nil"/>
              <w:left w:val="nil"/>
              <w:bottom w:val="single" w:sz="4" w:space="0" w:color="auto"/>
              <w:right w:val="single" w:sz="4" w:space="0" w:color="auto"/>
            </w:tcBorders>
            <w:shd w:val="clear" w:color="auto" w:fill="auto"/>
            <w:vAlign w:val="center"/>
          </w:tcPr>
          <w:p w14:paraId="55146F1F" w14:textId="618B4C4F"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1313" w:type="dxa"/>
            <w:tcBorders>
              <w:top w:val="nil"/>
              <w:left w:val="nil"/>
              <w:bottom w:val="single" w:sz="4" w:space="0" w:color="auto"/>
              <w:right w:val="single" w:sz="4" w:space="0" w:color="auto"/>
            </w:tcBorders>
            <w:shd w:val="clear" w:color="000000" w:fill="FFFFFF"/>
            <w:vAlign w:val="center"/>
          </w:tcPr>
          <w:p w14:paraId="0BF7E7C2" w14:textId="3E5AFFD0"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27 273</w:t>
            </w:r>
          </w:p>
        </w:tc>
      </w:tr>
      <w:tr w:rsidR="001001BB" w:rsidRPr="00C25578" w14:paraId="6D0BFFBF" w14:textId="77777777" w:rsidTr="009F7577">
        <w:trPr>
          <w:trHeight w:val="20"/>
        </w:trPr>
        <w:tc>
          <w:tcPr>
            <w:tcW w:w="1984" w:type="dxa"/>
            <w:vMerge w:val="restart"/>
            <w:tcBorders>
              <w:top w:val="nil"/>
              <w:left w:val="single" w:sz="4" w:space="0" w:color="auto"/>
              <w:right w:val="single" w:sz="4" w:space="0" w:color="auto"/>
            </w:tcBorders>
            <w:shd w:val="clear" w:color="auto" w:fill="auto"/>
          </w:tcPr>
          <w:p w14:paraId="3D674FA1" w14:textId="2DB53CB3" w:rsidR="001001BB" w:rsidRPr="00C25578" w:rsidRDefault="001001BB" w:rsidP="001F1FAC">
            <w:pPr>
              <w:spacing w:after="0"/>
              <w:rPr>
                <w:rFonts w:ascii="Times New Roman" w:hAnsi="Times New Roman"/>
                <w:b/>
                <w:sz w:val="16"/>
                <w:szCs w:val="16"/>
                <w:lang w:val="fr-FR"/>
              </w:rPr>
            </w:pPr>
            <w:r w:rsidRPr="00C25578">
              <w:rPr>
                <w:rFonts w:ascii="Times New Roman" w:hAnsi="Times New Roman"/>
                <w:b/>
                <w:sz w:val="16"/>
                <w:szCs w:val="16"/>
                <w:lang w:val="fr-FR"/>
              </w:rPr>
              <w:t>Produit 2.2 : Les délais de la détention provisoire, particulièrement des femmes et des détenus dans des affaires liées au terrorisme, sont réduits</w:t>
            </w:r>
          </w:p>
        </w:tc>
        <w:tc>
          <w:tcPr>
            <w:tcW w:w="2978" w:type="dxa"/>
            <w:tcBorders>
              <w:top w:val="nil"/>
              <w:left w:val="nil"/>
              <w:bottom w:val="single" w:sz="4" w:space="0" w:color="auto"/>
              <w:right w:val="single" w:sz="4" w:space="0" w:color="auto"/>
            </w:tcBorders>
            <w:shd w:val="clear" w:color="auto" w:fill="auto"/>
          </w:tcPr>
          <w:p w14:paraId="3F66BAAA" w14:textId="60AD8F98" w:rsidR="001001BB" w:rsidRPr="00C25578" w:rsidRDefault="001001BB" w:rsidP="001F1FAC">
            <w:pPr>
              <w:spacing w:before="60"/>
              <w:rPr>
                <w:rFonts w:ascii="Times New Roman" w:hAnsi="Times New Roman"/>
                <w:sz w:val="16"/>
                <w:szCs w:val="16"/>
                <w:lang w:val="fr-FR"/>
              </w:rPr>
            </w:pPr>
            <w:r w:rsidRPr="00C25578">
              <w:rPr>
                <w:rFonts w:ascii="Times New Roman" w:hAnsi="Times New Roman"/>
                <w:b/>
                <w:bCs/>
                <w:sz w:val="16"/>
                <w:szCs w:val="16"/>
                <w:lang w:val="fr-FR"/>
              </w:rPr>
              <w:t>Activité 2.2.1 :</w:t>
            </w:r>
            <w:r w:rsidRPr="00C25578">
              <w:rPr>
                <w:rFonts w:ascii="Times New Roman" w:hAnsi="Times New Roman"/>
                <w:sz w:val="16"/>
                <w:szCs w:val="16"/>
                <w:lang w:val="fr-FR"/>
              </w:rPr>
              <w:t xml:space="preserve"> Appuyer le barreau pour l’assistance judiciaire des détenus accusés dans des cas liés au terrorisme</w:t>
            </w:r>
          </w:p>
        </w:tc>
        <w:tc>
          <w:tcPr>
            <w:tcW w:w="1134" w:type="dxa"/>
            <w:tcBorders>
              <w:top w:val="nil"/>
              <w:left w:val="nil"/>
              <w:bottom w:val="single" w:sz="4" w:space="0" w:color="auto"/>
              <w:right w:val="single" w:sz="4" w:space="0" w:color="auto"/>
            </w:tcBorders>
            <w:shd w:val="clear" w:color="auto" w:fill="auto"/>
          </w:tcPr>
          <w:p w14:paraId="6313EA2A" w14:textId="2B8A81D6" w:rsidR="001001BB" w:rsidRPr="00C25578" w:rsidRDefault="008A1D09" w:rsidP="00227954">
            <w:pPr>
              <w:spacing w:before="60"/>
              <w:jc w:val="center"/>
              <w:rPr>
                <w:rFonts w:ascii="Times New Roman" w:hAnsi="Times New Roman"/>
                <w:sz w:val="16"/>
                <w:szCs w:val="16"/>
                <w:lang w:val="fr-FR"/>
              </w:rPr>
            </w:pPr>
            <w:r w:rsidRPr="00C25578">
              <w:rPr>
                <w:rFonts w:ascii="Times New Roman" w:hAnsi="Times New Roman"/>
                <w:sz w:val="16"/>
                <w:szCs w:val="16"/>
                <w:lang w:val="fr-FR"/>
              </w:rPr>
              <w:t>50 000 000</w:t>
            </w:r>
          </w:p>
        </w:tc>
        <w:tc>
          <w:tcPr>
            <w:tcW w:w="1309" w:type="dxa"/>
            <w:tcBorders>
              <w:top w:val="nil"/>
              <w:left w:val="nil"/>
              <w:bottom w:val="single" w:sz="4" w:space="0" w:color="auto"/>
              <w:right w:val="single" w:sz="4" w:space="0" w:color="auto"/>
            </w:tcBorders>
            <w:shd w:val="clear" w:color="auto" w:fill="auto"/>
          </w:tcPr>
          <w:p w14:paraId="0E0B485E" w14:textId="0C884828" w:rsidR="001001BB" w:rsidRPr="00B7503A" w:rsidRDefault="008A1D09" w:rsidP="00227954">
            <w:pPr>
              <w:spacing w:after="0"/>
              <w:jc w:val="center"/>
              <w:rPr>
                <w:rFonts w:ascii="Times New Roman" w:hAnsi="Times New Roman"/>
                <w:sz w:val="16"/>
                <w:szCs w:val="16"/>
                <w:lang w:val="fr-FR" w:eastAsia="fr-FR"/>
              </w:rPr>
            </w:pPr>
            <w:r w:rsidRPr="00B7503A">
              <w:rPr>
                <w:rFonts w:ascii="Times New Roman" w:hAnsi="Times New Roman"/>
                <w:sz w:val="16"/>
                <w:szCs w:val="16"/>
                <w:lang w:val="fr-FR" w:eastAsia="fr-FR"/>
              </w:rPr>
              <w:t>10 000 000</w:t>
            </w:r>
          </w:p>
        </w:tc>
        <w:tc>
          <w:tcPr>
            <w:tcW w:w="1278" w:type="dxa"/>
            <w:tcBorders>
              <w:top w:val="nil"/>
              <w:left w:val="nil"/>
              <w:bottom w:val="single" w:sz="4" w:space="0" w:color="auto"/>
              <w:right w:val="single" w:sz="4" w:space="0" w:color="auto"/>
            </w:tcBorders>
            <w:shd w:val="clear" w:color="auto" w:fill="auto"/>
          </w:tcPr>
          <w:p w14:paraId="61E40255" w14:textId="7C5A1A89" w:rsidR="001001BB" w:rsidRPr="00227954" w:rsidRDefault="008A1D09"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10 000 000</w:t>
            </w:r>
          </w:p>
        </w:tc>
        <w:tc>
          <w:tcPr>
            <w:tcW w:w="992" w:type="dxa"/>
            <w:tcBorders>
              <w:top w:val="nil"/>
              <w:left w:val="nil"/>
              <w:bottom w:val="single" w:sz="4" w:space="0" w:color="auto"/>
              <w:right w:val="single" w:sz="4" w:space="0" w:color="auto"/>
            </w:tcBorders>
            <w:shd w:val="clear" w:color="auto" w:fill="auto"/>
          </w:tcPr>
          <w:p w14:paraId="033A5BF6" w14:textId="77777777" w:rsidR="001001BB" w:rsidRPr="00227954" w:rsidRDefault="001001BB" w:rsidP="00227954">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auto" w:fill="auto"/>
          </w:tcPr>
          <w:p w14:paraId="70E6A11D" w14:textId="77777777" w:rsidR="001001BB" w:rsidRPr="00227954" w:rsidRDefault="001001BB" w:rsidP="00227954">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auto" w:fill="auto"/>
          </w:tcPr>
          <w:p w14:paraId="5ABFD0F1" w14:textId="77777777" w:rsidR="001001BB" w:rsidRPr="00227954" w:rsidRDefault="001001BB" w:rsidP="00227954">
            <w:pPr>
              <w:spacing w:after="0"/>
              <w:jc w:val="center"/>
              <w:rPr>
                <w:rFonts w:ascii="Times New Roman" w:hAnsi="Times New Roman"/>
                <w:sz w:val="16"/>
                <w:szCs w:val="16"/>
                <w:lang w:val="fr-FR" w:eastAsia="fr-FR"/>
              </w:rPr>
            </w:pPr>
          </w:p>
        </w:tc>
        <w:tc>
          <w:tcPr>
            <w:tcW w:w="1115" w:type="dxa"/>
            <w:tcBorders>
              <w:top w:val="nil"/>
              <w:left w:val="nil"/>
              <w:bottom w:val="single" w:sz="4" w:space="0" w:color="auto"/>
              <w:right w:val="single" w:sz="4" w:space="0" w:color="auto"/>
            </w:tcBorders>
            <w:shd w:val="clear" w:color="auto" w:fill="auto"/>
          </w:tcPr>
          <w:p w14:paraId="0BBFA49E" w14:textId="4450614C" w:rsidR="001001BB" w:rsidRPr="00227954" w:rsidRDefault="00635D30"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70.000.000</w:t>
            </w:r>
          </w:p>
        </w:tc>
        <w:tc>
          <w:tcPr>
            <w:tcW w:w="1313" w:type="dxa"/>
            <w:tcBorders>
              <w:top w:val="nil"/>
              <w:left w:val="nil"/>
              <w:bottom w:val="single" w:sz="4" w:space="0" w:color="auto"/>
              <w:right w:val="single" w:sz="4" w:space="0" w:color="auto"/>
            </w:tcBorders>
            <w:shd w:val="clear" w:color="000000" w:fill="FFFFFF"/>
          </w:tcPr>
          <w:p w14:paraId="521AE690" w14:textId="324923BF" w:rsidR="001001BB" w:rsidRPr="00227954" w:rsidRDefault="00635D30"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127.272</w:t>
            </w:r>
          </w:p>
        </w:tc>
      </w:tr>
      <w:tr w:rsidR="001001BB" w:rsidRPr="00C25578" w14:paraId="129F678E" w14:textId="77777777" w:rsidTr="009F7577">
        <w:trPr>
          <w:trHeight w:val="20"/>
        </w:trPr>
        <w:tc>
          <w:tcPr>
            <w:tcW w:w="1984" w:type="dxa"/>
            <w:vMerge/>
            <w:tcBorders>
              <w:left w:val="single" w:sz="4" w:space="0" w:color="auto"/>
              <w:right w:val="single" w:sz="4" w:space="0" w:color="auto"/>
            </w:tcBorders>
            <w:shd w:val="clear" w:color="auto" w:fill="auto"/>
          </w:tcPr>
          <w:p w14:paraId="352C64B4" w14:textId="77777777" w:rsidR="001001BB" w:rsidRPr="00C25578" w:rsidRDefault="001001BB" w:rsidP="001F1FAC">
            <w:pPr>
              <w:spacing w:after="0"/>
              <w:rPr>
                <w:rFonts w:ascii="Times New Roman" w:hAnsi="Times New Roman"/>
                <w:b/>
                <w:sz w:val="16"/>
                <w:szCs w:val="16"/>
                <w:lang w:val="fr-FR"/>
              </w:rPr>
            </w:pPr>
          </w:p>
        </w:tc>
        <w:tc>
          <w:tcPr>
            <w:tcW w:w="2978" w:type="dxa"/>
            <w:tcBorders>
              <w:top w:val="nil"/>
              <w:left w:val="nil"/>
              <w:bottom w:val="single" w:sz="4" w:space="0" w:color="auto"/>
              <w:right w:val="single" w:sz="4" w:space="0" w:color="auto"/>
            </w:tcBorders>
            <w:shd w:val="clear" w:color="auto" w:fill="auto"/>
          </w:tcPr>
          <w:p w14:paraId="03201D58" w14:textId="08D9CD36" w:rsidR="001001BB" w:rsidRPr="00C25578" w:rsidRDefault="001001BB" w:rsidP="001F1FAC">
            <w:pPr>
              <w:spacing w:before="60"/>
              <w:rPr>
                <w:rFonts w:ascii="Times New Roman" w:hAnsi="Times New Roman"/>
                <w:sz w:val="16"/>
                <w:szCs w:val="16"/>
                <w:lang w:val="fr-FR"/>
              </w:rPr>
            </w:pPr>
            <w:r w:rsidRPr="00C25578">
              <w:rPr>
                <w:rFonts w:ascii="Times New Roman" w:hAnsi="Times New Roman"/>
                <w:b/>
                <w:bCs/>
                <w:sz w:val="16"/>
                <w:szCs w:val="16"/>
                <w:lang w:val="fr-FR"/>
              </w:rPr>
              <w:t>Activités 2.2.2 :</w:t>
            </w:r>
            <w:r w:rsidRPr="00C25578">
              <w:rPr>
                <w:rFonts w:ascii="Times New Roman" w:hAnsi="Times New Roman"/>
                <w:sz w:val="16"/>
                <w:szCs w:val="16"/>
                <w:lang w:val="fr-FR"/>
              </w:rPr>
              <w:t xml:space="preserve"> Appuyer les OSC pour la sensibilisation des détenus, particulièrement les femmes, sur leurs droits à un procès et les délais prévus par la loi</w:t>
            </w:r>
          </w:p>
        </w:tc>
        <w:tc>
          <w:tcPr>
            <w:tcW w:w="1134" w:type="dxa"/>
            <w:tcBorders>
              <w:top w:val="nil"/>
              <w:left w:val="nil"/>
              <w:bottom w:val="single" w:sz="4" w:space="0" w:color="auto"/>
              <w:right w:val="single" w:sz="4" w:space="0" w:color="auto"/>
            </w:tcBorders>
            <w:shd w:val="clear" w:color="auto" w:fill="auto"/>
          </w:tcPr>
          <w:p w14:paraId="0212652E" w14:textId="055B0565" w:rsidR="001001BB" w:rsidRPr="00C25578" w:rsidRDefault="008A1D09" w:rsidP="00227954">
            <w:pPr>
              <w:spacing w:before="60"/>
              <w:jc w:val="center"/>
              <w:rPr>
                <w:rFonts w:ascii="Times New Roman" w:hAnsi="Times New Roman"/>
                <w:sz w:val="16"/>
                <w:szCs w:val="16"/>
                <w:lang w:val="fr-FR"/>
              </w:rPr>
            </w:pPr>
            <w:r w:rsidRPr="00C25578">
              <w:rPr>
                <w:rFonts w:ascii="Times New Roman" w:hAnsi="Times New Roman"/>
                <w:sz w:val="16"/>
                <w:szCs w:val="16"/>
                <w:lang w:val="fr-FR"/>
              </w:rPr>
              <w:t>20 000 000</w:t>
            </w:r>
          </w:p>
        </w:tc>
        <w:tc>
          <w:tcPr>
            <w:tcW w:w="1309" w:type="dxa"/>
            <w:tcBorders>
              <w:top w:val="nil"/>
              <w:left w:val="nil"/>
              <w:bottom w:val="single" w:sz="4" w:space="0" w:color="auto"/>
              <w:right w:val="single" w:sz="4" w:space="0" w:color="auto"/>
            </w:tcBorders>
            <w:shd w:val="clear" w:color="auto" w:fill="auto"/>
          </w:tcPr>
          <w:p w14:paraId="16C04FA3" w14:textId="4F2B818A" w:rsidR="001001BB" w:rsidRPr="00B7503A" w:rsidRDefault="008A1D09" w:rsidP="00227954">
            <w:pPr>
              <w:spacing w:after="0"/>
              <w:jc w:val="center"/>
              <w:rPr>
                <w:rFonts w:ascii="Times New Roman" w:hAnsi="Times New Roman"/>
                <w:sz w:val="16"/>
                <w:szCs w:val="16"/>
                <w:lang w:val="fr-FR" w:eastAsia="fr-FR"/>
              </w:rPr>
            </w:pPr>
            <w:r w:rsidRPr="00B7503A">
              <w:rPr>
                <w:rFonts w:ascii="Times New Roman" w:hAnsi="Times New Roman"/>
                <w:sz w:val="16"/>
                <w:szCs w:val="16"/>
                <w:lang w:val="fr-FR" w:eastAsia="fr-FR"/>
              </w:rPr>
              <w:t>20 000 000</w:t>
            </w:r>
          </w:p>
        </w:tc>
        <w:tc>
          <w:tcPr>
            <w:tcW w:w="1278" w:type="dxa"/>
            <w:tcBorders>
              <w:top w:val="nil"/>
              <w:left w:val="nil"/>
              <w:bottom w:val="single" w:sz="4" w:space="0" w:color="auto"/>
              <w:right w:val="single" w:sz="4" w:space="0" w:color="auto"/>
            </w:tcBorders>
            <w:shd w:val="clear" w:color="auto" w:fill="auto"/>
          </w:tcPr>
          <w:p w14:paraId="6ABBD3FC" w14:textId="22FF6660" w:rsidR="001001BB" w:rsidRPr="00227954" w:rsidRDefault="008A1D09"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20 000 000</w:t>
            </w:r>
          </w:p>
        </w:tc>
        <w:tc>
          <w:tcPr>
            <w:tcW w:w="992" w:type="dxa"/>
            <w:tcBorders>
              <w:top w:val="nil"/>
              <w:left w:val="nil"/>
              <w:bottom w:val="single" w:sz="4" w:space="0" w:color="auto"/>
              <w:right w:val="single" w:sz="4" w:space="0" w:color="auto"/>
            </w:tcBorders>
            <w:shd w:val="clear" w:color="auto" w:fill="auto"/>
          </w:tcPr>
          <w:p w14:paraId="42C05078" w14:textId="77777777" w:rsidR="001001BB" w:rsidRPr="00227954" w:rsidRDefault="001001BB" w:rsidP="00227954">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auto" w:fill="auto"/>
          </w:tcPr>
          <w:p w14:paraId="66DBDEC3" w14:textId="77777777" w:rsidR="001001BB" w:rsidRPr="00227954" w:rsidRDefault="001001BB" w:rsidP="00227954">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auto" w:fill="auto"/>
          </w:tcPr>
          <w:p w14:paraId="1BFDD082" w14:textId="77777777" w:rsidR="001001BB" w:rsidRPr="00227954" w:rsidRDefault="001001BB" w:rsidP="00227954">
            <w:pPr>
              <w:spacing w:after="0"/>
              <w:jc w:val="center"/>
              <w:rPr>
                <w:rFonts w:ascii="Times New Roman" w:hAnsi="Times New Roman"/>
                <w:sz w:val="16"/>
                <w:szCs w:val="16"/>
                <w:lang w:val="fr-FR" w:eastAsia="fr-FR"/>
              </w:rPr>
            </w:pPr>
          </w:p>
        </w:tc>
        <w:tc>
          <w:tcPr>
            <w:tcW w:w="1115" w:type="dxa"/>
            <w:tcBorders>
              <w:top w:val="nil"/>
              <w:left w:val="nil"/>
              <w:bottom w:val="single" w:sz="4" w:space="0" w:color="auto"/>
              <w:right w:val="single" w:sz="4" w:space="0" w:color="auto"/>
            </w:tcBorders>
            <w:shd w:val="clear" w:color="auto" w:fill="auto"/>
          </w:tcPr>
          <w:p w14:paraId="7334D3C1" w14:textId="78D1A15C" w:rsidR="001001BB" w:rsidRPr="00227954" w:rsidRDefault="008A1D09"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60 000 000</w:t>
            </w:r>
          </w:p>
        </w:tc>
        <w:tc>
          <w:tcPr>
            <w:tcW w:w="1313" w:type="dxa"/>
            <w:tcBorders>
              <w:top w:val="nil"/>
              <w:left w:val="nil"/>
              <w:bottom w:val="single" w:sz="4" w:space="0" w:color="auto"/>
              <w:right w:val="single" w:sz="4" w:space="0" w:color="auto"/>
            </w:tcBorders>
            <w:shd w:val="clear" w:color="000000" w:fill="FFFFFF"/>
          </w:tcPr>
          <w:p w14:paraId="4CAC8CB9" w14:textId="1B104C4E" w:rsidR="001001BB" w:rsidRPr="00227954" w:rsidRDefault="00635D30"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109.090</w:t>
            </w:r>
          </w:p>
        </w:tc>
      </w:tr>
      <w:tr w:rsidR="001001BB" w:rsidRPr="00C25578" w14:paraId="4E58B74C" w14:textId="77777777" w:rsidTr="009F7577">
        <w:trPr>
          <w:trHeight w:val="20"/>
        </w:trPr>
        <w:tc>
          <w:tcPr>
            <w:tcW w:w="1984" w:type="dxa"/>
            <w:vMerge/>
            <w:tcBorders>
              <w:left w:val="single" w:sz="4" w:space="0" w:color="auto"/>
              <w:bottom w:val="single" w:sz="4" w:space="0" w:color="auto"/>
              <w:right w:val="single" w:sz="4" w:space="0" w:color="auto"/>
            </w:tcBorders>
            <w:shd w:val="clear" w:color="auto" w:fill="auto"/>
          </w:tcPr>
          <w:p w14:paraId="7CC74DD0" w14:textId="77777777" w:rsidR="001001BB" w:rsidRPr="00C25578" w:rsidRDefault="001001BB" w:rsidP="001F1FAC">
            <w:pPr>
              <w:spacing w:after="0"/>
              <w:rPr>
                <w:rFonts w:ascii="Times New Roman" w:hAnsi="Times New Roman"/>
                <w:b/>
                <w:sz w:val="16"/>
                <w:szCs w:val="16"/>
                <w:lang w:val="fr-FR"/>
              </w:rPr>
            </w:pPr>
          </w:p>
        </w:tc>
        <w:tc>
          <w:tcPr>
            <w:tcW w:w="2978" w:type="dxa"/>
            <w:tcBorders>
              <w:top w:val="nil"/>
              <w:left w:val="nil"/>
              <w:bottom w:val="single" w:sz="4" w:space="0" w:color="auto"/>
              <w:right w:val="single" w:sz="4" w:space="0" w:color="auto"/>
            </w:tcBorders>
            <w:shd w:val="clear" w:color="auto" w:fill="auto"/>
          </w:tcPr>
          <w:p w14:paraId="05012A63" w14:textId="40FD1FB2" w:rsidR="001001BB" w:rsidRPr="00C25578" w:rsidRDefault="001001BB" w:rsidP="001F1FAC">
            <w:pPr>
              <w:spacing w:before="60"/>
              <w:rPr>
                <w:rFonts w:ascii="Times New Roman" w:hAnsi="Times New Roman"/>
                <w:sz w:val="16"/>
                <w:szCs w:val="16"/>
                <w:lang w:val="fr-FR"/>
              </w:rPr>
            </w:pPr>
            <w:r w:rsidRPr="00C25578">
              <w:rPr>
                <w:rFonts w:ascii="Times New Roman" w:hAnsi="Times New Roman"/>
                <w:b/>
                <w:bCs/>
                <w:sz w:val="16"/>
                <w:szCs w:val="16"/>
                <w:lang w:val="fr-FR"/>
              </w:rPr>
              <w:t xml:space="preserve">Activité 2.2.3 : </w:t>
            </w:r>
            <w:r w:rsidRPr="00C25578">
              <w:rPr>
                <w:rFonts w:ascii="Times New Roman" w:hAnsi="Times New Roman"/>
                <w:sz w:val="16"/>
                <w:szCs w:val="16"/>
                <w:lang w:val="fr-FR"/>
              </w:rPr>
              <w:t>Appuyer, par un nouveau système informatisé de gestion des détenus et des équipements informatiques, les services des prisons cibles pour mieux gérer les détenus</w:t>
            </w:r>
          </w:p>
        </w:tc>
        <w:tc>
          <w:tcPr>
            <w:tcW w:w="1134" w:type="dxa"/>
            <w:tcBorders>
              <w:top w:val="nil"/>
              <w:left w:val="nil"/>
              <w:bottom w:val="single" w:sz="4" w:space="0" w:color="auto"/>
              <w:right w:val="single" w:sz="4" w:space="0" w:color="auto"/>
            </w:tcBorders>
            <w:shd w:val="clear" w:color="auto" w:fill="auto"/>
          </w:tcPr>
          <w:p w14:paraId="18C3DB54" w14:textId="716FA5E1" w:rsidR="001001BB" w:rsidRPr="00C25578" w:rsidRDefault="008A1D09" w:rsidP="00227954">
            <w:pPr>
              <w:spacing w:before="60"/>
              <w:jc w:val="center"/>
              <w:rPr>
                <w:rFonts w:ascii="Times New Roman" w:hAnsi="Times New Roman"/>
                <w:sz w:val="16"/>
                <w:szCs w:val="16"/>
                <w:lang w:val="fr-FR"/>
              </w:rPr>
            </w:pPr>
            <w:r w:rsidRPr="00C25578">
              <w:rPr>
                <w:rFonts w:ascii="Times New Roman" w:hAnsi="Times New Roman"/>
                <w:sz w:val="16"/>
                <w:szCs w:val="16"/>
                <w:lang w:val="fr-FR"/>
              </w:rPr>
              <w:t>50 000 000</w:t>
            </w:r>
          </w:p>
        </w:tc>
        <w:tc>
          <w:tcPr>
            <w:tcW w:w="1309" w:type="dxa"/>
            <w:tcBorders>
              <w:top w:val="nil"/>
              <w:left w:val="nil"/>
              <w:bottom w:val="single" w:sz="4" w:space="0" w:color="auto"/>
              <w:right w:val="single" w:sz="4" w:space="0" w:color="auto"/>
            </w:tcBorders>
            <w:shd w:val="clear" w:color="auto" w:fill="auto"/>
          </w:tcPr>
          <w:p w14:paraId="2CC1E44F" w14:textId="476BDC0C" w:rsidR="001001BB" w:rsidRPr="00B7503A" w:rsidRDefault="008A1D09" w:rsidP="00227954">
            <w:pPr>
              <w:spacing w:after="0"/>
              <w:jc w:val="center"/>
              <w:rPr>
                <w:rFonts w:ascii="Times New Roman" w:hAnsi="Times New Roman"/>
                <w:sz w:val="16"/>
                <w:szCs w:val="16"/>
                <w:lang w:val="fr-FR" w:eastAsia="fr-FR"/>
              </w:rPr>
            </w:pPr>
            <w:r w:rsidRPr="00B7503A">
              <w:rPr>
                <w:rFonts w:ascii="Times New Roman" w:hAnsi="Times New Roman"/>
                <w:sz w:val="16"/>
                <w:szCs w:val="16"/>
                <w:lang w:val="fr-FR" w:eastAsia="fr-FR"/>
              </w:rPr>
              <w:t>20 000 000</w:t>
            </w:r>
          </w:p>
        </w:tc>
        <w:tc>
          <w:tcPr>
            <w:tcW w:w="1278" w:type="dxa"/>
            <w:tcBorders>
              <w:top w:val="nil"/>
              <w:left w:val="nil"/>
              <w:bottom w:val="single" w:sz="4" w:space="0" w:color="auto"/>
              <w:right w:val="single" w:sz="4" w:space="0" w:color="auto"/>
            </w:tcBorders>
            <w:shd w:val="clear" w:color="auto" w:fill="auto"/>
          </w:tcPr>
          <w:p w14:paraId="2560666B" w14:textId="0E2B2736" w:rsidR="001001BB" w:rsidRPr="00227954" w:rsidRDefault="008A1D09"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10 000 000</w:t>
            </w:r>
          </w:p>
        </w:tc>
        <w:tc>
          <w:tcPr>
            <w:tcW w:w="992" w:type="dxa"/>
            <w:tcBorders>
              <w:top w:val="nil"/>
              <w:left w:val="nil"/>
              <w:bottom w:val="single" w:sz="4" w:space="0" w:color="auto"/>
              <w:right w:val="single" w:sz="4" w:space="0" w:color="auto"/>
            </w:tcBorders>
            <w:shd w:val="clear" w:color="auto" w:fill="auto"/>
          </w:tcPr>
          <w:p w14:paraId="7E45E7CA" w14:textId="77777777" w:rsidR="001001BB" w:rsidRPr="00227954" w:rsidRDefault="001001BB" w:rsidP="00227954">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auto" w:fill="auto"/>
          </w:tcPr>
          <w:p w14:paraId="5ADA372D" w14:textId="77777777" w:rsidR="001001BB" w:rsidRPr="00227954" w:rsidRDefault="001001BB" w:rsidP="00227954">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auto" w:fill="auto"/>
          </w:tcPr>
          <w:p w14:paraId="0083B0DD" w14:textId="77777777" w:rsidR="001001BB" w:rsidRPr="00227954" w:rsidRDefault="001001BB" w:rsidP="00227954">
            <w:pPr>
              <w:spacing w:after="0"/>
              <w:jc w:val="center"/>
              <w:rPr>
                <w:rFonts w:ascii="Times New Roman" w:hAnsi="Times New Roman"/>
                <w:sz w:val="16"/>
                <w:szCs w:val="16"/>
                <w:lang w:val="fr-FR" w:eastAsia="fr-FR"/>
              </w:rPr>
            </w:pPr>
          </w:p>
        </w:tc>
        <w:tc>
          <w:tcPr>
            <w:tcW w:w="1115" w:type="dxa"/>
            <w:tcBorders>
              <w:top w:val="nil"/>
              <w:left w:val="nil"/>
              <w:bottom w:val="single" w:sz="4" w:space="0" w:color="auto"/>
              <w:right w:val="single" w:sz="4" w:space="0" w:color="auto"/>
            </w:tcBorders>
            <w:shd w:val="clear" w:color="auto" w:fill="auto"/>
          </w:tcPr>
          <w:p w14:paraId="5724B6E5" w14:textId="4E37FC1F" w:rsidR="001001BB" w:rsidRPr="00227954" w:rsidRDefault="008A1D09"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80 000 000</w:t>
            </w:r>
          </w:p>
        </w:tc>
        <w:tc>
          <w:tcPr>
            <w:tcW w:w="1313" w:type="dxa"/>
            <w:tcBorders>
              <w:top w:val="nil"/>
              <w:left w:val="nil"/>
              <w:bottom w:val="single" w:sz="4" w:space="0" w:color="auto"/>
              <w:right w:val="single" w:sz="4" w:space="0" w:color="auto"/>
            </w:tcBorders>
            <w:shd w:val="clear" w:color="000000" w:fill="FFFFFF"/>
          </w:tcPr>
          <w:p w14:paraId="36895A44" w14:textId="1821BC20" w:rsidR="001001BB" w:rsidRPr="00227954" w:rsidRDefault="00635D30"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145.454</w:t>
            </w:r>
          </w:p>
        </w:tc>
      </w:tr>
      <w:tr w:rsidR="001001BB" w:rsidRPr="00C25578" w14:paraId="1F6CBCE2" w14:textId="77777777" w:rsidTr="009F7577">
        <w:trPr>
          <w:trHeight w:val="20"/>
        </w:trPr>
        <w:tc>
          <w:tcPr>
            <w:tcW w:w="1984" w:type="dxa"/>
            <w:vMerge w:val="restart"/>
            <w:tcBorders>
              <w:top w:val="nil"/>
              <w:left w:val="single" w:sz="4" w:space="0" w:color="auto"/>
              <w:right w:val="single" w:sz="4" w:space="0" w:color="auto"/>
            </w:tcBorders>
            <w:shd w:val="clear" w:color="auto" w:fill="auto"/>
          </w:tcPr>
          <w:p w14:paraId="1E10B46C" w14:textId="439F041D" w:rsidR="001001BB" w:rsidRPr="00C25578" w:rsidRDefault="001001BB" w:rsidP="001F1FAC">
            <w:pPr>
              <w:spacing w:after="0"/>
              <w:rPr>
                <w:rFonts w:ascii="Times New Roman" w:hAnsi="Times New Roman"/>
                <w:b/>
                <w:sz w:val="16"/>
                <w:szCs w:val="16"/>
                <w:lang w:val="fr-FR"/>
              </w:rPr>
            </w:pPr>
            <w:r w:rsidRPr="00C25578">
              <w:rPr>
                <w:rFonts w:ascii="Times New Roman" w:hAnsi="Times New Roman"/>
                <w:b/>
                <w:sz w:val="16"/>
                <w:szCs w:val="16"/>
                <w:lang w:val="fr-FR"/>
              </w:rPr>
              <w:t xml:space="preserve">Produit 2.3 : Les mécanismes alternatifs de gestion de conflit sont mieux coordonnés avec la justice formelle et respectent les droits humains </w:t>
            </w:r>
          </w:p>
        </w:tc>
        <w:tc>
          <w:tcPr>
            <w:tcW w:w="2978" w:type="dxa"/>
            <w:tcBorders>
              <w:top w:val="nil"/>
              <w:left w:val="nil"/>
              <w:bottom w:val="single" w:sz="4" w:space="0" w:color="auto"/>
              <w:right w:val="single" w:sz="4" w:space="0" w:color="auto"/>
            </w:tcBorders>
            <w:shd w:val="clear" w:color="auto" w:fill="auto"/>
          </w:tcPr>
          <w:p w14:paraId="01E6539A" w14:textId="08E72112" w:rsidR="001001BB" w:rsidRPr="00C25578" w:rsidRDefault="001001BB" w:rsidP="001F1FAC">
            <w:pPr>
              <w:spacing w:before="60"/>
              <w:rPr>
                <w:rFonts w:ascii="Times New Roman" w:hAnsi="Times New Roman"/>
                <w:bCs/>
                <w:sz w:val="16"/>
                <w:szCs w:val="16"/>
                <w:lang w:val="fr-FR"/>
              </w:rPr>
            </w:pPr>
            <w:r w:rsidRPr="00C25578">
              <w:rPr>
                <w:rFonts w:ascii="Times New Roman" w:hAnsi="Times New Roman"/>
                <w:b/>
                <w:sz w:val="16"/>
                <w:szCs w:val="16"/>
                <w:lang w:val="fr-FR"/>
              </w:rPr>
              <w:t>Activité 2.3.1 :</w:t>
            </w:r>
            <w:r w:rsidRPr="00C25578">
              <w:rPr>
                <w:rFonts w:ascii="Times New Roman" w:hAnsi="Times New Roman"/>
                <w:bCs/>
                <w:sz w:val="16"/>
                <w:szCs w:val="16"/>
                <w:lang w:val="fr-FR"/>
              </w:rPr>
              <w:t xml:space="preserve"> Mener une étude sur l</w:t>
            </w:r>
            <w:r w:rsidR="009F7577" w:rsidRPr="00C25578">
              <w:rPr>
                <w:rFonts w:ascii="Times New Roman" w:hAnsi="Times New Roman"/>
                <w:bCs/>
                <w:sz w:val="16"/>
                <w:szCs w:val="16"/>
                <w:lang w:val="fr-FR"/>
              </w:rPr>
              <w:t xml:space="preserve">’effectivité des droit des détenus dans les </w:t>
            </w:r>
            <w:r w:rsidRPr="00C25578">
              <w:rPr>
                <w:rFonts w:ascii="Times New Roman" w:hAnsi="Times New Roman"/>
                <w:bCs/>
                <w:sz w:val="16"/>
                <w:szCs w:val="16"/>
                <w:lang w:val="fr-FR"/>
              </w:rPr>
              <w:t xml:space="preserve"> MAC au Burkina Faso</w:t>
            </w:r>
            <w:r w:rsidR="00025F95" w:rsidRPr="00C25578">
              <w:rPr>
                <w:rFonts w:ascii="Times New Roman" w:hAnsi="Times New Roman"/>
                <w:bCs/>
                <w:sz w:val="16"/>
                <w:szCs w:val="16"/>
                <w:lang w:val="fr-FR"/>
              </w:rPr>
              <w:t xml:space="preserve"> </w:t>
            </w:r>
          </w:p>
        </w:tc>
        <w:tc>
          <w:tcPr>
            <w:tcW w:w="1134" w:type="dxa"/>
            <w:tcBorders>
              <w:top w:val="nil"/>
              <w:left w:val="nil"/>
              <w:bottom w:val="single" w:sz="4" w:space="0" w:color="auto"/>
              <w:right w:val="single" w:sz="4" w:space="0" w:color="auto"/>
            </w:tcBorders>
            <w:shd w:val="clear" w:color="auto" w:fill="auto"/>
          </w:tcPr>
          <w:p w14:paraId="7C21EF8B" w14:textId="65A97355" w:rsidR="001001BB" w:rsidRPr="00C25578" w:rsidRDefault="008A1D09" w:rsidP="00227954">
            <w:pPr>
              <w:spacing w:before="60"/>
              <w:jc w:val="center"/>
              <w:rPr>
                <w:rFonts w:ascii="Times New Roman" w:hAnsi="Times New Roman"/>
                <w:bCs/>
                <w:sz w:val="16"/>
                <w:szCs w:val="16"/>
                <w:lang w:val="fr-FR"/>
              </w:rPr>
            </w:pPr>
            <w:r w:rsidRPr="00C25578">
              <w:rPr>
                <w:rFonts w:ascii="Times New Roman" w:hAnsi="Times New Roman"/>
                <w:bCs/>
                <w:sz w:val="16"/>
                <w:szCs w:val="16"/>
                <w:lang w:val="fr-FR"/>
              </w:rPr>
              <w:t>10 000 000</w:t>
            </w:r>
          </w:p>
        </w:tc>
        <w:tc>
          <w:tcPr>
            <w:tcW w:w="1309" w:type="dxa"/>
            <w:tcBorders>
              <w:top w:val="nil"/>
              <w:left w:val="nil"/>
              <w:bottom w:val="single" w:sz="4" w:space="0" w:color="auto"/>
              <w:right w:val="single" w:sz="4" w:space="0" w:color="auto"/>
            </w:tcBorders>
            <w:shd w:val="clear" w:color="auto" w:fill="auto"/>
          </w:tcPr>
          <w:p w14:paraId="3CEF94F8" w14:textId="30BA765F" w:rsidR="001001BB" w:rsidRPr="00C25578" w:rsidRDefault="008A1D09" w:rsidP="00227954">
            <w:pPr>
              <w:spacing w:after="0"/>
              <w:jc w:val="center"/>
              <w:rPr>
                <w:rFonts w:ascii="Times New Roman" w:hAnsi="Times New Roman"/>
                <w:sz w:val="16"/>
                <w:szCs w:val="16"/>
                <w:lang w:val="fr-FR"/>
              </w:rPr>
            </w:pPr>
            <w:r w:rsidRPr="00C25578">
              <w:rPr>
                <w:rFonts w:ascii="Times New Roman" w:hAnsi="Times New Roman"/>
                <w:sz w:val="16"/>
                <w:szCs w:val="16"/>
                <w:lang w:val="fr-FR"/>
              </w:rPr>
              <w:t>-</w:t>
            </w:r>
          </w:p>
        </w:tc>
        <w:tc>
          <w:tcPr>
            <w:tcW w:w="1278" w:type="dxa"/>
            <w:tcBorders>
              <w:top w:val="nil"/>
              <w:left w:val="nil"/>
              <w:bottom w:val="single" w:sz="4" w:space="0" w:color="auto"/>
              <w:right w:val="single" w:sz="4" w:space="0" w:color="auto"/>
            </w:tcBorders>
            <w:shd w:val="clear" w:color="auto" w:fill="auto"/>
          </w:tcPr>
          <w:p w14:paraId="4E32C708" w14:textId="7C5BE2F7" w:rsidR="001001BB" w:rsidRPr="00C25578" w:rsidRDefault="008A1D09" w:rsidP="00227954">
            <w:pPr>
              <w:spacing w:after="0"/>
              <w:jc w:val="center"/>
              <w:rPr>
                <w:rFonts w:ascii="Times New Roman" w:hAnsi="Times New Roman"/>
                <w:sz w:val="16"/>
                <w:szCs w:val="16"/>
                <w:lang w:val="fr-FR"/>
              </w:rPr>
            </w:pPr>
            <w:r w:rsidRPr="00C25578">
              <w:rPr>
                <w:rFonts w:ascii="Times New Roman" w:hAnsi="Times New Roman"/>
                <w:sz w:val="16"/>
                <w:szCs w:val="16"/>
                <w:lang w:val="fr-FR"/>
              </w:rPr>
              <w:t>-</w:t>
            </w:r>
          </w:p>
        </w:tc>
        <w:tc>
          <w:tcPr>
            <w:tcW w:w="992" w:type="dxa"/>
            <w:tcBorders>
              <w:top w:val="nil"/>
              <w:left w:val="nil"/>
              <w:bottom w:val="single" w:sz="4" w:space="0" w:color="auto"/>
              <w:right w:val="single" w:sz="4" w:space="0" w:color="auto"/>
            </w:tcBorders>
            <w:shd w:val="clear" w:color="auto" w:fill="auto"/>
          </w:tcPr>
          <w:p w14:paraId="0D0A6F0D" w14:textId="77777777" w:rsidR="001001BB" w:rsidRPr="00C25578" w:rsidRDefault="001001BB" w:rsidP="00227954">
            <w:pPr>
              <w:spacing w:after="0"/>
              <w:jc w:val="center"/>
              <w:rPr>
                <w:rFonts w:ascii="Times New Roman" w:hAnsi="Times New Roman"/>
                <w:sz w:val="16"/>
                <w:szCs w:val="16"/>
                <w:lang w:val="fr-FR"/>
              </w:rPr>
            </w:pPr>
          </w:p>
        </w:tc>
        <w:tc>
          <w:tcPr>
            <w:tcW w:w="1276" w:type="dxa"/>
            <w:tcBorders>
              <w:top w:val="nil"/>
              <w:left w:val="nil"/>
              <w:bottom w:val="single" w:sz="4" w:space="0" w:color="auto"/>
              <w:right w:val="single" w:sz="4" w:space="0" w:color="auto"/>
            </w:tcBorders>
            <w:shd w:val="clear" w:color="auto" w:fill="auto"/>
          </w:tcPr>
          <w:p w14:paraId="645303D6" w14:textId="77777777" w:rsidR="001001BB" w:rsidRPr="00C25578" w:rsidRDefault="001001BB" w:rsidP="00227954">
            <w:pPr>
              <w:spacing w:after="0"/>
              <w:jc w:val="center"/>
              <w:rPr>
                <w:rFonts w:ascii="Times New Roman" w:hAnsi="Times New Roman"/>
                <w:sz w:val="16"/>
                <w:szCs w:val="16"/>
                <w:lang w:val="fr-FR"/>
              </w:rPr>
            </w:pPr>
          </w:p>
        </w:tc>
        <w:tc>
          <w:tcPr>
            <w:tcW w:w="1684" w:type="dxa"/>
            <w:tcBorders>
              <w:top w:val="nil"/>
              <w:left w:val="nil"/>
              <w:bottom w:val="single" w:sz="4" w:space="0" w:color="auto"/>
              <w:right w:val="single" w:sz="4" w:space="0" w:color="auto"/>
            </w:tcBorders>
            <w:shd w:val="clear" w:color="auto" w:fill="auto"/>
          </w:tcPr>
          <w:p w14:paraId="5FC718D5" w14:textId="77777777" w:rsidR="001001BB" w:rsidRPr="00C25578" w:rsidRDefault="001001BB" w:rsidP="00227954">
            <w:pPr>
              <w:spacing w:after="0"/>
              <w:jc w:val="center"/>
              <w:rPr>
                <w:rFonts w:ascii="Times New Roman" w:hAnsi="Times New Roman"/>
                <w:sz w:val="16"/>
                <w:szCs w:val="16"/>
                <w:lang w:val="fr-FR"/>
              </w:rPr>
            </w:pPr>
          </w:p>
        </w:tc>
        <w:tc>
          <w:tcPr>
            <w:tcW w:w="1115" w:type="dxa"/>
            <w:tcBorders>
              <w:top w:val="nil"/>
              <w:left w:val="nil"/>
              <w:bottom w:val="single" w:sz="4" w:space="0" w:color="auto"/>
              <w:right w:val="single" w:sz="4" w:space="0" w:color="auto"/>
            </w:tcBorders>
            <w:shd w:val="clear" w:color="auto" w:fill="auto"/>
          </w:tcPr>
          <w:p w14:paraId="74109963" w14:textId="1EDA77C6" w:rsidR="001001BB" w:rsidRPr="00C25578" w:rsidRDefault="008A1D09" w:rsidP="00227954">
            <w:pPr>
              <w:spacing w:after="0"/>
              <w:jc w:val="center"/>
              <w:rPr>
                <w:rFonts w:ascii="Times New Roman" w:hAnsi="Times New Roman"/>
                <w:sz w:val="16"/>
                <w:szCs w:val="16"/>
                <w:lang w:val="fr-FR"/>
              </w:rPr>
            </w:pPr>
            <w:r w:rsidRPr="00C25578">
              <w:rPr>
                <w:rFonts w:ascii="Times New Roman" w:hAnsi="Times New Roman"/>
                <w:sz w:val="16"/>
                <w:szCs w:val="16"/>
                <w:lang w:val="fr-FR"/>
              </w:rPr>
              <w:t>10 000 000</w:t>
            </w:r>
          </w:p>
        </w:tc>
        <w:tc>
          <w:tcPr>
            <w:tcW w:w="1313" w:type="dxa"/>
            <w:tcBorders>
              <w:top w:val="nil"/>
              <w:left w:val="nil"/>
              <w:bottom w:val="single" w:sz="4" w:space="0" w:color="auto"/>
              <w:right w:val="single" w:sz="4" w:space="0" w:color="auto"/>
            </w:tcBorders>
            <w:shd w:val="clear" w:color="000000" w:fill="FFFFFF"/>
          </w:tcPr>
          <w:p w14:paraId="3BD96E64" w14:textId="7256E241" w:rsidR="001001BB" w:rsidRPr="00227954" w:rsidRDefault="00635D30"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18.181</w:t>
            </w:r>
          </w:p>
        </w:tc>
      </w:tr>
      <w:tr w:rsidR="001001BB" w:rsidRPr="00C25578" w14:paraId="6B3E35D7" w14:textId="77777777" w:rsidTr="009F7577">
        <w:trPr>
          <w:trHeight w:val="20"/>
        </w:trPr>
        <w:tc>
          <w:tcPr>
            <w:tcW w:w="1984" w:type="dxa"/>
            <w:vMerge/>
            <w:tcBorders>
              <w:left w:val="single" w:sz="4" w:space="0" w:color="auto"/>
              <w:right w:val="single" w:sz="4" w:space="0" w:color="auto"/>
            </w:tcBorders>
            <w:shd w:val="clear" w:color="auto" w:fill="auto"/>
          </w:tcPr>
          <w:p w14:paraId="52368A59" w14:textId="77777777" w:rsidR="001001BB" w:rsidRPr="00C25578" w:rsidRDefault="001001BB" w:rsidP="001F1FAC">
            <w:pPr>
              <w:spacing w:after="0"/>
              <w:rPr>
                <w:rFonts w:ascii="Times New Roman" w:hAnsi="Times New Roman"/>
                <w:b/>
                <w:sz w:val="16"/>
                <w:szCs w:val="16"/>
                <w:lang w:val="fr-FR"/>
              </w:rPr>
            </w:pPr>
          </w:p>
        </w:tc>
        <w:tc>
          <w:tcPr>
            <w:tcW w:w="2978" w:type="dxa"/>
            <w:tcBorders>
              <w:top w:val="nil"/>
              <w:left w:val="nil"/>
              <w:bottom w:val="single" w:sz="4" w:space="0" w:color="auto"/>
              <w:right w:val="single" w:sz="4" w:space="0" w:color="auto"/>
            </w:tcBorders>
            <w:shd w:val="clear" w:color="auto" w:fill="auto"/>
          </w:tcPr>
          <w:p w14:paraId="11665CBD" w14:textId="0204FC27" w:rsidR="001001BB" w:rsidRPr="00C25578" w:rsidRDefault="001001BB" w:rsidP="001F1FAC">
            <w:pPr>
              <w:spacing w:before="60"/>
              <w:rPr>
                <w:rFonts w:ascii="Times New Roman" w:hAnsi="Times New Roman"/>
                <w:bCs/>
                <w:sz w:val="16"/>
                <w:szCs w:val="16"/>
                <w:lang w:val="fr-FR"/>
              </w:rPr>
            </w:pPr>
            <w:r w:rsidRPr="00C25578">
              <w:rPr>
                <w:rFonts w:ascii="Times New Roman" w:hAnsi="Times New Roman"/>
                <w:b/>
                <w:sz w:val="16"/>
                <w:szCs w:val="16"/>
                <w:lang w:val="fr-FR"/>
              </w:rPr>
              <w:t>Activité 2.3.2 :</w:t>
            </w:r>
            <w:r w:rsidRPr="00C25578">
              <w:rPr>
                <w:rFonts w:ascii="Times New Roman" w:hAnsi="Times New Roman"/>
                <w:bCs/>
                <w:sz w:val="16"/>
                <w:szCs w:val="16"/>
                <w:lang w:val="fr-FR"/>
              </w:rPr>
              <w:t xml:space="preserve"> Former les leaders traditionnels sur les MAC, tout en respectant les droits humains et les lois du pays</w:t>
            </w:r>
          </w:p>
        </w:tc>
        <w:tc>
          <w:tcPr>
            <w:tcW w:w="1134" w:type="dxa"/>
            <w:tcBorders>
              <w:top w:val="nil"/>
              <w:left w:val="nil"/>
              <w:bottom w:val="single" w:sz="4" w:space="0" w:color="auto"/>
              <w:right w:val="single" w:sz="4" w:space="0" w:color="auto"/>
            </w:tcBorders>
            <w:shd w:val="clear" w:color="auto" w:fill="auto"/>
          </w:tcPr>
          <w:p w14:paraId="1F00816C" w14:textId="6C1F105E" w:rsidR="001001BB" w:rsidRPr="00C25578" w:rsidRDefault="008A1D09" w:rsidP="00227954">
            <w:pPr>
              <w:spacing w:before="60"/>
              <w:jc w:val="center"/>
              <w:rPr>
                <w:rFonts w:ascii="Times New Roman" w:hAnsi="Times New Roman"/>
                <w:bCs/>
                <w:sz w:val="16"/>
                <w:szCs w:val="16"/>
                <w:lang w:val="fr-FR"/>
              </w:rPr>
            </w:pPr>
            <w:r w:rsidRPr="00C25578">
              <w:rPr>
                <w:rFonts w:ascii="Times New Roman" w:hAnsi="Times New Roman"/>
                <w:bCs/>
                <w:sz w:val="16"/>
                <w:szCs w:val="16"/>
                <w:lang w:val="fr-FR"/>
              </w:rPr>
              <w:t>-</w:t>
            </w:r>
          </w:p>
        </w:tc>
        <w:tc>
          <w:tcPr>
            <w:tcW w:w="1309" w:type="dxa"/>
            <w:tcBorders>
              <w:top w:val="nil"/>
              <w:left w:val="nil"/>
              <w:bottom w:val="single" w:sz="4" w:space="0" w:color="auto"/>
              <w:right w:val="single" w:sz="4" w:space="0" w:color="auto"/>
            </w:tcBorders>
            <w:shd w:val="clear" w:color="auto" w:fill="auto"/>
          </w:tcPr>
          <w:p w14:paraId="7171E000" w14:textId="790C6EE1" w:rsidR="001001BB" w:rsidRPr="00C25578" w:rsidRDefault="008A1D09" w:rsidP="00227954">
            <w:pPr>
              <w:spacing w:after="0"/>
              <w:jc w:val="center"/>
              <w:rPr>
                <w:rFonts w:ascii="Times New Roman" w:hAnsi="Times New Roman"/>
                <w:sz w:val="16"/>
                <w:szCs w:val="16"/>
                <w:lang w:val="fr-FR"/>
              </w:rPr>
            </w:pPr>
            <w:r w:rsidRPr="00C25578">
              <w:rPr>
                <w:rFonts w:ascii="Times New Roman" w:hAnsi="Times New Roman"/>
                <w:sz w:val="16"/>
                <w:szCs w:val="16"/>
                <w:lang w:val="fr-FR"/>
              </w:rPr>
              <w:t>20 000 000</w:t>
            </w:r>
          </w:p>
        </w:tc>
        <w:tc>
          <w:tcPr>
            <w:tcW w:w="1278" w:type="dxa"/>
            <w:tcBorders>
              <w:top w:val="nil"/>
              <w:left w:val="nil"/>
              <w:bottom w:val="single" w:sz="4" w:space="0" w:color="auto"/>
              <w:right w:val="single" w:sz="4" w:space="0" w:color="auto"/>
            </w:tcBorders>
            <w:shd w:val="clear" w:color="auto" w:fill="auto"/>
          </w:tcPr>
          <w:p w14:paraId="38AB630D" w14:textId="30545D79" w:rsidR="001001BB" w:rsidRPr="00C25578" w:rsidRDefault="008A1D09" w:rsidP="00227954">
            <w:pPr>
              <w:spacing w:after="0"/>
              <w:jc w:val="center"/>
              <w:rPr>
                <w:rFonts w:ascii="Times New Roman" w:hAnsi="Times New Roman"/>
                <w:sz w:val="16"/>
                <w:szCs w:val="16"/>
                <w:lang w:val="fr-FR"/>
              </w:rPr>
            </w:pPr>
            <w:r w:rsidRPr="00C25578">
              <w:rPr>
                <w:rFonts w:ascii="Times New Roman" w:hAnsi="Times New Roman"/>
                <w:sz w:val="16"/>
                <w:szCs w:val="16"/>
                <w:lang w:val="fr-FR"/>
              </w:rPr>
              <w:t>20 000 000</w:t>
            </w:r>
          </w:p>
        </w:tc>
        <w:tc>
          <w:tcPr>
            <w:tcW w:w="992" w:type="dxa"/>
            <w:tcBorders>
              <w:top w:val="nil"/>
              <w:left w:val="nil"/>
              <w:bottom w:val="single" w:sz="4" w:space="0" w:color="auto"/>
              <w:right w:val="single" w:sz="4" w:space="0" w:color="auto"/>
            </w:tcBorders>
            <w:shd w:val="clear" w:color="auto" w:fill="auto"/>
          </w:tcPr>
          <w:p w14:paraId="2203B7BA" w14:textId="77777777" w:rsidR="001001BB" w:rsidRPr="00C25578" w:rsidRDefault="001001BB" w:rsidP="00227954">
            <w:pPr>
              <w:spacing w:after="0"/>
              <w:jc w:val="center"/>
              <w:rPr>
                <w:rFonts w:ascii="Times New Roman" w:hAnsi="Times New Roman"/>
                <w:sz w:val="16"/>
                <w:szCs w:val="16"/>
                <w:lang w:val="fr-FR"/>
              </w:rPr>
            </w:pPr>
          </w:p>
        </w:tc>
        <w:tc>
          <w:tcPr>
            <w:tcW w:w="1276" w:type="dxa"/>
            <w:tcBorders>
              <w:top w:val="nil"/>
              <w:left w:val="nil"/>
              <w:bottom w:val="single" w:sz="4" w:space="0" w:color="auto"/>
              <w:right w:val="single" w:sz="4" w:space="0" w:color="auto"/>
            </w:tcBorders>
            <w:shd w:val="clear" w:color="auto" w:fill="auto"/>
          </w:tcPr>
          <w:p w14:paraId="03AC116C" w14:textId="77777777" w:rsidR="001001BB" w:rsidRPr="00C25578" w:rsidRDefault="001001BB" w:rsidP="00227954">
            <w:pPr>
              <w:spacing w:after="0"/>
              <w:jc w:val="center"/>
              <w:rPr>
                <w:rFonts w:ascii="Times New Roman" w:hAnsi="Times New Roman"/>
                <w:sz w:val="16"/>
                <w:szCs w:val="16"/>
                <w:lang w:val="fr-FR"/>
              </w:rPr>
            </w:pPr>
          </w:p>
        </w:tc>
        <w:tc>
          <w:tcPr>
            <w:tcW w:w="1684" w:type="dxa"/>
            <w:tcBorders>
              <w:top w:val="nil"/>
              <w:left w:val="nil"/>
              <w:bottom w:val="single" w:sz="4" w:space="0" w:color="auto"/>
              <w:right w:val="single" w:sz="4" w:space="0" w:color="auto"/>
            </w:tcBorders>
            <w:shd w:val="clear" w:color="auto" w:fill="auto"/>
          </w:tcPr>
          <w:p w14:paraId="7B250E35" w14:textId="77777777" w:rsidR="001001BB" w:rsidRPr="00C25578" w:rsidRDefault="001001BB" w:rsidP="00227954">
            <w:pPr>
              <w:spacing w:after="0"/>
              <w:jc w:val="center"/>
              <w:rPr>
                <w:rFonts w:ascii="Times New Roman" w:hAnsi="Times New Roman"/>
                <w:sz w:val="16"/>
                <w:szCs w:val="16"/>
                <w:lang w:val="fr-FR"/>
              </w:rPr>
            </w:pPr>
          </w:p>
        </w:tc>
        <w:tc>
          <w:tcPr>
            <w:tcW w:w="1115" w:type="dxa"/>
            <w:tcBorders>
              <w:top w:val="nil"/>
              <w:left w:val="nil"/>
              <w:bottom w:val="single" w:sz="4" w:space="0" w:color="auto"/>
              <w:right w:val="single" w:sz="4" w:space="0" w:color="auto"/>
            </w:tcBorders>
            <w:shd w:val="clear" w:color="auto" w:fill="auto"/>
          </w:tcPr>
          <w:p w14:paraId="579F0D60" w14:textId="53CD36DC" w:rsidR="001001BB" w:rsidRPr="00C25578" w:rsidRDefault="008A1D09" w:rsidP="00227954">
            <w:pPr>
              <w:spacing w:after="0"/>
              <w:jc w:val="center"/>
              <w:rPr>
                <w:rFonts w:ascii="Times New Roman" w:hAnsi="Times New Roman"/>
                <w:sz w:val="16"/>
                <w:szCs w:val="16"/>
                <w:lang w:val="fr-FR"/>
              </w:rPr>
            </w:pPr>
            <w:r w:rsidRPr="00C25578">
              <w:rPr>
                <w:rFonts w:ascii="Times New Roman" w:hAnsi="Times New Roman"/>
                <w:sz w:val="16"/>
                <w:szCs w:val="16"/>
                <w:lang w:val="fr-FR"/>
              </w:rPr>
              <w:t>40 000 000</w:t>
            </w:r>
          </w:p>
        </w:tc>
        <w:tc>
          <w:tcPr>
            <w:tcW w:w="1313" w:type="dxa"/>
            <w:tcBorders>
              <w:top w:val="nil"/>
              <w:left w:val="nil"/>
              <w:bottom w:val="single" w:sz="4" w:space="0" w:color="auto"/>
              <w:right w:val="single" w:sz="4" w:space="0" w:color="auto"/>
            </w:tcBorders>
            <w:shd w:val="clear" w:color="000000" w:fill="FFFFFF"/>
          </w:tcPr>
          <w:p w14:paraId="0BD0FB1D" w14:textId="1146CF43" w:rsidR="001001BB" w:rsidRPr="00227954" w:rsidRDefault="00635D30"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72.727</w:t>
            </w:r>
          </w:p>
        </w:tc>
      </w:tr>
      <w:tr w:rsidR="001001BB" w:rsidRPr="00C25578" w14:paraId="66E3B2A2" w14:textId="77777777" w:rsidTr="009F7577">
        <w:trPr>
          <w:trHeight w:val="20"/>
        </w:trPr>
        <w:tc>
          <w:tcPr>
            <w:tcW w:w="1984" w:type="dxa"/>
            <w:vMerge/>
            <w:tcBorders>
              <w:left w:val="single" w:sz="4" w:space="0" w:color="auto"/>
              <w:bottom w:val="single" w:sz="4" w:space="0" w:color="auto"/>
              <w:right w:val="single" w:sz="4" w:space="0" w:color="auto"/>
            </w:tcBorders>
            <w:shd w:val="clear" w:color="auto" w:fill="auto"/>
          </w:tcPr>
          <w:p w14:paraId="0C647881" w14:textId="77777777" w:rsidR="001001BB" w:rsidRPr="00C25578" w:rsidRDefault="001001BB" w:rsidP="001F1FAC">
            <w:pPr>
              <w:spacing w:after="0"/>
              <w:rPr>
                <w:rFonts w:ascii="Times New Roman" w:hAnsi="Times New Roman"/>
                <w:b/>
                <w:sz w:val="16"/>
                <w:szCs w:val="16"/>
                <w:lang w:val="fr-FR"/>
              </w:rPr>
            </w:pPr>
          </w:p>
        </w:tc>
        <w:tc>
          <w:tcPr>
            <w:tcW w:w="2978" w:type="dxa"/>
            <w:tcBorders>
              <w:top w:val="nil"/>
              <w:left w:val="nil"/>
              <w:bottom w:val="single" w:sz="4" w:space="0" w:color="auto"/>
              <w:right w:val="single" w:sz="4" w:space="0" w:color="auto"/>
            </w:tcBorders>
            <w:shd w:val="clear" w:color="auto" w:fill="auto"/>
          </w:tcPr>
          <w:p w14:paraId="056F96FA" w14:textId="144A2489" w:rsidR="001001BB" w:rsidRPr="00C25578" w:rsidRDefault="001001BB" w:rsidP="001F1FAC">
            <w:pPr>
              <w:spacing w:before="60"/>
              <w:rPr>
                <w:rFonts w:ascii="Times New Roman" w:hAnsi="Times New Roman"/>
                <w:bCs/>
                <w:sz w:val="16"/>
                <w:szCs w:val="16"/>
                <w:lang w:val="fr-FR"/>
              </w:rPr>
            </w:pPr>
            <w:r w:rsidRPr="00C25578">
              <w:rPr>
                <w:rFonts w:ascii="Times New Roman" w:hAnsi="Times New Roman"/>
                <w:b/>
                <w:sz w:val="16"/>
                <w:szCs w:val="16"/>
                <w:lang w:val="fr-FR"/>
              </w:rPr>
              <w:t>Activité 2.3.3 :</w:t>
            </w:r>
            <w:r w:rsidRPr="00C25578">
              <w:rPr>
                <w:rFonts w:ascii="Times New Roman" w:hAnsi="Times New Roman"/>
                <w:bCs/>
                <w:sz w:val="16"/>
                <w:szCs w:val="16"/>
                <w:lang w:val="fr-FR"/>
              </w:rPr>
              <w:t xml:space="preserve"> Sensibiliser les populations locales sur les MAC</w:t>
            </w:r>
          </w:p>
        </w:tc>
        <w:tc>
          <w:tcPr>
            <w:tcW w:w="1134" w:type="dxa"/>
            <w:tcBorders>
              <w:top w:val="nil"/>
              <w:left w:val="nil"/>
              <w:bottom w:val="single" w:sz="4" w:space="0" w:color="auto"/>
              <w:right w:val="single" w:sz="4" w:space="0" w:color="auto"/>
            </w:tcBorders>
            <w:shd w:val="clear" w:color="auto" w:fill="auto"/>
          </w:tcPr>
          <w:p w14:paraId="24FFAB72" w14:textId="77777777" w:rsidR="001001BB" w:rsidRPr="00C25578" w:rsidRDefault="001001BB" w:rsidP="00227954">
            <w:pPr>
              <w:spacing w:before="60"/>
              <w:jc w:val="center"/>
              <w:rPr>
                <w:rFonts w:ascii="Times New Roman" w:hAnsi="Times New Roman"/>
                <w:bCs/>
                <w:sz w:val="16"/>
                <w:szCs w:val="16"/>
                <w:lang w:val="fr-FR"/>
              </w:rPr>
            </w:pPr>
          </w:p>
        </w:tc>
        <w:tc>
          <w:tcPr>
            <w:tcW w:w="1309" w:type="dxa"/>
            <w:tcBorders>
              <w:top w:val="nil"/>
              <w:left w:val="nil"/>
              <w:bottom w:val="single" w:sz="4" w:space="0" w:color="auto"/>
              <w:right w:val="single" w:sz="4" w:space="0" w:color="auto"/>
            </w:tcBorders>
            <w:shd w:val="clear" w:color="auto" w:fill="auto"/>
          </w:tcPr>
          <w:p w14:paraId="7F60F7D9" w14:textId="12E7AA64" w:rsidR="001001BB" w:rsidRPr="00C25578" w:rsidRDefault="008A1D09" w:rsidP="00227954">
            <w:pPr>
              <w:spacing w:after="0"/>
              <w:jc w:val="center"/>
              <w:rPr>
                <w:rFonts w:ascii="Times New Roman" w:hAnsi="Times New Roman"/>
                <w:sz w:val="16"/>
                <w:szCs w:val="16"/>
                <w:lang w:val="fr-FR"/>
              </w:rPr>
            </w:pPr>
            <w:r w:rsidRPr="00C25578">
              <w:rPr>
                <w:rFonts w:ascii="Times New Roman" w:hAnsi="Times New Roman"/>
                <w:sz w:val="16"/>
                <w:szCs w:val="16"/>
                <w:lang w:val="fr-FR"/>
              </w:rPr>
              <w:t>10 000 000</w:t>
            </w:r>
          </w:p>
        </w:tc>
        <w:tc>
          <w:tcPr>
            <w:tcW w:w="1278" w:type="dxa"/>
            <w:tcBorders>
              <w:top w:val="nil"/>
              <w:left w:val="nil"/>
              <w:bottom w:val="single" w:sz="4" w:space="0" w:color="auto"/>
              <w:right w:val="single" w:sz="4" w:space="0" w:color="auto"/>
            </w:tcBorders>
            <w:shd w:val="clear" w:color="auto" w:fill="auto"/>
          </w:tcPr>
          <w:p w14:paraId="46112BF4" w14:textId="0EFB1159" w:rsidR="001001BB" w:rsidRPr="00C25578" w:rsidRDefault="008A1D09" w:rsidP="00227954">
            <w:pPr>
              <w:spacing w:after="0"/>
              <w:jc w:val="center"/>
              <w:rPr>
                <w:rFonts w:ascii="Times New Roman" w:hAnsi="Times New Roman"/>
                <w:sz w:val="16"/>
                <w:szCs w:val="16"/>
                <w:lang w:val="fr-FR"/>
              </w:rPr>
            </w:pPr>
            <w:r w:rsidRPr="00C25578">
              <w:rPr>
                <w:rFonts w:ascii="Times New Roman" w:hAnsi="Times New Roman"/>
                <w:sz w:val="16"/>
                <w:szCs w:val="16"/>
                <w:lang w:val="fr-FR"/>
              </w:rPr>
              <w:t>10 000 000</w:t>
            </w:r>
          </w:p>
        </w:tc>
        <w:tc>
          <w:tcPr>
            <w:tcW w:w="992" w:type="dxa"/>
            <w:tcBorders>
              <w:top w:val="nil"/>
              <w:left w:val="nil"/>
              <w:bottom w:val="single" w:sz="4" w:space="0" w:color="auto"/>
              <w:right w:val="single" w:sz="4" w:space="0" w:color="auto"/>
            </w:tcBorders>
            <w:shd w:val="clear" w:color="auto" w:fill="auto"/>
          </w:tcPr>
          <w:p w14:paraId="1BD00DAE" w14:textId="77777777" w:rsidR="001001BB" w:rsidRPr="00C25578" w:rsidRDefault="001001BB" w:rsidP="00227954">
            <w:pPr>
              <w:spacing w:after="0"/>
              <w:jc w:val="center"/>
              <w:rPr>
                <w:rFonts w:ascii="Times New Roman" w:hAnsi="Times New Roman"/>
                <w:sz w:val="16"/>
                <w:szCs w:val="16"/>
                <w:lang w:val="fr-FR"/>
              </w:rPr>
            </w:pPr>
          </w:p>
        </w:tc>
        <w:tc>
          <w:tcPr>
            <w:tcW w:w="1276" w:type="dxa"/>
            <w:tcBorders>
              <w:top w:val="nil"/>
              <w:left w:val="nil"/>
              <w:bottom w:val="single" w:sz="4" w:space="0" w:color="auto"/>
              <w:right w:val="single" w:sz="4" w:space="0" w:color="auto"/>
            </w:tcBorders>
            <w:shd w:val="clear" w:color="auto" w:fill="auto"/>
          </w:tcPr>
          <w:p w14:paraId="17A97E1E" w14:textId="77777777" w:rsidR="001001BB" w:rsidRPr="00C25578" w:rsidRDefault="001001BB" w:rsidP="00227954">
            <w:pPr>
              <w:spacing w:after="0"/>
              <w:jc w:val="center"/>
              <w:rPr>
                <w:rFonts w:ascii="Times New Roman" w:hAnsi="Times New Roman"/>
                <w:sz w:val="16"/>
                <w:szCs w:val="16"/>
                <w:lang w:val="fr-FR"/>
              </w:rPr>
            </w:pPr>
          </w:p>
        </w:tc>
        <w:tc>
          <w:tcPr>
            <w:tcW w:w="1684" w:type="dxa"/>
            <w:tcBorders>
              <w:top w:val="nil"/>
              <w:left w:val="nil"/>
              <w:bottom w:val="single" w:sz="4" w:space="0" w:color="auto"/>
              <w:right w:val="single" w:sz="4" w:space="0" w:color="auto"/>
            </w:tcBorders>
            <w:shd w:val="clear" w:color="auto" w:fill="auto"/>
          </w:tcPr>
          <w:p w14:paraId="5C57F753" w14:textId="77777777" w:rsidR="001001BB" w:rsidRPr="00C25578" w:rsidRDefault="001001BB" w:rsidP="00227954">
            <w:pPr>
              <w:spacing w:after="0"/>
              <w:jc w:val="center"/>
              <w:rPr>
                <w:rFonts w:ascii="Times New Roman" w:hAnsi="Times New Roman"/>
                <w:sz w:val="16"/>
                <w:szCs w:val="16"/>
                <w:lang w:val="fr-FR"/>
              </w:rPr>
            </w:pPr>
          </w:p>
        </w:tc>
        <w:tc>
          <w:tcPr>
            <w:tcW w:w="1115" w:type="dxa"/>
            <w:tcBorders>
              <w:top w:val="nil"/>
              <w:left w:val="nil"/>
              <w:bottom w:val="single" w:sz="4" w:space="0" w:color="auto"/>
              <w:right w:val="single" w:sz="4" w:space="0" w:color="auto"/>
            </w:tcBorders>
            <w:shd w:val="clear" w:color="auto" w:fill="auto"/>
          </w:tcPr>
          <w:p w14:paraId="35B80E5C" w14:textId="21C4493B" w:rsidR="001001BB" w:rsidRPr="00C25578" w:rsidRDefault="008A1D09" w:rsidP="00227954">
            <w:pPr>
              <w:spacing w:after="0"/>
              <w:jc w:val="center"/>
              <w:rPr>
                <w:rFonts w:ascii="Times New Roman" w:hAnsi="Times New Roman"/>
                <w:sz w:val="16"/>
                <w:szCs w:val="16"/>
                <w:lang w:val="fr-FR"/>
              </w:rPr>
            </w:pPr>
            <w:r w:rsidRPr="00C25578">
              <w:rPr>
                <w:rFonts w:ascii="Times New Roman" w:hAnsi="Times New Roman"/>
                <w:sz w:val="16"/>
                <w:szCs w:val="16"/>
                <w:lang w:val="fr-FR"/>
              </w:rPr>
              <w:t>20 000 000</w:t>
            </w:r>
          </w:p>
        </w:tc>
        <w:tc>
          <w:tcPr>
            <w:tcW w:w="1313" w:type="dxa"/>
            <w:tcBorders>
              <w:top w:val="nil"/>
              <w:left w:val="nil"/>
              <w:bottom w:val="single" w:sz="4" w:space="0" w:color="auto"/>
              <w:right w:val="single" w:sz="4" w:space="0" w:color="auto"/>
            </w:tcBorders>
            <w:shd w:val="clear" w:color="000000" w:fill="FFFFFF"/>
          </w:tcPr>
          <w:p w14:paraId="710BA5C7" w14:textId="66F6B106" w:rsidR="001001BB" w:rsidRPr="00227954" w:rsidRDefault="00635D30"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36.363</w:t>
            </w:r>
          </w:p>
        </w:tc>
      </w:tr>
      <w:tr w:rsidR="001001BB" w:rsidRPr="00C25578" w14:paraId="09529B8B" w14:textId="77777777" w:rsidTr="009F7577">
        <w:trPr>
          <w:trHeight w:val="20"/>
        </w:trPr>
        <w:tc>
          <w:tcPr>
            <w:tcW w:w="1984" w:type="dxa"/>
            <w:vMerge w:val="restart"/>
            <w:tcBorders>
              <w:top w:val="nil"/>
              <w:left w:val="single" w:sz="4" w:space="0" w:color="auto"/>
              <w:right w:val="single" w:sz="4" w:space="0" w:color="auto"/>
            </w:tcBorders>
            <w:shd w:val="clear" w:color="auto" w:fill="auto"/>
          </w:tcPr>
          <w:p w14:paraId="0D68F714" w14:textId="2A6BDAA2" w:rsidR="001001BB" w:rsidRPr="00C25578" w:rsidRDefault="001001BB" w:rsidP="001F1FAC">
            <w:pPr>
              <w:spacing w:after="0"/>
              <w:rPr>
                <w:rFonts w:ascii="Times New Roman" w:hAnsi="Times New Roman"/>
                <w:b/>
                <w:bCs/>
                <w:sz w:val="16"/>
                <w:szCs w:val="16"/>
                <w:lang w:val="fr-FR" w:eastAsia="fr-FR"/>
              </w:rPr>
            </w:pPr>
            <w:r w:rsidRPr="00C25578">
              <w:rPr>
                <w:rFonts w:ascii="Times New Roman" w:hAnsi="Times New Roman"/>
                <w:b/>
                <w:bCs/>
                <w:sz w:val="16"/>
                <w:szCs w:val="16"/>
                <w:lang w:val="fr-FR" w:eastAsia="fr-FR"/>
              </w:rPr>
              <w:t>Produit 2.4 : Les cours d’appel et les tribunaux de grandes instances bénéficient d’appuis matériels et financiers pour l’organisation des audiences foraines</w:t>
            </w:r>
          </w:p>
        </w:tc>
        <w:tc>
          <w:tcPr>
            <w:tcW w:w="2978" w:type="dxa"/>
            <w:tcBorders>
              <w:top w:val="nil"/>
              <w:left w:val="nil"/>
              <w:bottom w:val="single" w:sz="4" w:space="0" w:color="auto"/>
              <w:right w:val="single" w:sz="4" w:space="0" w:color="auto"/>
            </w:tcBorders>
            <w:shd w:val="clear" w:color="auto" w:fill="auto"/>
          </w:tcPr>
          <w:p w14:paraId="0EDB752A" w14:textId="49A71970" w:rsidR="001001BB" w:rsidRPr="00C25578" w:rsidRDefault="001001BB" w:rsidP="0066477D">
            <w:pPr>
              <w:spacing w:before="60"/>
              <w:jc w:val="left"/>
              <w:rPr>
                <w:rFonts w:ascii="Times New Roman" w:hAnsi="Times New Roman"/>
                <w:sz w:val="16"/>
                <w:szCs w:val="16"/>
                <w:lang w:val="fr-FR"/>
              </w:rPr>
            </w:pPr>
            <w:r w:rsidRPr="00C25578">
              <w:rPr>
                <w:rFonts w:ascii="Times New Roman" w:hAnsi="Times New Roman"/>
                <w:b/>
                <w:bCs/>
                <w:sz w:val="16"/>
                <w:szCs w:val="16"/>
                <w:lang w:val="fr-FR" w:eastAsia="fr-FR"/>
              </w:rPr>
              <w:t>Activité 2.4.1 :</w:t>
            </w:r>
            <w:r w:rsidRPr="00C25578">
              <w:rPr>
                <w:rFonts w:ascii="Times New Roman" w:hAnsi="Times New Roman"/>
                <w:sz w:val="16"/>
                <w:szCs w:val="16"/>
                <w:lang w:val="fr-FR" w:eastAsia="fr-FR"/>
              </w:rPr>
              <w:t xml:space="preserve"> organiser des audiences foraines des juridictions </w:t>
            </w:r>
          </w:p>
        </w:tc>
        <w:tc>
          <w:tcPr>
            <w:tcW w:w="1134" w:type="dxa"/>
            <w:tcBorders>
              <w:top w:val="nil"/>
              <w:left w:val="nil"/>
              <w:bottom w:val="single" w:sz="4" w:space="0" w:color="auto"/>
              <w:right w:val="single" w:sz="4" w:space="0" w:color="auto"/>
            </w:tcBorders>
            <w:shd w:val="clear" w:color="auto" w:fill="auto"/>
            <w:vAlign w:val="center"/>
          </w:tcPr>
          <w:p w14:paraId="142A76E5" w14:textId="51679AEF" w:rsidR="001001BB" w:rsidRPr="00C25578" w:rsidRDefault="001001BB" w:rsidP="00227954">
            <w:pPr>
              <w:spacing w:after="0"/>
              <w:jc w:val="center"/>
              <w:rPr>
                <w:rFonts w:ascii="Times New Roman" w:hAnsi="Times New Roman"/>
                <w:sz w:val="16"/>
                <w:szCs w:val="16"/>
                <w:lang w:val="fr-FR"/>
              </w:rPr>
            </w:pPr>
            <w:r w:rsidRPr="00C25578">
              <w:rPr>
                <w:rFonts w:ascii="Times New Roman" w:hAnsi="Times New Roman"/>
                <w:sz w:val="16"/>
                <w:szCs w:val="16"/>
                <w:lang w:val="fr-FR" w:eastAsia="fr-FR"/>
              </w:rPr>
              <w:t>10 000 000</w:t>
            </w:r>
          </w:p>
        </w:tc>
        <w:tc>
          <w:tcPr>
            <w:tcW w:w="1309" w:type="dxa"/>
            <w:tcBorders>
              <w:top w:val="nil"/>
              <w:left w:val="nil"/>
              <w:bottom w:val="single" w:sz="4" w:space="0" w:color="auto"/>
              <w:right w:val="single" w:sz="4" w:space="0" w:color="auto"/>
            </w:tcBorders>
            <w:shd w:val="clear" w:color="auto" w:fill="auto"/>
            <w:vAlign w:val="center"/>
          </w:tcPr>
          <w:p w14:paraId="3C1FF03B" w14:textId="5BA28622" w:rsidR="001001BB" w:rsidRPr="00C25578" w:rsidRDefault="001001BB" w:rsidP="00227954">
            <w:pPr>
              <w:spacing w:after="0"/>
              <w:jc w:val="center"/>
              <w:rPr>
                <w:rFonts w:ascii="Times New Roman" w:hAnsi="Times New Roman"/>
                <w:sz w:val="16"/>
                <w:szCs w:val="16"/>
                <w:lang w:val="fr-FR"/>
              </w:rPr>
            </w:pPr>
            <w:r w:rsidRPr="00C25578">
              <w:rPr>
                <w:rFonts w:ascii="Times New Roman" w:hAnsi="Times New Roman"/>
                <w:sz w:val="16"/>
                <w:szCs w:val="16"/>
                <w:lang w:val="fr-FR" w:eastAsia="fr-FR"/>
              </w:rPr>
              <w:t>10 000 000</w:t>
            </w:r>
          </w:p>
        </w:tc>
        <w:tc>
          <w:tcPr>
            <w:tcW w:w="1278" w:type="dxa"/>
            <w:tcBorders>
              <w:top w:val="nil"/>
              <w:left w:val="nil"/>
              <w:bottom w:val="single" w:sz="4" w:space="0" w:color="auto"/>
              <w:right w:val="single" w:sz="4" w:space="0" w:color="auto"/>
            </w:tcBorders>
            <w:shd w:val="clear" w:color="auto" w:fill="auto"/>
            <w:vAlign w:val="center"/>
          </w:tcPr>
          <w:p w14:paraId="304FD463" w14:textId="6961D402" w:rsidR="001001BB" w:rsidRPr="00C25578" w:rsidRDefault="001001BB" w:rsidP="00227954">
            <w:pPr>
              <w:spacing w:after="0"/>
              <w:jc w:val="center"/>
              <w:rPr>
                <w:rFonts w:ascii="Times New Roman" w:hAnsi="Times New Roman"/>
                <w:sz w:val="16"/>
                <w:szCs w:val="16"/>
                <w:lang w:val="fr-FR"/>
              </w:rPr>
            </w:pPr>
            <w:r w:rsidRPr="00C25578">
              <w:rPr>
                <w:rFonts w:ascii="Times New Roman" w:hAnsi="Times New Roman"/>
                <w:sz w:val="16"/>
                <w:szCs w:val="16"/>
                <w:lang w:val="fr-FR" w:eastAsia="fr-FR"/>
              </w:rPr>
              <w:t>10 000 000</w:t>
            </w:r>
          </w:p>
        </w:tc>
        <w:tc>
          <w:tcPr>
            <w:tcW w:w="992" w:type="dxa"/>
            <w:tcBorders>
              <w:top w:val="nil"/>
              <w:left w:val="nil"/>
              <w:bottom w:val="single" w:sz="4" w:space="0" w:color="auto"/>
              <w:right w:val="single" w:sz="4" w:space="0" w:color="auto"/>
            </w:tcBorders>
            <w:shd w:val="clear" w:color="auto" w:fill="auto"/>
            <w:vAlign w:val="center"/>
          </w:tcPr>
          <w:p w14:paraId="0193A25A" w14:textId="690F3CEC" w:rsidR="001001BB" w:rsidRPr="00C25578" w:rsidRDefault="001001BB" w:rsidP="00227954">
            <w:pPr>
              <w:spacing w:after="0"/>
              <w:jc w:val="center"/>
              <w:rPr>
                <w:rFonts w:ascii="Times New Roman" w:hAnsi="Times New Roman"/>
                <w:sz w:val="16"/>
                <w:szCs w:val="16"/>
                <w:lang w:val="fr-FR"/>
              </w:rPr>
            </w:pPr>
          </w:p>
        </w:tc>
        <w:tc>
          <w:tcPr>
            <w:tcW w:w="1276" w:type="dxa"/>
            <w:tcBorders>
              <w:top w:val="nil"/>
              <w:left w:val="nil"/>
              <w:bottom w:val="single" w:sz="4" w:space="0" w:color="auto"/>
              <w:right w:val="single" w:sz="4" w:space="0" w:color="auto"/>
            </w:tcBorders>
            <w:shd w:val="clear" w:color="auto" w:fill="auto"/>
            <w:vAlign w:val="center"/>
          </w:tcPr>
          <w:p w14:paraId="17C7F5A5" w14:textId="08A10EAB" w:rsidR="001001BB" w:rsidRPr="00C25578" w:rsidRDefault="001001BB" w:rsidP="00227954">
            <w:pPr>
              <w:spacing w:after="0"/>
              <w:jc w:val="center"/>
              <w:rPr>
                <w:rFonts w:ascii="Times New Roman" w:hAnsi="Times New Roman"/>
                <w:sz w:val="16"/>
                <w:szCs w:val="16"/>
                <w:lang w:val="fr-FR"/>
              </w:rPr>
            </w:pPr>
          </w:p>
        </w:tc>
        <w:tc>
          <w:tcPr>
            <w:tcW w:w="1684" w:type="dxa"/>
            <w:tcBorders>
              <w:top w:val="nil"/>
              <w:left w:val="nil"/>
              <w:bottom w:val="single" w:sz="4" w:space="0" w:color="auto"/>
              <w:right w:val="single" w:sz="4" w:space="0" w:color="auto"/>
            </w:tcBorders>
            <w:shd w:val="clear" w:color="auto" w:fill="auto"/>
            <w:vAlign w:val="center"/>
          </w:tcPr>
          <w:p w14:paraId="6D276F17" w14:textId="25BC5CF0" w:rsidR="001001BB" w:rsidRPr="00C25578" w:rsidRDefault="001001BB" w:rsidP="00227954">
            <w:pPr>
              <w:spacing w:after="0"/>
              <w:jc w:val="center"/>
              <w:rPr>
                <w:rFonts w:ascii="Times New Roman" w:hAnsi="Times New Roman"/>
                <w:sz w:val="16"/>
                <w:szCs w:val="16"/>
                <w:lang w:val="fr-FR"/>
              </w:rPr>
            </w:pPr>
          </w:p>
        </w:tc>
        <w:tc>
          <w:tcPr>
            <w:tcW w:w="1115" w:type="dxa"/>
            <w:tcBorders>
              <w:top w:val="nil"/>
              <w:left w:val="nil"/>
              <w:bottom w:val="single" w:sz="4" w:space="0" w:color="auto"/>
              <w:right w:val="single" w:sz="4" w:space="0" w:color="auto"/>
            </w:tcBorders>
            <w:shd w:val="clear" w:color="auto" w:fill="auto"/>
            <w:vAlign w:val="center"/>
          </w:tcPr>
          <w:p w14:paraId="1CDDBAE2" w14:textId="0A64837C" w:rsidR="001001BB" w:rsidRPr="00C25578" w:rsidRDefault="001001BB" w:rsidP="00227954">
            <w:pPr>
              <w:spacing w:after="0"/>
              <w:jc w:val="center"/>
              <w:rPr>
                <w:rFonts w:ascii="Times New Roman" w:hAnsi="Times New Roman"/>
                <w:sz w:val="16"/>
                <w:szCs w:val="16"/>
                <w:lang w:val="fr-FR"/>
              </w:rPr>
            </w:pPr>
            <w:r w:rsidRPr="00C25578">
              <w:rPr>
                <w:rFonts w:ascii="Times New Roman" w:hAnsi="Times New Roman"/>
                <w:sz w:val="16"/>
                <w:szCs w:val="16"/>
                <w:lang w:val="fr-FR" w:eastAsia="fr-FR"/>
              </w:rPr>
              <w:t>30 000 000</w:t>
            </w:r>
          </w:p>
        </w:tc>
        <w:tc>
          <w:tcPr>
            <w:tcW w:w="1313" w:type="dxa"/>
            <w:tcBorders>
              <w:top w:val="nil"/>
              <w:left w:val="nil"/>
              <w:bottom w:val="single" w:sz="4" w:space="0" w:color="auto"/>
              <w:right w:val="single" w:sz="4" w:space="0" w:color="auto"/>
            </w:tcBorders>
            <w:shd w:val="clear" w:color="000000" w:fill="FFFFFF"/>
            <w:vAlign w:val="center"/>
          </w:tcPr>
          <w:p w14:paraId="0157332B" w14:textId="3514E640" w:rsidR="001001BB" w:rsidRPr="00C25578" w:rsidRDefault="001001BB" w:rsidP="00227954">
            <w:pPr>
              <w:spacing w:after="0"/>
              <w:jc w:val="center"/>
              <w:rPr>
                <w:rFonts w:ascii="Times New Roman" w:hAnsi="Times New Roman"/>
                <w:b/>
                <w:bCs/>
                <w:sz w:val="16"/>
                <w:szCs w:val="16"/>
                <w:lang w:val="fr-FR" w:eastAsia="fr-FR"/>
              </w:rPr>
            </w:pPr>
            <w:r w:rsidRPr="00C25578">
              <w:rPr>
                <w:rFonts w:ascii="Times New Roman" w:hAnsi="Times New Roman"/>
                <w:sz w:val="16"/>
                <w:szCs w:val="16"/>
                <w:lang w:val="fr-FR" w:eastAsia="fr-FR"/>
              </w:rPr>
              <w:t>54 545</w:t>
            </w:r>
          </w:p>
        </w:tc>
      </w:tr>
      <w:tr w:rsidR="001001BB" w:rsidRPr="00C25578" w14:paraId="399C3AD1" w14:textId="77777777" w:rsidTr="009F7577">
        <w:trPr>
          <w:trHeight w:val="20"/>
        </w:trPr>
        <w:tc>
          <w:tcPr>
            <w:tcW w:w="1984" w:type="dxa"/>
            <w:vMerge/>
            <w:tcBorders>
              <w:left w:val="single" w:sz="4" w:space="0" w:color="auto"/>
              <w:bottom w:val="single" w:sz="4" w:space="0" w:color="auto"/>
              <w:right w:val="single" w:sz="4" w:space="0" w:color="auto"/>
            </w:tcBorders>
            <w:shd w:val="clear" w:color="auto" w:fill="auto"/>
          </w:tcPr>
          <w:p w14:paraId="4126CBDB" w14:textId="77777777" w:rsidR="001001BB" w:rsidRPr="00C25578" w:rsidRDefault="001001BB" w:rsidP="001F1FAC">
            <w:pPr>
              <w:spacing w:after="0"/>
              <w:rPr>
                <w:rFonts w:ascii="Times New Roman" w:hAnsi="Times New Roman"/>
                <w:b/>
                <w:bCs/>
                <w:sz w:val="16"/>
                <w:szCs w:val="16"/>
                <w:lang w:val="fr-FR" w:eastAsia="fr-FR"/>
              </w:rPr>
            </w:pPr>
          </w:p>
        </w:tc>
        <w:tc>
          <w:tcPr>
            <w:tcW w:w="2978" w:type="dxa"/>
            <w:tcBorders>
              <w:top w:val="nil"/>
              <w:left w:val="nil"/>
              <w:bottom w:val="single" w:sz="4" w:space="0" w:color="auto"/>
              <w:right w:val="single" w:sz="4" w:space="0" w:color="auto"/>
            </w:tcBorders>
            <w:shd w:val="clear" w:color="auto" w:fill="auto"/>
            <w:vAlign w:val="center"/>
          </w:tcPr>
          <w:p w14:paraId="086776EA" w14:textId="351C9642" w:rsidR="001001BB" w:rsidRPr="00C25578" w:rsidRDefault="001001BB" w:rsidP="001F1FAC">
            <w:pPr>
              <w:spacing w:after="0"/>
              <w:rPr>
                <w:rFonts w:ascii="Times New Roman" w:hAnsi="Times New Roman"/>
                <w:sz w:val="16"/>
                <w:szCs w:val="16"/>
                <w:lang w:val="fr-FR"/>
              </w:rPr>
            </w:pPr>
            <w:r w:rsidRPr="00C25578">
              <w:rPr>
                <w:rFonts w:ascii="Times New Roman" w:hAnsi="Times New Roman"/>
                <w:b/>
                <w:bCs/>
                <w:sz w:val="16"/>
                <w:szCs w:val="16"/>
                <w:lang w:val="fr-FR" w:eastAsia="fr-FR"/>
              </w:rPr>
              <w:t>Activité 2.4.2 :</w:t>
            </w:r>
            <w:r w:rsidRPr="00C25578">
              <w:rPr>
                <w:rFonts w:ascii="Times New Roman" w:hAnsi="Times New Roman"/>
                <w:sz w:val="16"/>
                <w:szCs w:val="16"/>
                <w:lang w:val="fr-FR" w:eastAsia="fr-FR"/>
              </w:rPr>
              <w:t xml:space="preserve"> organiser des sessions des chambres criminelles dans les trois cours d’appel  </w:t>
            </w:r>
          </w:p>
        </w:tc>
        <w:tc>
          <w:tcPr>
            <w:tcW w:w="1134" w:type="dxa"/>
            <w:tcBorders>
              <w:top w:val="nil"/>
              <w:left w:val="nil"/>
              <w:bottom w:val="single" w:sz="4" w:space="0" w:color="auto"/>
              <w:right w:val="single" w:sz="4" w:space="0" w:color="auto"/>
            </w:tcBorders>
            <w:shd w:val="clear" w:color="auto" w:fill="auto"/>
            <w:vAlign w:val="center"/>
          </w:tcPr>
          <w:p w14:paraId="0449A722" w14:textId="04DD179F" w:rsidR="001001BB" w:rsidRPr="00C25578" w:rsidRDefault="001001BB" w:rsidP="00227954">
            <w:pPr>
              <w:spacing w:after="0"/>
              <w:jc w:val="center"/>
              <w:rPr>
                <w:rFonts w:ascii="Times New Roman" w:hAnsi="Times New Roman"/>
                <w:sz w:val="16"/>
                <w:szCs w:val="16"/>
                <w:lang w:val="fr-FR"/>
              </w:rPr>
            </w:pPr>
            <w:r w:rsidRPr="00C25578">
              <w:rPr>
                <w:rFonts w:ascii="Times New Roman" w:hAnsi="Times New Roman"/>
                <w:sz w:val="16"/>
                <w:szCs w:val="16"/>
                <w:lang w:val="fr-FR" w:eastAsia="fr-FR"/>
              </w:rPr>
              <w:t>200 000 000</w:t>
            </w:r>
          </w:p>
        </w:tc>
        <w:tc>
          <w:tcPr>
            <w:tcW w:w="1309" w:type="dxa"/>
            <w:tcBorders>
              <w:top w:val="nil"/>
              <w:left w:val="nil"/>
              <w:bottom w:val="single" w:sz="4" w:space="0" w:color="auto"/>
              <w:right w:val="single" w:sz="4" w:space="0" w:color="auto"/>
            </w:tcBorders>
            <w:shd w:val="clear" w:color="auto" w:fill="auto"/>
            <w:vAlign w:val="center"/>
          </w:tcPr>
          <w:p w14:paraId="189D78B4" w14:textId="0586D889" w:rsidR="001001BB" w:rsidRPr="00C25578" w:rsidRDefault="001001BB" w:rsidP="00227954">
            <w:pPr>
              <w:spacing w:after="0"/>
              <w:jc w:val="center"/>
              <w:rPr>
                <w:rFonts w:ascii="Times New Roman" w:hAnsi="Times New Roman"/>
                <w:sz w:val="16"/>
                <w:szCs w:val="16"/>
                <w:lang w:val="fr-FR"/>
              </w:rPr>
            </w:pPr>
            <w:r w:rsidRPr="00C25578">
              <w:rPr>
                <w:rFonts w:ascii="Times New Roman" w:hAnsi="Times New Roman"/>
                <w:sz w:val="16"/>
                <w:szCs w:val="16"/>
                <w:lang w:val="fr-FR" w:eastAsia="fr-FR"/>
              </w:rPr>
              <w:t>200 000 000</w:t>
            </w:r>
          </w:p>
        </w:tc>
        <w:tc>
          <w:tcPr>
            <w:tcW w:w="1278" w:type="dxa"/>
            <w:tcBorders>
              <w:top w:val="nil"/>
              <w:left w:val="nil"/>
              <w:bottom w:val="single" w:sz="4" w:space="0" w:color="auto"/>
              <w:right w:val="single" w:sz="4" w:space="0" w:color="auto"/>
            </w:tcBorders>
            <w:shd w:val="clear" w:color="auto" w:fill="auto"/>
            <w:vAlign w:val="center"/>
          </w:tcPr>
          <w:p w14:paraId="6C2C5174" w14:textId="78CFCE15" w:rsidR="001001BB" w:rsidRPr="00C25578" w:rsidRDefault="001001BB" w:rsidP="00227954">
            <w:pPr>
              <w:spacing w:after="0"/>
              <w:jc w:val="center"/>
              <w:rPr>
                <w:rFonts w:ascii="Times New Roman" w:hAnsi="Times New Roman"/>
                <w:sz w:val="16"/>
                <w:szCs w:val="16"/>
                <w:lang w:val="fr-FR"/>
              </w:rPr>
            </w:pPr>
            <w:r w:rsidRPr="00C25578">
              <w:rPr>
                <w:rFonts w:ascii="Times New Roman" w:hAnsi="Times New Roman"/>
                <w:sz w:val="16"/>
                <w:szCs w:val="16"/>
                <w:lang w:val="fr-FR" w:eastAsia="fr-FR"/>
              </w:rPr>
              <w:t>200 000 000</w:t>
            </w:r>
          </w:p>
        </w:tc>
        <w:tc>
          <w:tcPr>
            <w:tcW w:w="992" w:type="dxa"/>
            <w:tcBorders>
              <w:top w:val="nil"/>
              <w:left w:val="nil"/>
              <w:bottom w:val="single" w:sz="4" w:space="0" w:color="auto"/>
              <w:right w:val="single" w:sz="4" w:space="0" w:color="auto"/>
            </w:tcBorders>
            <w:shd w:val="clear" w:color="auto" w:fill="auto"/>
            <w:vAlign w:val="center"/>
          </w:tcPr>
          <w:p w14:paraId="7B3DB497" w14:textId="5721E5F3" w:rsidR="001001BB" w:rsidRPr="00C25578" w:rsidRDefault="001001BB" w:rsidP="00227954">
            <w:pPr>
              <w:spacing w:after="0"/>
              <w:jc w:val="center"/>
              <w:rPr>
                <w:rFonts w:ascii="Times New Roman" w:hAnsi="Times New Roman"/>
                <w:sz w:val="16"/>
                <w:szCs w:val="16"/>
                <w:lang w:val="fr-FR"/>
              </w:rPr>
            </w:pPr>
          </w:p>
        </w:tc>
        <w:tc>
          <w:tcPr>
            <w:tcW w:w="1276" w:type="dxa"/>
            <w:tcBorders>
              <w:top w:val="nil"/>
              <w:left w:val="nil"/>
              <w:bottom w:val="single" w:sz="4" w:space="0" w:color="auto"/>
              <w:right w:val="single" w:sz="4" w:space="0" w:color="auto"/>
            </w:tcBorders>
            <w:shd w:val="clear" w:color="auto" w:fill="auto"/>
            <w:vAlign w:val="center"/>
          </w:tcPr>
          <w:p w14:paraId="094602F7" w14:textId="4A7F91E3" w:rsidR="001001BB" w:rsidRPr="00C25578" w:rsidRDefault="001001BB" w:rsidP="00227954">
            <w:pPr>
              <w:spacing w:after="0"/>
              <w:jc w:val="center"/>
              <w:rPr>
                <w:rFonts w:ascii="Times New Roman" w:hAnsi="Times New Roman"/>
                <w:sz w:val="16"/>
                <w:szCs w:val="16"/>
                <w:lang w:val="fr-FR"/>
              </w:rPr>
            </w:pPr>
          </w:p>
        </w:tc>
        <w:tc>
          <w:tcPr>
            <w:tcW w:w="1684" w:type="dxa"/>
            <w:tcBorders>
              <w:top w:val="nil"/>
              <w:left w:val="nil"/>
              <w:bottom w:val="single" w:sz="4" w:space="0" w:color="auto"/>
              <w:right w:val="single" w:sz="4" w:space="0" w:color="auto"/>
            </w:tcBorders>
            <w:shd w:val="clear" w:color="auto" w:fill="auto"/>
            <w:vAlign w:val="center"/>
          </w:tcPr>
          <w:p w14:paraId="5DEC65D1" w14:textId="1B0C9FE9" w:rsidR="001001BB" w:rsidRPr="00C25578" w:rsidRDefault="001001BB" w:rsidP="00227954">
            <w:pPr>
              <w:spacing w:after="0"/>
              <w:jc w:val="center"/>
              <w:rPr>
                <w:rFonts w:ascii="Times New Roman" w:hAnsi="Times New Roman"/>
                <w:sz w:val="16"/>
                <w:szCs w:val="16"/>
                <w:lang w:val="fr-FR"/>
              </w:rPr>
            </w:pPr>
          </w:p>
        </w:tc>
        <w:tc>
          <w:tcPr>
            <w:tcW w:w="1115" w:type="dxa"/>
            <w:tcBorders>
              <w:top w:val="nil"/>
              <w:left w:val="nil"/>
              <w:bottom w:val="single" w:sz="4" w:space="0" w:color="auto"/>
              <w:right w:val="single" w:sz="4" w:space="0" w:color="auto"/>
            </w:tcBorders>
            <w:shd w:val="clear" w:color="auto" w:fill="auto"/>
            <w:vAlign w:val="center"/>
          </w:tcPr>
          <w:p w14:paraId="510AE395" w14:textId="405C430C" w:rsidR="001001BB" w:rsidRPr="00C25578" w:rsidRDefault="001001BB" w:rsidP="00227954">
            <w:pPr>
              <w:spacing w:after="0"/>
              <w:jc w:val="center"/>
              <w:rPr>
                <w:rFonts w:ascii="Times New Roman" w:hAnsi="Times New Roman"/>
                <w:sz w:val="16"/>
                <w:szCs w:val="16"/>
                <w:lang w:val="fr-FR"/>
              </w:rPr>
            </w:pPr>
            <w:r w:rsidRPr="00C25578">
              <w:rPr>
                <w:rFonts w:ascii="Times New Roman" w:hAnsi="Times New Roman"/>
                <w:sz w:val="16"/>
                <w:szCs w:val="16"/>
                <w:lang w:val="fr-FR" w:eastAsia="fr-FR"/>
              </w:rPr>
              <w:t>600 000 000</w:t>
            </w:r>
          </w:p>
        </w:tc>
        <w:tc>
          <w:tcPr>
            <w:tcW w:w="1313" w:type="dxa"/>
            <w:tcBorders>
              <w:top w:val="nil"/>
              <w:left w:val="nil"/>
              <w:bottom w:val="single" w:sz="4" w:space="0" w:color="auto"/>
              <w:right w:val="single" w:sz="4" w:space="0" w:color="auto"/>
            </w:tcBorders>
            <w:shd w:val="clear" w:color="000000" w:fill="FFFFFF"/>
            <w:vAlign w:val="center"/>
          </w:tcPr>
          <w:p w14:paraId="29C9B11C" w14:textId="4125C5DA" w:rsidR="001001BB" w:rsidRPr="00C25578" w:rsidRDefault="001001BB" w:rsidP="00227954">
            <w:pPr>
              <w:spacing w:after="0"/>
              <w:jc w:val="center"/>
              <w:rPr>
                <w:rFonts w:ascii="Times New Roman" w:hAnsi="Times New Roman"/>
                <w:b/>
                <w:bCs/>
                <w:sz w:val="16"/>
                <w:szCs w:val="16"/>
                <w:lang w:val="fr-FR" w:eastAsia="fr-FR"/>
              </w:rPr>
            </w:pPr>
            <w:r w:rsidRPr="00C25578">
              <w:rPr>
                <w:rFonts w:ascii="Times New Roman" w:hAnsi="Times New Roman"/>
                <w:sz w:val="16"/>
                <w:szCs w:val="16"/>
                <w:lang w:val="fr-FR" w:eastAsia="fr-FR"/>
              </w:rPr>
              <w:t>1 090 909</w:t>
            </w:r>
          </w:p>
        </w:tc>
      </w:tr>
      <w:tr w:rsidR="001001BB" w:rsidRPr="00C25578" w14:paraId="1BC13A04" w14:textId="77777777" w:rsidTr="009F7577">
        <w:trPr>
          <w:trHeight w:val="20"/>
        </w:trPr>
        <w:tc>
          <w:tcPr>
            <w:tcW w:w="1984" w:type="dxa"/>
            <w:tcBorders>
              <w:left w:val="single" w:sz="4" w:space="0" w:color="auto"/>
              <w:bottom w:val="single" w:sz="4" w:space="0" w:color="auto"/>
              <w:right w:val="single" w:sz="4" w:space="0" w:color="auto"/>
            </w:tcBorders>
            <w:shd w:val="clear" w:color="auto" w:fill="auto"/>
          </w:tcPr>
          <w:p w14:paraId="6CC09DD5" w14:textId="77777777" w:rsidR="001001BB" w:rsidRPr="00C25578" w:rsidRDefault="001001BB" w:rsidP="001F1FAC">
            <w:pPr>
              <w:spacing w:after="0"/>
              <w:rPr>
                <w:rFonts w:ascii="Times New Roman" w:hAnsi="Times New Roman"/>
                <w:b/>
                <w:bCs/>
                <w:sz w:val="16"/>
                <w:szCs w:val="16"/>
                <w:lang w:val="fr-FR" w:eastAsia="fr-FR"/>
              </w:rPr>
            </w:pPr>
          </w:p>
        </w:tc>
        <w:tc>
          <w:tcPr>
            <w:tcW w:w="2978" w:type="dxa"/>
            <w:tcBorders>
              <w:top w:val="nil"/>
              <w:left w:val="nil"/>
              <w:bottom w:val="single" w:sz="4" w:space="0" w:color="auto"/>
              <w:right w:val="single" w:sz="4" w:space="0" w:color="auto"/>
            </w:tcBorders>
            <w:shd w:val="clear" w:color="auto" w:fill="auto"/>
            <w:vAlign w:val="center"/>
          </w:tcPr>
          <w:p w14:paraId="3473D6C3" w14:textId="3A009D50" w:rsidR="001001BB" w:rsidRPr="00C25578" w:rsidRDefault="001001BB" w:rsidP="001F1FAC">
            <w:pPr>
              <w:spacing w:after="0"/>
              <w:rPr>
                <w:rFonts w:ascii="Times New Roman" w:hAnsi="Times New Roman"/>
                <w:b/>
                <w:bCs/>
                <w:sz w:val="16"/>
                <w:szCs w:val="16"/>
                <w:lang w:val="fr-FR" w:eastAsia="fr-FR"/>
              </w:rPr>
            </w:pPr>
            <w:r w:rsidRPr="00C25578">
              <w:rPr>
                <w:rFonts w:ascii="Times New Roman" w:hAnsi="Times New Roman"/>
                <w:b/>
                <w:bCs/>
                <w:sz w:val="16"/>
                <w:szCs w:val="16"/>
                <w:lang w:val="fr-FR" w:eastAsia="fr-FR"/>
              </w:rPr>
              <w:t xml:space="preserve">Activité 2.4.3 : </w:t>
            </w:r>
            <w:r w:rsidRPr="00C25578">
              <w:rPr>
                <w:rFonts w:ascii="Times New Roman" w:hAnsi="Times New Roman"/>
                <w:sz w:val="16"/>
                <w:szCs w:val="16"/>
                <w:lang w:val="fr-FR" w:eastAsia="fr-FR"/>
              </w:rPr>
              <w:t>Doter les juridictions en matériels informatiques et fournitures de bureau</w:t>
            </w:r>
            <w:r w:rsidRPr="00C25578">
              <w:rPr>
                <w:rFonts w:ascii="Times New Roman" w:hAnsi="Times New Roman"/>
                <w:b/>
                <w:bCs/>
                <w:sz w:val="16"/>
                <w:szCs w:val="16"/>
                <w:lang w:val="fr-FR" w:eastAsia="fr-FR"/>
              </w:rPr>
              <w:t xml:space="preserve"> </w:t>
            </w:r>
          </w:p>
        </w:tc>
        <w:tc>
          <w:tcPr>
            <w:tcW w:w="1134" w:type="dxa"/>
            <w:tcBorders>
              <w:top w:val="nil"/>
              <w:left w:val="nil"/>
              <w:bottom w:val="single" w:sz="4" w:space="0" w:color="auto"/>
              <w:right w:val="single" w:sz="4" w:space="0" w:color="auto"/>
            </w:tcBorders>
            <w:shd w:val="clear" w:color="auto" w:fill="auto"/>
            <w:vAlign w:val="center"/>
          </w:tcPr>
          <w:p w14:paraId="5B02BD59" w14:textId="15732CCE"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1309" w:type="dxa"/>
            <w:tcBorders>
              <w:top w:val="nil"/>
              <w:left w:val="nil"/>
              <w:bottom w:val="single" w:sz="4" w:space="0" w:color="auto"/>
              <w:right w:val="single" w:sz="4" w:space="0" w:color="auto"/>
            </w:tcBorders>
            <w:shd w:val="clear" w:color="auto" w:fill="auto"/>
            <w:vAlign w:val="center"/>
          </w:tcPr>
          <w:p w14:paraId="1326D640" w14:textId="70C6AF1E"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1278" w:type="dxa"/>
            <w:tcBorders>
              <w:top w:val="nil"/>
              <w:left w:val="nil"/>
              <w:bottom w:val="single" w:sz="4" w:space="0" w:color="auto"/>
              <w:right w:val="single" w:sz="4" w:space="0" w:color="auto"/>
            </w:tcBorders>
            <w:shd w:val="clear" w:color="auto" w:fill="auto"/>
            <w:vAlign w:val="center"/>
          </w:tcPr>
          <w:p w14:paraId="53F623B3" w14:textId="400C6D57"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992" w:type="dxa"/>
            <w:tcBorders>
              <w:top w:val="nil"/>
              <w:left w:val="nil"/>
              <w:bottom w:val="single" w:sz="4" w:space="0" w:color="auto"/>
              <w:right w:val="single" w:sz="4" w:space="0" w:color="auto"/>
            </w:tcBorders>
            <w:shd w:val="clear" w:color="auto" w:fill="auto"/>
            <w:vAlign w:val="center"/>
          </w:tcPr>
          <w:p w14:paraId="24C46AB0" w14:textId="12610AE3"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6" w:type="dxa"/>
            <w:tcBorders>
              <w:top w:val="nil"/>
              <w:left w:val="nil"/>
              <w:bottom w:val="single" w:sz="4" w:space="0" w:color="auto"/>
              <w:right w:val="single" w:sz="4" w:space="0" w:color="auto"/>
            </w:tcBorders>
            <w:shd w:val="clear" w:color="auto" w:fill="auto"/>
            <w:vAlign w:val="center"/>
          </w:tcPr>
          <w:p w14:paraId="1E3DA18E" w14:textId="2FEB5080"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684" w:type="dxa"/>
            <w:tcBorders>
              <w:top w:val="nil"/>
              <w:left w:val="nil"/>
              <w:bottom w:val="single" w:sz="4" w:space="0" w:color="auto"/>
              <w:right w:val="single" w:sz="4" w:space="0" w:color="auto"/>
            </w:tcBorders>
            <w:shd w:val="clear" w:color="auto" w:fill="auto"/>
            <w:vAlign w:val="center"/>
          </w:tcPr>
          <w:p w14:paraId="3D6B803B" w14:textId="402BF9E0"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115" w:type="dxa"/>
            <w:tcBorders>
              <w:top w:val="nil"/>
              <w:left w:val="nil"/>
              <w:bottom w:val="single" w:sz="4" w:space="0" w:color="auto"/>
              <w:right w:val="single" w:sz="4" w:space="0" w:color="auto"/>
            </w:tcBorders>
            <w:shd w:val="clear" w:color="auto" w:fill="auto"/>
            <w:vAlign w:val="center"/>
          </w:tcPr>
          <w:p w14:paraId="60232163" w14:textId="7C2192D3" w:rsidR="001001BB" w:rsidRPr="00227954" w:rsidRDefault="008A1D09"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7</w:t>
            </w:r>
            <w:r w:rsidR="001001BB" w:rsidRPr="00227954">
              <w:rPr>
                <w:rFonts w:ascii="Times New Roman" w:hAnsi="Times New Roman"/>
                <w:sz w:val="16"/>
                <w:szCs w:val="16"/>
                <w:lang w:val="fr-FR" w:eastAsia="fr-FR"/>
              </w:rPr>
              <w:t>5 000 000</w:t>
            </w:r>
          </w:p>
        </w:tc>
        <w:tc>
          <w:tcPr>
            <w:tcW w:w="1313" w:type="dxa"/>
            <w:tcBorders>
              <w:top w:val="nil"/>
              <w:left w:val="nil"/>
              <w:bottom w:val="single" w:sz="4" w:space="0" w:color="auto"/>
              <w:right w:val="single" w:sz="4" w:space="0" w:color="auto"/>
            </w:tcBorders>
            <w:shd w:val="clear" w:color="000000" w:fill="FFFFFF"/>
            <w:vAlign w:val="center"/>
          </w:tcPr>
          <w:p w14:paraId="3EC4B785" w14:textId="2F0AB0F3" w:rsidR="001001BB" w:rsidRPr="00227954" w:rsidRDefault="00635D30"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13636</w:t>
            </w:r>
          </w:p>
        </w:tc>
      </w:tr>
      <w:tr w:rsidR="001001BB" w:rsidRPr="00C25578" w14:paraId="0403D597" w14:textId="77777777" w:rsidTr="009F7577">
        <w:trPr>
          <w:trHeight w:val="20"/>
        </w:trPr>
        <w:tc>
          <w:tcPr>
            <w:tcW w:w="1984" w:type="dxa"/>
            <w:vMerge w:val="restart"/>
            <w:tcBorders>
              <w:left w:val="single" w:sz="4" w:space="0" w:color="auto"/>
              <w:right w:val="single" w:sz="4" w:space="0" w:color="auto"/>
            </w:tcBorders>
            <w:shd w:val="clear" w:color="auto" w:fill="auto"/>
          </w:tcPr>
          <w:p w14:paraId="79CB7F38" w14:textId="72FB8C37" w:rsidR="001001BB" w:rsidRPr="00C25578" w:rsidRDefault="001001BB" w:rsidP="001F1FAC">
            <w:pPr>
              <w:spacing w:after="0"/>
              <w:rPr>
                <w:rFonts w:ascii="Times New Roman" w:hAnsi="Times New Roman"/>
                <w:b/>
                <w:bCs/>
                <w:sz w:val="16"/>
                <w:szCs w:val="16"/>
                <w:lang w:val="fr-FR" w:eastAsia="fr-FR"/>
              </w:rPr>
            </w:pPr>
            <w:r w:rsidRPr="00C25578">
              <w:rPr>
                <w:rFonts w:ascii="Times New Roman" w:hAnsi="Times New Roman"/>
                <w:b/>
                <w:sz w:val="16"/>
                <w:szCs w:val="16"/>
                <w:lang w:val="fr-FR"/>
              </w:rPr>
              <w:t>Produit 2.5 : Suivi et communication</w:t>
            </w:r>
          </w:p>
        </w:tc>
        <w:tc>
          <w:tcPr>
            <w:tcW w:w="2978" w:type="dxa"/>
            <w:tcBorders>
              <w:top w:val="nil"/>
              <w:left w:val="nil"/>
              <w:bottom w:val="single" w:sz="4" w:space="0" w:color="auto"/>
              <w:right w:val="single" w:sz="4" w:space="0" w:color="auto"/>
            </w:tcBorders>
            <w:shd w:val="clear" w:color="auto" w:fill="auto"/>
            <w:vAlign w:val="center"/>
          </w:tcPr>
          <w:p w14:paraId="0EDC6F1F" w14:textId="74363239" w:rsidR="001001BB" w:rsidRPr="00C25578" w:rsidRDefault="001001BB" w:rsidP="001F1FAC">
            <w:pPr>
              <w:spacing w:after="0"/>
              <w:rPr>
                <w:rFonts w:ascii="Times New Roman" w:hAnsi="Times New Roman"/>
                <w:b/>
                <w:bCs/>
                <w:sz w:val="16"/>
                <w:szCs w:val="16"/>
                <w:lang w:val="fr-FR" w:eastAsia="fr-FR"/>
              </w:rPr>
            </w:pPr>
            <w:r w:rsidRPr="00C25578">
              <w:rPr>
                <w:rFonts w:ascii="Times New Roman" w:hAnsi="Times New Roman"/>
                <w:sz w:val="16"/>
                <w:szCs w:val="16"/>
                <w:lang w:val="fr-FR" w:eastAsia="fr-FR"/>
              </w:rPr>
              <w:t xml:space="preserve"> SUIVI </w:t>
            </w:r>
          </w:p>
        </w:tc>
        <w:tc>
          <w:tcPr>
            <w:tcW w:w="1134" w:type="dxa"/>
            <w:tcBorders>
              <w:top w:val="nil"/>
              <w:left w:val="nil"/>
              <w:bottom w:val="single" w:sz="4" w:space="0" w:color="auto"/>
              <w:right w:val="single" w:sz="4" w:space="0" w:color="auto"/>
            </w:tcBorders>
            <w:shd w:val="clear" w:color="auto" w:fill="auto"/>
            <w:vAlign w:val="center"/>
          </w:tcPr>
          <w:p w14:paraId="399FC1C4" w14:textId="24CD2160" w:rsidR="001001BB" w:rsidRPr="00C25578" w:rsidRDefault="001001BB"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2 500 000</w:t>
            </w:r>
          </w:p>
        </w:tc>
        <w:tc>
          <w:tcPr>
            <w:tcW w:w="1309" w:type="dxa"/>
            <w:tcBorders>
              <w:top w:val="nil"/>
              <w:left w:val="nil"/>
              <w:bottom w:val="single" w:sz="4" w:space="0" w:color="auto"/>
              <w:right w:val="single" w:sz="4" w:space="0" w:color="auto"/>
            </w:tcBorders>
            <w:shd w:val="clear" w:color="auto" w:fill="auto"/>
            <w:vAlign w:val="center"/>
          </w:tcPr>
          <w:p w14:paraId="40D95D4F" w14:textId="53367B43" w:rsidR="001001BB" w:rsidRPr="00C25578" w:rsidRDefault="001001BB"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2 500 000</w:t>
            </w:r>
          </w:p>
        </w:tc>
        <w:tc>
          <w:tcPr>
            <w:tcW w:w="1278" w:type="dxa"/>
            <w:tcBorders>
              <w:top w:val="nil"/>
              <w:left w:val="nil"/>
              <w:bottom w:val="single" w:sz="4" w:space="0" w:color="auto"/>
              <w:right w:val="single" w:sz="4" w:space="0" w:color="auto"/>
            </w:tcBorders>
            <w:shd w:val="clear" w:color="auto" w:fill="auto"/>
            <w:vAlign w:val="center"/>
          </w:tcPr>
          <w:p w14:paraId="6DDD891F" w14:textId="04D2EF9B" w:rsidR="001001BB" w:rsidRPr="00C25578" w:rsidRDefault="001001BB" w:rsidP="001F1FAC">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2 500 000  </w:t>
            </w:r>
          </w:p>
        </w:tc>
        <w:tc>
          <w:tcPr>
            <w:tcW w:w="992" w:type="dxa"/>
            <w:tcBorders>
              <w:top w:val="nil"/>
              <w:left w:val="nil"/>
              <w:bottom w:val="single" w:sz="4" w:space="0" w:color="auto"/>
              <w:right w:val="single" w:sz="4" w:space="0" w:color="auto"/>
            </w:tcBorders>
            <w:shd w:val="clear" w:color="auto" w:fill="auto"/>
            <w:vAlign w:val="center"/>
          </w:tcPr>
          <w:p w14:paraId="66E259E7" w14:textId="2B3EC7AE" w:rsidR="001001BB" w:rsidRPr="00C25578" w:rsidRDefault="001001BB" w:rsidP="001F1FAC">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nil"/>
              <w:left w:val="nil"/>
              <w:bottom w:val="single" w:sz="4" w:space="0" w:color="auto"/>
              <w:right w:val="single" w:sz="4" w:space="0" w:color="auto"/>
            </w:tcBorders>
            <w:shd w:val="clear" w:color="auto" w:fill="auto"/>
            <w:vAlign w:val="center"/>
          </w:tcPr>
          <w:p w14:paraId="149FE5A3" w14:textId="227F24CC" w:rsidR="001001BB" w:rsidRPr="00C25578" w:rsidRDefault="001001BB" w:rsidP="001F1FAC">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nil"/>
              <w:left w:val="nil"/>
              <w:bottom w:val="single" w:sz="4" w:space="0" w:color="auto"/>
              <w:right w:val="single" w:sz="4" w:space="0" w:color="auto"/>
            </w:tcBorders>
            <w:shd w:val="clear" w:color="auto" w:fill="auto"/>
            <w:vAlign w:val="center"/>
          </w:tcPr>
          <w:p w14:paraId="55395536" w14:textId="02B35DA3" w:rsidR="001001BB" w:rsidRPr="00C25578" w:rsidRDefault="001001BB" w:rsidP="001F1FAC">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auto" w:fill="auto"/>
            <w:vAlign w:val="center"/>
          </w:tcPr>
          <w:p w14:paraId="1386DEE6" w14:textId="361BDA2E" w:rsidR="001001BB" w:rsidRPr="00C25578" w:rsidRDefault="001001BB" w:rsidP="001F1FAC">
            <w:pPr>
              <w:spacing w:after="0"/>
              <w:rPr>
                <w:rFonts w:ascii="Times New Roman" w:hAnsi="Times New Roman"/>
                <w:b/>
                <w:bCs/>
                <w:sz w:val="16"/>
                <w:szCs w:val="16"/>
                <w:lang w:val="fr-FR" w:eastAsia="fr-FR"/>
              </w:rPr>
            </w:pPr>
            <w:r w:rsidRPr="00C25578">
              <w:rPr>
                <w:rFonts w:ascii="Times New Roman" w:hAnsi="Times New Roman"/>
                <w:sz w:val="16"/>
                <w:szCs w:val="16"/>
                <w:lang w:val="fr-FR" w:eastAsia="fr-FR"/>
              </w:rPr>
              <w:t xml:space="preserve">   7 500 000  </w:t>
            </w:r>
          </w:p>
        </w:tc>
        <w:tc>
          <w:tcPr>
            <w:tcW w:w="1313" w:type="dxa"/>
            <w:tcBorders>
              <w:top w:val="nil"/>
              <w:left w:val="nil"/>
              <w:bottom w:val="single" w:sz="4" w:space="0" w:color="auto"/>
              <w:right w:val="single" w:sz="4" w:space="0" w:color="auto"/>
            </w:tcBorders>
            <w:shd w:val="clear" w:color="000000" w:fill="FFFFFF"/>
            <w:vAlign w:val="center"/>
          </w:tcPr>
          <w:p w14:paraId="3821CEB5" w14:textId="658DF7BE" w:rsidR="001001BB" w:rsidRPr="00C25578" w:rsidRDefault="001001BB" w:rsidP="001F1FAC">
            <w:pPr>
              <w:spacing w:after="0"/>
              <w:rPr>
                <w:rFonts w:ascii="Times New Roman" w:hAnsi="Times New Roman"/>
                <w:b/>
                <w:bCs/>
                <w:sz w:val="16"/>
                <w:szCs w:val="16"/>
                <w:lang w:val="fr-FR" w:eastAsia="fr-FR"/>
              </w:rPr>
            </w:pPr>
            <w:r w:rsidRPr="00C25578">
              <w:rPr>
                <w:rFonts w:ascii="Times New Roman" w:hAnsi="Times New Roman"/>
                <w:sz w:val="16"/>
                <w:szCs w:val="16"/>
                <w:lang w:val="fr-FR" w:eastAsia="fr-FR"/>
              </w:rPr>
              <w:t xml:space="preserve">  13 636  </w:t>
            </w:r>
          </w:p>
        </w:tc>
      </w:tr>
      <w:tr w:rsidR="001001BB" w:rsidRPr="00C25578" w14:paraId="5D81CE44" w14:textId="77777777" w:rsidTr="009F7577">
        <w:trPr>
          <w:trHeight w:val="20"/>
        </w:trPr>
        <w:tc>
          <w:tcPr>
            <w:tcW w:w="1984" w:type="dxa"/>
            <w:vMerge/>
            <w:tcBorders>
              <w:left w:val="single" w:sz="4" w:space="0" w:color="auto"/>
              <w:bottom w:val="single" w:sz="4" w:space="0" w:color="auto"/>
              <w:right w:val="single" w:sz="4" w:space="0" w:color="auto"/>
            </w:tcBorders>
            <w:shd w:val="clear" w:color="auto" w:fill="auto"/>
          </w:tcPr>
          <w:p w14:paraId="7D744887" w14:textId="77777777" w:rsidR="001001BB" w:rsidRPr="00C25578" w:rsidRDefault="001001BB" w:rsidP="001F1FAC">
            <w:pPr>
              <w:spacing w:after="0"/>
              <w:rPr>
                <w:rFonts w:ascii="Times New Roman" w:hAnsi="Times New Roman"/>
                <w:b/>
                <w:bCs/>
                <w:sz w:val="16"/>
                <w:szCs w:val="16"/>
                <w:lang w:val="fr-FR" w:eastAsia="fr-FR"/>
              </w:rPr>
            </w:pPr>
          </w:p>
        </w:tc>
        <w:tc>
          <w:tcPr>
            <w:tcW w:w="2978" w:type="dxa"/>
            <w:tcBorders>
              <w:top w:val="nil"/>
              <w:left w:val="nil"/>
              <w:bottom w:val="single" w:sz="4" w:space="0" w:color="auto"/>
              <w:right w:val="single" w:sz="4" w:space="0" w:color="auto"/>
            </w:tcBorders>
            <w:shd w:val="clear" w:color="auto" w:fill="auto"/>
            <w:vAlign w:val="center"/>
          </w:tcPr>
          <w:p w14:paraId="710F56CE" w14:textId="12662D7C" w:rsidR="001001BB" w:rsidRPr="00C25578" w:rsidRDefault="001001BB" w:rsidP="001F1FAC">
            <w:pPr>
              <w:spacing w:after="0"/>
              <w:rPr>
                <w:rFonts w:ascii="Times New Roman" w:hAnsi="Times New Roman"/>
                <w:b/>
                <w:bCs/>
                <w:sz w:val="16"/>
                <w:szCs w:val="16"/>
                <w:lang w:val="fr-FR" w:eastAsia="fr-FR"/>
              </w:rPr>
            </w:pPr>
            <w:r w:rsidRPr="00C25578">
              <w:rPr>
                <w:rFonts w:ascii="Times New Roman" w:hAnsi="Times New Roman"/>
                <w:sz w:val="16"/>
                <w:szCs w:val="16"/>
                <w:lang w:val="fr-FR" w:eastAsia="fr-FR"/>
              </w:rPr>
              <w:t>COMMUNICATION</w:t>
            </w:r>
          </w:p>
        </w:tc>
        <w:tc>
          <w:tcPr>
            <w:tcW w:w="1134" w:type="dxa"/>
            <w:tcBorders>
              <w:top w:val="nil"/>
              <w:left w:val="nil"/>
              <w:bottom w:val="single" w:sz="4" w:space="0" w:color="auto"/>
              <w:right w:val="single" w:sz="4" w:space="0" w:color="auto"/>
            </w:tcBorders>
            <w:shd w:val="clear" w:color="auto" w:fill="auto"/>
            <w:vAlign w:val="center"/>
          </w:tcPr>
          <w:p w14:paraId="74820F19" w14:textId="6FC0A86F" w:rsidR="001001BB" w:rsidRPr="00C25578" w:rsidRDefault="001001BB"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2 500 000</w:t>
            </w:r>
          </w:p>
        </w:tc>
        <w:tc>
          <w:tcPr>
            <w:tcW w:w="1309" w:type="dxa"/>
            <w:tcBorders>
              <w:top w:val="nil"/>
              <w:left w:val="nil"/>
              <w:bottom w:val="single" w:sz="4" w:space="0" w:color="auto"/>
              <w:right w:val="single" w:sz="4" w:space="0" w:color="auto"/>
            </w:tcBorders>
            <w:shd w:val="clear" w:color="auto" w:fill="auto"/>
            <w:vAlign w:val="center"/>
          </w:tcPr>
          <w:p w14:paraId="3C8A326F" w14:textId="2B7EC123" w:rsidR="001001BB" w:rsidRPr="00C25578" w:rsidRDefault="001001BB"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2 500 000</w:t>
            </w:r>
          </w:p>
        </w:tc>
        <w:tc>
          <w:tcPr>
            <w:tcW w:w="1278" w:type="dxa"/>
            <w:tcBorders>
              <w:top w:val="nil"/>
              <w:left w:val="nil"/>
              <w:bottom w:val="single" w:sz="4" w:space="0" w:color="auto"/>
              <w:right w:val="single" w:sz="4" w:space="0" w:color="auto"/>
            </w:tcBorders>
            <w:shd w:val="clear" w:color="auto" w:fill="auto"/>
            <w:vAlign w:val="center"/>
          </w:tcPr>
          <w:p w14:paraId="1CBDAC03" w14:textId="25F35E90" w:rsidR="001001BB" w:rsidRPr="00C25578" w:rsidRDefault="001001BB" w:rsidP="001F1FAC">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2 500 000  </w:t>
            </w:r>
          </w:p>
        </w:tc>
        <w:tc>
          <w:tcPr>
            <w:tcW w:w="992" w:type="dxa"/>
            <w:tcBorders>
              <w:top w:val="nil"/>
              <w:left w:val="nil"/>
              <w:bottom w:val="single" w:sz="4" w:space="0" w:color="auto"/>
              <w:right w:val="single" w:sz="4" w:space="0" w:color="auto"/>
            </w:tcBorders>
            <w:shd w:val="clear" w:color="auto" w:fill="auto"/>
            <w:vAlign w:val="center"/>
          </w:tcPr>
          <w:p w14:paraId="337CA0D8" w14:textId="047F70B7" w:rsidR="001001BB" w:rsidRPr="00C25578" w:rsidRDefault="001001BB" w:rsidP="001F1FAC">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nil"/>
              <w:left w:val="nil"/>
              <w:bottom w:val="single" w:sz="4" w:space="0" w:color="auto"/>
              <w:right w:val="single" w:sz="4" w:space="0" w:color="auto"/>
            </w:tcBorders>
            <w:shd w:val="clear" w:color="auto" w:fill="auto"/>
            <w:vAlign w:val="center"/>
          </w:tcPr>
          <w:p w14:paraId="4F334952" w14:textId="2813CB03" w:rsidR="001001BB" w:rsidRPr="00C25578" w:rsidRDefault="001001BB" w:rsidP="001F1FAC">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nil"/>
              <w:left w:val="nil"/>
              <w:bottom w:val="single" w:sz="4" w:space="0" w:color="auto"/>
              <w:right w:val="single" w:sz="4" w:space="0" w:color="auto"/>
            </w:tcBorders>
            <w:shd w:val="clear" w:color="auto" w:fill="auto"/>
            <w:vAlign w:val="center"/>
          </w:tcPr>
          <w:p w14:paraId="7D90BA3C" w14:textId="1A600437" w:rsidR="001001BB" w:rsidRPr="00C25578" w:rsidRDefault="001001BB" w:rsidP="001F1FAC">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auto" w:fill="auto"/>
            <w:vAlign w:val="center"/>
          </w:tcPr>
          <w:p w14:paraId="34457BC5" w14:textId="708E6873" w:rsidR="001001BB" w:rsidRPr="00C25578" w:rsidRDefault="001001BB" w:rsidP="001F1FAC">
            <w:pPr>
              <w:spacing w:after="0"/>
              <w:rPr>
                <w:rFonts w:ascii="Times New Roman" w:hAnsi="Times New Roman"/>
                <w:b/>
                <w:bCs/>
                <w:sz w:val="16"/>
                <w:szCs w:val="16"/>
                <w:lang w:val="fr-FR" w:eastAsia="fr-FR"/>
              </w:rPr>
            </w:pPr>
            <w:r w:rsidRPr="00C25578">
              <w:rPr>
                <w:rFonts w:ascii="Times New Roman" w:hAnsi="Times New Roman"/>
                <w:sz w:val="16"/>
                <w:szCs w:val="16"/>
                <w:lang w:val="fr-FR" w:eastAsia="fr-FR"/>
              </w:rPr>
              <w:t xml:space="preserve">   7 500 000  </w:t>
            </w:r>
          </w:p>
        </w:tc>
        <w:tc>
          <w:tcPr>
            <w:tcW w:w="1313" w:type="dxa"/>
            <w:tcBorders>
              <w:top w:val="nil"/>
              <w:left w:val="nil"/>
              <w:bottom w:val="single" w:sz="4" w:space="0" w:color="auto"/>
              <w:right w:val="single" w:sz="4" w:space="0" w:color="auto"/>
            </w:tcBorders>
            <w:shd w:val="clear" w:color="000000" w:fill="FFFFFF"/>
            <w:vAlign w:val="center"/>
          </w:tcPr>
          <w:p w14:paraId="68AA04AA" w14:textId="224A0601" w:rsidR="001001BB" w:rsidRPr="00C25578" w:rsidRDefault="001001BB" w:rsidP="001F1FAC">
            <w:pPr>
              <w:spacing w:after="0"/>
              <w:rPr>
                <w:rFonts w:ascii="Times New Roman" w:hAnsi="Times New Roman"/>
                <w:b/>
                <w:bCs/>
                <w:sz w:val="16"/>
                <w:szCs w:val="16"/>
                <w:lang w:val="fr-FR" w:eastAsia="fr-FR"/>
              </w:rPr>
            </w:pPr>
            <w:r w:rsidRPr="00C25578">
              <w:rPr>
                <w:rFonts w:ascii="Times New Roman" w:hAnsi="Times New Roman"/>
                <w:sz w:val="16"/>
                <w:szCs w:val="16"/>
                <w:lang w:val="fr-FR" w:eastAsia="fr-FR"/>
              </w:rPr>
              <w:t xml:space="preserve">  13 636  </w:t>
            </w:r>
          </w:p>
        </w:tc>
      </w:tr>
      <w:tr w:rsidR="001001BB" w:rsidRPr="00C25578" w14:paraId="15C6470F" w14:textId="77777777" w:rsidTr="009F7577">
        <w:trPr>
          <w:trHeight w:val="20"/>
        </w:trPr>
        <w:tc>
          <w:tcPr>
            <w:tcW w:w="4962" w:type="dxa"/>
            <w:gridSpan w:val="2"/>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hideMark/>
          </w:tcPr>
          <w:p w14:paraId="1EF6A8CF" w14:textId="387A8E66" w:rsidR="001001BB" w:rsidRPr="00C25578" w:rsidRDefault="001001BB" w:rsidP="001F1FAC">
            <w:pPr>
              <w:spacing w:after="0"/>
              <w:jc w:val="center"/>
              <w:rPr>
                <w:rFonts w:ascii="Times New Roman" w:hAnsi="Times New Roman"/>
                <w:b/>
                <w:bCs/>
                <w:sz w:val="16"/>
                <w:szCs w:val="16"/>
                <w:lang w:val="fr-FR" w:eastAsia="fr-FR"/>
              </w:rPr>
            </w:pPr>
            <w:r w:rsidRPr="00C25578">
              <w:rPr>
                <w:rFonts w:ascii="Times New Roman" w:hAnsi="Times New Roman"/>
                <w:b/>
                <w:bCs/>
                <w:sz w:val="16"/>
                <w:szCs w:val="16"/>
                <w:lang w:val="fr-FR" w:eastAsia="fr-FR"/>
              </w:rPr>
              <w:t xml:space="preserve"> TOTAL PARTIEL RESULTAT 2</w:t>
            </w:r>
          </w:p>
        </w:tc>
        <w:tc>
          <w:tcPr>
            <w:tcW w:w="1134" w:type="dxa"/>
            <w:tcBorders>
              <w:top w:val="nil"/>
              <w:left w:val="nil"/>
              <w:bottom w:val="single" w:sz="4" w:space="0" w:color="auto"/>
              <w:right w:val="single" w:sz="4" w:space="0" w:color="auto"/>
            </w:tcBorders>
            <w:shd w:val="clear" w:color="auto" w:fill="A8D08D" w:themeFill="accent6" w:themeFillTint="99"/>
            <w:vAlign w:val="center"/>
          </w:tcPr>
          <w:p w14:paraId="77B6DD98" w14:textId="7B59F9A6" w:rsidR="001001BB" w:rsidRPr="00C25578" w:rsidRDefault="00540D06" w:rsidP="00B7503A">
            <w:pPr>
              <w:spacing w:after="0"/>
              <w:jc w:val="center"/>
              <w:rPr>
                <w:rFonts w:ascii="Times New Roman" w:hAnsi="Times New Roman"/>
                <w:b/>
                <w:bCs/>
                <w:sz w:val="16"/>
                <w:szCs w:val="16"/>
                <w:lang w:val="fr-FR" w:eastAsia="fr-FR"/>
              </w:rPr>
            </w:pPr>
            <w:r w:rsidRPr="00C25578">
              <w:rPr>
                <w:rFonts w:ascii="Times New Roman" w:hAnsi="Times New Roman"/>
                <w:b/>
                <w:bCs/>
                <w:sz w:val="16"/>
                <w:szCs w:val="16"/>
                <w:lang w:val="fr-FR" w:eastAsia="fr-FR"/>
              </w:rPr>
              <w:t>430.000.000</w:t>
            </w:r>
          </w:p>
        </w:tc>
        <w:tc>
          <w:tcPr>
            <w:tcW w:w="1309" w:type="dxa"/>
            <w:tcBorders>
              <w:top w:val="nil"/>
              <w:left w:val="nil"/>
              <w:bottom w:val="single" w:sz="4" w:space="0" w:color="auto"/>
              <w:right w:val="single" w:sz="4" w:space="0" w:color="auto"/>
            </w:tcBorders>
            <w:shd w:val="clear" w:color="auto" w:fill="A8D08D" w:themeFill="accent6" w:themeFillTint="99"/>
            <w:vAlign w:val="center"/>
          </w:tcPr>
          <w:p w14:paraId="3D600C9A" w14:textId="6346E21E" w:rsidR="001001BB" w:rsidRPr="00C25578" w:rsidRDefault="00540D06" w:rsidP="00B7503A">
            <w:pPr>
              <w:spacing w:after="0"/>
              <w:jc w:val="center"/>
              <w:rPr>
                <w:rFonts w:ascii="Times New Roman" w:hAnsi="Times New Roman"/>
                <w:b/>
                <w:bCs/>
                <w:sz w:val="16"/>
                <w:szCs w:val="16"/>
                <w:lang w:val="fr-FR" w:eastAsia="fr-FR"/>
              </w:rPr>
            </w:pPr>
            <w:r w:rsidRPr="00C25578">
              <w:rPr>
                <w:rFonts w:ascii="Times New Roman" w:hAnsi="Times New Roman"/>
                <w:b/>
                <w:bCs/>
                <w:sz w:val="16"/>
                <w:szCs w:val="16"/>
                <w:lang w:val="fr-FR" w:eastAsia="fr-FR"/>
              </w:rPr>
              <w:t>395.000.000</w:t>
            </w:r>
          </w:p>
        </w:tc>
        <w:tc>
          <w:tcPr>
            <w:tcW w:w="1278" w:type="dxa"/>
            <w:tcBorders>
              <w:top w:val="nil"/>
              <w:left w:val="nil"/>
              <w:bottom w:val="single" w:sz="4" w:space="0" w:color="auto"/>
              <w:right w:val="single" w:sz="4" w:space="0" w:color="auto"/>
            </w:tcBorders>
            <w:shd w:val="clear" w:color="auto" w:fill="A8D08D" w:themeFill="accent6" w:themeFillTint="99"/>
            <w:vAlign w:val="center"/>
          </w:tcPr>
          <w:p w14:paraId="28D03781" w14:textId="400D945C" w:rsidR="001001BB" w:rsidRPr="00C25578" w:rsidRDefault="00540D06" w:rsidP="001F1FAC">
            <w:pPr>
              <w:spacing w:after="0"/>
              <w:rPr>
                <w:rFonts w:ascii="Times New Roman" w:hAnsi="Times New Roman"/>
                <w:b/>
                <w:bCs/>
                <w:sz w:val="16"/>
                <w:szCs w:val="16"/>
                <w:lang w:val="fr-FR" w:eastAsia="fr-FR"/>
              </w:rPr>
            </w:pPr>
            <w:r w:rsidRPr="00C25578">
              <w:rPr>
                <w:rFonts w:ascii="Times New Roman" w:hAnsi="Times New Roman"/>
                <w:b/>
                <w:bCs/>
                <w:sz w:val="16"/>
                <w:szCs w:val="16"/>
                <w:lang w:val="fr-FR" w:eastAsia="fr-FR"/>
              </w:rPr>
              <w:t>385.000.000</w:t>
            </w:r>
          </w:p>
        </w:tc>
        <w:tc>
          <w:tcPr>
            <w:tcW w:w="992" w:type="dxa"/>
            <w:tcBorders>
              <w:top w:val="nil"/>
              <w:left w:val="nil"/>
              <w:bottom w:val="single" w:sz="4" w:space="0" w:color="auto"/>
              <w:right w:val="single" w:sz="4" w:space="0" w:color="auto"/>
            </w:tcBorders>
            <w:shd w:val="clear" w:color="auto" w:fill="A8D08D" w:themeFill="accent6" w:themeFillTint="99"/>
            <w:vAlign w:val="center"/>
          </w:tcPr>
          <w:p w14:paraId="56EE153F" w14:textId="77E338F3" w:rsidR="001001BB" w:rsidRPr="00C25578" w:rsidRDefault="001001BB" w:rsidP="001F1FAC">
            <w:pPr>
              <w:spacing w:after="0"/>
              <w:rPr>
                <w:rFonts w:ascii="Times New Roman" w:hAnsi="Times New Roman"/>
                <w:b/>
                <w:bCs/>
                <w:sz w:val="16"/>
                <w:szCs w:val="16"/>
                <w:lang w:val="fr-FR" w:eastAsia="fr-FR"/>
              </w:rPr>
            </w:pPr>
          </w:p>
        </w:tc>
        <w:tc>
          <w:tcPr>
            <w:tcW w:w="1276" w:type="dxa"/>
            <w:tcBorders>
              <w:top w:val="nil"/>
              <w:left w:val="nil"/>
              <w:bottom w:val="single" w:sz="4" w:space="0" w:color="auto"/>
              <w:right w:val="single" w:sz="4" w:space="0" w:color="auto"/>
            </w:tcBorders>
            <w:shd w:val="clear" w:color="auto" w:fill="A8D08D" w:themeFill="accent6" w:themeFillTint="99"/>
            <w:vAlign w:val="center"/>
          </w:tcPr>
          <w:p w14:paraId="06B1F35F" w14:textId="630CC64D" w:rsidR="001001BB" w:rsidRPr="00C25578" w:rsidRDefault="001001BB" w:rsidP="001F1FAC">
            <w:pPr>
              <w:spacing w:after="0"/>
              <w:rPr>
                <w:rFonts w:ascii="Times New Roman" w:hAnsi="Times New Roman"/>
                <w:b/>
                <w:bCs/>
                <w:sz w:val="16"/>
                <w:szCs w:val="16"/>
                <w:lang w:val="fr-FR" w:eastAsia="fr-FR"/>
              </w:rPr>
            </w:pPr>
          </w:p>
        </w:tc>
        <w:tc>
          <w:tcPr>
            <w:tcW w:w="1684" w:type="dxa"/>
            <w:tcBorders>
              <w:top w:val="nil"/>
              <w:left w:val="nil"/>
              <w:bottom w:val="single" w:sz="4" w:space="0" w:color="auto"/>
              <w:right w:val="single" w:sz="4" w:space="0" w:color="auto"/>
            </w:tcBorders>
            <w:shd w:val="clear" w:color="auto" w:fill="A8D08D" w:themeFill="accent6" w:themeFillTint="99"/>
            <w:vAlign w:val="center"/>
          </w:tcPr>
          <w:p w14:paraId="73D2430C" w14:textId="7C2053E8" w:rsidR="001001BB" w:rsidRPr="00C25578" w:rsidRDefault="001001BB" w:rsidP="001F1FAC">
            <w:pPr>
              <w:spacing w:after="0"/>
              <w:rPr>
                <w:rFonts w:ascii="Times New Roman" w:hAnsi="Times New Roman"/>
                <w:b/>
                <w:bCs/>
                <w:sz w:val="16"/>
                <w:szCs w:val="16"/>
                <w:lang w:val="fr-FR" w:eastAsia="fr-FR"/>
              </w:rPr>
            </w:pPr>
          </w:p>
        </w:tc>
        <w:tc>
          <w:tcPr>
            <w:tcW w:w="1115" w:type="dxa"/>
            <w:tcBorders>
              <w:top w:val="nil"/>
              <w:left w:val="nil"/>
              <w:bottom w:val="single" w:sz="4" w:space="0" w:color="auto"/>
              <w:right w:val="single" w:sz="4" w:space="0" w:color="auto"/>
            </w:tcBorders>
            <w:shd w:val="clear" w:color="auto" w:fill="A8D08D" w:themeFill="accent6" w:themeFillTint="99"/>
            <w:vAlign w:val="center"/>
          </w:tcPr>
          <w:p w14:paraId="646324C2" w14:textId="3599112E" w:rsidR="001001BB" w:rsidRPr="00C25578" w:rsidRDefault="00540D06" w:rsidP="001F1FAC">
            <w:pPr>
              <w:spacing w:after="0"/>
              <w:rPr>
                <w:rFonts w:ascii="Times New Roman" w:hAnsi="Times New Roman"/>
                <w:b/>
                <w:bCs/>
                <w:sz w:val="16"/>
                <w:szCs w:val="16"/>
                <w:lang w:val="fr-FR" w:eastAsia="fr-FR"/>
              </w:rPr>
            </w:pPr>
            <w:r w:rsidRPr="00C25578">
              <w:rPr>
                <w:rFonts w:ascii="Times New Roman" w:hAnsi="Times New Roman"/>
                <w:b/>
                <w:bCs/>
                <w:sz w:val="16"/>
                <w:szCs w:val="16"/>
                <w:lang w:val="fr-FR" w:eastAsia="fr-FR"/>
              </w:rPr>
              <w:t>1.210.000.000</w:t>
            </w:r>
          </w:p>
        </w:tc>
        <w:tc>
          <w:tcPr>
            <w:tcW w:w="1313" w:type="dxa"/>
            <w:tcBorders>
              <w:top w:val="nil"/>
              <w:left w:val="nil"/>
              <w:bottom w:val="single" w:sz="4" w:space="0" w:color="auto"/>
              <w:right w:val="single" w:sz="4" w:space="0" w:color="auto"/>
            </w:tcBorders>
            <w:shd w:val="clear" w:color="auto" w:fill="A8D08D" w:themeFill="accent6" w:themeFillTint="99"/>
            <w:vAlign w:val="center"/>
          </w:tcPr>
          <w:p w14:paraId="4A861AFD" w14:textId="7BBEEBD1" w:rsidR="001001BB" w:rsidRPr="00C25578" w:rsidRDefault="00540D06" w:rsidP="001F1FAC">
            <w:pPr>
              <w:spacing w:after="0"/>
              <w:rPr>
                <w:rFonts w:ascii="Times New Roman" w:hAnsi="Times New Roman"/>
                <w:b/>
                <w:bCs/>
                <w:sz w:val="16"/>
                <w:szCs w:val="16"/>
                <w:lang w:val="fr-FR" w:eastAsia="fr-FR"/>
              </w:rPr>
            </w:pPr>
            <w:r w:rsidRPr="00C25578">
              <w:rPr>
                <w:rFonts w:ascii="Times New Roman" w:hAnsi="Times New Roman"/>
                <w:b/>
                <w:bCs/>
                <w:sz w:val="16"/>
                <w:szCs w:val="16"/>
                <w:lang w:val="fr-FR" w:eastAsia="fr-FR"/>
              </w:rPr>
              <w:t>2.200.000</w:t>
            </w:r>
          </w:p>
        </w:tc>
      </w:tr>
      <w:tr w:rsidR="001001BB" w:rsidRPr="002759C8" w14:paraId="3D1CFF54" w14:textId="77777777" w:rsidTr="00CF5B30">
        <w:trPr>
          <w:trHeight w:val="20"/>
        </w:trPr>
        <w:tc>
          <w:tcPr>
            <w:tcW w:w="15063" w:type="dxa"/>
            <w:gridSpan w:val="10"/>
            <w:tcBorders>
              <w:top w:val="single" w:sz="4" w:space="0" w:color="auto"/>
              <w:left w:val="single" w:sz="4" w:space="0" w:color="auto"/>
              <w:bottom w:val="single" w:sz="4" w:space="0" w:color="auto"/>
              <w:right w:val="single" w:sz="4" w:space="0" w:color="auto"/>
            </w:tcBorders>
            <w:shd w:val="clear" w:color="auto" w:fill="FFC000"/>
          </w:tcPr>
          <w:p w14:paraId="25270968" w14:textId="77777777" w:rsidR="00986CA8" w:rsidRDefault="00986CA8" w:rsidP="00B7503A">
            <w:pPr>
              <w:spacing w:after="0"/>
              <w:jc w:val="center"/>
              <w:rPr>
                <w:rFonts w:ascii="Times New Roman" w:hAnsi="Times New Roman"/>
                <w:b/>
                <w:bCs/>
                <w:sz w:val="20"/>
                <w:szCs w:val="20"/>
                <w:lang w:val="fr-FR" w:eastAsia="fr-FR"/>
              </w:rPr>
            </w:pPr>
          </w:p>
          <w:p w14:paraId="34A8E677" w14:textId="4E9E2CBC" w:rsidR="001001BB" w:rsidRDefault="001001BB" w:rsidP="00B7503A">
            <w:pPr>
              <w:spacing w:after="0"/>
              <w:jc w:val="center"/>
              <w:rPr>
                <w:rFonts w:ascii="Times New Roman" w:hAnsi="Times New Roman"/>
                <w:b/>
                <w:bCs/>
                <w:sz w:val="20"/>
                <w:szCs w:val="20"/>
                <w:lang w:val="fr-FR" w:eastAsia="fr-FR"/>
              </w:rPr>
            </w:pPr>
            <w:r w:rsidRPr="00986CA8">
              <w:rPr>
                <w:rFonts w:ascii="Times New Roman" w:hAnsi="Times New Roman"/>
                <w:b/>
                <w:bCs/>
                <w:sz w:val="20"/>
                <w:szCs w:val="20"/>
                <w:lang w:val="fr-FR" w:eastAsia="fr-FR"/>
              </w:rPr>
              <w:t>RESULTAT 3 : Les Droits Humains sont mieux respectés et le suivi et le rapportage des violations des Droits Humains sont mieux assurés</w:t>
            </w:r>
          </w:p>
          <w:p w14:paraId="010F2577" w14:textId="39029F60" w:rsidR="00986CA8" w:rsidRPr="00986CA8" w:rsidRDefault="00986CA8" w:rsidP="00B7503A">
            <w:pPr>
              <w:spacing w:after="0"/>
              <w:jc w:val="center"/>
              <w:rPr>
                <w:rFonts w:ascii="Times New Roman" w:hAnsi="Times New Roman"/>
                <w:b/>
                <w:bCs/>
                <w:sz w:val="20"/>
                <w:szCs w:val="20"/>
                <w:lang w:val="fr-FR" w:eastAsia="fr-FR"/>
              </w:rPr>
            </w:pPr>
          </w:p>
        </w:tc>
      </w:tr>
      <w:tr w:rsidR="001001BB" w:rsidRPr="00C25578" w14:paraId="2A430799" w14:textId="77777777" w:rsidTr="009F7577">
        <w:trPr>
          <w:trHeight w:val="20"/>
        </w:trPr>
        <w:tc>
          <w:tcPr>
            <w:tcW w:w="1984" w:type="dxa"/>
            <w:vMerge w:val="restart"/>
            <w:tcBorders>
              <w:top w:val="single" w:sz="4" w:space="0" w:color="auto"/>
              <w:left w:val="single" w:sz="4" w:space="0" w:color="auto"/>
              <w:right w:val="single" w:sz="4" w:space="0" w:color="auto"/>
            </w:tcBorders>
            <w:shd w:val="clear" w:color="auto" w:fill="auto"/>
          </w:tcPr>
          <w:p w14:paraId="5AF5A714" w14:textId="523A2078" w:rsidR="001001BB" w:rsidRPr="00C25578" w:rsidRDefault="001001BB" w:rsidP="0066477D">
            <w:pPr>
              <w:spacing w:after="0"/>
              <w:jc w:val="left"/>
              <w:rPr>
                <w:rFonts w:ascii="Times New Roman" w:hAnsi="Times New Roman"/>
                <w:b/>
                <w:bCs/>
                <w:sz w:val="16"/>
                <w:szCs w:val="16"/>
                <w:lang w:val="fr-FR" w:eastAsia="fr-FR"/>
              </w:rPr>
            </w:pPr>
            <w:r w:rsidRPr="00C25578">
              <w:rPr>
                <w:rFonts w:ascii="Times New Roman" w:hAnsi="Times New Roman"/>
                <w:b/>
                <w:bCs/>
                <w:sz w:val="16"/>
                <w:szCs w:val="16"/>
                <w:lang w:val="fr-FR" w:eastAsia="fr-FR"/>
              </w:rPr>
              <w:t xml:space="preserve">Produit 3.1 :  La CNDH et les OSCs disposent de connaissances et de moyens techniques pour exercer le suivi et le rapportage des violations des DH, particulièrement contre les femmes et dans les zones </w:t>
            </w:r>
            <w:r w:rsidR="00A6039E" w:rsidRPr="00C25578">
              <w:rPr>
                <w:rFonts w:ascii="Times New Roman" w:hAnsi="Times New Roman"/>
                <w:b/>
                <w:bCs/>
                <w:sz w:val="16"/>
                <w:szCs w:val="16"/>
                <w:lang w:val="fr-FR" w:eastAsia="fr-FR"/>
              </w:rPr>
              <w:t>cibles</w:t>
            </w: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1D17812F" w14:textId="5DE19A26" w:rsidR="001001BB" w:rsidRPr="00C25578" w:rsidRDefault="001001BB" w:rsidP="0093106A">
            <w:pPr>
              <w:rPr>
                <w:rFonts w:ascii="Times New Roman" w:hAnsi="Times New Roman"/>
                <w:sz w:val="16"/>
                <w:szCs w:val="16"/>
                <w:lang w:val="fr-FR"/>
              </w:rPr>
            </w:pPr>
            <w:r w:rsidRPr="00C25578">
              <w:rPr>
                <w:rFonts w:ascii="Times New Roman" w:hAnsi="Times New Roman"/>
                <w:b/>
                <w:bCs/>
                <w:sz w:val="16"/>
                <w:szCs w:val="16"/>
                <w:lang w:val="fr-FR" w:eastAsia="fr-FR"/>
              </w:rPr>
              <w:t>Activité 3.1.1 :</w:t>
            </w:r>
            <w:r w:rsidRPr="00C25578">
              <w:rPr>
                <w:rFonts w:ascii="Times New Roman" w:hAnsi="Times New Roman"/>
                <w:sz w:val="16"/>
                <w:szCs w:val="16"/>
                <w:lang w:val="fr-FR" w:eastAsia="fr-FR"/>
              </w:rPr>
              <w:t xml:space="preserve"> Acquérir le matériel roulant, informatique, bureautique, de sonorisation et des ouvrages sur les droits humains </w:t>
            </w:r>
          </w:p>
        </w:tc>
        <w:tc>
          <w:tcPr>
            <w:tcW w:w="1134" w:type="dxa"/>
            <w:tcBorders>
              <w:top w:val="nil"/>
              <w:left w:val="nil"/>
              <w:bottom w:val="single" w:sz="4" w:space="0" w:color="auto"/>
              <w:right w:val="single" w:sz="4" w:space="0" w:color="auto"/>
            </w:tcBorders>
            <w:shd w:val="clear" w:color="auto" w:fill="auto"/>
            <w:vAlign w:val="center"/>
          </w:tcPr>
          <w:p w14:paraId="29C3B687" w14:textId="28ED0074" w:rsidR="001001BB" w:rsidRPr="00C25578" w:rsidRDefault="001001BB" w:rsidP="00227954">
            <w:pPr>
              <w:pStyle w:val="En-tte"/>
              <w:spacing w:before="60"/>
              <w:jc w:val="center"/>
              <w:rPr>
                <w:rFonts w:ascii="Times New Roman" w:hAnsi="Times New Roman"/>
                <w:sz w:val="16"/>
                <w:szCs w:val="16"/>
                <w:lang w:val="fr-FR"/>
              </w:rPr>
            </w:pPr>
            <w:r w:rsidRPr="00C25578">
              <w:rPr>
                <w:rFonts w:ascii="Times New Roman" w:hAnsi="Times New Roman"/>
                <w:sz w:val="16"/>
                <w:szCs w:val="16"/>
                <w:lang w:val="fr-FR" w:eastAsia="fr-FR"/>
              </w:rPr>
              <w:t>250 000 000</w:t>
            </w:r>
          </w:p>
        </w:tc>
        <w:tc>
          <w:tcPr>
            <w:tcW w:w="1309" w:type="dxa"/>
            <w:tcBorders>
              <w:top w:val="nil"/>
              <w:left w:val="nil"/>
              <w:bottom w:val="single" w:sz="4" w:space="0" w:color="auto"/>
              <w:right w:val="single" w:sz="4" w:space="0" w:color="auto"/>
            </w:tcBorders>
            <w:shd w:val="clear" w:color="auto" w:fill="auto"/>
            <w:vAlign w:val="center"/>
          </w:tcPr>
          <w:p w14:paraId="543E1356" w14:textId="5522D57D" w:rsidR="001001BB" w:rsidRPr="00C25578" w:rsidRDefault="001001BB" w:rsidP="00227954">
            <w:pPr>
              <w:pStyle w:val="En-tte"/>
              <w:spacing w:before="60"/>
              <w:jc w:val="center"/>
              <w:rPr>
                <w:rFonts w:ascii="Times New Roman" w:hAnsi="Times New Roman"/>
                <w:sz w:val="16"/>
                <w:szCs w:val="16"/>
                <w:lang w:val="fr-FR"/>
              </w:rPr>
            </w:pPr>
            <w:r w:rsidRPr="00C25578">
              <w:rPr>
                <w:rFonts w:ascii="Times New Roman" w:hAnsi="Times New Roman"/>
                <w:sz w:val="16"/>
                <w:szCs w:val="16"/>
                <w:lang w:val="fr-FR" w:eastAsia="fr-FR"/>
              </w:rPr>
              <w:t>-</w:t>
            </w:r>
          </w:p>
        </w:tc>
        <w:tc>
          <w:tcPr>
            <w:tcW w:w="1278" w:type="dxa"/>
            <w:tcBorders>
              <w:top w:val="nil"/>
              <w:left w:val="nil"/>
              <w:bottom w:val="single" w:sz="4" w:space="0" w:color="auto"/>
              <w:right w:val="single" w:sz="4" w:space="0" w:color="auto"/>
            </w:tcBorders>
            <w:shd w:val="clear" w:color="auto" w:fill="auto"/>
            <w:vAlign w:val="center"/>
          </w:tcPr>
          <w:p w14:paraId="6C78B038" w14:textId="245ACC93" w:rsidR="001001BB" w:rsidRPr="00C25578" w:rsidRDefault="001001BB" w:rsidP="00227954">
            <w:pPr>
              <w:pStyle w:val="En-tte"/>
              <w:spacing w:before="60"/>
              <w:jc w:val="center"/>
              <w:rPr>
                <w:rFonts w:ascii="Times New Roman" w:hAnsi="Times New Roman"/>
                <w:sz w:val="16"/>
                <w:szCs w:val="16"/>
                <w:lang w:val="fr-FR"/>
              </w:rPr>
            </w:pPr>
            <w:r w:rsidRPr="00C25578">
              <w:rPr>
                <w:rFonts w:ascii="Times New Roman" w:hAnsi="Times New Roman"/>
                <w:sz w:val="16"/>
                <w:szCs w:val="16"/>
                <w:lang w:val="fr-FR" w:eastAsia="fr-FR"/>
              </w:rPr>
              <w:t>-</w:t>
            </w:r>
          </w:p>
        </w:tc>
        <w:tc>
          <w:tcPr>
            <w:tcW w:w="992" w:type="dxa"/>
            <w:tcBorders>
              <w:top w:val="nil"/>
              <w:left w:val="nil"/>
              <w:bottom w:val="single" w:sz="4" w:space="0" w:color="auto"/>
              <w:right w:val="single" w:sz="4" w:space="0" w:color="auto"/>
            </w:tcBorders>
            <w:shd w:val="clear" w:color="auto" w:fill="auto"/>
            <w:vAlign w:val="center"/>
          </w:tcPr>
          <w:p w14:paraId="6D0D3659" w14:textId="4A66E0FE" w:rsidR="001001BB" w:rsidRPr="00C25578" w:rsidRDefault="001001BB" w:rsidP="00227954">
            <w:pPr>
              <w:pStyle w:val="En-tte"/>
              <w:spacing w:before="60"/>
              <w:jc w:val="center"/>
              <w:rPr>
                <w:rFonts w:ascii="Times New Roman" w:hAnsi="Times New Roman"/>
                <w:sz w:val="16"/>
                <w:szCs w:val="16"/>
                <w:lang w:val="fr-FR"/>
              </w:rPr>
            </w:pPr>
          </w:p>
        </w:tc>
        <w:tc>
          <w:tcPr>
            <w:tcW w:w="1276" w:type="dxa"/>
            <w:tcBorders>
              <w:top w:val="nil"/>
              <w:left w:val="nil"/>
              <w:bottom w:val="single" w:sz="4" w:space="0" w:color="auto"/>
              <w:right w:val="single" w:sz="4" w:space="0" w:color="auto"/>
            </w:tcBorders>
            <w:shd w:val="clear" w:color="auto" w:fill="auto"/>
            <w:vAlign w:val="center"/>
          </w:tcPr>
          <w:p w14:paraId="2EEAE4A7" w14:textId="67D255F3" w:rsidR="001001BB" w:rsidRPr="00C25578" w:rsidRDefault="001001BB" w:rsidP="00227954">
            <w:pPr>
              <w:pStyle w:val="En-tte"/>
              <w:spacing w:before="60"/>
              <w:jc w:val="center"/>
              <w:rPr>
                <w:rFonts w:ascii="Times New Roman" w:hAnsi="Times New Roman"/>
                <w:iCs/>
                <w:sz w:val="16"/>
                <w:szCs w:val="16"/>
                <w:lang w:val="fr-FR"/>
              </w:rPr>
            </w:pPr>
          </w:p>
        </w:tc>
        <w:tc>
          <w:tcPr>
            <w:tcW w:w="1684" w:type="dxa"/>
            <w:tcBorders>
              <w:top w:val="nil"/>
              <w:left w:val="nil"/>
              <w:bottom w:val="single" w:sz="4" w:space="0" w:color="auto"/>
              <w:right w:val="single" w:sz="4" w:space="0" w:color="auto"/>
            </w:tcBorders>
            <w:shd w:val="clear" w:color="auto" w:fill="auto"/>
            <w:vAlign w:val="center"/>
          </w:tcPr>
          <w:p w14:paraId="045298F0" w14:textId="0B3837C7" w:rsidR="001001BB" w:rsidRPr="00C25578" w:rsidRDefault="001001BB" w:rsidP="00227954">
            <w:pPr>
              <w:jc w:val="center"/>
              <w:rPr>
                <w:rFonts w:ascii="Times New Roman" w:hAnsi="Times New Roman"/>
                <w:sz w:val="16"/>
                <w:szCs w:val="16"/>
                <w:lang w:val="fr-FR"/>
              </w:rPr>
            </w:pPr>
          </w:p>
        </w:tc>
        <w:tc>
          <w:tcPr>
            <w:tcW w:w="1115" w:type="dxa"/>
            <w:tcBorders>
              <w:top w:val="nil"/>
              <w:left w:val="nil"/>
              <w:bottom w:val="single" w:sz="4" w:space="0" w:color="auto"/>
              <w:right w:val="single" w:sz="4" w:space="0" w:color="auto"/>
            </w:tcBorders>
            <w:shd w:val="clear" w:color="auto" w:fill="auto"/>
            <w:vAlign w:val="center"/>
          </w:tcPr>
          <w:p w14:paraId="6FC1E07D" w14:textId="222FD635" w:rsidR="001001BB" w:rsidRPr="00C25578" w:rsidRDefault="001001BB" w:rsidP="00227954">
            <w:pPr>
              <w:jc w:val="center"/>
              <w:rPr>
                <w:rFonts w:ascii="Times New Roman" w:hAnsi="Times New Roman"/>
                <w:sz w:val="16"/>
                <w:szCs w:val="16"/>
                <w:lang w:val="fr-FR"/>
              </w:rPr>
            </w:pPr>
            <w:r w:rsidRPr="00C25578">
              <w:rPr>
                <w:rFonts w:ascii="Times New Roman" w:hAnsi="Times New Roman"/>
                <w:sz w:val="16"/>
                <w:szCs w:val="16"/>
                <w:lang w:val="fr-FR" w:eastAsia="fr-FR"/>
              </w:rPr>
              <w:t>250 000 000</w:t>
            </w:r>
          </w:p>
        </w:tc>
        <w:tc>
          <w:tcPr>
            <w:tcW w:w="1313" w:type="dxa"/>
            <w:tcBorders>
              <w:top w:val="nil"/>
              <w:left w:val="nil"/>
              <w:bottom w:val="single" w:sz="4" w:space="0" w:color="auto"/>
              <w:right w:val="single" w:sz="4" w:space="0" w:color="auto"/>
            </w:tcBorders>
            <w:shd w:val="clear" w:color="000000" w:fill="FFFFFF"/>
            <w:vAlign w:val="center"/>
          </w:tcPr>
          <w:p w14:paraId="7BCE092D" w14:textId="203967AD" w:rsidR="001001BB" w:rsidRPr="00C25578" w:rsidRDefault="001001BB" w:rsidP="00227954">
            <w:pPr>
              <w:spacing w:after="0"/>
              <w:jc w:val="center"/>
              <w:rPr>
                <w:rFonts w:ascii="Times New Roman" w:hAnsi="Times New Roman"/>
                <w:b/>
                <w:bCs/>
                <w:sz w:val="16"/>
                <w:szCs w:val="16"/>
                <w:lang w:val="fr-FR" w:eastAsia="fr-FR"/>
              </w:rPr>
            </w:pPr>
            <w:r w:rsidRPr="00C25578">
              <w:rPr>
                <w:rFonts w:ascii="Times New Roman" w:hAnsi="Times New Roman"/>
                <w:sz w:val="16"/>
                <w:szCs w:val="16"/>
                <w:lang w:val="fr-FR" w:eastAsia="fr-FR"/>
              </w:rPr>
              <w:t>454 545</w:t>
            </w:r>
          </w:p>
        </w:tc>
      </w:tr>
      <w:tr w:rsidR="001001BB" w:rsidRPr="00C25578" w14:paraId="64E1A0B5" w14:textId="77777777" w:rsidTr="009F7577">
        <w:trPr>
          <w:trHeight w:val="20"/>
        </w:trPr>
        <w:tc>
          <w:tcPr>
            <w:tcW w:w="1984" w:type="dxa"/>
            <w:vMerge/>
            <w:tcBorders>
              <w:left w:val="single" w:sz="4" w:space="0" w:color="auto"/>
              <w:right w:val="single" w:sz="4" w:space="0" w:color="auto"/>
            </w:tcBorders>
            <w:shd w:val="clear" w:color="auto" w:fill="auto"/>
          </w:tcPr>
          <w:p w14:paraId="39BD9682" w14:textId="77777777" w:rsidR="001001BB" w:rsidRPr="00C25578" w:rsidRDefault="001001BB">
            <w:pPr>
              <w:spacing w:after="0"/>
              <w:jc w:val="center"/>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3943D71D" w14:textId="32254406" w:rsidR="001001BB" w:rsidRPr="00C25578" w:rsidRDefault="001001BB">
            <w:pPr>
              <w:rPr>
                <w:rFonts w:ascii="Times New Roman" w:hAnsi="Times New Roman"/>
                <w:sz w:val="16"/>
                <w:szCs w:val="16"/>
                <w:lang w:val="fr-FR"/>
              </w:rPr>
            </w:pPr>
            <w:r w:rsidRPr="00C25578">
              <w:rPr>
                <w:rFonts w:ascii="Times New Roman" w:hAnsi="Times New Roman"/>
                <w:b/>
                <w:bCs/>
                <w:sz w:val="16"/>
                <w:szCs w:val="16"/>
                <w:lang w:val="fr-FR" w:eastAsia="fr-FR"/>
              </w:rPr>
              <w:t>Activité 3.1.2 :</w:t>
            </w:r>
            <w:r w:rsidRPr="00C25578">
              <w:rPr>
                <w:rFonts w:ascii="Times New Roman" w:hAnsi="Times New Roman"/>
                <w:sz w:val="16"/>
                <w:szCs w:val="16"/>
                <w:lang w:val="fr-FR" w:eastAsia="fr-FR"/>
              </w:rPr>
              <w:t xml:space="preserve"> Former les commissaires et le personnel pertinent aux techniques d’enquête et rapportage sur les violations des droits humains </w:t>
            </w:r>
          </w:p>
        </w:tc>
        <w:tc>
          <w:tcPr>
            <w:tcW w:w="1134" w:type="dxa"/>
            <w:tcBorders>
              <w:top w:val="nil"/>
              <w:left w:val="nil"/>
              <w:bottom w:val="single" w:sz="4" w:space="0" w:color="auto"/>
              <w:right w:val="single" w:sz="4" w:space="0" w:color="auto"/>
            </w:tcBorders>
            <w:shd w:val="clear" w:color="auto" w:fill="auto"/>
            <w:vAlign w:val="center"/>
          </w:tcPr>
          <w:p w14:paraId="7AA03DDC" w14:textId="09AF2445" w:rsidR="001001BB" w:rsidRPr="00C25578" w:rsidRDefault="001001BB" w:rsidP="00227954">
            <w:pPr>
              <w:pStyle w:val="En-tte"/>
              <w:spacing w:before="60"/>
              <w:jc w:val="center"/>
              <w:rPr>
                <w:rFonts w:ascii="Times New Roman" w:hAnsi="Times New Roman"/>
                <w:sz w:val="16"/>
                <w:szCs w:val="16"/>
                <w:lang w:val="fr-FR"/>
              </w:rPr>
            </w:pPr>
            <w:r w:rsidRPr="00C25578">
              <w:rPr>
                <w:rFonts w:ascii="Times New Roman" w:hAnsi="Times New Roman"/>
                <w:sz w:val="16"/>
                <w:szCs w:val="16"/>
                <w:lang w:val="fr-FR" w:eastAsia="fr-FR"/>
              </w:rPr>
              <w:t>15 000 000</w:t>
            </w:r>
          </w:p>
        </w:tc>
        <w:tc>
          <w:tcPr>
            <w:tcW w:w="1309" w:type="dxa"/>
            <w:tcBorders>
              <w:top w:val="nil"/>
              <w:left w:val="nil"/>
              <w:bottom w:val="single" w:sz="4" w:space="0" w:color="auto"/>
              <w:right w:val="single" w:sz="4" w:space="0" w:color="auto"/>
            </w:tcBorders>
            <w:shd w:val="clear" w:color="auto" w:fill="auto"/>
            <w:vAlign w:val="center"/>
          </w:tcPr>
          <w:p w14:paraId="70722851" w14:textId="215BBA82" w:rsidR="001001BB" w:rsidRPr="00C25578" w:rsidRDefault="001001BB" w:rsidP="00227954">
            <w:pPr>
              <w:pStyle w:val="En-tte"/>
              <w:spacing w:before="60"/>
              <w:jc w:val="center"/>
              <w:rPr>
                <w:rFonts w:ascii="Times New Roman" w:hAnsi="Times New Roman"/>
                <w:sz w:val="16"/>
                <w:szCs w:val="16"/>
                <w:lang w:val="fr-FR"/>
              </w:rPr>
            </w:pPr>
            <w:r w:rsidRPr="00C25578">
              <w:rPr>
                <w:rFonts w:ascii="Times New Roman" w:hAnsi="Times New Roman"/>
                <w:sz w:val="16"/>
                <w:szCs w:val="16"/>
                <w:lang w:val="fr-FR" w:eastAsia="fr-FR"/>
              </w:rPr>
              <w:t>-</w:t>
            </w:r>
          </w:p>
        </w:tc>
        <w:tc>
          <w:tcPr>
            <w:tcW w:w="1278" w:type="dxa"/>
            <w:tcBorders>
              <w:top w:val="nil"/>
              <w:left w:val="nil"/>
              <w:bottom w:val="single" w:sz="4" w:space="0" w:color="auto"/>
              <w:right w:val="single" w:sz="4" w:space="0" w:color="auto"/>
            </w:tcBorders>
            <w:shd w:val="clear" w:color="auto" w:fill="auto"/>
            <w:vAlign w:val="center"/>
          </w:tcPr>
          <w:p w14:paraId="66818DF4" w14:textId="3F736D7B" w:rsidR="001001BB" w:rsidRPr="00C25578" w:rsidRDefault="001001BB" w:rsidP="00227954">
            <w:pPr>
              <w:pStyle w:val="En-tte"/>
              <w:spacing w:before="60"/>
              <w:jc w:val="center"/>
              <w:rPr>
                <w:rFonts w:ascii="Times New Roman" w:hAnsi="Times New Roman"/>
                <w:sz w:val="16"/>
                <w:szCs w:val="16"/>
                <w:lang w:val="fr-FR"/>
              </w:rPr>
            </w:pPr>
            <w:r w:rsidRPr="00C25578">
              <w:rPr>
                <w:rFonts w:ascii="Times New Roman" w:hAnsi="Times New Roman"/>
                <w:sz w:val="16"/>
                <w:szCs w:val="16"/>
                <w:lang w:val="fr-FR" w:eastAsia="fr-FR"/>
              </w:rPr>
              <w:t>-</w:t>
            </w:r>
          </w:p>
        </w:tc>
        <w:tc>
          <w:tcPr>
            <w:tcW w:w="992" w:type="dxa"/>
            <w:tcBorders>
              <w:top w:val="nil"/>
              <w:left w:val="nil"/>
              <w:bottom w:val="single" w:sz="4" w:space="0" w:color="auto"/>
              <w:right w:val="single" w:sz="4" w:space="0" w:color="auto"/>
            </w:tcBorders>
            <w:shd w:val="clear" w:color="auto" w:fill="auto"/>
            <w:vAlign w:val="center"/>
          </w:tcPr>
          <w:p w14:paraId="132FC473" w14:textId="4A3BEEA3" w:rsidR="001001BB" w:rsidRPr="00C25578" w:rsidRDefault="001001BB" w:rsidP="00227954">
            <w:pPr>
              <w:pStyle w:val="En-tte"/>
              <w:spacing w:before="60"/>
              <w:jc w:val="center"/>
              <w:rPr>
                <w:rFonts w:ascii="Times New Roman" w:hAnsi="Times New Roman"/>
                <w:sz w:val="16"/>
                <w:szCs w:val="16"/>
                <w:lang w:val="fr-FR"/>
              </w:rPr>
            </w:pPr>
          </w:p>
        </w:tc>
        <w:tc>
          <w:tcPr>
            <w:tcW w:w="1276" w:type="dxa"/>
            <w:tcBorders>
              <w:top w:val="nil"/>
              <w:left w:val="nil"/>
              <w:bottom w:val="single" w:sz="4" w:space="0" w:color="auto"/>
              <w:right w:val="single" w:sz="4" w:space="0" w:color="auto"/>
            </w:tcBorders>
            <w:shd w:val="clear" w:color="auto" w:fill="auto"/>
            <w:vAlign w:val="center"/>
          </w:tcPr>
          <w:p w14:paraId="2A903E74" w14:textId="783EACB7" w:rsidR="001001BB" w:rsidRPr="00C25578" w:rsidRDefault="001001BB" w:rsidP="00227954">
            <w:pPr>
              <w:pStyle w:val="En-tte"/>
              <w:spacing w:before="60"/>
              <w:jc w:val="center"/>
              <w:rPr>
                <w:rFonts w:ascii="Times New Roman" w:hAnsi="Times New Roman"/>
                <w:iCs/>
                <w:sz w:val="16"/>
                <w:szCs w:val="16"/>
                <w:lang w:val="fr-FR"/>
              </w:rPr>
            </w:pPr>
          </w:p>
        </w:tc>
        <w:tc>
          <w:tcPr>
            <w:tcW w:w="1684" w:type="dxa"/>
            <w:tcBorders>
              <w:top w:val="nil"/>
              <w:left w:val="nil"/>
              <w:bottom w:val="single" w:sz="4" w:space="0" w:color="auto"/>
              <w:right w:val="single" w:sz="4" w:space="0" w:color="auto"/>
            </w:tcBorders>
            <w:shd w:val="clear" w:color="auto" w:fill="auto"/>
            <w:vAlign w:val="center"/>
          </w:tcPr>
          <w:p w14:paraId="7AB8B756" w14:textId="1774EFF4" w:rsidR="001001BB" w:rsidRPr="00C25578" w:rsidRDefault="001001BB" w:rsidP="00227954">
            <w:pPr>
              <w:jc w:val="center"/>
              <w:rPr>
                <w:rFonts w:ascii="Times New Roman" w:hAnsi="Times New Roman"/>
                <w:sz w:val="16"/>
                <w:szCs w:val="16"/>
                <w:lang w:val="fr-FR"/>
              </w:rPr>
            </w:pPr>
          </w:p>
        </w:tc>
        <w:tc>
          <w:tcPr>
            <w:tcW w:w="1115" w:type="dxa"/>
            <w:tcBorders>
              <w:top w:val="nil"/>
              <w:left w:val="nil"/>
              <w:bottom w:val="single" w:sz="4" w:space="0" w:color="auto"/>
              <w:right w:val="single" w:sz="4" w:space="0" w:color="auto"/>
            </w:tcBorders>
            <w:shd w:val="clear" w:color="auto" w:fill="auto"/>
            <w:vAlign w:val="center"/>
          </w:tcPr>
          <w:p w14:paraId="1B5E5E39" w14:textId="5EA790AB" w:rsidR="001001BB" w:rsidRPr="00C25578" w:rsidRDefault="001001BB" w:rsidP="00227954">
            <w:pPr>
              <w:jc w:val="center"/>
              <w:rPr>
                <w:rFonts w:ascii="Times New Roman" w:hAnsi="Times New Roman"/>
                <w:sz w:val="16"/>
                <w:szCs w:val="16"/>
                <w:lang w:val="fr-FR"/>
              </w:rPr>
            </w:pPr>
            <w:r w:rsidRPr="00C25578">
              <w:rPr>
                <w:rFonts w:ascii="Times New Roman" w:hAnsi="Times New Roman"/>
                <w:sz w:val="16"/>
                <w:szCs w:val="16"/>
                <w:lang w:val="fr-FR" w:eastAsia="fr-FR"/>
              </w:rPr>
              <w:t>15 000 000</w:t>
            </w:r>
          </w:p>
        </w:tc>
        <w:tc>
          <w:tcPr>
            <w:tcW w:w="1313" w:type="dxa"/>
            <w:tcBorders>
              <w:top w:val="nil"/>
              <w:left w:val="nil"/>
              <w:bottom w:val="single" w:sz="4" w:space="0" w:color="auto"/>
              <w:right w:val="single" w:sz="4" w:space="0" w:color="auto"/>
            </w:tcBorders>
            <w:shd w:val="clear" w:color="000000" w:fill="FFFFFF"/>
            <w:vAlign w:val="center"/>
          </w:tcPr>
          <w:p w14:paraId="0E516D7A" w14:textId="28BC091B" w:rsidR="001001BB" w:rsidRPr="00C25578" w:rsidRDefault="001001BB" w:rsidP="00227954">
            <w:pPr>
              <w:spacing w:after="0"/>
              <w:jc w:val="center"/>
              <w:rPr>
                <w:rFonts w:ascii="Times New Roman" w:hAnsi="Times New Roman"/>
                <w:b/>
                <w:bCs/>
                <w:sz w:val="16"/>
                <w:szCs w:val="16"/>
                <w:lang w:val="fr-FR" w:eastAsia="fr-FR"/>
              </w:rPr>
            </w:pPr>
            <w:r w:rsidRPr="00C25578">
              <w:rPr>
                <w:rFonts w:ascii="Times New Roman" w:hAnsi="Times New Roman"/>
                <w:sz w:val="16"/>
                <w:szCs w:val="16"/>
                <w:lang w:val="fr-FR" w:eastAsia="fr-FR"/>
              </w:rPr>
              <w:t>27 273</w:t>
            </w:r>
          </w:p>
        </w:tc>
      </w:tr>
      <w:tr w:rsidR="001001BB" w:rsidRPr="00C25578" w14:paraId="05529C24" w14:textId="77777777" w:rsidTr="009F7577">
        <w:trPr>
          <w:trHeight w:val="20"/>
        </w:trPr>
        <w:tc>
          <w:tcPr>
            <w:tcW w:w="1984" w:type="dxa"/>
            <w:vMerge/>
            <w:tcBorders>
              <w:left w:val="single" w:sz="4" w:space="0" w:color="auto"/>
              <w:right w:val="single" w:sz="4" w:space="0" w:color="auto"/>
            </w:tcBorders>
            <w:shd w:val="clear" w:color="auto" w:fill="auto"/>
          </w:tcPr>
          <w:p w14:paraId="7CFECF2A" w14:textId="77777777" w:rsidR="001001BB" w:rsidRPr="00C25578" w:rsidRDefault="001001BB">
            <w:pPr>
              <w:spacing w:after="0"/>
              <w:jc w:val="center"/>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565E710C" w14:textId="6B41BCAB" w:rsidR="001001BB" w:rsidRPr="00C25578" w:rsidRDefault="001001BB">
            <w:pPr>
              <w:rPr>
                <w:rFonts w:ascii="Times New Roman" w:hAnsi="Times New Roman"/>
                <w:b/>
                <w:bCs/>
                <w:sz w:val="16"/>
                <w:szCs w:val="16"/>
                <w:lang w:val="fr-FR" w:eastAsia="fr-FR"/>
              </w:rPr>
            </w:pPr>
            <w:r w:rsidRPr="00C25578">
              <w:rPr>
                <w:rFonts w:ascii="Times New Roman" w:hAnsi="Times New Roman"/>
                <w:b/>
                <w:bCs/>
                <w:sz w:val="16"/>
                <w:szCs w:val="16"/>
                <w:lang w:val="fr-FR" w:eastAsia="fr-FR"/>
              </w:rPr>
              <w:t>Activité 3.1.3 :</w:t>
            </w:r>
            <w:r w:rsidRPr="00C25578">
              <w:rPr>
                <w:rFonts w:ascii="Times New Roman" w:hAnsi="Times New Roman"/>
                <w:sz w:val="16"/>
                <w:szCs w:val="16"/>
                <w:lang w:val="fr-FR" w:eastAsia="fr-FR"/>
              </w:rPr>
              <w:t xml:space="preserve"> Former les commissaires sur les techniques de rédaction des rapports annuels, alternatifs et des avis consultatifs </w:t>
            </w:r>
          </w:p>
        </w:tc>
        <w:tc>
          <w:tcPr>
            <w:tcW w:w="1134" w:type="dxa"/>
            <w:tcBorders>
              <w:top w:val="nil"/>
              <w:left w:val="nil"/>
              <w:bottom w:val="single" w:sz="4" w:space="0" w:color="auto"/>
              <w:right w:val="single" w:sz="4" w:space="0" w:color="auto"/>
            </w:tcBorders>
            <w:shd w:val="clear" w:color="auto" w:fill="auto"/>
            <w:vAlign w:val="center"/>
          </w:tcPr>
          <w:p w14:paraId="0023BDB1" w14:textId="21757348" w:rsidR="001001BB" w:rsidRPr="00C25578" w:rsidRDefault="001001BB" w:rsidP="00227954">
            <w:pPr>
              <w:pStyle w:val="En-tte"/>
              <w:spacing w:before="60"/>
              <w:jc w:val="center"/>
              <w:rPr>
                <w:rFonts w:ascii="Times New Roman" w:hAnsi="Times New Roman"/>
                <w:sz w:val="16"/>
                <w:szCs w:val="16"/>
                <w:lang w:val="fr-FR" w:eastAsia="fr-FR"/>
              </w:rPr>
            </w:pPr>
            <w:r w:rsidRPr="00C25578">
              <w:rPr>
                <w:rFonts w:ascii="Times New Roman" w:hAnsi="Times New Roman"/>
                <w:sz w:val="16"/>
                <w:szCs w:val="16"/>
                <w:lang w:val="fr-FR" w:eastAsia="fr-FR"/>
              </w:rPr>
              <w:t>5 000 000</w:t>
            </w:r>
          </w:p>
        </w:tc>
        <w:tc>
          <w:tcPr>
            <w:tcW w:w="1309" w:type="dxa"/>
            <w:tcBorders>
              <w:top w:val="nil"/>
              <w:left w:val="nil"/>
              <w:bottom w:val="single" w:sz="4" w:space="0" w:color="auto"/>
              <w:right w:val="single" w:sz="4" w:space="0" w:color="auto"/>
            </w:tcBorders>
            <w:shd w:val="clear" w:color="auto" w:fill="auto"/>
            <w:vAlign w:val="center"/>
          </w:tcPr>
          <w:p w14:paraId="7630EB17" w14:textId="6FE61E50" w:rsidR="001001BB" w:rsidRPr="00C25578" w:rsidRDefault="001001BB" w:rsidP="00227954">
            <w:pPr>
              <w:pStyle w:val="En-tte"/>
              <w:spacing w:before="60"/>
              <w:jc w:val="center"/>
              <w:rPr>
                <w:rFonts w:ascii="Times New Roman" w:hAnsi="Times New Roman"/>
                <w:sz w:val="16"/>
                <w:szCs w:val="16"/>
                <w:lang w:val="fr-FR" w:eastAsia="fr-FR"/>
              </w:rPr>
            </w:pPr>
            <w:r w:rsidRPr="00C25578">
              <w:rPr>
                <w:rFonts w:ascii="Times New Roman" w:hAnsi="Times New Roman"/>
                <w:sz w:val="16"/>
                <w:szCs w:val="16"/>
                <w:lang w:val="fr-FR" w:eastAsia="fr-FR"/>
              </w:rPr>
              <w:t>5 000 000</w:t>
            </w:r>
          </w:p>
        </w:tc>
        <w:tc>
          <w:tcPr>
            <w:tcW w:w="1278" w:type="dxa"/>
            <w:tcBorders>
              <w:top w:val="nil"/>
              <w:left w:val="nil"/>
              <w:bottom w:val="single" w:sz="4" w:space="0" w:color="auto"/>
              <w:right w:val="single" w:sz="4" w:space="0" w:color="auto"/>
            </w:tcBorders>
            <w:shd w:val="clear" w:color="auto" w:fill="auto"/>
            <w:vAlign w:val="center"/>
          </w:tcPr>
          <w:p w14:paraId="4DB7CF9C" w14:textId="73AC60B8" w:rsidR="001001BB" w:rsidRPr="00C25578" w:rsidRDefault="001001BB" w:rsidP="00227954">
            <w:pPr>
              <w:pStyle w:val="En-tte"/>
              <w:spacing w:before="6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992" w:type="dxa"/>
            <w:tcBorders>
              <w:top w:val="nil"/>
              <w:left w:val="nil"/>
              <w:bottom w:val="single" w:sz="4" w:space="0" w:color="auto"/>
              <w:right w:val="single" w:sz="4" w:space="0" w:color="auto"/>
            </w:tcBorders>
            <w:shd w:val="clear" w:color="auto" w:fill="auto"/>
            <w:vAlign w:val="center"/>
          </w:tcPr>
          <w:p w14:paraId="1FA47E72" w14:textId="3707790B" w:rsidR="001001BB" w:rsidRPr="00C25578" w:rsidRDefault="001001BB" w:rsidP="00227954">
            <w:pPr>
              <w:pStyle w:val="En-tte"/>
              <w:spacing w:before="6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auto" w:fill="auto"/>
            <w:vAlign w:val="center"/>
          </w:tcPr>
          <w:p w14:paraId="0493AF0A" w14:textId="34BB5AC3" w:rsidR="001001BB" w:rsidRPr="00C25578" w:rsidRDefault="001001BB" w:rsidP="00227954">
            <w:pPr>
              <w:pStyle w:val="En-tte"/>
              <w:spacing w:before="6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tcPr>
          <w:p w14:paraId="30AEBB05" w14:textId="1295B46C" w:rsidR="001001BB" w:rsidRPr="00C25578" w:rsidRDefault="001001BB" w:rsidP="00227954">
            <w:pPr>
              <w:jc w:val="center"/>
              <w:rPr>
                <w:rFonts w:ascii="Times New Roman" w:hAnsi="Times New Roman"/>
                <w:sz w:val="16"/>
                <w:szCs w:val="16"/>
                <w:lang w:val="fr-FR" w:eastAsia="fr-FR"/>
              </w:rPr>
            </w:pPr>
          </w:p>
        </w:tc>
        <w:tc>
          <w:tcPr>
            <w:tcW w:w="1115" w:type="dxa"/>
            <w:tcBorders>
              <w:top w:val="nil"/>
              <w:left w:val="nil"/>
              <w:bottom w:val="single" w:sz="4" w:space="0" w:color="auto"/>
              <w:right w:val="single" w:sz="4" w:space="0" w:color="auto"/>
            </w:tcBorders>
            <w:shd w:val="clear" w:color="auto" w:fill="auto"/>
            <w:vAlign w:val="center"/>
          </w:tcPr>
          <w:p w14:paraId="3A4984FC" w14:textId="29C2AD38" w:rsidR="001001BB" w:rsidRPr="00C25578" w:rsidRDefault="001001BB" w:rsidP="00227954">
            <w:pPr>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13" w:type="dxa"/>
            <w:tcBorders>
              <w:top w:val="nil"/>
              <w:left w:val="nil"/>
              <w:bottom w:val="single" w:sz="4" w:space="0" w:color="auto"/>
              <w:right w:val="single" w:sz="4" w:space="0" w:color="auto"/>
            </w:tcBorders>
            <w:shd w:val="clear" w:color="000000" w:fill="FFFFFF"/>
            <w:vAlign w:val="center"/>
          </w:tcPr>
          <w:p w14:paraId="317F8D0B" w14:textId="2D2553AF"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18 182</w:t>
            </w:r>
          </w:p>
        </w:tc>
      </w:tr>
      <w:tr w:rsidR="001001BB" w:rsidRPr="00C25578" w14:paraId="61A2214C" w14:textId="77777777" w:rsidTr="009F7577">
        <w:trPr>
          <w:trHeight w:val="20"/>
        </w:trPr>
        <w:tc>
          <w:tcPr>
            <w:tcW w:w="1984" w:type="dxa"/>
            <w:vMerge/>
            <w:tcBorders>
              <w:left w:val="single" w:sz="4" w:space="0" w:color="auto"/>
              <w:right w:val="single" w:sz="4" w:space="0" w:color="auto"/>
            </w:tcBorders>
            <w:shd w:val="clear" w:color="auto" w:fill="auto"/>
          </w:tcPr>
          <w:p w14:paraId="6186712C" w14:textId="77777777" w:rsidR="001001BB" w:rsidRPr="00C25578" w:rsidRDefault="001001BB">
            <w:pPr>
              <w:spacing w:after="0"/>
              <w:jc w:val="center"/>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7DB083D7" w14:textId="32E30503" w:rsidR="001001BB" w:rsidRPr="00C25578" w:rsidRDefault="001001BB">
            <w:pPr>
              <w:rPr>
                <w:rFonts w:ascii="Times New Roman" w:hAnsi="Times New Roman"/>
                <w:b/>
                <w:bCs/>
                <w:sz w:val="16"/>
                <w:szCs w:val="16"/>
                <w:lang w:val="fr-FR" w:eastAsia="fr-FR"/>
              </w:rPr>
            </w:pPr>
            <w:r w:rsidRPr="00C25578">
              <w:rPr>
                <w:rFonts w:ascii="Times New Roman" w:hAnsi="Times New Roman"/>
                <w:b/>
                <w:bCs/>
                <w:sz w:val="16"/>
                <w:szCs w:val="16"/>
                <w:lang w:val="fr-FR" w:eastAsia="fr-FR"/>
              </w:rPr>
              <w:t>Activité 3.1.4 :</w:t>
            </w:r>
            <w:r w:rsidRPr="00C25578">
              <w:rPr>
                <w:rFonts w:ascii="Times New Roman" w:hAnsi="Times New Roman"/>
                <w:sz w:val="16"/>
                <w:szCs w:val="16"/>
                <w:lang w:val="fr-FR" w:eastAsia="fr-FR"/>
              </w:rPr>
              <w:t xml:space="preserve"> Appuyer l’élaboration des rapports alternatifs aux mécanismes régionaux et internationaux des droits humains  </w:t>
            </w:r>
          </w:p>
        </w:tc>
        <w:tc>
          <w:tcPr>
            <w:tcW w:w="1134" w:type="dxa"/>
            <w:tcBorders>
              <w:top w:val="nil"/>
              <w:left w:val="nil"/>
              <w:bottom w:val="single" w:sz="4" w:space="0" w:color="auto"/>
              <w:right w:val="single" w:sz="4" w:space="0" w:color="auto"/>
            </w:tcBorders>
            <w:shd w:val="clear" w:color="auto" w:fill="auto"/>
            <w:vAlign w:val="center"/>
          </w:tcPr>
          <w:p w14:paraId="77BECDA8" w14:textId="3C81312A" w:rsidR="001001BB" w:rsidRPr="00C25578" w:rsidRDefault="001001BB" w:rsidP="00227954">
            <w:pPr>
              <w:pStyle w:val="En-tte"/>
              <w:spacing w:before="6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09" w:type="dxa"/>
            <w:tcBorders>
              <w:top w:val="nil"/>
              <w:left w:val="nil"/>
              <w:bottom w:val="single" w:sz="4" w:space="0" w:color="auto"/>
              <w:right w:val="single" w:sz="4" w:space="0" w:color="auto"/>
            </w:tcBorders>
            <w:shd w:val="clear" w:color="auto" w:fill="auto"/>
            <w:vAlign w:val="center"/>
          </w:tcPr>
          <w:p w14:paraId="6DE49E4A" w14:textId="49840559" w:rsidR="001001BB" w:rsidRPr="00C25578" w:rsidRDefault="001001BB" w:rsidP="00227954">
            <w:pPr>
              <w:pStyle w:val="En-tte"/>
              <w:spacing w:before="6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278" w:type="dxa"/>
            <w:tcBorders>
              <w:top w:val="nil"/>
              <w:left w:val="nil"/>
              <w:bottom w:val="single" w:sz="4" w:space="0" w:color="auto"/>
              <w:right w:val="single" w:sz="4" w:space="0" w:color="auto"/>
            </w:tcBorders>
            <w:shd w:val="clear" w:color="auto" w:fill="auto"/>
            <w:vAlign w:val="center"/>
          </w:tcPr>
          <w:p w14:paraId="76996B40" w14:textId="2E0FBBB9" w:rsidR="001001BB" w:rsidRPr="00C25578" w:rsidRDefault="001001BB" w:rsidP="00227954">
            <w:pPr>
              <w:pStyle w:val="En-tte"/>
              <w:spacing w:before="6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992" w:type="dxa"/>
            <w:tcBorders>
              <w:top w:val="nil"/>
              <w:left w:val="nil"/>
              <w:bottom w:val="single" w:sz="4" w:space="0" w:color="auto"/>
              <w:right w:val="single" w:sz="4" w:space="0" w:color="auto"/>
            </w:tcBorders>
            <w:shd w:val="clear" w:color="auto" w:fill="auto"/>
            <w:vAlign w:val="center"/>
          </w:tcPr>
          <w:p w14:paraId="76B46584" w14:textId="2CA16D5E" w:rsidR="001001BB" w:rsidRPr="00C25578" w:rsidRDefault="001001BB" w:rsidP="00227954">
            <w:pPr>
              <w:pStyle w:val="En-tte"/>
              <w:spacing w:before="6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auto" w:fill="auto"/>
            <w:vAlign w:val="center"/>
          </w:tcPr>
          <w:p w14:paraId="01A76F1F" w14:textId="47ED7BBA" w:rsidR="001001BB" w:rsidRPr="00C25578" w:rsidRDefault="001001BB" w:rsidP="00227954">
            <w:pPr>
              <w:pStyle w:val="En-tte"/>
              <w:spacing w:before="6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tcPr>
          <w:p w14:paraId="0F5E969C" w14:textId="7CB05A78" w:rsidR="001001BB" w:rsidRPr="00C25578" w:rsidRDefault="001001BB" w:rsidP="00227954">
            <w:pPr>
              <w:jc w:val="center"/>
              <w:rPr>
                <w:rFonts w:ascii="Times New Roman" w:hAnsi="Times New Roman"/>
                <w:sz w:val="16"/>
                <w:szCs w:val="16"/>
                <w:lang w:val="fr-FR" w:eastAsia="fr-FR"/>
              </w:rPr>
            </w:pPr>
          </w:p>
        </w:tc>
        <w:tc>
          <w:tcPr>
            <w:tcW w:w="1115" w:type="dxa"/>
            <w:tcBorders>
              <w:top w:val="nil"/>
              <w:left w:val="nil"/>
              <w:bottom w:val="single" w:sz="4" w:space="0" w:color="auto"/>
              <w:right w:val="single" w:sz="4" w:space="0" w:color="auto"/>
            </w:tcBorders>
            <w:shd w:val="clear" w:color="auto" w:fill="auto"/>
            <w:vAlign w:val="center"/>
          </w:tcPr>
          <w:p w14:paraId="3AC4A7CE" w14:textId="4D9A1CA7" w:rsidR="001001BB" w:rsidRPr="00C25578" w:rsidRDefault="001001BB" w:rsidP="00227954">
            <w:pPr>
              <w:jc w:val="center"/>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1313" w:type="dxa"/>
            <w:tcBorders>
              <w:top w:val="nil"/>
              <w:left w:val="nil"/>
              <w:bottom w:val="single" w:sz="4" w:space="0" w:color="auto"/>
              <w:right w:val="single" w:sz="4" w:space="0" w:color="auto"/>
            </w:tcBorders>
            <w:shd w:val="clear" w:color="000000" w:fill="FFFFFF"/>
            <w:vAlign w:val="center"/>
          </w:tcPr>
          <w:p w14:paraId="2566539B" w14:textId="2F1F50CA"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54 545</w:t>
            </w:r>
          </w:p>
        </w:tc>
      </w:tr>
      <w:tr w:rsidR="001001BB" w:rsidRPr="00C25578" w14:paraId="7ECC590E" w14:textId="77777777" w:rsidTr="009F7577">
        <w:trPr>
          <w:trHeight w:val="20"/>
        </w:trPr>
        <w:tc>
          <w:tcPr>
            <w:tcW w:w="1984" w:type="dxa"/>
            <w:vMerge/>
            <w:tcBorders>
              <w:left w:val="single" w:sz="4" w:space="0" w:color="auto"/>
              <w:right w:val="single" w:sz="4" w:space="0" w:color="auto"/>
            </w:tcBorders>
            <w:shd w:val="clear" w:color="auto" w:fill="auto"/>
          </w:tcPr>
          <w:p w14:paraId="37EE8C53" w14:textId="77777777" w:rsidR="001001BB" w:rsidRPr="00C25578" w:rsidRDefault="001001BB">
            <w:pPr>
              <w:spacing w:after="0"/>
              <w:jc w:val="center"/>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558A2DB5" w14:textId="46678131" w:rsidR="001001BB" w:rsidRPr="00C25578" w:rsidRDefault="001001BB">
            <w:pPr>
              <w:rPr>
                <w:rFonts w:ascii="Times New Roman" w:hAnsi="Times New Roman"/>
                <w:b/>
                <w:bCs/>
                <w:sz w:val="16"/>
                <w:szCs w:val="16"/>
                <w:lang w:val="fr-FR" w:eastAsia="fr-FR"/>
              </w:rPr>
            </w:pPr>
            <w:r w:rsidRPr="00C25578">
              <w:rPr>
                <w:rFonts w:ascii="Times New Roman" w:hAnsi="Times New Roman"/>
                <w:b/>
                <w:bCs/>
                <w:sz w:val="16"/>
                <w:szCs w:val="16"/>
                <w:lang w:val="fr-FR" w:eastAsia="fr-FR"/>
              </w:rPr>
              <w:t xml:space="preserve">Activités 3.1.5 : </w:t>
            </w:r>
            <w:r w:rsidRPr="00C25578">
              <w:rPr>
                <w:rFonts w:ascii="Times New Roman" w:hAnsi="Times New Roman"/>
                <w:sz w:val="16"/>
                <w:szCs w:val="16"/>
                <w:lang w:val="fr-FR" w:eastAsia="fr-FR"/>
              </w:rPr>
              <w:t>Former les OSCs sur les techniques d’enquête, monitoring et rapportage sur les violations des DH</w:t>
            </w:r>
          </w:p>
        </w:tc>
        <w:tc>
          <w:tcPr>
            <w:tcW w:w="1134" w:type="dxa"/>
            <w:tcBorders>
              <w:top w:val="nil"/>
              <w:left w:val="nil"/>
              <w:bottom w:val="single" w:sz="4" w:space="0" w:color="auto"/>
              <w:right w:val="single" w:sz="4" w:space="0" w:color="auto"/>
            </w:tcBorders>
            <w:shd w:val="clear" w:color="auto" w:fill="auto"/>
            <w:vAlign w:val="center"/>
          </w:tcPr>
          <w:p w14:paraId="310865A0" w14:textId="17BD98E5" w:rsidR="001001BB" w:rsidRPr="00C25578" w:rsidRDefault="008A1D09" w:rsidP="00227954">
            <w:pPr>
              <w:pStyle w:val="En-tte"/>
              <w:spacing w:before="6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09" w:type="dxa"/>
            <w:tcBorders>
              <w:top w:val="nil"/>
              <w:left w:val="nil"/>
              <w:bottom w:val="single" w:sz="4" w:space="0" w:color="auto"/>
              <w:right w:val="single" w:sz="4" w:space="0" w:color="auto"/>
            </w:tcBorders>
            <w:shd w:val="clear" w:color="auto" w:fill="auto"/>
            <w:vAlign w:val="center"/>
          </w:tcPr>
          <w:p w14:paraId="2A2F820B" w14:textId="05D1B462" w:rsidR="001001BB" w:rsidRPr="00C25578" w:rsidRDefault="008A1D09" w:rsidP="00227954">
            <w:pPr>
              <w:pStyle w:val="En-tte"/>
              <w:spacing w:before="6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278" w:type="dxa"/>
            <w:tcBorders>
              <w:top w:val="nil"/>
              <w:left w:val="nil"/>
              <w:bottom w:val="single" w:sz="4" w:space="0" w:color="auto"/>
              <w:right w:val="single" w:sz="4" w:space="0" w:color="auto"/>
            </w:tcBorders>
            <w:shd w:val="clear" w:color="auto" w:fill="auto"/>
            <w:vAlign w:val="center"/>
          </w:tcPr>
          <w:p w14:paraId="7B9CAE71" w14:textId="587692D1" w:rsidR="001001BB" w:rsidRPr="00C25578" w:rsidRDefault="008A1D09" w:rsidP="00227954">
            <w:pPr>
              <w:pStyle w:val="En-tte"/>
              <w:spacing w:before="6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992" w:type="dxa"/>
            <w:tcBorders>
              <w:top w:val="nil"/>
              <w:left w:val="nil"/>
              <w:bottom w:val="single" w:sz="4" w:space="0" w:color="auto"/>
              <w:right w:val="single" w:sz="4" w:space="0" w:color="auto"/>
            </w:tcBorders>
            <w:shd w:val="clear" w:color="auto" w:fill="auto"/>
            <w:vAlign w:val="center"/>
          </w:tcPr>
          <w:p w14:paraId="44DD2C12" w14:textId="77777777" w:rsidR="001001BB" w:rsidRPr="00C25578" w:rsidRDefault="001001BB" w:rsidP="00227954">
            <w:pPr>
              <w:pStyle w:val="En-tte"/>
              <w:spacing w:before="6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auto" w:fill="auto"/>
            <w:vAlign w:val="center"/>
          </w:tcPr>
          <w:p w14:paraId="73F094AA" w14:textId="77777777" w:rsidR="001001BB" w:rsidRPr="00C25578" w:rsidRDefault="001001BB" w:rsidP="00227954">
            <w:pPr>
              <w:pStyle w:val="En-tte"/>
              <w:spacing w:before="6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tcPr>
          <w:p w14:paraId="6F842DB3" w14:textId="77777777" w:rsidR="001001BB" w:rsidRPr="00C25578" w:rsidRDefault="001001BB" w:rsidP="00227954">
            <w:pPr>
              <w:jc w:val="center"/>
              <w:rPr>
                <w:rFonts w:ascii="Times New Roman" w:hAnsi="Times New Roman"/>
                <w:sz w:val="16"/>
                <w:szCs w:val="16"/>
                <w:lang w:val="fr-FR" w:eastAsia="fr-FR"/>
              </w:rPr>
            </w:pPr>
          </w:p>
        </w:tc>
        <w:tc>
          <w:tcPr>
            <w:tcW w:w="1115" w:type="dxa"/>
            <w:tcBorders>
              <w:top w:val="nil"/>
              <w:left w:val="nil"/>
              <w:bottom w:val="single" w:sz="4" w:space="0" w:color="auto"/>
              <w:right w:val="single" w:sz="4" w:space="0" w:color="auto"/>
            </w:tcBorders>
            <w:shd w:val="clear" w:color="auto" w:fill="auto"/>
            <w:vAlign w:val="center"/>
          </w:tcPr>
          <w:p w14:paraId="3CDA1441" w14:textId="5FFCCE65" w:rsidR="001001BB" w:rsidRPr="00C25578" w:rsidRDefault="008A1D09" w:rsidP="00227954">
            <w:pPr>
              <w:jc w:val="center"/>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1313" w:type="dxa"/>
            <w:tcBorders>
              <w:top w:val="nil"/>
              <w:left w:val="nil"/>
              <w:bottom w:val="single" w:sz="4" w:space="0" w:color="auto"/>
              <w:right w:val="single" w:sz="4" w:space="0" w:color="auto"/>
            </w:tcBorders>
            <w:shd w:val="clear" w:color="000000" w:fill="FFFFFF"/>
            <w:vAlign w:val="center"/>
          </w:tcPr>
          <w:p w14:paraId="1547CE91" w14:textId="068FA6CD" w:rsidR="001001BB" w:rsidRPr="00C25578" w:rsidRDefault="00635D30"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54.545</w:t>
            </w:r>
          </w:p>
        </w:tc>
      </w:tr>
      <w:tr w:rsidR="001001BB" w:rsidRPr="00C25578" w14:paraId="318B1695" w14:textId="77777777" w:rsidTr="009F7577">
        <w:trPr>
          <w:trHeight w:val="20"/>
        </w:trPr>
        <w:tc>
          <w:tcPr>
            <w:tcW w:w="1984" w:type="dxa"/>
            <w:vMerge/>
            <w:tcBorders>
              <w:left w:val="single" w:sz="4" w:space="0" w:color="auto"/>
              <w:bottom w:val="single" w:sz="4" w:space="0" w:color="auto"/>
              <w:right w:val="single" w:sz="4" w:space="0" w:color="auto"/>
            </w:tcBorders>
            <w:shd w:val="clear" w:color="auto" w:fill="auto"/>
          </w:tcPr>
          <w:p w14:paraId="3CD15669" w14:textId="77777777" w:rsidR="001001BB" w:rsidRPr="00C25578" w:rsidRDefault="001001BB">
            <w:pPr>
              <w:spacing w:after="0"/>
              <w:jc w:val="center"/>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45ECBBB5" w14:textId="637E8183" w:rsidR="001001BB" w:rsidRPr="00C25578" w:rsidRDefault="001001BB">
            <w:pPr>
              <w:rPr>
                <w:rFonts w:ascii="Times New Roman" w:hAnsi="Times New Roman"/>
                <w:sz w:val="16"/>
                <w:szCs w:val="16"/>
                <w:lang w:val="fr-FR" w:eastAsia="fr-FR"/>
              </w:rPr>
            </w:pPr>
            <w:r w:rsidRPr="00C25578">
              <w:rPr>
                <w:rFonts w:ascii="Times New Roman" w:hAnsi="Times New Roman"/>
                <w:b/>
                <w:bCs/>
                <w:sz w:val="16"/>
                <w:szCs w:val="16"/>
                <w:lang w:val="fr-FR" w:eastAsia="fr-FR"/>
              </w:rPr>
              <w:t xml:space="preserve">Activités 3.1.6 : </w:t>
            </w:r>
            <w:r w:rsidRPr="00C25578">
              <w:rPr>
                <w:rFonts w:ascii="Times New Roman" w:hAnsi="Times New Roman"/>
                <w:sz w:val="16"/>
                <w:szCs w:val="16"/>
                <w:lang w:val="fr-FR" w:eastAsia="fr-FR"/>
              </w:rPr>
              <w:t>Organiser avec les OSCs des visites dans les lieux de détentions dans les unités de police et de gendarmerie ainsi que dans les prisons pour s’acquitter de la situation des gardés à vue et détenus</w:t>
            </w:r>
          </w:p>
        </w:tc>
        <w:tc>
          <w:tcPr>
            <w:tcW w:w="1134" w:type="dxa"/>
            <w:tcBorders>
              <w:top w:val="nil"/>
              <w:left w:val="nil"/>
              <w:bottom w:val="single" w:sz="4" w:space="0" w:color="auto"/>
              <w:right w:val="single" w:sz="4" w:space="0" w:color="auto"/>
            </w:tcBorders>
            <w:shd w:val="clear" w:color="auto" w:fill="auto"/>
            <w:vAlign w:val="center"/>
          </w:tcPr>
          <w:p w14:paraId="25E9E61F" w14:textId="7E6E77E5" w:rsidR="001001BB" w:rsidRPr="00C25578" w:rsidRDefault="008A1D09" w:rsidP="00227954">
            <w:pPr>
              <w:pStyle w:val="En-tte"/>
              <w:spacing w:before="60"/>
              <w:jc w:val="center"/>
              <w:rPr>
                <w:rFonts w:ascii="Times New Roman" w:hAnsi="Times New Roman"/>
                <w:sz w:val="16"/>
                <w:szCs w:val="16"/>
                <w:lang w:val="fr-FR" w:eastAsia="fr-FR"/>
              </w:rPr>
            </w:pPr>
            <w:r w:rsidRPr="00C25578">
              <w:rPr>
                <w:rFonts w:ascii="Times New Roman" w:hAnsi="Times New Roman"/>
                <w:sz w:val="16"/>
                <w:szCs w:val="16"/>
                <w:lang w:val="fr-FR" w:eastAsia="fr-FR"/>
              </w:rPr>
              <w:t>5 000 000</w:t>
            </w:r>
          </w:p>
        </w:tc>
        <w:tc>
          <w:tcPr>
            <w:tcW w:w="1309" w:type="dxa"/>
            <w:tcBorders>
              <w:top w:val="nil"/>
              <w:left w:val="nil"/>
              <w:bottom w:val="single" w:sz="4" w:space="0" w:color="auto"/>
              <w:right w:val="single" w:sz="4" w:space="0" w:color="auto"/>
            </w:tcBorders>
            <w:shd w:val="clear" w:color="auto" w:fill="auto"/>
            <w:vAlign w:val="center"/>
          </w:tcPr>
          <w:p w14:paraId="192E0529" w14:textId="1CC64B81" w:rsidR="001001BB" w:rsidRPr="00C25578" w:rsidRDefault="008A1D09" w:rsidP="00227954">
            <w:pPr>
              <w:pStyle w:val="En-tte"/>
              <w:spacing w:before="60"/>
              <w:jc w:val="center"/>
              <w:rPr>
                <w:rFonts w:ascii="Times New Roman" w:hAnsi="Times New Roman"/>
                <w:sz w:val="16"/>
                <w:szCs w:val="16"/>
                <w:lang w:val="fr-FR" w:eastAsia="fr-FR"/>
              </w:rPr>
            </w:pPr>
            <w:r w:rsidRPr="00C25578">
              <w:rPr>
                <w:rFonts w:ascii="Times New Roman" w:hAnsi="Times New Roman"/>
                <w:sz w:val="16"/>
                <w:szCs w:val="16"/>
                <w:lang w:val="fr-FR" w:eastAsia="fr-FR"/>
              </w:rPr>
              <w:t>5 000 000</w:t>
            </w:r>
          </w:p>
        </w:tc>
        <w:tc>
          <w:tcPr>
            <w:tcW w:w="1278" w:type="dxa"/>
            <w:tcBorders>
              <w:top w:val="nil"/>
              <w:left w:val="nil"/>
              <w:bottom w:val="single" w:sz="4" w:space="0" w:color="auto"/>
              <w:right w:val="single" w:sz="4" w:space="0" w:color="auto"/>
            </w:tcBorders>
            <w:shd w:val="clear" w:color="auto" w:fill="auto"/>
            <w:vAlign w:val="center"/>
          </w:tcPr>
          <w:p w14:paraId="1588BDD4" w14:textId="77DCE313" w:rsidR="001001BB" w:rsidRPr="00C25578" w:rsidRDefault="008A1D09" w:rsidP="00227954">
            <w:pPr>
              <w:pStyle w:val="En-tte"/>
              <w:spacing w:before="60"/>
              <w:jc w:val="center"/>
              <w:rPr>
                <w:rFonts w:ascii="Times New Roman" w:hAnsi="Times New Roman"/>
                <w:sz w:val="16"/>
                <w:szCs w:val="16"/>
                <w:lang w:val="fr-FR" w:eastAsia="fr-FR"/>
              </w:rPr>
            </w:pPr>
            <w:r w:rsidRPr="00C25578">
              <w:rPr>
                <w:rFonts w:ascii="Times New Roman" w:hAnsi="Times New Roman"/>
                <w:sz w:val="16"/>
                <w:szCs w:val="16"/>
                <w:lang w:val="fr-FR" w:eastAsia="fr-FR"/>
              </w:rPr>
              <w:t>5 000 000</w:t>
            </w:r>
          </w:p>
        </w:tc>
        <w:tc>
          <w:tcPr>
            <w:tcW w:w="992" w:type="dxa"/>
            <w:tcBorders>
              <w:top w:val="nil"/>
              <w:left w:val="nil"/>
              <w:bottom w:val="single" w:sz="4" w:space="0" w:color="auto"/>
              <w:right w:val="single" w:sz="4" w:space="0" w:color="auto"/>
            </w:tcBorders>
            <w:shd w:val="clear" w:color="auto" w:fill="auto"/>
            <w:vAlign w:val="center"/>
          </w:tcPr>
          <w:p w14:paraId="39E72FE1" w14:textId="77777777" w:rsidR="001001BB" w:rsidRPr="00C25578" w:rsidRDefault="001001BB" w:rsidP="00227954">
            <w:pPr>
              <w:pStyle w:val="En-tte"/>
              <w:spacing w:before="6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auto" w:fill="auto"/>
            <w:vAlign w:val="center"/>
          </w:tcPr>
          <w:p w14:paraId="7524979D" w14:textId="77777777" w:rsidR="001001BB" w:rsidRPr="00C25578" w:rsidRDefault="001001BB" w:rsidP="00227954">
            <w:pPr>
              <w:pStyle w:val="En-tte"/>
              <w:spacing w:before="6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tcPr>
          <w:p w14:paraId="17D949D0" w14:textId="77777777" w:rsidR="001001BB" w:rsidRPr="00C25578" w:rsidRDefault="001001BB" w:rsidP="00227954">
            <w:pPr>
              <w:jc w:val="center"/>
              <w:rPr>
                <w:rFonts w:ascii="Times New Roman" w:hAnsi="Times New Roman"/>
                <w:sz w:val="16"/>
                <w:szCs w:val="16"/>
                <w:lang w:val="fr-FR" w:eastAsia="fr-FR"/>
              </w:rPr>
            </w:pPr>
          </w:p>
        </w:tc>
        <w:tc>
          <w:tcPr>
            <w:tcW w:w="1115" w:type="dxa"/>
            <w:tcBorders>
              <w:top w:val="nil"/>
              <w:left w:val="nil"/>
              <w:bottom w:val="single" w:sz="4" w:space="0" w:color="auto"/>
              <w:right w:val="single" w:sz="4" w:space="0" w:color="auto"/>
            </w:tcBorders>
            <w:shd w:val="clear" w:color="auto" w:fill="auto"/>
            <w:vAlign w:val="center"/>
          </w:tcPr>
          <w:p w14:paraId="05F17A12" w14:textId="1C21F167" w:rsidR="001001BB" w:rsidRPr="00C25578" w:rsidRDefault="008A1D09" w:rsidP="00227954">
            <w:pPr>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1313" w:type="dxa"/>
            <w:tcBorders>
              <w:top w:val="nil"/>
              <w:left w:val="nil"/>
              <w:bottom w:val="single" w:sz="4" w:space="0" w:color="auto"/>
              <w:right w:val="single" w:sz="4" w:space="0" w:color="auto"/>
            </w:tcBorders>
            <w:shd w:val="clear" w:color="000000" w:fill="FFFFFF"/>
            <w:vAlign w:val="center"/>
          </w:tcPr>
          <w:p w14:paraId="1BE4BF49" w14:textId="23AB2E85" w:rsidR="001001BB" w:rsidRPr="00C25578" w:rsidRDefault="00635D30"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27.272</w:t>
            </w:r>
          </w:p>
        </w:tc>
      </w:tr>
      <w:tr w:rsidR="001001BB" w:rsidRPr="00C25578" w14:paraId="7327A5DA" w14:textId="77777777" w:rsidTr="009F7577">
        <w:trPr>
          <w:trHeight w:val="20"/>
        </w:trPr>
        <w:tc>
          <w:tcPr>
            <w:tcW w:w="1984" w:type="dxa"/>
            <w:vMerge w:val="restart"/>
            <w:tcBorders>
              <w:left w:val="single" w:sz="4" w:space="0" w:color="auto"/>
              <w:right w:val="single" w:sz="4" w:space="0" w:color="auto"/>
            </w:tcBorders>
            <w:shd w:val="clear" w:color="auto" w:fill="auto"/>
          </w:tcPr>
          <w:p w14:paraId="74910B70" w14:textId="7DFFF358" w:rsidR="001001BB" w:rsidRPr="00C25578" w:rsidRDefault="001001BB" w:rsidP="0066477D">
            <w:pPr>
              <w:spacing w:after="0"/>
              <w:jc w:val="left"/>
              <w:rPr>
                <w:rFonts w:ascii="Times New Roman" w:hAnsi="Times New Roman"/>
                <w:b/>
                <w:bCs/>
                <w:sz w:val="16"/>
                <w:szCs w:val="16"/>
                <w:lang w:val="fr-FR" w:eastAsia="fr-FR"/>
              </w:rPr>
            </w:pPr>
            <w:r w:rsidRPr="00C25578">
              <w:rPr>
                <w:rFonts w:ascii="Times New Roman" w:hAnsi="Times New Roman"/>
                <w:b/>
                <w:bCs/>
                <w:sz w:val="16"/>
                <w:szCs w:val="16"/>
                <w:lang w:val="fr-FR" w:eastAsia="fr-FR"/>
              </w:rPr>
              <w:t xml:space="preserve">Produit 3.2 : </w:t>
            </w:r>
            <w:r w:rsidRPr="00C25578">
              <w:rPr>
                <w:rFonts w:ascii="Times New Roman" w:hAnsi="Times New Roman"/>
                <w:b/>
                <w:bCs/>
                <w:sz w:val="16"/>
                <w:szCs w:val="16"/>
                <w:lang w:val="fr-FR"/>
              </w:rPr>
              <w:t>Le suivi et le rapportage des recommandations de l’EPU sont mieux assurés</w:t>
            </w:r>
            <w:r w:rsidRPr="00C25578" w:rsidDel="00B51DAE">
              <w:rPr>
                <w:rFonts w:ascii="Times New Roman" w:hAnsi="Times New Roman"/>
                <w:b/>
                <w:bCs/>
                <w:sz w:val="16"/>
                <w:szCs w:val="16"/>
                <w:lang w:val="fr-FR" w:eastAsia="fr-FR"/>
              </w:rPr>
              <w:t xml:space="preserve"> </w:t>
            </w: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7B70B8D3" w14:textId="457F7046" w:rsidR="001001BB" w:rsidRPr="00C25578" w:rsidRDefault="001001BB" w:rsidP="0093106A">
            <w:pPr>
              <w:rPr>
                <w:rFonts w:ascii="Times New Roman" w:hAnsi="Times New Roman"/>
                <w:sz w:val="16"/>
                <w:szCs w:val="16"/>
                <w:lang w:val="fr-FR" w:eastAsia="fr-FR"/>
              </w:rPr>
            </w:pPr>
            <w:r w:rsidRPr="00C25578">
              <w:rPr>
                <w:rFonts w:ascii="Times New Roman" w:hAnsi="Times New Roman"/>
                <w:b/>
                <w:bCs/>
                <w:sz w:val="16"/>
                <w:szCs w:val="16"/>
                <w:lang w:val="fr-FR" w:eastAsia="fr-FR"/>
              </w:rPr>
              <w:t>Activité 3.2.1 :</w:t>
            </w:r>
            <w:r w:rsidRPr="00C25578">
              <w:rPr>
                <w:rFonts w:ascii="Times New Roman" w:hAnsi="Times New Roman"/>
                <w:sz w:val="16"/>
                <w:szCs w:val="16"/>
                <w:lang w:val="fr-FR" w:eastAsia="fr-FR"/>
              </w:rPr>
              <w:t xml:space="preserve"> Organiser des sessions de restitutions de l’EPU aux profits des acteurs étatiques et non étatiques  </w:t>
            </w:r>
          </w:p>
        </w:tc>
        <w:tc>
          <w:tcPr>
            <w:tcW w:w="1134" w:type="dxa"/>
            <w:tcBorders>
              <w:top w:val="nil"/>
              <w:left w:val="nil"/>
              <w:bottom w:val="single" w:sz="4" w:space="0" w:color="auto"/>
              <w:right w:val="single" w:sz="4" w:space="0" w:color="auto"/>
            </w:tcBorders>
            <w:shd w:val="clear" w:color="auto" w:fill="auto"/>
            <w:vAlign w:val="center"/>
          </w:tcPr>
          <w:p w14:paraId="2E6F81A5" w14:textId="384AEFD6" w:rsidR="001001BB" w:rsidRPr="00C25578" w:rsidRDefault="001001BB" w:rsidP="00227954">
            <w:pPr>
              <w:pStyle w:val="En-tte"/>
              <w:spacing w:before="6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309" w:type="dxa"/>
            <w:tcBorders>
              <w:top w:val="nil"/>
              <w:left w:val="nil"/>
              <w:bottom w:val="single" w:sz="4" w:space="0" w:color="auto"/>
              <w:right w:val="single" w:sz="4" w:space="0" w:color="auto"/>
            </w:tcBorders>
            <w:shd w:val="clear" w:color="auto" w:fill="auto"/>
            <w:vAlign w:val="center"/>
          </w:tcPr>
          <w:p w14:paraId="06CD6EB0" w14:textId="425D632A"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278" w:type="dxa"/>
            <w:tcBorders>
              <w:top w:val="nil"/>
              <w:left w:val="nil"/>
              <w:bottom w:val="single" w:sz="4" w:space="0" w:color="auto"/>
              <w:right w:val="single" w:sz="4" w:space="0" w:color="auto"/>
            </w:tcBorders>
            <w:shd w:val="clear" w:color="auto" w:fill="auto"/>
            <w:vAlign w:val="center"/>
          </w:tcPr>
          <w:p w14:paraId="121BFDF4" w14:textId="2B5BEDC6"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992" w:type="dxa"/>
            <w:tcBorders>
              <w:top w:val="nil"/>
              <w:left w:val="nil"/>
              <w:bottom w:val="single" w:sz="4" w:space="0" w:color="auto"/>
              <w:right w:val="single" w:sz="4" w:space="0" w:color="auto"/>
            </w:tcBorders>
            <w:shd w:val="clear" w:color="auto" w:fill="auto"/>
            <w:vAlign w:val="center"/>
          </w:tcPr>
          <w:p w14:paraId="56EA2CF7" w14:textId="00BD8153" w:rsidR="001001BB" w:rsidRPr="00C25578" w:rsidRDefault="001001BB" w:rsidP="00227954">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auto" w:fill="auto"/>
            <w:vAlign w:val="center"/>
          </w:tcPr>
          <w:p w14:paraId="70CBE9D4" w14:textId="01171011" w:rsidR="001001BB" w:rsidRPr="00C25578" w:rsidRDefault="001001BB" w:rsidP="00227954">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tcPr>
          <w:p w14:paraId="59D64BA5" w14:textId="6CD01785" w:rsidR="001001BB" w:rsidRPr="00C25578" w:rsidRDefault="001001BB" w:rsidP="00227954">
            <w:pPr>
              <w:spacing w:after="0"/>
              <w:jc w:val="center"/>
              <w:rPr>
                <w:rFonts w:ascii="Times New Roman" w:hAnsi="Times New Roman"/>
                <w:sz w:val="16"/>
                <w:szCs w:val="16"/>
                <w:lang w:val="fr-FR" w:eastAsia="fr-FR"/>
              </w:rPr>
            </w:pPr>
          </w:p>
        </w:tc>
        <w:tc>
          <w:tcPr>
            <w:tcW w:w="1115" w:type="dxa"/>
            <w:tcBorders>
              <w:top w:val="nil"/>
              <w:left w:val="nil"/>
              <w:bottom w:val="single" w:sz="4" w:space="0" w:color="auto"/>
              <w:right w:val="single" w:sz="4" w:space="0" w:color="auto"/>
            </w:tcBorders>
            <w:shd w:val="clear" w:color="auto" w:fill="auto"/>
            <w:vAlign w:val="center"/>
          </w:tcPr>
          <w:p w14:paraId="0D20ECDC" w14:textId="0DF2B5B3"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40 000 000</w:t>
            </w:r>
          </w:p>
        </w:tc>
        <w:tc>
          <w:tcPr>
            <w:tcW w:w="1313" w:type="dxa"/>
            <w:tcBorders>
              <w:top w:val="nil"/>
              <w:left w:val="nil"/>
              <w:bottom w:val="single" w:sz="4" w:space="0" w:color="auto"/>
              <w:right w:val="single" w:sz="4" w:space="0" w:color="auto"/>
            </w:tcBorders>
            <w:shd w:val="clear" w:color="000000" w:fill="FFFFFF"/>
            <w:vAlign w:val="center"/>
          </w:tcPr>
          <w:p w14:paraId="432B6753" w14:textId="07C9EC6C"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72 727</w:t>
            </w:r>
          </w:p>
        </w:tc>
      </w:tr>
      <w:tr w:rsidR="001001BB" w:rsidRPr="00C25578" w14:paraId="6A1EE59E" w14:textId="77777777" w:rsidTr="009F7577">
        <w:trPr>
          <w:trHeight w:val="20"/>
        </w:trPr>
        <w:tc>
          <w:tcPr>
            <w:tcW w:w="1984" w:type="dxa"/>
            <w:vMerge/>
            <w:tcBorders>
              <w:left w:val="single" w:sz="4" w:space="0" w:color="auto"/>
              <w:right w:val="single" w:sz="4" w:space="0" w:color="auto"/>
            </w:tcBorders>
            <w:shd w:val="clear" w:color="auto" w:fill="auto"/>
          </w:tcPr>
          <w:p w14:paraId="056CD788" w14:textId="6605C9E5" w:rsidR="001001BB" w:rsidRPr="00C25578" w:rsidRDefault="001001BB">
            <w:pPr>
              <w:spacing w:after="0"/>
              <w:jc w:val="center"/>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3B953BCC" w14:textId="5DDE5D36" w:rsidR="001001BB" w:rsidRPr="00C25578" w:rsidRDefault="001001BB">
            <w:pPr>
              <w:rPr>
                <w:rFonts w:ascii="Times New Roman" w:hAnsi="Times New Roman"/>
                <w:b/>
                <w:bCs/>
                <w:sz w:val="16"/>
                <w:szCs w:val="16"/>
                <w:lang w:val="fr-FR" w:eastAsia="fr-FR"/>
              </w:rPr>
            </w:pPr>
            <w:r w:rsidRPr="00C25578">
              <w:rPr>
                <w:rFonts w:ascii="Times New Roman" w:hAnsi="Times New Roman"/>
                <w:b/>
                <w:bCs/>
                <w:sz w:val="16"/>
                <w:szCs w:val="16"/>
                <w:lang w:val="fr-FR" w:eastAsia="fr-FR"/>
              </w:rPr>
              <w:t>Activité 3.2.2 :</w:t>
            </w:r>
            <w:r w:rsidRPr="00C25578">
              <w:rPr>
                <w:rFonts w:ascii="Times New Roman" w:hAnsi="Times New Roman"/>
                <w:sz w:val="16"/>
                <w:szCs w:val="16"/>
                <w:lang w:val="fr-FR" w:eastAsia="fr-FR"/>
              </w:rPr>
              <w:t xml:space="preserve"> Appuyer le suivi et le rapportage à mi-parcours de la mise en œuvre des recommandations de l’EPU </w:t>
            </w:r>
          </w:p>
        </w:tc>
        <w:tc>
          <w:tcPr>
            <w:tcW w:w="1134" w:type="dxa"/>
            <w:tcBorders>
              <w:top w:val="nil"/>
              <w:left w:val="nil"/>
              <w:bottom w:val="single" w:sz="4" w:space="0" w:color="auto"/>
              <w:right w:val="single" w:sz="4" w:space="0" w:color="auto"/>
            </w:tcBorders>
            <w:shd w:val="clear" w:color="auto" w:fill="auto"/>
            <w:vAlign w:val="center"/>
          </w:tcPr>
          <w:p w14:paraId="6723CE35" w14:textId="78BC6D09" w:rsidR="001001BB" w:rsidRPr="00C25578" w:rsidRDefault="001001BB" w:rsidP="00227954">
            <w:pPr>
              <w:pStyle w:val="En-tte"/>
              <w:spacing w:before="6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309" w:type="dxa"/>
            <w:tcBorders>
              <w:top w:val="nil"/>
              <w:left w:val="nil"/>
              <w:bottom w:val="single" w:sz="4" w:space="0" w:color="auto"/>
              <w:right w:val="single" w:sz="4" w:space="0" w:color="auto"/>
            </w:tcBorders>
            <w:shd w:val="clear" w:color="auto" w:fill="auto"/>
            <w:vAlign w:val="center"/>
          </w:tcPr>
          <w:p w14:paraId="63AAC3EF" w14:textId="336E16EF"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278" w:type="dxa"/>
            <w:tcBorders>
              <w:top w:val="nil"/>
              <w:left w:val="nil"/>
              <w:bottom w:val="single" w:sz="4" w:space="0" w:color="auto"/>
              <w:right w:val="single" w:sz="4" w:space="0" w:color="auto"/>
            </w:tcBorders>
            <w:shd w:val="clear" w:color="auto" w:fill="auto"/>
            <w:vAlign w:val="center"/>
          </w:tcPr>
          <w:p w14:paraId="292B8B41" w14:textId="03E15351"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992" w:type="dxa"/>
            <w:tcBorders>
              <w:top w:val="nil"/>
              <w:left w:val="nil"/>
              <w:bottom w:val="single" w:sz="4" w:space="0" w:color="auto"/>
              <w:right w:val="single" w:sz="4" w:space="0" w:color="auto"/>
            </w:tcBorders>
            <w:shd w:val="clear" w:color="auto" w:fill="auto"/>
            <w:vAlign w:val="center"/>
          </w:tcPr>
          <w:p w14:paraId="068A17E1" w14:textId="764608EA" w:rsidR="001001BB" w:rsidRPr="00C25578" w:rsidRDefault="001001BB" w:rsidP="00227954">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auto" w:fill="auto"/>
            <w:vAlign w:val="center"/>
          </w:tcPr>
          <w:p w14:paraId="7AC2CF5A" w14:textId="77D0E593" w:rsidR="001001BB" w:rsidRPr="00C25578" w:rsidRDefault="001001BB" w:rsidP="00227954">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tcPr>
          <w:p w14:paraId="1E99ADE0" w14:textId="24044040" w:rsidR="001001BB" w:rsidRPr="00C25578" w:rsidRDefault="001001BB" w:rsidP="00227954">
            <w:pPr>
              <w:spacing w:after="0"/>
              <w:jc w:val="center"/>
              <w:rPr>
                <w:rFonts w:ascii="Times New Roman" w:hAnsi="Times New Roman"/>
                <w:sz w:val="16"/>
                <w:szCs w:val="16"/>
                <w:lang w:val="fr-FR" w:eastAsia="fr-FR"/>
              </w:rPr>
            </w:pPr>
          </w:p>
        </w:tc>
        <w:tc>
          <w:tcPr>
            <w:tcW w:w="1115" w:type="dxa"/>
            <w:tcBorders>
              <w:top w:val="nil"/>
              <w:left w:val="nil"/>
              <w:bottom w:val="single" w:sz="4" w:space="0" w:color="auto"/>
              <w:right w:val="single" w:sz="4" w:space="0" w:color="auto"/>
            </w:tcBorders>
            <w:shd w:val="clear" w:color="auto" w:fill="auto"/>
            <w:vAlign w:val="center"/>
          </w:tcPr>
          <w:p w14:paraId="08B03FB9" w14:textId="6DA57E4A"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40 000 000</w:t>
            </w:r>
          </w:p>
        </w:tc>
        <w:tc>
          <w:tcPr>
            <w:tcW w:w="1313" w:type="dxa"/>
            <w:tcBorders>
              <w:top w:val="nil"/>
              <w:left w:val="nil"/>
              <w:bottom w:val="single" w:sz="4" w:space="0" w:color="auto"/>
              <w:right w:val="single" w:sz="4" w:space="0" w:color="auto"/>
            </w:tcBorders>
            <w:shd w:val="clear" w:color="000000" w:fill="FFFFFF"/>
            <w:vAlign w:val="center"/>
          </w:tcPr>
          <w:p w14:paraId="6C894B69" w14:textId="4ACF0228"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72 727</w:t>
            </w:r>
          </w:p>
        </w:tc>
      </w:tr>
      <w:tr w:rsidR="001001BB" w:rsidRPr="00C25578" w14:paraId="01995CDF" w14:textId="77777777" w:rsidTr="009F7577">
        <w:trPr>
          <w:trHeight w:val="20"/>
        </w:trPr>
        <w:tc>
          <w:tcPr>
            <w:tcW w:w="1984" w:type="dxa"/>
            <w:vMerge/>
            <w:tcBorders>
              <w:left w:val="single" w:sz="4" w:space="0" w:color="auto"/>
              <w:right w:val="single" w:sz="4" w:space="0" w:color="auto"/>
            </w:tcBorders>
            <w:shd w:val="clear" w:color="auto" w:fill="auto"/>
          </w:tcPr>
          <w:p w14:paraId="17C11020" w14:textId="77777777" w:rsidR="001001BB" w:rsidRPr="00C25578" w:rsidRDefault="001001BB">
            <w:pPr>
              <w:spacing w:after="0"/>
              <w:jc w:val="center"/>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64945A1D" w14:textId="49E91A5C" w:rsidR="001001BB" w:rsidRPr="00C25578" w:rsidRDefault="001001BB">
            <w:pPr>
              <w:rPr>
                <w:rFonts w:ascii="Times New Roman" w:hAnsi="Times New Roman"/>
                <w:b/>
                <w:bCs/>
                <w:sz w:val="16"/>
                <w:szCs w:val="16"/>
                <w:lang w:val="fr-FR" w:eastAsia="fr-FR"/>
              </w:rPr>
            </w:pPr>
            <w:r w:rsidRPr="00C25578">
              <w:rPr>
                <w:rFonts w:ascii="Times New Roman" w:hAnsi="Times New Roman"/>
                <w:b/>
                <w:bCs/>
                <w:sz w:val="16"/>
                <w:szCs w:val="16"/>
                <w:lang w:val="fr-FR" w:eastAsia="fr-FR"/>
              </w:rPr>
              <w:t>Activité 3.2.3 :</w:t>
            </w:r>
            <w:r w:rsidRPr="00C25578">
              <w:rPr>
                <w:rFonts w:ascii="Times New Roman" w:hAnsi="Times New Roman"/>
                <w:sz w:val="16"/>
                <w:szCs w:val="16"/>
                <w:lang w:val="fr-FR" w:eastAsia="fr-FR"/>
              </w:rPr>
              <w:t xml:space="preserve"> Organiser des sessions de restitutions de l’EPU aux profits des organisations de la société </w:t>
            </w:r>
          </w:p>
        </w:tc>
        <w:tc>
          <w:tcPr>
            <w:tcW w:w="1134" w:type="dxa"/>
            <w:tcBorders>
              <w:top w:val="nil"/>
              <w:left w:val="nil"/>
              <w:bottom w:val="single" w:sz="4" w:space="0" w:color="auto"/>
              <w:right w:val="single" w:sz="4" w:space="0" w:color="auto"/>
            </w:tcBorders>
            <w:shd w:val="clear" w:color="auto" w:fill="auto"/>
            <w:vAlign w:val="center"/>
          </w:tcPr>
          <w:p w14:paraId="2A51F71C" w14:textId="49A2D866" w:rsidR="001001BB" w:rsidRPr="00C25578" w:rsidRDefault="001001BB" w:rsidP="00227954">
            <w:pPr>
              <w:pStyle w:val="En-tte"/>
              <w:spacing w:before="6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309" w:type="dxa"/>
            <w:tcBorders>
              <w:top w:val="nil"/>
              <w:left w:val="nil"/>
              <w:bottom w:val="single" w:sz="4" w:space="0" w:color="auto"/>
              <w:right w:val="single" w:sz="4" w:space="0" w:color="auto"/>
            </w:tcBorders>
            <w:shd w:val="clear" w:color="auto" w:fill="auto"/>
            <w:vAlign w:val="center"/>
          </w:tcPr>
          <w:p w14:paraId="2581A838" w14:textId="47A06936"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278" w:type="dxa"/>
            <w:tcBorders>
              <w:top w:val="nil"/>
              <w:left w:val="nil"/>
              <w:bottom w:val="single" w:sz="4" w:space="0" w:color="auto"/>
              <w:right w:val="single" w:sz="4" w:space="0" w:color="auto"/>
            </w:tcBorders>
            <w:shd w:val="clear" w:color="auto" w:fill="auto"/>
            <w:vAlign w:val="center"/>
          </w:tcPr>
          <w:p w14:paraId="7A1F24E9" w14:textId="02929034" w:rsidR="001001BB" w:rsidRPr="00C25578" w:rsidRDefault="001001BB" w:rsidP="00227954">
            <w:pPr>
              <w:spacing w:after="0"/>
              <w:jc w:val="center"/>
              <w:rPr>
                <w:rFonts w:ascii="Times New Roman" w:hAnsi="Times New Roman"/>
                <w:sz w:val="16"/>
                <w:szCs w:val="16"/>
                <w:lang w:val="fr-FR" w:eastAsia="fr-FR"/>
              </w:rPr>
            </w:pPr>
          </w:p>
        </w:tc>
        <w:tc>
          <w:tcPr>
            <w:tcW w:w="992" w:type="dxa"/>
            <w:tcBorders>
              <w:top w:val="nil"/>
              <w:left w:val="nil"/>
              <w:bottom w:val="single" w:sz="4" w:space="0" w:color="auto"/>
              <w:right w:val="single" w:sz="4" w:space="0" w:color="auto"/>
            </w:tcBorders>
            <w:shd w:val="clear" w:color="auto" w:fill="auto"/>
            <w:vAlign w:val="center"/>
          </w:tcPr>
          <w:p w14:paraId="17D8042B" w14:textId="4BB2C766" w:rsidR="001001BB" w:rsidRPr="00C25578" w:rsidRDefault="001001BB" w:rsidP="00227954">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auto" w:fill="auto"/>
            <w:vAlign w:val="center"/>
          </w:tcPr>
          <w:p w14:paraId="5524B378" w14:textId="249869DA" w:rsidR="001001BB" w:rsidRPr="00C25578" w:rsidRDefault="001001BB" w:rsidP="00227954">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tcPr>
          <w:p w14:paraId="7C05F83A" w14:textId="062199DB" w:rsidR="001001BB" w:rsidRPr="00C25578" w:rsidRDefault="001001BB" w:rsidP="00227954">
            <w:pPr>
              <w:spacing w:after="0"/>
              <w:jc w:val="center"/>
              <w:rPr>
                <w:rFonts w:ascii="Times New Roman" w:hAnsi="Times New Roman"/>
                <w:sz w:val="16"/>
                <w:szCs w:val="16"/>
                <w:lang w:val="fr-FR" w:eastAsia="fr-FR"/>
              </w:rPr>
            </w:pPr>
          </w:p>
        </w:tc>
        <w:tc>
          <w:tcPr>
            <w:tcW w:w="1115" w:type="dxa"/>
            <w:tcBorders>
              <w:top w:val="nil"/>
              <w:left w:val="nil"/>
              <w:bottom w:val="single" w:sz="4" w:space="0" w:color="auto"/>
              <w:right w:val="single" w:sz="4" w:space="0" w:color="auto"/>
            </w:tcBorders>
            <w:shd w:val="clear" w:color="auto" w:fill="auto"/>
            <w:vAlign w:val="center"/>
          </w:tcPr>
          <w:p w14:paraId="0C10D005" w14:textId="7F195A8E"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40 000 000</w:t>
            </w:r>
          </w:p>
        </w:tc>
        <w:tc>
          <w:tcPr>
            <w:tcW w:w="1313" w:type="dxa"/>
            <w:tcBorders>
              <w:top w:val="nil"/>
              <w:left w:val="nil"/>
              <w:bottom w:val="single" w:sz="4" w:space="0" w:color="auto"/>
              <w:right w:val="single" w:sz="4" w:space="0" w:color="auto"/>
            </w:tcBorders>
            <w:shd w:val="clear" w:color="000000" w:fill="FFFFFF"/>
            <w:vAlign w:val="center"/>
          </w:tcPr>
          <w:p w14:paraId="7C090889" w14:textId="33240758"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72 727</w:t>
            </w:r>
          </w:p>
        </w:tc>
      </w:tr>
      <w:tr w:rsidR="001001BB" w:rsidRPr="00C25578" w14:paraId="50ADB21C" w14:textId="77777777" w:rsidTr="009F7577">
        <w:trPr>
          <w:trHeight w:val="20"/>
        </w:trPr>
        <w:tc>
          <w:tcPr>
            <w:tcW w:w="1984" w:type="dxa"/>
            <w:vMerge/>
            <w:tcBorders>
              <w:left w:val="single" w:sz="4" w:space="0" w:color="auto"/>
              <w:bottom w:val="single" w:sz="4" w:space="0" w:color="auto"/>
              <w:right w:val="single" w:sz="4" w:space="0" w:color="auto"/>
            </w:tcBorders>
            <w:shd w:val="clear" w:color="auto" w:fill="auto"/>
          </w:tcPr>
          <w:p w14:paraId="394A36C1" w14:textId="77777777" w:rsidR="001001BB" w:rsidRPr="00C25578" w:rsidRDefault="001001BB">
            <w:pPr>
              <w:spacing w:after="0"/>
              <w:jc w:val="center"/>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6F2364D9" w14:textId="5331D080" w:rsidR="001001BB" w:rsidRPr="00C25578" w:rsidRDefault="001001BB">
            <w:pPr>
              <w:rPr>
                <w:rFonts w:ascii="Times New Roman" w:hAnsi="Times New Roman"/>
                <w:b/>
                <w:bCs/>
                <w:sz w:val="16"/>
                <w:szCs w:val="16"/>
                <w:lang w:val="fr-FR" w:eastAsia="fr-FR"/>
              </w:rPr>
            </w:pPr>
            <w:r w:rsidRPr="00C25578">
              <w:rPr>
                <w:rFonts w:ascii="Times New Roman" w:hAnsi="Times New Roman"/>
                <w:b/>
                <w:bCs/>
                <w:sz w:val="16"/>
                <w:szCs w:val="16"/>
                <w:lang w:val="fr-FR" w:eastAsia="fr-FR"/>
              </w:rPr>
              <w:t>Activité 3.2.4 :</w:t>
            </w:r>
            <w:r w:rsidRPr="00C25578">
              <w:rPr>
                <w:rFonts w:ascii="Times New Roman" w:hAnsi="Times New Roman"/>
                <w:sz w:val="16"/>
                <w:szCs w:val="16"/>
                <w:lang w:val="fr-FR" w:eastAsia="fr-FR"/>
              </w:rPr>
              <w:t xml:space="preserve"> Appuyer le suivi de la mise en œuvre des recommandations de l’EPU </w:t>
            </w:r>
          </w:p>
        </w:tc>
        <w:tc>
          <w:tcPr>
            <w:tcW w:w="1134" w:type="dxa"/>
            <w:tcBorders>
              <w:top w:val="nil"/>
              <w:left w:val="nil"/>
              <w:bottom w:val="single" w:sz="4" w:space="0" w:color="auto"/>
              <w:right w:val="single" w:sz="4" w:space="0" w:color="auto"/>
            </w:tcBorders>
            <w:shd w:val="clear" w:color="auto" w:fill="auto"/>
            <w:vAlign w:val="center"/>
          </w:tcPr>
          <w:p w14:paraId="3BE0D7C3" w14:textId="551485DC" w:rsidR="001001BB" w:rsidRPr="00C25578" w:rsidRDefault="001001BB" w:rsidP="00227954">
            <w:pPr>
              <w:pStyle w:val="En-tte"/>
              <w:spacing w:before="6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1309" w:type="dxa"/>
            <w:tcBorders>
              <w:top w:val="nil"/>
              <w:left w:val="nil"/>
              <w:bottom w:val="single" w:sz="4" w:space="0" w:color="auto"/>
              <w:right w:val="single" w:sz="4" w:space="0" w:color="auto"/>
            </w:tcBorders>
            <w:shd w:val="clear" w:color="auto" w:fill="auto"/>
            <w:vAlign w:val="center"/>
          </w:tcPr>
          <w:p w14:paraId="3BC2224A" w14:textId="11DA16F1"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1278" w:type="dxa"/>
            <w:tcBorders>
              <w:top w:val="nil"/>
              <w:left w:val="nil"/>
              <w:bottom w:val="single" w:sz="4" w:space="0" w:color="auto"/>
              <w:right w:val="single" w:sz="4" w:space="0" w:color="auto"/>
            </w:tcBorders>
            <w:shd w:val="clear" w:color="auto" w:fill="auto"/>
            <w:vAlign w:val="center"/>
          </w:tcPr>
          <w:p w14:paraId="21AA518B" w14:textId="486ED1C3"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992" w:type="dxa"/>
            <w:tcBorders>
              <w:top w:val="nil"/>
              <w:left w:val="nil"/>
              <w:bottom w:val="single" w:sz="4" w:space="0" w:color="auto"/>
              <w:right w:val="single" w:sz="4" w:space="0" w:color="auto"/>
            </w:tcBorders>
            <w:shd w:val="clear" w:color="auto" w:fill="auto"/>
            <w:vAlign w:val="center"/>
          </w:tcPr>
          <w:p w14:paraId="1E07011D" w14:textId="5E71FFC1" w:rsidR="001001BB" w:rsidRPr="00C25578" w:rsidRDefault="001001BB" w:rsidP="00227954">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auto" w:fill="auto"/>
            <w:vAlign w:val="center"/>
          </w:tcPr>
          <w:p w14:paraId="0DC2712E" w14:textId="566D67C1" w:rsidR="001001BB" w:rsidRPr="00C25578" w:rsidRDefault="001001BB" w:rsidP="00227954">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tcPr>
          <w:p w14:paraId="777CBBA9" w14:textId="3E322C62" w:rsidR="001001BB" w:rsidRPr="00C25578" w:rsidRDefault="001001BB" w:rsidP="00227954">
            <w:pPr>
              <w:spacing w:after="0"/>
              <w:jc w:val="center"/>
              <w:rPr>
                <w:rFonts w:ascii="Times New Roman" w:hAnsi="Times New Roman"/>
                <w:sz w:val="16"/>
                <w:szCs w:val="16"/>
                <w:lang w:val="fr-FR" w:eastAsia="fr-FR"/>
              </w:rPr>
            </w:pPr>
          </w:p>
        </w:tc>
        <w:tc>
          <w:tcPr>
            <w:tcW w:w="1115" w:type="dxa"/>
            <w:tcBorders>
              <w:top w:val="nil"/>
              <w:left w:val="nil"/>
              <w:bottom w:val="single" w:sz="4" w:space="0" w:color="auto"/>
              <w:right w:val="single" w:sz="4" w:space="0" w:color="auto"/>
            </w:tcBorders>
            <w:shd w:val="clear" w:color="auto" w:fill="auto"/>
            <w:vAlign w:val="center"/>
          </w:tcPr>
          <w:p w14:paraId="07384D51" w14:textId="3CA5E51F"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45 000 000</w:t>
            </w:r>
          </w:p>
        </w:tc>
        <w:tc>
          <w:tcPr>
            <w:tcW w:w="1313" w:type="dxa"/>
            <w:tcBorders>
              <w:top w:val="nil"/>
              <w:left w:val="nil"/>
              <w:bottom w:val="single" w:sz="4" w:space="0" w:color="auto"/>
              <w:right w:val="single" w:sz="4" w:space="0" w:color="auto"/>
            </w:tcBorders>
            <w:shd w:val="clear" w:color="000000" w:fill="FFFFFF"/>
            <w:vAlign w:val="center"/>
          </w:tcPr>
          <w:p w14:paraId="15FAC6EA" w14:textId="7D2D2064"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81 818</w:t>
            </w:r>
          </w:p>
        </w:tc>
      </w:tr>
      <w:tr w:rsidR="001001BB" w:rsidRPr="00C25578" w14:paraId="468DC3B3" w14:textId="77777777" w:rsidTr="009F7577">
        <w:trPr>
          <w:trHeight w:val="20"/>
        </w:trPr>
        <w:tc>
          <w:tcPr>
            <w:tcW w:w="1984" w:type="dxa"/>
            <w:vMerge w:val="restart"/>
            <w:tcBorders>
              <w:top w:val="single" w:sz="4" w:space="0" w:color="auto"/>
              <w:left w:val="single" w:sz="4" w:space="0" w:color="auto"/>
              <w:right w:val="single" w:sz="4" w:space="0" w:color="auto"/>
            </w:tcBorders>
            <w:shd w:val="clear" w:color="auto" w:fill="auto"/>
          </w:tcPr>
          <w:p w14:paraId="28F4DFA4" w14:textId="14E56BCB" w:rsidR="001001BB" w:rsidRPr="00C25578" w:rsidRDefault="001001BB" w:rsidP="0066477D">
            <w:pPr>
              <w:spacing w:after="0"/>
              <w:jc w:val="left"/>
              <w:rPr>
                <w:rFonts w:ascii="Times New Roman" w:hAnsi="Times New Roman"/>
                <w:b/>
                <w:bCs/>
                <w:sz w:val="16"/>
                <w:szCs w:val="16"/>
                <w:lang w:val="fr-FR" w:eastAsia="fr-FR"/>
              </w:rPr>
            </w:pPr>
            <w:r w:rsidRPr="00C25578">
              <w:rPr>
                <w:rFonts w:ascii="Times New Roman" w:hAnsi="Times New Roman"/>
                <w:b/>
                <w:bCs/>
                <w:sz w:val="16"/>
                <w:szCs w:val="16"/>
                <w:lang w:val="fr-FR" w:eastAsia="fr-FR"/>
              </w:rPr>
              <w:t>Produit 3.3 : Le SP/CNLS -IST et les OSC disposent d’un cadre normatif favorable à la protection, la lutte contre les stigmatisations et les discriminations envers les PVVIH en particuliers les femmes et les jeunes</w:t>
            </w: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55347237" w14:textId="73549A13" w:rsidR="001001BB" w:rsidRPr="00C25578" w:rsidRDefault="001001BB" w:rsidP="0066477D">
            <w:pPr>
              <w:spacing w:after="0"/>
              <w:jc w:val="left"/>
              <w:rPr>
                <w:rFonts w:ascii="Times New Roman" w:hAnsi="Times New Roman"/>
                <w:b/>
                <w:bCs/>
                <w:sz w:val="16"/>
                <w:szCs w:val="16"/>
                <w:lang w:val="fr-FR" w:eastAsia="fr-FR"/>
              </w:rPr>
            </w:pPr>
            <w:r w:rsidRPr="00C25578">
              <w:rPr>
                <w:rFonts w:ascii="Times New Roman" w:hAnsi="Times New Roman"/>
                <w:b/>
                <w:bCs/>
                <w:sz w:val="16"/>
                <w:szCs w:val="16"/>
                <w:lang w:val="fr-FR" w:eastAsia="fr-FR"/>
              </w:rPr>
              <w:t xml:space="preserve">Activités 3.3.1 : </w:t>
            </w:r>
            <w:r w:rsidRPr="00C25578">
              <w:rPr>
                <w:rFonts w:ascii="Times New Roman" w:hAnsi="Times New Roman"/>
                <w:sz w:val="16"/>
                <w:szCs w:val="16"/>
                <w:lang w:val="fr-FR" w:eastAsia="fr-FR"/>
              </w:rPr>
              <w:t>Organiser des actions de plaidoyer pour l’adoption et la diffusion de la loi révisée 030-2008 /AN du 20 mai 2008 portant lutte contre le VIH et Protection des droits des personnes vivant avec le VIH et le sida</w:t>
            </w:r>
            <w:r w:rsidRPr="00C25578">
              <w:rPr>
                <w:rFonts w:ascii="Times New Roman" w:hAnsi="Times New Roman"/>
                <w:b/>
                <w:bCs/>
                <w:sz w:val="16"/>
                <w:szCs w:val="16"/>
                <w:lang w:val="fr-FR" w:eastAsia="fr-FR"/>
              </w:rPr>
              <w:t xml:space="preserve">  </w:t>
            </w:r>
          </w:p>
        </w:tc>
        <w:tc>
          <w:tcPr>
            <w:tcW w:w="1134" w:type="dxa"/>
            <w:tcBorders>
              <w:top w:val="nil"/>
              <w:left w:val="nil"/>
              <w:bottom w:val="single" w:sz="4" w:space="0" w:color="auto"/>
              <w:right w:val="single" w:sz="4" w:space="0" w:color="auto"/>
            </w:tcBorders>
            <w:shd w:val="clear" w:color="auto" w:fill="auto"/>
            <w:vAlign w:val="center"/>
          </w:tcPr>
          <w:p w14:paraId="580E8770" w14:textId="792A8197" w:rsidR="001001BB" w:rsidRPr="00C25578" w:rsidRDefault="001001BB" w:rsidP="00227954">
            <w:pPr>
              <w:spacing w:after="0"/>
              <w:jc w:val="center"/>
              <w:rPr>
                <w:rFonts w:ascii="Times New Roman" w:hAnsi="Times New Roman"/>
                <w:b/>
                <w:bCs/>
                <w:sz w:val="16"/>
                <w:szCs w:val="16"/>
                <w:lang w:val="fr-FR" w:eastAsia="fr-FR"/>
              </w:rPr>
            </w:pPr>
            <w:r w:rsidRPr="00C25578">
              <w:rPr>
                <w:rFonts w:ascii="Times New Roman" w:hAnsi="Times New Roman"/>
                <w:b/>
                <w:bCs/>
                <w:sz w:val="16"/>
                <w:szCs w:val="16"/>
                <w:lang w:val="fr-FR" w:eastAsia="fr-FR"/>
              </w:rPr>
              <w:t>15 000 000</w:t>
            </w:r>
          </w:p>
        </w:tc>
        <w:tc>
          <w:tcPr>
            <w:tcW w:w="1309" w:type="dxa"/>
            <w:tcBorders>
              <w:top w:val="nil"/>
              <w:left w:val="nil"/>
              <w:bottom w:val="single" w:sz="4" w:space="0" w:color="auto"/>
              <w:right w:val="single" w:sz="4" w:space="0" w:color="auto"/>
            </w:tcBorders>
            <w:shd w:val="clear" w:color="auto" w:fill="auto"/>
            <w:vAlign w:val="center"/>
          </w:tcPr>
          <w:p w14:paraId="406EBD43" w14:textId="115246BB" w:rsidR="001001BB" w:rsidRPr="00C25578" w:rsidRDefault="001001BB" w:rsidP="00227954">
            <w:pPr>
              <w:spacing w:after="0"/>
              <w:jc w:val="center"/>
              <w:rPr>
                <w:rFonts w:ascii="Times New Roman" w:hAnsi="Times New Roman"/>
                <w:b/>
                <w:bCs/>
                <w:sz w:val="16"/>
                <w:szCs w:val="16"/>
                <w:lang w:val="fr-FR" w:eastAsia="fr-FR"/>
              </w:rPr>
            </w:pPr>
            <w:r w:rsidRPr="00C25578">
              <w:rPr>
                <w:rFonts w:ascii="Times New Roman" w:hAnsi="Times New Roman"/>
                <w:b/>
                <w:bCs/>
                <w:sz w:val="16"/>
                <w:szCs w:val="16"/>
                <w:lang w:val="fr-FR" w:eastAsia="fr-FR"/>
              </w:rPr>
              <w:t>-</w:t>
            </w:r>
          </w:p>
        </w:tc>
        <w:tc>
          <w:tcPr>
            <w:tcW w:w="1278" w:type="dxa"/>
            <w:tcBorders>
              <w:top w:val="nil"/>
              <w:left w:val="nil"/>
              <w:bottom w:val="single" w:sz="4" w:space="0" w:color="auto"/>
              <w:right w:val="single" w:sz="4" w:space="0" w:color="auto"/>
            </w:tcBorders>
            <w:shd w:val="clear" w:color="auto" w:fill="auto"/>
            <w:vAlign w:val="center"/>
          </w:tcPr>
          <w:p w14:paraId="735F8A8E" w14:textId="15E1161A" w:rsidR="001001BB" w:rsidRPr="00C25578" w:rsidRDefault="001001BB" w:rsidP="00227954">
            <w:pPr>
              <w:spacing w:after="0"/>
              <w:jc w:val="center"/>
              <w:rPr>
                <w:rFonts w:ascii="Times New Roman" w:hAnsi="Times New Roman"/>
                <w:b/>
                <w:bCs/>
                <w:sz w:val="16"/>
                <w:szCs w:val="16"/>
                <w:lang w:val="fr-FR" w:eastAsia="fr-FR"/>
              </w:rPr>
            </w:pPr>
            <w:r w:rsidRPr="00C25578">
              <w:rPr>
                <w:rFonts w:ascii="Times New Roman" w:hAnsi="Times New Roman"/>
                <w:b/>
                <w:bCs/>
                <w:sz w:val="16"/>
                <w:szCs w:val="16"/>
                <w:lang w:val="fr-FR" w:eastAsia="fr-FR"/>
              </w:rPr>
              <w:t>-</w:t>
            </w:r>
          </w:p>
        </w:tc>
        <w:tc>
          <w:tcPr>
            <w:tcW w:w="992" w:type="dxa"/>
            <w:tcBorders>
              <w:top w:val="nil"/>
              <w:left w:val="nil"/>
              <w:bottom w:val="single" w:sz="4" w:space="0" w:color="auto"/>
              <w:right w:val="single" w:sz="4" w:space="0" w:color="auto"/>
            </w:tcBorders>
            <w:shd w:val="clear" w:color="auto" w:fill="auto"/>
            <w:vAlign w:val="center"/>
          </w:tcPr>
          <w:p w14:paraId="335353E9" w14:textId="7719B304" w:rsidR="001001BB" w:rsidRPr="00C25578" w:rsidRDefault="001001BB" w:rsidP="00227954">
            <w:pPr>
              <w:spacing w:after="0"/>
              <w:jc w:val="center"/>
              <w:rPr>
                <w:rFonts w:ascii="Times New Roman" w:hAnsi="Times New Roman"/>
                <w:b/>
                <w:bCs/>
                <w:sz w:val="16"/>
                <w:szCs w:val="16"/>
                <w:lang w:val="fr-FR" w:eastAsia="fr-FR"/>
              </w:rPr>
            </w:pPr>
          </w:p>
        </w:tc>
        <w:tc>
          <w:tcPr>
            <w:tcW w:w="1276" w:type="dxa"/>
            <w:tcBorders>
              <w:top w:val="nil"/>
              <w:left w:val="nil"/>
              <w:bottom w:val="single" w:sz="4" w:space="0" w:color="auto"/>
              <w:right w:val="single" w:sz="4" w:space="0" w:color="auto"/>
            </w:tcBorders>
            <w:shd w:val="clear" w:color="auto" w:fill="auto"/>
            <w:vAlign w:val="center"/>
          </w:tcPr>
          <w:p w14:paraId="1EC6E1E5" w14:textId="2FF59CE9" w:rsidR="001001BB" w:rsidRPr="00C25578" w:rsidRDefault="001001BB" w:rsidP="00227954">
            <w:pPr>
              <w:spacing w:after="0"/>
              <w:jc w:val="center"/>
              <w:rPr>
                <w:rFonts w:ascii="Times New Roman" w:hAnsi="Times New Roman"/>
                <w:b/>
                <w:bCs/>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tcPr>
          <w:p w14:paraId="4ED4D646" w14:textId="7C91653E" w:rsidR="001001BB" w:rsidRPr="00C25578" w:rsidRDefault="001001BB" w:rsidP="00227954">
            <w:pPr>
              <w:spacing w:after="0"/>
              <w:jc w:val="center"/>
              <w:rPr>
                <w:rFonts w:ascii="Times New Roman" w:hAnsi="Times New Roman"/>
                <w:b/>
                <w:bCs/>
                <w:sz w:val="16"/>
                <w:szCs w:val="16"/>
                <w:lang w:val="fr-FR" w:eastAsia="fr-FR"/>
              </w:rPr>
            </w:pPr>
          </w:p>
        </w:tc>
        <w:tc>
          <w:tcPr>
            <w:tcW w:w="1115" w:type="dxa"/>
            <w:tcBorders>
              <w:top w:val="nil"/>
              <w:left w:val="nil"/>
              <w:bottom w:val="single" w:sz="4" w:space="0" w:color="auto"/>
              <w:right w:val="single" w:sz="4" w:space="0" w:color="auto"/>
            </w:tcBorders>
            <w:shd w:val="clear" w:color="auto" w:fill="auto"/>
            <w:vAlign w:val="center"/>
          </w:tcPr>
          <w:p w14:paraId="562D0B3A" w14:textId="3F535EA2" w:rsidR="001001BB" w:rsidRPr="00C25578" w:rsidRDefault="001001BB" w:rsidP="00227954">
            <w:pPr>
              <w:spacing w:after="0"/>
              <w:jc w:val="center"/>
              <w:rPr>
                <w:rFonts w:ascii="Times New Roman" w:hAnsi="Times New Roman"/>
                <w:b/>
                <w:bCs/>
                <w:sz w:val="16"/>
                <w:szCs w:val="16"/>
                <w:lang w:val="fr-FR" w:eastAsia="fr-FR"/>
              </w:rPr>
            </w:pPr>
            <w:r w:rsidRPr="00C25578">
              <w:rPr>
                <w:rFonts w:ascii="Times New Roman" w:hAnsi="Times New Roman"/>
                <w:b/>
                <w:bCs/>
                <w:sz w:val="16"/>
                <w:szCs w:val="16"/>
                <w:lang w:val="fr-FR" w:eastAsia="fr-FR"/>
              </w:rPr>
              <w:t>15 000 000</w:t>
            </w:r>
          </w:p>
        </w:tc>
        <w:tc>
          <w:tcPr>
            <w:tcW w:w="1313" w:type="dxa"/>
            <w:tcBorders>
              <w:top w:val="nil"/>
              <w:left w:val="nil"/>
              <w:bottom w:val="single" w:sz="4" w:space="0" w:color="auto"/>
              <w:right w:val="single" w:sz="4" w:space="0" w:color="auto"/>
            </w:tcBorders>
            <w:shd w:val="clear" w:color="000000" w:fill="FFFFFF"/>
            <w:vAlign w:val="center"/>
          </w:tcPr>
          <w:p w14:paraId="19149B12" w14:textId="6297B674" w:rsidR="001001BB" w:rsidRPr="00C25578" w:rsidRDefault="001001BB" w:rsidP="00227954">
            <w:pPr>
              <w:spacing w:after="0"/>
              <w:jc w:val="center"/>
              <w:rPr>
                <w:rFonts w:ascii="Times New Roman" w:hAnsi="Times New Roman"/>
                <w:b/>
                <w:bCs/>
                <w:sz w:val="16"/>
                <w:szCs w:val="16"/>
                <w:lang w:val="fr-FR" w:eastAsia="fr-FR"/>
              </w:rPr>
            </w:pPr>
            <w:r w:rsidRPr="00C25578">
              <w:rPr>
                <w:rFonts w:ascii="Times New Roman" w:hAnsi="Times New Roman"/>
                <w:b/>
                <w:bCs/>
                <w:sz w:val="16"/>
                <w:szCs w:val="16"/>
                <w:lang w:val="fr-FR" w:eastAsia="fr-FR"/>
              </w:rPr>
              <w:t>27 273</w:t>
            </w:r>
          </w:p>
        </w:tc>
      </w:tr>
      <w:tr w:rsidR="001001BB" w:rsidRPr="00C25578" w14:paraId="2DB46CF8" w14:textId="77777777" w:rsidTr="009F7577">
        <w:trPr>
          <w:trHeight w:val="20"/>
        </w:trPr>
        <w:tc>
          <w:tcPr>
            <w:tcW w:w="1984" w:type="dxa"/>
            <w:vMerge/>
            <w:tcBorders>
              <w:left w:val="single" w:sz="4" w:space="0" w:color="auto"/>
              <w:right w:val="single" w:sz="4" w:space="0" w:color="auto"/>
            </w:tcBorders>
            <w:shd w:val="clear" w:color="auto" w:fill="auto"/>
          </w:tcPr>
          <w:p w14:paraId="1E59EA80" w14:textId="77777777" w:rsidR="001001BB" w:rsidRPr="00C25578" w:rsidRDefault="001001BB">
            <w:pPr>
              <w:spacing w:after="0"/>
              <w:jc w:val="center"/>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7A85F069" w14:textId="7B043BD5" w:rsidR="001001BB" w:rsidRPr="00C25578" w:rsidRDefault="001001BB" w:rsidP="0066477D">
            <w:pPr>
              <w:spacing w:after="0"/>
              <w:jc w:val="left"/>
              <w:rPr>
                <w:rFonts w:ascii="Times New Roman" w:hAnsi="Times New Roman"/>
                <w:sz w:val="16"/>
                <w:szCs w:val="16"/>
                <w:lang w:val="fr-FR"/>
              </w:rPr>
            </w:pPr>
            <w:r w:rsidRPr="00C25578">
              <w:rPr>
                <w:rFonts w:ascii="Times New Roman" w:hAnsi="Times New Roman"/>
                <w:b/>
                <w:bCs/>
                <w:sz w:val="16"/>
                <w:szCs w:val="16"/>
                <w:lang w:val="fr-FR" w:eastAsia="fr-FR"/>
              </w:rPr>
              <w:t xml:space="preserve">Activités 3.3.2 : </w:t>
            </w:r>
            <w:r w:rsidRPr="00C25578">
              <w:rPr>
                <w:rFonts w:ascii="Times New Roman" w:hAnsi="Times New Roman"/>
                <w:sz w:val="16"/>
                <w:szCs w:val="16"/>
                <w:lang w:val="fr-FR" w:eastAsia="fr-FR"/>
              </w:rPr>
              <w:t>Produire un recueil de textes juridiques nationaux et internationaux relatifs aux droits humains qui ont un lien avec le VIH</w:t>
            </w:r>
            <w:r w:rsidRPr="00C25578">
              <w:rPr>
                <w:rFonts w:ascii="Times New Roman" w:hAnsi="Times New Roman"/>
                <w:b/>
                <w:bCs/>
                <w:sz w:val="16"/>
                <w:szCs w:val="16"/>
                <w:lang w:val="fr-FR" w:eastAsia="fr-FR"/>
              </w:rPr>
              <w:t xml:space="preserve">  </w:t>
            </w:r>
          </w:p>
        </w:tc>
        <w:tc>
          <w:tcPr>
            <w:tcW w:w="1134" w:type="dxa"/>
            <w:tcBorders>
              <w:top w:val="nil"/>
              <w:left w:val="nil"/>
              <w:bottom w:val="single" w:sz="4" w:space="0" w:color="auto"/>
              <w:right w:val="single" w:sz="4" w:space="0" w:color="auto"/>
            </w:tcBorders>
            <w:shd w:val="clear" w:color="auto" w:fill="auto"/>
            <w:vAlign w:val="center"/>
          </w:tcPr>
          <w:p w14:paraId="7F64EA05" w14:textId="036BD83C" w:rsidR="001001BB" w:rsidRPr="00B7503A" w:rsidRDefault="001001BB" w:rsidP="00227954">
            <w:pPr>
              <w:spacing w:after="0"/>
              <w:jc w:val="center"/>
              <w:rPr>
                <w:rFonts w:ascii="Times New Roman" w:hAnsi="Times New Roman"/>
                <w:sz w:val="16"/>
                <w:szCs w:val="16"/>
                <w:lang w:val="fr-FR"/>
              </w:rPr>
            </w:pPr>
            <w:r w:rsidRPr="00B7503A">
              <w:rPr>
                <w:rFonts w:ascii="Times New Roman" w:hAnsi="Times New Roman"/>
                <w:sz w:val="16"/>
                <w:szCs w:val="16"/>
                <w:lang w:val="fr-FR" w:eastAsia="fr-FR"/>
              </w:rPr>
              <w:t>10 000 000</w:t>
            </w:r>
          </w:p>
        </w:tc>
        <w:tc>
          <w:tcPr>
            <w:tcW w:w="1309" w:type="dxa"/>
            <w:tcBorders>
              <w:top w:val="nil"/>
              <w:left w:val="nil"/>
              <w:bottom w:val="single" w:sz="4" w:space="0" w:color="auto"/>
              <w:right w:val="single" w:sz="4" w:space="0" w:color="auto"/>
            </w:tcBorders>
            <w:shd w:val="clear" w:color="auto" w:fill="auto"/>
            <w:vAlign w:val="center"/>
          </w:tcPr>
          <w:p w14:paraId="5D72C803" w14:textId="2D7C77DE" w:rsidR="001001BB" w:rsidRPr="00B7503A" w:rsidRDefault="001001BB" w:rsidP="00227954">
            <w:pPr>
              <w:pStyle w:val="En-tte"/>
              <w:spacing w:before="60"/>
              <w:jc w:val="center"/>
              <w:rPr>
                <w:rFonts w:ascii="Times New Roman" w:hAnsi="Times New Roman"/>
                <w:sz w:val="16"/>
                <w:szCs w:val="16"/>
                <w:lang w:val="fr-FR"/>
              </w:rPr>
            </w:pPr>
            <w:r w:rsidRPr="00B7503A">
              <w:rPr>
                <w:rFonts w:ascii="Times New Roman" w:hAnsi="Times New Roman"/>
                <w:sz w:val="16"/>
                <w:szCs w:val="16"/>
                <w:lang w:val="fr-FR" w:eastAsia="fr-FR"/>
              </w:rPr>
              <w:t>5 000 000</w:t>
            </w:r>
          </w:p>
        </w:tc>
        <w:tc>
          <w:tcPr>
            <w:tcW w:w="1278" w:type="dxa"/>
            <w:tcBorders>
              <w:top w:val="nil"/>
              <w:left w:val="nil"/>
              <w:bottom w:val="single" w:sz="4" w:space="0" w:color="auto"/>
              <w:right w:val="single" w:sz="4" w:space="0" w:color="auto"/>
            </w:tcBorders>
            <w:shd w:val="clear" w:color="auto" w:fill="auto"/>
            <w:vAlign w:val="center"/>
          </w:tcPr>
          <w:p w14:paraId="17700138" w14:textId="046520AF" w:rsidR="001001BB" w:rsidRPr="00C25578" w:rsidRDefault="001001BB" w:rsidP="00227954">
            <w:pPr>
              <w:spacing w:after="0"/>
              <w:jc w:val="center"/>
              <w:rPr>
                <w:rFonts w:ascii="Times New Roman" w:hAnsi="Times New Roman"/>
                <w:sz w:val="16"/>
                <w:szCs w:val="16"/>
                <w:lang w:val="fr-FR"/>
              </w:rPr>
            </w:pPr>
            <w:r w:rsidRPr="00C25578">
              <w:rPr>
                <w:rFonts w:ascii="Times New Roman" w:hAnsi="Times New Roman"/>
                <w:b/>
                <w:bCs/>
                <w:sz w:val="16"/>
                <w:szCs w:val="16"/>
                <w:lang w:val="fr-FR" w:eastAsia="fr-FR"/>
              </w:rPr>
              <w:t>-</w:t>
            </w:r>
          </w:p>
        </w:tc>
        <w:tc>
          <w:tcPr>
            <w:tcW w:w="992" w:type="dxa"/>
            <w:tcBorders>
              <w:top w:val="nil"/>
              <w:left w:val="nil"/>
              <w:bottom w:val="single" w:sz="4" w:space="0" w:color="auto"/>
              <w:right w:val="single" w:sz="4" w:space="0" w:color="auto"/>
            </w:tcBorders>
            <w:shd w:val="clear" w:color="auto" w:fill="auto"/>
            <w:vAlign w:val="center"/>
          </w:tcPr>
          <w:p w14:paraId="3EEB8AEC" w14:textId="39DA663C" w:rsidR="001001BB" w:rsidRPr="00C25578" w:rsidRDefault="001001BB" w:rsidP="00227954">
            <w:pPr>
              <w:spacing w:after="0"/>
              <w:jc w:val="center"/>
              <w:rPr>
                <w:rFonts w:ascii="Times New Roman" w:hAnsi="Times New Roman"/>
                <w:sz w:val="16"/>
                <w:szCs w:val="16"/>
                <w:lang w:val="fr-FR"/>
              </w:rPr>
            </w:pPr>
            <w:r w:rsidRPr="00C25578">
              <w:rPr>
                <w:rFonts w:ascii="Times New Roman" w:hAnsi="Times New Roman"/>
                <w:b/>
                <w:bCs/>
                <w:sz w:val="16"/>
                <w:szCs w:val="16"/>
                <w:lang w:val="fr-FR" w:eastAsia="fr-FR"/>
              </w:rPr>
              <w:t>-</w:t>
            </w:r>
          </w:p>
        </w:tc>
        <w:tc>
          <w:tcPr>
            <w:tcW w:w="1276" w:type="dxa"/>
            <w:tcBorders>
              <w:top w:val="nil"/>
              <w:left w:val="nil"/>
              <w:bottom w:val="single" w:sz="4" w:space="0" w:color="auto"/>
              <w:right w:val="single" w:sz="4" w:space="0" w:color="auto"/>
            </w:tcBorders>
            <w:shd w:val="clear" w:color="auto" w:fill="auto"/>
            <w:vAlign w:val="center"/>
          </w:tcPr>
          <w:p w14:paraId="6D3D67CF" w14:textId="0A90EC75" w:rsidR="001001BB" w:rsidRPr="00C25578" w:rsidRDefault="001001BB" w:rsidP="00227954">
            <w:pPr>
              <w:spacing w:after="0"/>
              <w:jc w:val="center"/>
              <w:rPr>
                <w:rFonts w:ascii="Times New Roman" w:hAnsi="Times New Roman"/>
                <w:b/>
                <w:bCs/>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tcPr>
          <w:p w14:paraId="67C45580" w14:textId="74CC041D" w:rsidR="001001BB" w:rsidRPr="00C25578" w:rsidRDefault="001001BB" w:rsidP="00227954">
            <w:pPr>
              <w:spacing w:after="0"/>
              <w:jc w:val="center"/>
              <w:rPr>
                <w:rFonts w:ascii="Times New Roman" w:hAnsi="Times New Roman"/>
                <w:b/>
                <w:bCs/>
                <w:sz w:val="16"/>
                <w:szCs w:val="16"/>
                <w:lang w:val="fr-FR" w:eastAsia="fr-FR"/>
              </w:rPr>
            </w:pPr>
          </w:p>
        </w:tc>
        <w:tc>
          <w:tcPr>
            <w:tcW w:w="1115" w:type="dxa"/>
            <w:tcBorders>
              <w:top w:val="nil"/>
              <w:left w:val="nil"/>
              <w:bottom w:val="single" w:sz="4" w:space="0" w:color="auto"/>
              <w:right w:val="single" w:sz="4" w:space="0" w:color="auto"/>
            </w:tcBorders>
            <w:shd w:val="clear" w:color="auto" w:fill="auto"/>
            <w:vAlign w:val="center"/>
          </w:tcPr>
          <w:p w14:paraId="7210FF84" w14:textId="53E2923C" w:rsidR="001001BB" w:rsidRPr="00227954" w:rsidRDefault="001001BB"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15 000 000</w:t>
            </w:r>
          </w:p>
        </w:tc>
        <w:tc>
          <w:tcPr>
            <w:tcW w:w="1313" w:type="dxa"/>
            <w:tcBorders>
              <w:top w:val="nil"/>
              <w:left w:val="nil"/>
              <w:bottom w:val="single" w:sz="4" w:space="0" w:color="auto"/>
              <w:right w:val="single" w:sz="4" w:space="0" w:color="auto"/>
            </w:tcBorders>
            <w:shd w:val="clear" w:color="000000" w:fill="FFFFFF"/>
            <w:vAlign w:val="center"/>
          </w:tcPr>
          <w:p w14:paraId="11275A00" w14:textId="3610EC5A" w:rsidR="001001BB" w:rsidRPr="00227954" w:rsidRDefault="001001BB"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27 273</w:t>
            </w:r>
          </w:p>
        </w:tc>
      </w:tr>
      <w:tr w:rsidR="001001BB" w:rsidRPr="00C25578" w14:paraId="00110A24" w14:textId="77777777" w:rsidTr="009F7577">
        <w:trPr>
          <w:trHeight w:val="20"/>
        </w:trPr>
        <w:tc>
          <w:tcPr>
            <w:tcW w:w="1984" w:type="dxa"/>
            <w:vMerge/>
            <w:tcBorders>
              <w:left w:val="single" w:sz="4" w:space="0" w:color="auto"/>
              <w:right w:val="single" w:sz="4" w:space="0" w:color="auto"/>
            </w:tcBorders>
            <w:shd w:val="clear" w:color="auto" w:fill="auto"/>
          </w:tcPr>
          <w:p w14:paraId="51570F70" w14:textId="77777777" w:rsidR="001001BB" w:rsidRPr="00C25578" w:rsidRDefault="001001BB">
            <w:pPr>
              <w:spacing w:after="0"/>
              <w:jc w:val="center"/>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13F82ABC" w14:textId="5D049CCF" w:rsidR="001001BB" w:rsidRPr="00C25578" w:rsidRDefault="001001BB" w:rsidP="0066477D">
            <w:pPr>
              <w:spacing w:after="0"/>
              <w:jc w:val="left"/>
              <w:rPr>
                <w:rFonts w:ascii="Times New Roman" w:hAnsi="Times New Roman"/>
                <w:sz w:val="16"/>
                <w:szCs w:val="16"/>
                <w:lang w:val="fr-FR"/>
              </w:rPr>
            </w:pPr>
            <w:r w:rsidRPr="00C25578">
              <w:rPr>
                <w:rFonts w:ascii="Times New Roman" w:hAnsi="Times New Roman"/>
                <w:b/>
                <w:bCs/>
                <w:sz w:val="16"/>
                <w:szCs w:val="16"/>
                <w:lang w:val="fr-FR" w:eastAsia="fr-FR"/>
              </w:rPr>
              <w:t xml:space="preserve">Activités 3.3.3 : </w:t>
            </w:r>
            <w:r w:rsidRPr="00C25578">
              <w:rPr>
                <w:rFonts w:ascii="Times New Roman" w:hAnsi="Times New Roman"/>
                <w:sz w:val="16"/>
                <w:szCs w:val="16"/>
                <w:lang w:val="fr-FR" w:eastAsia="fr-FR"/>
              </w:rPr>
              <w:t xml:space="preserve">Renforcer les capacités des acteurs clés (Officiers de Police Judiciaire, avocats, magistrats, acteurs de la société civile) sur les droits humains, le VIH et le Sida et sur les questions de stigmatisation/ discrimination  </w:t>
            </w:r>
            <w:r w:rsidRPr="00C25578">
              <w:rPr>
                <w:rFonts w:ascii="Times New Roman" w:hAnsi="Times New Roman"/>
                <w:b/>
                <w:bCs/>
                <w:sz w:val="16"/>
                <w:szCs w:val="16"/>
                <w:lang w:val="fr-FR" w:eastAsia="fr-FR"/>
              </w:rPr>
              <w:t xml:space="preserve"> </w:t>
            </w:r>
          </w:p>
        </w:tc>
        <w:tc>
          <w:tcPr>
            <w:tcW w:w="1134" w:type="dxa"/>
            <w:tcBorders>
              <w:top w:val="nil"/>
              <w:left w:val="nil"/>
              <w:bottom w:val="single" w:sz="4" w:space="0" w:color="auto"/>
              <w:right w:val="single" w:sz="4" w:space="0" w:color="auto"/>
            </w:tcBorders>
            <w:shd w:val="clear" w:color="auto" w:fill="auto"/>
            <w:vAlign w:val="center"/>
          </w:tcPr>
          <w:p w14:paraId="328C291E" w14:textId="20913209" w:rsidR="001001BB" w:rsidRPr="00B7503A" w:rsidRDefault="001001BB" w:rsidP="00227954">
            <w:pPr>
              <w:spacing w:after="0"/>
              <w:jc w:val="center"/>
              <w:rPr>
                <w:rFonts w:ascii="Times New Roman" w:hAnsi="Times New Roman"/>
                <w:sz w:val="16"/>
                <w:szCs w:val="16"/>
                <w:lang w:val="fr-FR"/>
              </w:rPr>
            </w:pPr>
            <w:r w:rsidRPr="00B7503A">
              <w:rPr>
                <w:rFonts w:ascii="Times New Roman" w:hAnsi="Times New Roman"/>
                <w:sz w:val="16"/>
                <w:szCs w:val="16"/>
                <w:lang w:val="fr-FR" w:eastAsia="fr-FR"/>
              </w:rPr>
              <w:t>5 000 000</w:t>
            </w:r>
          </w:p>
        </w:tc>
        <w:tc>
          <w:tcPr>
            <w:tcW w:w="1309" w:type="dxa"/>
            <w:tcBorders>
              <w:top w:val="nil"/>
              <w:left w:val="nil"/>
              <w:bottom w:val="single" w:sz="4" w:space="0" w:color="auto"/>
              <w:right w:val="single" w:sz="4" w:space="0" w:color="auto"/>
            </w:tcBorders>
            <w:shd w:val="clear" w:color="auto" w:fill="auto"/>
            <w:vAlign w:val="center"/>
          </w:tcPr>
          <w:p w14:paraId="46122DED" w14:textId="368CE639" w:rsidR="001001BB" w:rsidRPr="00B7503A" w:rsidRDefault="001001BB" w:rsidP="00227954">
            <w:pPr>
              <w:pStyle w:val="En-tte"/>
              <w:spacing w:before="60"/>
              <w:jc w:val="center"/>
              <w:rPr>
                <w:rFonts w:ascii="Times New Roman" w:hAnsi="Times New Roman"/>
                <w:sz w:val="16"/>
                <w:szCs w:val="16"/>
                <w:lang w:val="fr-FR"/>
              </w:rPr>
            </w:pPr>
            <w:r w:rsidRPr="00B7503A">
              <w:rPr>
                <w:rFonts w:ascii="Times New Roman" w:hAnsi="Times New Roman"/>
                <w:sz w:val="16"/>
                <w:szCs w:val="16"/>
                <w:lang w:val="fr-FR" w:eastAsia="fr-FR"/>
              </w:rPr>
              <w:t>5 000 000</w:t>
            </w:r>
          </w:p>
        </w:tc>
        <w:tc>
          <w:tcPr>
            <w:tcW w:w="1278" w:type="dxa"/>
            <w:tcBorders>
              <w:top w:val="nil"/>
              <w:left w:val="nil"/>
              <w:bottom w:val="single" w:sz="4" w:space="0" w:color="auto"/>
              <w:right w:val="single" w:sz="4" w:space="0" w:color="auto"/>
            </w:tcBorders>
            <w:shd w:val="clear" w:color="auto" w:fill="auto"/>
            <w:vAlign w:val="center"/>
          </w:tcPr>
          <w:p w14:paraId="4278C89F" w14:textId="609D3338" w:rsidR="001001BB" w:rsidRPr="00B7503A" w:rsidRDefault="001001BB" w:rsidP="00227954">
            <w:pPr>
              <w:spacing w:after="0"/>
              <w:jc w:val="center"/>
              <w:rPr>
                <w:rFonts w:ascii="Times New Roman" w:hAnsi="Times New Roman"/>
                <w:sz w:val="16"/>
                <w:szCs w:val="16"/>
                <w:lang w:val="fr-FR"/>
              </w:rPr>
            </w:pPr>
            <w:r w:rsidRPr="00B7503A">
              <w:rPr>
                <w:rFonts w:ascii="Times New Roman" w:hAnsi="Times New Roman"/>
                <w:sz w:val="16"/>
                <w:szCs w:val="16"/>
                <w:lang w:val="fr-FR" w:eastAsia="fr-FR"/>
              </w:rPr>
              <w:t>5 000 000</w:t>
            </w:r>
          </w:p>
        </w:tc>
        <w:tc>
          <w:tcPr>
            <w:tcW w:w="992" w:type="dxa"/>
            <w:tcBorders>
              <w:top w:val="nil"/>
              <w:left w:val="nil"/>
              <w:bottom w:val="single" w:sz="4" w:space="0" w:color="auto"/>
              <w:right w:val="single" w:sz="4" w:space="0" w:color="auto"/>
            </w:tcBorders>
            <w:shd w:val="clear" w:color="auto" w:fill="auto"/>
            <w:vAlign w:val="center"/>
          </w:tcPr>
          <w:p w14:paraId="2EB54857" w14:textId="09C2C8C8" w:rsidR="001001BB" w:rsidRPr="00C25578" w:rsidRDefault="001001BB" w:rsidP="00227954">
            <w:pPr>
              <w:spacing w:after="0"/>
              <w:jc w:val="center"/>
              <w:rPr>
                <w:rFonts w:ascii="Times New Roman" w:hAnsi="Times New Roman"/>
                <w:sz w:val="16"/>
                <w:szCs w:val="16"/>
                <w:lang w:val="fr-FR"/>
              </w:rPr>
            </w:pPr>
          </w:p>
        </w:tc>
        <w:tc>
          <w:tcPr>
            <w:tcW w:w="1276" w:type="dxa"/>
            <w:tcBorders>
              <w:top w:val="nil"/>
              <w:left w:val="nil"/>
              <w:bottom w:val="single" w:sz="4" w:space="0" w:color="auto"/>
              <w:right w:val="single" w:sz="4" w:space="0" w:color="auto"/>
            </w:tcBorders>
            <w:shd w:val="clear" w:color="auto" w:fill="auto"/>
            <w:vAlign w:val="center"/>
          </w:tcPr>
          <w:p w14:paraId="7BA4FD81" w14:textId="109D678B" w:rsidR="001001BB" w:rsidRPr="00C25578" w:rsidRDefault="001001BB" w:rsidP="00227954">
            <w:pPr>
              <w:spacing w:after="0"/>
              <w:jc w:val="center"/>
              <w:rPr>
                <w:rFonts w:ascii="Times New Roman" w:hAnsi="Times New Roman"/>
                <w:b/>
                <w:bCs/>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tcPr>
          <w:p w14:paraId="039E3E25" w14:textId="0199EC88" w:rsidR="001001BB" w:rsidRPr="00C25578" w:rsidRDefault="001001BB" w:rsidP="00227954">
            <w:pPr>
              <w:spacing w:after="0"/>
              <w:jc w:val="center"/>
              <w:rPr>
                <w:rFonts w:ascii="Times New Roman" w:hAnsi="Times New Roman"/>
                <w:b/>
                <w:bCs/>
                <w:sz w:val="16"/>
                <w:szCs w:val="16"/>
                <w:lang w:val="fr-FR" w:eastAsia="fr-FR"/>
              </w:rPr>
            </w:pPr>
          </w:p>
        </w:tc>
        <w:tc>
          <w:tcPr>
            <w:tcW w:w="1115" w:type="dxa"/>
            <w:tcBorders>
              <w:top w:val="nil"/>
              <w:left w:val="nil"/>
              <w:bottom w:val="single" w:sz="4" w:space="0" w:color="auto"/>
              <w:right w:val="single" w:sz="4" w:space="0" w:color="auto"/>
            </w:tcBorders>
            <w:shd w:val="clear" w:color="auto" w:fill="auto"/>
            <w:vAlign w:val="center"/>
          </w:tcPr>
          <w:p w14:paraId="68C2C3B7" w14:textId="593594C8" w:rsidR="001001BB" w:rsidRPr="00227954" w:rsidRDefault="001001BB"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15 000 000</w:t>
            </w:r>
          </w:p>
        </w:tc>
        <w:tc>
          <w:tcPr>
            <w:tcW w:w="1313" w:type="dxa"/>
            <w:tcBorders>
              <w:top w:val="nil"/>
              <w:left w:val="nil"/>
              <w:bottom w:val="single" w:sz="4" w:space="0" w:color="auto"/>
              <w:right w:val="single" w:sz="4" w:space="0" w:color="auto"/>
            </w:tcBorders>
            <w:shd w:val="clear" w:color="000000" w:fill="FFFFFF"/>
            <w:vAlign w:val="center"/>
          </w:tcPr>
          <w:p w14:paraId="12DB3F1D" w14:textId="5B16BD5C" w:rsidR="001001BB" w:rsidRPr="00227954" w:rsidRDefault="001001BB"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27 273</w:t>
            </w:r>
          </w:p>
        </w:tc>
      </w:tr>
      <w:tr w:rsidR="001001BB" w:rsidRPr="00C25578" w14:paraId="7D6B6B3F" w14:textId="77777777" w:rsidTr="009F7577">
        <w:trPr>
          <w:trHeight w:val="20"/>
        </w:trPr>
        <w:tc>
          <w:tcPr>
            <w:tcW w:w="1984" w:type="dxa"/>
            <w:vMerge/>
            <w:tcBorders>
              <w:left w:val="single" w:sz="4" w:space="0" w:color="auto"/>
              <w:right w:val="single" w:sz="4" w:space="0" w:color="auto"/>
            </w:tcBorders>
            <w:shd w:val="clear" w:color="auto" w:fill="auto"/>
          </w:tcPr>
          <w:p w14:paraId="7D6A72D8" w14:textId="77777777" w:rsidR="001001BB" w:rsidRPr="00C25578" w:rsidRDefault="001001BB">
            <w:pPr>
              <w:spacing w:after="0"/>
              <w:jc w:val="center"/>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77C4B0B1" w14:textId="50B4D260" w:rsidR="001001BB" w:rsidRPr="00C25578" w:rsidRDefault="001001BB" w:rsidP="0066477D">
            <w:pPr>
              <w:spacing w:after="0"/>
              <w:jc w:val="left"/>
              <w:rPr>
                <w:rFonts w:ascii="Times New Roman" w:hAnsi="Times New Roman"/>
                <w:sz w:val="16"/>
                <w:szCs w:val="16"/>
                <w:lang w:val="fr-FR"/>
              </w:rPr>
            </w:pPr>
            <w:r w:rsidRPr="00C25578">
              <w:rPr>
                <w:rFonts w:ascii="Times New Roman" w:hAnsi="Times New Roman"/>
                <w:b/>
                <w:bCs/>
                <w:sz w:val="16"/>
                <w:szCs w:val="16"/>
                <w:lang w:val="fr-FR" w:eastAsia="fr-FR"/>
              </w:rPr>
              <w:t xml:space="preserve">Activités 3.3.4 : </w:t>
            </w:r>
            <w:r w:rsidRPr="00C25578">
              <w:rPr>
                <w:rFonts w:ascii="Times New Roman" w:hAnsi="Times New Roman"/>
                <w:sz w:val="16"/>
                <w:szCs w:val="16"/>
                <w:lang w:val="fr-FR" w:eastAsia="fr-FR"/>
              </w:rPr>
              <w:t xml:space="preserve">Former les acteurs de la chaine pénitentiaire sur les principes fondamentaux relatifs au traitement des détenus en lien avec le VIH </w:t>
            </w:r>
          </w:p>
        </w:tc>
        <w:tc>
          <w:tcPr>
            <w:tcW w:w="1134" w:type="dxa"/>
            <w:tcBorders>
              <w:top w:val="nil"/>
              <w:left w:val="nil"/>
              <w:bottom w:val="single" w:sz="4" w:space="0" w:color="auto"/>
              <w:right w:val="single" w:sz="4" w:space="0" w:color="auto"/>
            </w:tcBorders>
            <w:shd w:val="clear" w:color="auto" w:fill="auto"/>
            <w:vAlign w:val="center"/>
          </w:tcPr>
          <w:p w14:paraId="4FBB699D" w14:textId="1882BD37" w:rsidR="001001BB" w:rsidRPr="00B7503A" w:rsidRDefault="001001BB" w:rsidP="00227954">
            <w:pPr>
              <w:spacing w:after="0"/>
              <w:jc w:val="center"/>
              <w:rPr>
                <w:rFonts w:ascii="Times New Roman" w:hAnsi="Times New Roman"/>
                <w:sz w:val="16"/>
                <w:szCs w:val="16"/>
                <w:lang w:val="fr-FR"/>
              </w:rPr>
            </w:pPr>
            <w:r w:rsidRPr="00B7503A">
              <w:rPr>
                <w:rFonts w:ascii="Times New Roman" w:hAnsi="Times New Roman"/>
                <w:sz w:val="16"/>
                <w:szCs w:val="16"/>
                <w:lang w:val="fr-FR" w:eastAsia="fr-FR"/>
              </w:rPr>
              <w:t>5 000 000</w:t>
            </w:r>
          </w:p>
        </w:tc>
        <w:tc>
          <w:tcPr>
            <w:tcW w:w="1309" w:type="dxa"/>
            <w:tcBorders>
              <w:top w:val="nil"/>
              <w:left w:val="nil"/>
              <w:bottom w:val="single" w:sz="4" w:space="0" w:color="auto"/>
              <w:right w:val="single" w:sz="4" w:space="0" w:color="auto"/>
            </w:tcBorders>
            <w:shd w:val="clear" w:color="auto" w:fill="auto"/>
            <w:vAlign w:val="center"/>
          </w:tcPr>
          <w:p w14:paraId="63CF9ADA" w14:textId="0FE09C8E" w:rsidR="001001BB" w:rsidRPr="00B7503A" w:rsidRDefault="001001BB" w:rsidP="00227954">
            <w:pPr>
              <w:pStyle w:val="En-tte"/>
              <w:spacing w:before="60"/>
              <w:jc w:val="center"/>
              <w:rPr>
                <w:rFonts w:ascii="Times New Roman" w:hAnsi="Times New Roman"/>
                <w:sz w:val="16"/>
                <w:szCs w:val="16"/>
                <w:lang w:val="fr-FR"/>
              </w:rPr>
            </w:pPr>
            <w:r w:rsidRPr="00B7503A">
              <w:rPr>
                <w:rFonts w:ascii="Times New Roman" w:hAnsi="Times New Roman"/>
                <w:sz w:val="16"/>
                <w:szCs w:val="16"/>
                <w:lang w:val="fr-FR" w:eastAsia="fr-FR"/>
              </w:rPr>
              <w:t>5 000 000</w:t>
            </w:r>
          </w:p>
        </w:tc>
        <w:tc>
          <w:tcPr>
            <w:tcW w:w="1278" w:type="dxa"/>
            <w:tcBorders>
              <w:top w:val="nil"/>
              <w:left w:val="nil"/>
              <w:bottom w:val="single" w:sz="4" w:space="0" w:color="auto"/>
              <w:right w:val="single" w:sz="4" w:space="0" w:color="auto"/>
            </w:tcBorders>
            <w:shd w:val="clear" w:color="auto" w:fill="auto"/>
            <w:vAlign w:val="center"/>
          </w:tcPr>
          <w:p w14:paraId="2E748FD6" w14:textId="3AC96775" w:rsidR="001001BB" w:rsidRPr="00B7503A" w:rsidRDefault="001001BB" w:rsidP="00227954">
            <w:pPr>
              <w:spacing w:after="0"/>
              <w:jc w:val="center"/>
              <w:rPr>
                <w:rFonts w:ascii="Times New Roman" w:hAnsi="Times New Roman"/>
                <w:sz w:val="16"/>
                <w:szCs w:val="16"/>
                <w:lang w:val="fr-FR"/>
              </w:rPr>
            </w:pPr>
            <w:r w:rsidRPr="00B7503A">
              <w:rPr>
                <w:rFonts w:ascii="Times New Roman" w:hAnsi="Times New Roman"/>
                <w:sz w:val="16"/>
                <w:szCs w:val="16"/>
                <w:lang w:val="fr-FR" w:eastAsia="fr-FR"/>
              </w:rPr>
              <w:t>5 000 000</w:t>
            </w:r>
          </w:p>
        </w:tc>
        <w:tc>
          <w:tcPr>
            <w:tcW w:w="992" w:type="dxa"/>
            <w:tcBorders>
              <w:top w:val="nil"/>
              <w:left w:val="nil"/>
              <w:bottom w:val="single" w:sz="4" w:space="0" w:color="auto"/>
              <w:right w:val="single" w:sz="4" w:space="0" w:color="auto"/>
            </w:tcBorders>
            <w:shd w:val="clear" w:color="auto" w:fill="auto"/>
            <w:vAlign w:val="center"/>
          </w:tcPr>
          <w:p w14:paraId="48BEDB22" w14:textId="5B92D67C" w:rsidR="001001BB" w:rsidRPr="00C25578" w:rsidRDefault="001001BB" w:rsidP="00227954">
            <w:pPr>
              <w:spacing w:after="0"/>
              <w:jc w:val="center"/>
              <w:rPr>
                <w:rFonts w:ascii="Times New Roman" w:hAnsi="Times New Roman"/>
                <w:sz w:val="16"/>
                <w:szCs w:val="16"/>
                <w:lang w:val="fr-FR"/>
              </w:rPr>
            </w:pPr>
          </w:p>
        </w:tc>
        <w:tc>
          <w:tcPr>
            <w:tcW w:w="1276" w:type="dxa"/>
            <w:tcBorders>
              <w:top w:val="nil"/>
              <w:left w:val="nil"/>
              <w:bottom w:val="single" w:sz="4" w:space="0" w:color="auto"/>
              <w:right w:val="single" w:sz="4" w:space="0" w:color="auto"/>
            </w:tcBorders>
            <w:shd w:val="clear" w:color="auto" w:fill="auto"/>
            <w:vAlign w:val="center"/>
          </w:tcPr>
          <w:p w14:paraId="5CE991C0" w14:textId="2B3B2ADD" w:rsidR="001001BB" w:rsidRPr="00C25578" w:rsidRDefault="001001BB" w:rsidP="00227954">
            <w:pPr>
              <w:spacing w:after="0"/>
              <w:jc w:val="center"/>
              <w:rPr>
                <w:rFonts w:ascii="Times New Roman" w:hAnsi="Times New Roman"/>
                <w:b/>
                <w:bCs/>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tcPr>
          <w:p w14:paraId="078949E5" w14:textId="17E835A2" w:rsidR="001001BB" w:rsidRPr="00C25578" w:rsidRDefault="001001BB" w:rsidP="00227954">
            <w:pPr>
              <w:spacing w:after="0"/>
              <w:jc w:val="center"/>
              <w:rPr>
                <w:rFonts w:ascii="Times New Roman" w:hAnsi="Times New Roman"/>
                <w:b/>
                <w:bCs/>
                <w:sz w:val="16"/>
                <w:szCs w:val="16"/>
                <w:lang w:val="fr-FR" w:eastAsia="fr-FR"/>
              </w:rPr>
            </w:pPr>
          </w:p>
        </w:tc>
        <w:tc>
          <w:tcPr>
            <w:tcW w:w="1115" w:type="dxa"/>
            <w:tcBorders>
              <w:top w:val="nil"/>
              <w:left w:val="nil"/>
              <w:bottom w:val="single" w:sz="4" w:space="0" w:color="auto"/>
              <w:right w:val="single" w:sz="4" w:space="0" w:color="auto"/>
            </w:tcBorders>
            <w:shd w:val="clear" w:color="auto" w:fill="auto"/>
            <w:vAlign w:val="center"/>
          </w:tcPr>
          <w:p w14:paraId="38E4932F" w14:textId="3372FE8F" w:rsidR="001001BB" w:rsidRPr="00227954" w:rsidRDefault="001001BB"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15 000 000</w:t>
            </w:r>
          </w:p>
        </w:tc>
        <w:tc>
          <w:tcPr>
            <w:tcW w:w="1313" w:type="dxa"/>
            <w:tcBorders>
              <w:top w:val="nil"/>
              <w:left w:val="nil"/>
              <w:bottom w:val="single" w:sz="4" w:space="0" w:color="auto"/>
              <w:right w:val="single" w:sz="4" w:space="0" w:color="auto"/>
            </w:tcBorders>
            <w:shd w:val="clear" w:color="000000" w:fill="FFFFFF"/>
            <w:vAlign w:val="center"/>
          </w:tcPr>
          <w:p w14:paraId="33EF465F" w14:textId="5D9C920F" w:rsidR="001001BB" w:rsidRPr="00227954" w:rsidRDefault="001001BB"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27 273</w:t>
            </w:r>
          </w:p>
        </w:tc>
      </w:tr>
      <w:tr w:rsidR="001001BB" w:rsidRPr="00C25578" w14:paraId="1581E576" w14:textId="77777777" w:rsidTr="009F7577">
        <w:trPr>
          <w:trHeight w:val="20"/>
        </w:trPr>
        <w:tc>
          <w:tcPr>
            <w:tcW w:w="1984" w:type="dxa"/>
            <w:vMerge/>
            <w:tcBorders>
              <w:left w:val="single" w:sz="4" w:space="0" w:color="auto"/>
              <w:bottom w:val="single" w:sz="4" w:space="0" w:color="auto"/>
              <w:right w:val="single" w:sz="4" w:space="0" w:color="auto"/>
            </w:tcBorders>
            <w:shd w:val="clear" w:color="auto" w:fill="auto"/>
          </w:tcPr>
          <w:p w14:paraId="094DA911" w14:textId="77777777" w:rsidR="001001BB" w:rsidRPr="00C25578" w:rsidRDefault="001001BB">
            <w:pPr>
              <w:spacing w:after="0"/>
              <w:jc w:val="center"/>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035B98BE" w14:textId="0848BF8E" w:rsidR="001001BB" w:rsidRPr="00C25578" w:rsidRDefault="001001BB" w:rsidP="0066477D">
            <w:pPr>
              <w:spacing w:after="0"/>
              <w:jc w:val="left"/>
              <w:rPr>
                <w:rFonts w:ascii="Times New Roman" w:hAnsi="Times New Roman"/>
                <w:sz w:val="16"/>
                <w:szCs w:val="16"/>
                <w:lang w:val="fr-FR"/>
              </w:rPr>
            </w:pPr>
            <w:r w:rsidRPr="00C25578">
              <w:rPr>
                <w:rFonts w:ascii="Times New Roman" w:hAnsi="Times New Roman"/>
                <w:b/>
                <w:bCs/>
                <w:sz w:val="16"/>
                <w:szCs w:val="16"/>
                <w:lang w:val="fr-FR" w:eastAsia="fr-FR"/>
              </w:rPr>
              <w:t xml:space="preserve">Activités 3.3.5 : </w:t>
            </w:r>
            <w:r w:rsidRPr="00C25578">
              <w:rPr>
                <w:rFonts w:ascii="Times New Roman" w:hAnsi="Times New Roman"/>
                <w:sz w:val="16"/>
                <w:szCs w:val="16"/>
                <w:lang w:val="fr-FR" w:eastAsia="fr-FR"/>
              </w:rPr>
              <w:t>Apporter un appui aux organisations de la société civiles intervenant en matière de Droits Humains pour l’organisation de consultations juridiques gratuites au profil des PVVIH vulnérables</w:t>
            </w:r>
            <w:r w:rsidRPr="00C25578">
              <w:rPr>
                <w:rFonts w:ascii="Times New Roman" w:hAnsi="Times New Roman"/>
                <w:b/>
                <w:bCs/>
                <w:sz w:val="16"/>
                <w:szCs w:val="16"/>
                <w:lang w:val="fr-FR" w:eastAsia="fr-FR"/>
              </w:rPr>
              <w:t xml:space="preserve">   </w:t>
            </w:r>
          </w:p>
        </w:tc>
        <w:tc>
          <w:tcPr>
            <w:tcW w:w="1134" w:type="dxa"/>
            <w:tcBorders>
              <w:top w:val="nil"/>
              <w:left w:val="nil"/>
              <w:bottom w:val="single" w:sz="4" w:space="0" w:color="auto"/>
              <w:right w:val="single" w:sz="4" w:space="0" w:color="auto"/>
            </w:tcBorders>
            <w:shd w:val="clear" w:color="auto" w:fill="auto"/>
            <w:vAlign w:val="center"/>
          </w:tcPr>
          <w:p w14:paraId="6BFF60E6" w14:textId="55A0C150" w:rsidR="001001BB" w:rsidRPr="00B7503A" w:rsidRDefault="001001BB" w:rsidP="00227954">
            <w:pPr>
              <w:spacing w:after="0"/>
              <w:jc w:val="center"/>
              <w:rPr>
                <w:rFonts w:ascii="Times New Roman" w:hAnsi="Times New Roman"/>
                <w:sz w:val="16"/>
                <w:szCs w:val="16"/>
                <w:lang w:val="fr-FR"/>
              </w:rPr>
            </w:pPr>
            <w:r w:rsidRPr="00B7503A">
              <w:rPr>
                <w:rFonts w:ascii="Times New Roman" w:hAnsi="Times New Roman"/>
                <w:sz w:val="16"/>
                <w:szCs w:val="16"/>
                <w:lang w:val="fr-FR" w:eastAsia="fr-FR"/>
              </w:rPr>
              <w:t>10 000 000</w:t>
            </w:r>
          </w:p>
        </w:tc>
        <w:tc>
          <w:tcPr>
            <w:tcW w:w="1309" w:type="dxa"/>
            <w:tcBorders>
              <w:top w:val="nil"/>
              <w:left w:val="nil"/>
              <w:bottom w:val="single" w:sz="4" w:space="0" w:color="auto"/>
              <w:right w:val="single" w:sz="4" w:space="0" w:color="auto"/>
            </w:tcBorders>
            <w:shd w:val="clear" w:color="auto" w:fill="auto"/>
            <w:vAlign w:val="center"/>
          </w:tcPr>
          <w:p w14:paraId="3F355A61" w14:textId="33773CB9" w:rsidR="001001BB" w:rsidRPr="00B7503A" w:rsidRDefault="001001BB" w:rsidP="00227954">
            <w:pPr>
              <w:pStyle w:val="En-tte"/>
              <w:spacing w:before="60"/>
              <w:jc w:val="center"/>
              <w:rPr>
                <w:rFonts w:ascii="Times New Roman" w:hAnsi="Times New Roman"/>
                <w:sz w:val="16"/>
                <w:szCs w:val="16"/>
                <w:lang w:val="fr-FR"/>
              </w:rPr>
            </w:pPr>
            <w:r w:rsidRPr="00B7503A">
              <w:rPr>
                <w:rFonts w:ascii="Times New Roman" w:hAnsi="Times New Roman"/>
                <w:sz w:val="16"/>
                <w:szCs w:val="16"/>
                <w:lang w:val="fr-FR" w:eastAsia="fr-FR"/>
              </w:rPr>
              <w:t>10 000 000</w:t>
            </w:r>
          </w:p>
        </w:tc>
        <w:tc>
          <w:tcPr>
            <w:tcW w:w="1278" w:type="dxa"/>
            <w:tcBorders>
              <w:top w:val="nil"/>
              <w:left w:val="nil"/>
              <w:bottom w:val="single" w:sz="4" w:space="0" w:color="auto"/>
              <w:right w:val="single" w:sz="4" w:space="0" w:color="auto"/>
            </w:tcBorders>
            <w:shd w:val="clear" w:color="auto" w:fill="auto"/>
            <w:vAlign w:val="center"/>
          </w:tcPr>
          <w:p w14:paraId="7CD91AC5" w14:textId="33D1963F" w:rsidR="001001BB" w:rsidRPr="00B7503A" w:rsidRDefault="001001BB" w:rsidP="00227954">
            <w:pPr>
              <w:spacing w:after="0"/>
              <w:jc w:val="center"/>
              <w:rPr>
                <w:rFonts w:ascii="Times New Roman" w:hAnsi="Times New Roman"/>
                <w:sz w:val="16"/>
                <w:szCs w:val="16"/>
                <w:lang w:val="fr-FR"/>
              </w:rPr>
            </w:pPr>
            <w:r w:rsidRPr="00B7503A">
              <w:rPr>
                <w:rFonts w:ascii="Times New Roman" w:hAnsi="Times New Roman"/>
                <w:sz w:val="16"/>
                <w:szCs w:val="16"/>
                <w:lang w:val="fr-FR" w:eastAsia="fr-FR"/>
              </w:rPr>
              <w:t>10 000 000</w:t>
            </w:r>
          </w:p>
        </w:tc>
        <w:tc>
          <w:tcPr>
            <w:tcW w:w="992" w:type="dxa"/>
            <w:tcBorders>
              <w:top w:val="nil"/>
              <w:left w:val="nil"/>
              <w:bottom w:val="single" w:sz="4" w:space="0" w:color="auto"/>
              <w:right w:val="single" w:sz="4" w:space="0" w:color="auto"/>
            </w:tcBorders>
            <w:shd w:val="clear" w:color="auto" w:fill="auto"/>
            <w:vAlign w:val="center"/>
          </w:tcPr>
          <w:p w14:paraId="2FE4E81C" w14:textId="0A7DAC1B" w:rsidR="001001BB" w:rsidRPr="00C25578" w:rsidRDefault="001001BB" w:rsidP="00227954">
            <w:pPr>
              <w:spacing w:after="0"/>
              <w:jc w:val="center"/>
              <w:rPr>
                <w:rFonts w:ascii="Times New Roman" w:hAnsi="Times New Roman"/>
                <w:sz w:val="16"/>
                <w:szCs w:val="16"/>
                <w:lang w:val="fr-FR"/>
              </w:rPr>
            </w:pPr>
          </w:p>
        </w:tc>
        <w:tc>
          <w:tcPr>
            <w:tcW w:w="1276" w:type="dxa"/>
            <w:tcBorders>
              <w:top w:val="nil"/>
              <w:left w:val="nil"/>
              <w:bottom w:val="single" w:sz="4" w:space="0" w:color="auto"/>
              <w:right w:val="single" w:sz="4" w:space="0" w:color="auto"/>
            </w:tcBorders>
            <w:shd w:val="clear" w:color="auto" w:fill="auto"/>
            <w:vAlign w:val="center"/>
          </w:tcPr>
          <w:p w14:paraId="7BA94D6A" w14:textId="12404AA6" w:rsidR="001001BB" w:rsidRPr="00C25578" w:rsidRDefault="001001BB" w:rsidP="00227954">
            <w:pPr>
              <w:spacing w:after="0"/>
              <w:jc w:val="center"/>
              <w:rPr>
                <w:rFonts w:ascii="Times New Roman" w:hAnsi="Times New Roman"/>
                <w:b/>
                <w:bCs/>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tcPr>
          <w:p w14:paraId="290BD425" w14:textId="477C76AE" w:rsidR="001001BB" w:rsidRPr="00C25578" w:rsidRDefault="001001BB" w:rsidP="00227954">
            <w:pPr>
              <w:spacing w:after="0"/>
              <w:jc w:val="center"/>
              <w:rPr>
                <w:rFonts w:ascii="Times New Roman" w:hAnsi="Times New Roman"/>
                <w:b/>
                <w:bCs/>
                <w:sz w:val="16"/>
                <w:szCs w:val="16"/>
                <w:lang w:val="fr-FR" w:eastAsia="fr-FR"/>
              </w:rPr>
            </w:pPr>
          </w:p>
        </w:tc>
        <w:tc>
          <w:tcPr>
            <w:tcW w:w="1115" w:type="dxa"/>
            <w:tcBorders>
              <w:top w:val="nil"/>
              <w:left w:val="nil"/>
              <w:bottom w:val="single" w:sz="4" w:space="0" w:color="auto"/>
              <w:right w:val="single" w:sz="4" w:space="0" w:color="auto"/>
            </w:tcBorders>
            <w:shd w:val="clear" w:color="auto" w:fill="auto"/>
            <w:vAlign w:val="center"/>
          </w:tcPr>
          <w:p w14:paraId="45D65400" w14:textId="4D06A598" w:rsidR="001001BB" w:rsidRPr="00227954" w:rsidRDefault="001001BB"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30 000 000</w:t>
            </w:r>
          </w:p>
        </w:tc>
        <w:tc>
          <w:tcPr>
            <w:tcW w:w="1313" w:type="dxa"/>
            <w:tcBorders>
              <w:top w:val="nil"/>
              <w:left w:val="nil"/>
              <w:bottom w:val="single" w:sz="4" w:space="0" w:color="auto"/>
              <w:right w:val="single" w:sz="4" w:space="0" w:color="auto"/>
            </w:tcBorders>
            <w:shd w:val="clear" w:color="000000" w:fill="FFFFFF"/>
            <w:vAlign w:val="center"/>
          </w:tcPr>
          <w:p w14:paraId="4A61658E" w14:textId="3CDE0768" w:rsidR="001001BB" w:rsidRPr="00227954" w:rsidRDefault="001001BB"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54 545</w:t>
            </w:r>
          </w:p>
        </w:tc>
      </w:tr>
      <w:tr w:rsidR="001001BB" w:rsidRPr="00C25578" w14:paraId="7B0B4439" w14:textId="77777777" w:rsidTr="009F7577">
        <w:trPr>
          <w:trHeight w:val="20"/>
        </w:trPr>
        <w:tc>
          <w:tcPr>
            <w:tcW w:w="1984" w:type="dxa"/>
            <w:vMerge w:val="restart"/>
            <w:tcBorders>
              <w:top w:val="single" w:sz="4" w:space="0" w:color="auto"/>
              <w:left w:val="single" w:sz="4" w:space="0" w:color="auto"/>
              <w:right w:val="single" w:sz="4" w:space="0" w:color="auto"/>
            </w:tcBorders>
            <w:shd w:val="clear" w:color="auto" w:fill="auto"/>
          </w:tcPr>
          <w:p w14:paraId="2052BE12" w14:textId="01D5FA4B" w:rsidR="001001BB" w:rsidRPr="00C25578" w:rsidRDefault="001001BB" w:rsidP="0066477D">
            <w:pPr>
              <w:spacing w:after="0"/>
              <w:jc w:val="left"/>
              <w:rPr>
                <w:rFonts w:ascii="Times New Roman" w:hAnsi="Times New Roman"/>
                <w:b/>
                <w:bCs/>
                <w:sz w:val="16"/>
                <w:szCs w:val="16"/>
                <w:lang w:val="fr-FR" w:eastAsia="fr-FR"/>
              </w:rPr>
            </w:pPr>
            <w:r w:rsidRPr="00C25578">
              <w:rPr>
                <w:rFonts w:ascii="Times New Roman" w:hAnsi="Times New Roman"/>
                <w:b/>
                <w:sz w:val="16"/>
                <w:szCs w:val="16"/>
                <w:lang w:val="fr-FR"/>
              </w:rPr>
              <w:t>Produit 3.4 : Suivi et communication</w:t>
            </w: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215273CF" w14:textId="62F029E7" w:rsidR="001001BB" w:rsidRPr="00C25578" w:rsidRDefault="001001BB" w:rsidP="001F1FAC">
            <w:pPr>
              <w:spacing w:after="0"/>
              <w:jc w:val="center"/>
              <w:rPr>
                <w:rFonts w:ascii="Times New Roman" w:hAnsi="Times New Roman"/>
                <w:sz w:val="16"/>
                <w:szCs w:val="16"/>
                <w:lang w:val="fr-FR"/>
              </w:rPr>
            </w:pPr>
            <w:r w:rsidRPr="00C25578">
              <w:rPr>
                <w:rFonts w:ascii="Times New Roman" w:hAnsi="Times New Roman"/>
                <w:sz w:val="16"/>
                <w:szCs w:val="16"/>
                <w:lang w:val="fr-FR" w:eastAsia="fr-FR"/>
              </w:rPr>
              <w:t xml:space="preserve"> SUIVI </w:t>
            </w:r>
          </w:p>
        </w:tc>
        <w:tc>
          <w:tcPr>
            <w:tcW w:w="1134" w:type="dxa"/>
            <w:tcBorders>
              <w:top w:val="nil"/>
              <w:left w:val="nil"/>
              <w:bottom w:val="single" w:sz="4" w:space="0" w:color="auto"/>
              <w:right w:val="single" w:sz="4" w:space="0" w:color="auto"/>
            </w:tcBorders>
            <w:shd w:val="clear" w:color="auto" w:fill="auto"/>
            <w:vAlign w:val="center"/>
          </w:tcPr>
          <w:p w14:paraId="733199AC" w14:textId="0B79F8EC" w:rsidR="001001BB" w:rsidRPr="00C25578" w:rsidRDefault="001001BB" w:rsidP="00227954">
            <w:pPr>
              <w:spacing w:after="0"/>
              <w:jc w:val="center"/>
              <w:rPr>
                <w:rFonts w:ascii="Times New Roman" w:hAnsi="Times New Roman"/>
                <w:sz w:val="16"/>
                <w:szCs w:val="16"/>
                <w:lang w:val="fr-FR"/>
              </w:rPr>
            </w:pPr>
            <w:r w:rsidRPr="00C25578">
              <w:rPr>
                <w:rFonts w:ascii="Times New Roman" w:hAnsi="Times New Roman"/>
                <w:sz w:val="16"/>
                <w:szCs w:val="16"/>
                <w:lang w:val="fr-FR" w:eastAsia="fr-FR"/>
              </w:rPr>
              <w:t>2 500 000</w:t>
            </w:r>
          </w:p>
        </w:tc>
        <w:tc>
          <w:tcPr>
            <w:tcW w:w="1309" w:type="dxa"/>
            <w:tcBorders>
              <w:top w:val="nil"/>
              <w:left w:val="nil"/>
              <w:bottom w:val="single" w:sz="4" w:space="0" w:color="auto"/>
              <w:right w:val="single" w:sz="4" w:space="0" w:color="auto"/>
            </w:tcBorders>
            <w:shd w:val="clear" w:color="auto" w:fill="auto"/>
            <w:vAlign w:val="center"/>
          </w:tcPr>
          <w:p w14:paraId="50E154A5" w14:textId="305A7A1F" w:rsidR="001001BB" w:rsidRPr="00C25578" w:rsidRDefault="001001BB" w:rsidP="00227954">
            <w:pPr>
              <w:pStyle w:val="En-tte"/>
              <w:spacing w:before="60"/>
              <w:jc w:val="center"/>
              <w:rPr>
                <w:rFonts w:ascii="Times New Roman" w:hAnsi="Times New Roman"/>
                <w:sz w:val="16"/>
                <w:szCs w:val="16"/>
                <w:lang w:val="fr-FR"/>
              </w:rPr>
            </w:pPr>
            <w:r w:rsidRPr="00C25578">
              <w:rPr>
                <w:rFonts w:ascii="Times New Roman" w:hAnsi="Times New Roman"/>
                <w:sz w:val="16"/>
                <w:szCs w:val="16"/>
                <w:lang w:val="fr-FR" w:eastAsia="fr-FR"/>
              </w:rPr>
              <w:t>2 500 000</w:t>
            </w:r>
          </w:p>
        </w:tc>
        <w:tc>
          <w:tcPr>
            <w:tcW w:w="1278" w:type="dxa"/>
            <w:tcBorders>
              <w:top w:val="nil"/>
              <w:left w:val="nil"/>
              <w:bottom w:val="single" w:sz="4" w:space="0" w:color="auto"/>
              <w:right w:val="single" w:sz="4" w:space="0" w:color="auto"/>
            </w:tcBorders>
            <w:shd w:val="clear" w:color="auto" w:fill="auto"/>
            <w:vAlign w:val="center"/>
          </w:tcPr>
          <w:p w14:paraId="6F790CD7" w14:textId="1C8E0AA2" w:rsidR="001001BB" w:rsidRPr="00C25578" w:rsidRDefault="001001BB" w:rsidP="00227954">
            <w:pPr>
              <w:spacing w:after="0"/>
              <w:jc w:val="center"/>
              <w:rPr>
                <w:rFonts w:ascii="Times New Roman" w:hAnsi="Times New Roman"/>
                <w:sz w:val="16"/>
                <w:szCs w:val="16"/>
                <w:lang w:val="fr-FR"/>
              </w:rPr>
            </w:pPr>
            <w:r w:rsidRPr="00C25578">
              <w:rPr>
                <w:rFonts w:ascii="Times New Roman" w:hAnsi="Times New Roman"/>
                <w:sz w:val="16"/>
                <w:szCs w:val="16"/>
                <w:lang w:val="fr-FR" w:eastAsia="fr-FR"/>
              </w:rPr>
              <w:t>2 500 000</w:t>
            </w:r>
          </w:p>
        </w:tc>
        <w:tc>
          <w:tcPr>
            <w:tcW w:w="992" w:type="dxa"/>
            <w:tcBorders>
              <w:top w:val="nil"/>
              <w:left w:val="nil"/>
              <w:bottom w:val="single" w:sz="4" w:space="0" w:color="auto"/>
              <w:right w:val="single" w:sz="4" w:space="0" w:color="auto"/>
            </w:tcBorders>
            <w:shd w:val="clear" w:color="auto" w:fill="auto"/>
            <w:vAlign w:val="center"/>
          </w:tcPr>
          <w:p w14:paraId="11EE7836" w14:textId="103AA9E4" w:rsidR="001001BB" w:rsidRPr="00C25578" w:rsidRDefault="001001BB" w:rsidP="00227954">
            <w:pPr>
              <w:spacing w:after="0"/>
              <w:jc w:val="center"/>
              <w:rPr>
                <w:rFonts w:ascii="Times New Roman" w:hAnsi="Times New Roman"/>
                <w:sz w:val="16"/>
                <w:szCs w:val="16"/>
                <w:lang w:val="fr-FR"/>
              </w:rPr>
            </w:pPr>
          </w:p>
        </w:tc>
        <w:tc>
          <w:tcPr>
            <w:tcW w:w="1276" w:type="dxa"/>
            <w:tcBorders>
              <w:top w:val="nil"/>
              <w:left w:val="nil"/>
              <w:bottom w:val="single" w:sz="4" w:space="0" w:color="auto"/>
              <w:right w:val="single" w:sz="4" w:space="0" w:color="auto"/>
            </w:tcBorders>
            <w:shd w:val="clear" w:color="auto" w:fill="auto"/>
            <w:vAlign w:val="center"/>
          </w:tcPr>
          <w:p w14:paraId="04867CDF" w14:textId="35945CC8" w:rsidR="001001BB" w:rsidRPr="00C25578" w:rsidRDefault="001001BB" w:rsidP="00227954">
            <w:pPr>
              <w:spacing w:after="0"/>
              <w:jc w:val="center"/>
              <w:rPr>
                <w:rFonts w:ascii="Times New Roman" w:hAnsi="Times New Roman"/>
                <w:b/>
                <w:bCs/>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tcPr>
          <w:p w14:paraId="367134E7" w14:textId="17B82D0A" w:rsidR="001001BB" w:rsidRPr="00C25578" w:rsidRDefault="001001BB" w:rsidP="00227954">
            <w:pPr>
              <w:spacing w:after="0"/>
              <w:jc w:val="center"/>
              <w:rPr>
                <w:rFonts w:ascii="Times New Roman" w:hAnsi="Times New Roman"/>
                <w:b/>
                <w:bCs/>
                <w:sz w:val="16"/>
                <w:szCs w:val="16"/>
                <w:lang w:val="fr-FR" w:eastAsia="fr-FR"/>
              </w:rPr>
            </w:pPr>
          </w:p>
        </w:tc>
        <w:tc>
          <w:tcPr>
            <w:tcW w:w="1115" w:type="dxa"/>
            <w:tcBorders>
              <w:top w:val="nil"/>
              <w:left w:val="nil"/>
              <w:bottom w:val="single" w:sz="4" w:space="0" w:color="auto"/>
              <w:right w:val="single" w:sz="4" w:space="0" w:color="auto"/>
            </w:tcBorders>
            <w:shd w:val="clear" w:color="auto" w:fill="auto"/>
            <w:vAlign w:val="center"/>
          </w:tcPr>
          <w:p w14:paraId="30075D1B" w14:textId="394C0111" w:rsidR="001001BB" w:rsidRPr="00C25578" w:rsidRDefault="001001BB" w:rsidP="00227954">
            <w:pPr>
              <w:spacing w:after="0"/>
              <w:jc w:val="center"/>
              <w:rPr>
                <w:rFonts w:ascii="Times New Roman" w:hAnsi="Times New Roman"/>
                <w:b/>
                <w:bCs/>
                <w:sz w:val="16"/>
                <w:szCs w:val="16"/>
                <w:lang w:val="fr-FR" w:eastAsia="fr-FR"/>
              </w:rPr>
            </w:pPr>
            <w:r w:rsidRPr="00C25578">
              <w:rPr>
                <w:rFonts w:ascii="Times New Roman" w:hAnsi="Times New Roman"/>
                <w:sz w:val="16"/>
                <w:szCs w:val="16"/>
                <w:lang w:val="fr-FR" w:eastAsia="fr-FR"/>
              </w:rPr>
              <w:t>7 500 000</w:t>
            </w:r>
          </w:p>
        </w:tc>
        <w:tc>
          <w:tcPr>
            <w:tcW w:w="1313" w:type="dxa"/>
            <w:tcBorders>
              <w:top w:val="nil"/>
              <w:left w:val="nil"/>
              <w:bottom w:val="single" w:sz="4" w:space="0" w:color="auto"/>
              <w:right w:val="single" w:sz="4" w:space="0" w:color="auto"/>
            </w:tcBorders>
            <w:shd w:val="clear" w:color="000000" w:fill="FFFFFF"/>
            <w:vAlign w:val="center"/>
          </w:tcPr>
          <w:p w14:paraId="258BB0D3" w14:textId="0DE06869" w:rsidR="001001BB" w:rsidRPr="00C25578" w:rsidRDefault="001001BB" w:rsidP="00227954">
            <w:pPr>
              <w:spacing w:after="0"/>
              <w:jc w:val="center"/>
              <w:rPr>
                <w:rFonts w:ascii="Times New Roman" w:hAnsi="Times New Roman"/>
                <w:b/>
                <w:bCs/>
                <w:sz w:val="16"/>
                <w:szCs w:val="16"/>
                <w:lang w:val="fr-FR" w:eastAsia="fr-FR"/>
              </w:rPr>
            </w:pPr>
            <w:r w:rsidRPr="00C25578">
              <w:rPr>
                <w:rFonts w:ascii="Times New Roman" w:hAnsi="Times New Roman"/>
                <w:sz w:val="16"/>
                <w:szCs w:val="16"/>
                <w:lang w:val="fr-FR" w:eastAsia="fr-FR"/>
              </w:rPr>
              <w:t>13 636</w:t>
            </w:r>
          </w:p>
        </w:tc>
      </w:tr>
      <w:tr w:rsidR="001001BB" w:rsidRPr="00C25578" w14:paraId="207B4A53" w14:textId="77777777" w:rsidTr="009F7577">
        <w:trPr>
          <w:trHeight w:val="20"/>
        </w:trPr>
        <w:tc>
          <w:tcPr>
            <w:tcW w:w="1984" w:type="dxa"/>
            <w:vMerge/>
            <w:tcBorders>
              <w:left w:val="single" w:sz="4" w:space="0" w:color="auto"/>
              <w:bottom w:val="single" w:sz="4" w:space="0" w:color="auto"/>
              <w:right w:val="single" w:sz="4" w:space="0" w:color="auto"/>
            </w:tcBorders>
            <w:shd w:val="clear" w:color="auto" w:fill="auto"/>
          </w:tcPr>
          <w:p w14:paraId="56A60E0C" w14:textId="77777777" w:rsidR="001001BB" w:rsidRPr="00C25578" w:rsidRDefault="001001BB" w:rsidP="001F1FAC">
            <w:pPr>
              <w:spacing w:after="0"/>
              <w:jc w:val="center"/>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3B75C258" w14:textId="312C2D38" w:rsidR="001001BB" w:rsidRPr="00C25578" w:rsidRDefault="001001BB" w:rsidP="001F1FAC">
            <w:pPr>
              <w:spacing w:after="0"/>
              <w:jc w:val="center"/>
              <w:rPr>
                <w:rFonts w:ascii="Times New Roman" w:hAnsi="Times New Roman"/>
                <w:sz w:val="16"/>
                <w:szCs w:val="16"/>
                <w:lang w:val="fr-FR"/>
              </w:rPr>
            </w:pPr>
            <w:r w:rsidRPr="00C25578">
              <w:rPr>
                <w:rFonts w:ascii="Times New Roman" w:hAnsi="Times New Roman"/>
                <w:sz w:val="16"/>
                <w:szCs w:val="16"/>
                <w:lang w:val="fr-FR" w:eastAsia="fr-FR"/>
              </w:rPr>
              <w:t>COMMUNICATION</w:t>
            </w:r>
          </w:p>
        </w:tc>
        <w:tc>
          <w:tcPr>
            <w:tcW w:w="1134" w:type="dxa"/>
            <w:tcBorders>
              <w:top w:val="nil"/>
              <w:left w:val="nil"/>
              <w:bottom w:val="single" w:sz="4" w:space="0" w:color="auto"/>
              <w:right w:val="single" w:sz="4" w:space="0" w:color="auto"/>
            </w:tcBorders>
            <w:shd w:val="clear" w:color="auto" w:fill="auto"/>
            <w:vAlign w:val="center"/>
          </w:tcPr>
          <w:p w14:paraId="2FAD7799" w14:textId="3479D377" w:rsidR="001001BB" w:rsidRPr="00C25578" w:rsidRDefault="001001BB" w:rsidP="00227954">
            <w:pPr>
              <w:spacing w:after="0"/>
              <w:jc w:val="center"/>
              <w:rPr>
                <w:rFonts w:ascii="Times New Roman" w:hAnsi="Times New Roman"/>
                <w:sz w:val="16"/>
                <w:szCs w:val="16"/>
                <w:lang w:val="fr-FR"/>
              </w:rPr>
            </w:pPr>
            <w:r w:rsidRPr="00C25578">
              <w:rPr>
                <w:rFonts w:ascii="Times New Roman" w:hAnsi="Times New Roman"/>
                <w:sz w:val="16"/>
                <w:szCs w:val="16"/>
                <w:lang w:val="fr-FR" w:eastAsia="fr-FR"/>
              </w:rPr>
              <w:t>2 500 000</w:t>
            </w:r>
          </w:p>
        </w:tc>
        <w:tc>
          <w:tcPr>
            <w:tcW w:w="1309" w:type="dxa"/>
            <w:tcBorders>
              <w:top w:val="nil"/>
              <w:left w:val="nil"/>
              <w:bottom w:val="single" w:sz="4" w:space="0" w:color="auto"/>
              <w:right w:val="single" w:sz="4" w:space="0" w:color="auto"/>
            </w:tcBorders>
            <w:shd w:val="clear" w:color="auto" w:fill="auto"/>
            <w:vAlign w:val="center"/>
          </w:tcPr>
          <w:p w14:paraId="2CD1E2F4" w14:textId="5164BDE2" w:rsidR="001001BB" w:rsidRPr="00C25578" w:rsidRDefault="001001BB" w:rsidP="00227954">
            <w:pPr>
              <w:pStyle w:val="En-tte"/>
              <w:spacing w:before="60"/>
              <w:jc w:val="center"/>
              <w:rPr>
                <w:rFonts w:ascii="Times New Roman" w:hAnsi="Times New Roman"/>
                <w:sz w:val="16"/>
                <w:szCs w:val="16"/>
                <w:lang w:val="fr-FR"/>
              </w:rPr>
            </w:pPr>
            <w:r w:rsidRPr="00C25578">
              <w:rPr>
                <w:rFonts w:ascii="Times New Roman" w:hAnsi="Times New Roman"/>
                <w:sz w:val="16"/>
                <w:szCs w:val="16"/>
                <w:lang w:val="fr-FR" w:eastAsia="fr-FR"/>
              </w:rPr>
              <w:t>2 500 000</w:t>
            </w:r>
          </w:p>
        </w:tc>
        <w:tc>
          <w:tcPr>
            <w:tcW w:w="1278" w:type="dxa"/>
            <w:tcBorders>
              <w:top w:val="nil"/>
              <w:left w:val="nil"/>
              <w:bottom w:val="single" w:sz="4" w:space="0" w:color="auto"/>
              <w:right w:val="single" w:sz="4" w:space="0" w:color="auto"/>
            </w:tcBorders>
            <w:shd w:val="clear" w:color="auto" w:fill="auto"/>
            <w:vAlign w:val="center"/>
          </w:tcPr>
          <w:p w14:paraId="0AFC713A" w14:textId="55B06EA9" w:rsidR="001001BB" w:rsidRPr="00C25578" w:rsidRDefault="001001BB" w:rsidP="00227954">
            <w:pPr>
              <w:spacing w:after="0"/>
              <w:jc w:val="center"/>
              <w:rPr>
                <w:rFonts w:ascii="Times New Roman" w:hAnsi="Times New Roman"/>
                <w:sz w:val="16"/>
                <w:szCs w:val="16"/>
                <w:lang w:val="fr-FR"/>
              </w:rPr>
            </w:pPr>
            <w:r w:rsidRPr="00C25578">
              <w:rPr>
                <w:rFonts w:ascii="Times New Roman" w:hAnsi="Times New Roman"/>
                <w:sz w:val="16"/>
                <w:szCs w:val="16"/>
                <w:lang w:val="fr-FR" w:eastAsia="fr-FR"/>
              </w:rPr>
              <w:t>2 500 000</w:t>
            </w:r>
          </w:p>
        </w:tc>
        <w:tc>
          <w:tcPr>
            <w:tcW w:w="992" w:type="dxa"/>
            <w:tcBorders>
              <w:top w:val="nil"/>
              <w:left w:val="nil"/>
              <w:bottom w:val="single" w:sz="4" w:space="0" w:color="auto"/>
              <w:right w:val="single" w:sz="4" w:space="0" w:color="auto"/>
            </w:tcBorders>
            <w:shd w:val="clear" w:color="auto" w:fill="auto"/>
            <w:vAlign w:val="center"/>
          </w:tcPr>
          <w:p w14:paraId="11907598" w14:textId="6C921BBD" w:rsidR="001001BB" w:rsidRPr="00C25578" w:rsidRDefault="001001BB" w:rsidP="00227954">
            <w:pPr>
              <w:spacing w:after="0"/>
              <w:jc w:val="center"/>
              <w:rPr>
                <w:rFonts w:ascii="Times New Roman" w:hAnsi="Times New Roman"/>
                <w:sz w:val="16"/>
                <w:szCs w:val="16"/>
                <w:lang w:val="fr-FR"/>
              </w:rPr>
            </w:pPr>
          </w:p>
        </w:tc>
        <w:tc>
          <w:tcPr>
            <w:tcW w:w="1276" w:type="dxa"/>
            <w:tcBorders>
              <w:top w:val="nil"/>
              <w:left w:val="nil"/>
              <w:bottom w:val="single" w:sz="4" w:space="0" w:color="auto"/>
              <w:right w:val="single" w:sz="4" w:space="0" w:color="auto"/>
            </w:tcBorders>
            <w:shd w:val="clear" w:color="auto" w:fill="auto"/>
            <w:vAlign w:val="center"/>
          </w:tcPr>
          <w:p w14:paraId="6DFC128C" w14:textId="3C3F1367" w:rsidR="001001BB" w:rsidRPr="00C25578" w:rsidRDefault="001001BB" w:rsidP="00227954">
            <w:pPr>
              <w:spacing w:after="0"/>
              <w:jc w:val="center"/>
              <w:rPr>
                <w:rFonts w:ascii="Times New Roman" w:hAnsi="Times New Roman"/>
                <w:b/>
                <w:bCs/>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tcPr>
          <w:p w14:paraId="7A6065E3" w14:textId="5AD82611" w:rsidR="001001BB" w:rsidRPr="00C25578" w:rsidRDefault="001001BB" w:rsidP="00227954">
            <w:pPr>
              <w:spacing w:after="0"/>
              <w:jc w:val="center"/>
              <w:rPr>
                <w:rFonts w:ascii="Times New Roman" w:hAnsi="Times New Roman"/>
                <w:b/>
                <w:bCs/>
                <w:sz w:val="16"/>
                <w:szCs w:val="16"/>
                <w:lang w:val="fr-FR" w:eastAsia="fr-FR"/>
              </w:rPr>
            </w:pPr>
          </w:p>
        </w:tc>
        <w:tc>
          <w:tcPr>
            <w:tcW w:w="1115" w:type="dxa"/>
            <w:tcBorders>
              <w:top w:val="nil"/>
              <w:left w:val="nil"/>
              <w:bottom w:val="single" w:sz="4" w:space="0" w:color="auto"/>
              <w:right w:val="single" w:sz="4" w:space="0" w:color="auto"/>
            </w:tcBorders>
            <w:shd w:val="clear" w:color="auto" w:fill="auto"/>
            <w:vAlign w:val="center"/>
          </w:tcPr>
          <w:p w14:paraId="5F31BE5B" w14:textId="7B08E990" w:rsidR="001001BB" w:rsidRPr="00C25578" w:rsidRDefault="001001BB" w:rsidP="00227954">
            <w:pPr>
              <w:spacing w:after="0"/>
              <w:jc w:val="center"/>
              <w:rPr>
                <w:rFonts w:ascii="Times New Roman" w:hAnsi="Times New Roman"/>
                <w:b/>
                <w:bCs/>
                <w:sz w:val="16"/>
                <w:szCs w:val="16"/>
                <w:lang w:val="fr-FR" w:eastAsia="fr-FR"/>
              </w:rPr>
            </w:pPr>
            <w:r w:rsidRPr="00C25578">
              <w:rPr>
                <w:rFonts w:ascii="Times New Roman" w:hAnsi="Times New Roman"/>
                <w:sz w:val="16"/>
                <w:szCs w:val="16"/>
                <w:lang w:val="fr-FR" w:eastAsia="fr-FR"/>
              </w:rPr>
              <w:t>7 500 000</w:t>
            </w:r>
          </w:p>
        </w:tc>
        <w:tc>
          <w:tcPr>
            <w:tcW w:w="1313" w:type="dxa"/>
            <w:tcBorders>
              <w:top w:val="nil"/>
              <w:left w:val="nil"/>
              <w:bottom w:val="single" w:sz="4" w:space="0" w:color="auto"/>
              <w:right w:val="single" w:sz="4" w:space="0" w:color="auto"/>
            </w:tcBorders>
            <w:shd w:val="clear" w:color="000000" w:fill="FFFFFF"/>
            <w:vAlign w:val="center"/>
          </w:tcPr>
          <w:p w14:paraId="1260A3DF" w14:textId="1A0BD866" w:rsidR="001001BB" w:rsidRPr="00C25578" w:rsidRDefault="001001BB" w:rsidP="00227954">
            <w:pPr>
              <w:spacing w:after="0"/>
              <w:jc w:val="center"/>
              <w:rPr>
                <w:rFonts w:ascii="Times New Roman" w:hAnsi="Times New Roman"/>
                <w:b/>
                <w:bCs/>
                <w:sz w:val="16"/>
                <w:szCs w:val="16"/>
                <w:lang w:val="fr-FR" w:eastAsia="fr-FR"/>
              </w:rPr>
            </w:pPr>
            <w:r w:rsidRPr="00C25578">
              <w:rPr>
                <w:rFonts w:ascii="Times New Roman" w:hAnsi="Times New Roman"/>
                <w:sz w:val="16"/>
                <w:szCs w:val="16"/>
                <w:lang w:val="fr-FR" w:eastAsia="fr-FR"/>
              </w:rPr>
              <w:t>13 636</w:t>
            </w:r>
          </w:p>
        </w:tc>
      </w:tr>
      <w:tr w:rsidR="001001BB" w:rsidRPr="00C25578" w14:paraId="496FA1F1" w14:textId="77777777" w:rsidTr="00C25578">
        <w:trPr>
          <w:trHeight w:val="20"/>
        </w:trPr>
        <w:tc>
          <w:tcPr>
            <w:tcW w:w="4962" w:type="dxa"/>
            <w:gridSpan w:val="2"/>
            <w:tcBorders>
              <w:left w:val="single" w:sz="4" w:space="0" w:color="auto"/>
              <w:bottom w:val="single" w:sz="4" w:space="0" w:color="auto"/>
              <w:right w:val="single" w:sz="4" w:space="0" w:color="auto"/>
            </w:tcBorders>
            <w:shd w:val="clear" w:color="auto" w:fill="A8D08D" w:themeFill="accent6" w:themeFillTint="99"/>
            <w:vAlign w:val="center"/>
          </w:tcPr>
          <w:p w14:paraId="0F592B0B" w14:textId="77777777" w:rsidR="00C25578" w:rsidRPr="00C25578" w:rsidRDefault="001001BB" w:rsidP="001F1FAC">
            <w:pPr>
              <w:spacing w:after="0"/>
              <w:jc w:val="center"/>
              <w:rPr>
                <w:rFonts w:ascii="Times New Roman" w:hAnsi="Times New Roman"/>
                <w:b/>
                <w:bCs/>
                <w:sz w:val="16"/>
                <w:szCs w:val="16"/>
                <w:lang w:val="fr-FR" w:eastAsia="fr-FR"/>
              </w:rPr>
            </w:pPr>
            <w:r w:rsidRPr="00C25578">
              <w:rPr>
                <w:rFonts w:ascii="Times New Roman" w:hAnsi="Times New Roman"/>
                <w:b/>
                <w:bCs/>
                <w:sz w:val="16"/>
                <w:szCs w:val="16"/>
                <w:lang w:val="fr-FR" w:eastAsia="fr-FR"/>
              </w:rPr>
              <w:t xml:space="preserve"> </w:t>
            </w:r>
          </w:p>
          <w:p w14:paraId="28CDFFC8" w14:textId="6AD509B4" w:rsidR="001001BB" w:rsidRPr="00C25578" w:rsidRDefault="001001BB" w:rsidP="001F1FAC">
            <w:pPr>
              <w:spacing w:after="0"/>
              <w:jc w:val="center"/>
              <w:rPr>
                <w:rFonts w:ascii="Times New Roman" w:hAnsi="Times New Roman"/>
                <w:sz w:val="16"/>
                <w:szCs w:val="16"/>
                <w:lang w:val="fr-FR" w:eastAsia="fr-FR"/>
              </w:rPr>
            </w:pPr>
            <w:r w:rsidRPr="00C25578">
              <w:rPr>
                <w:rFonts w:ascii="Times New Roman" w:hAnsi="Times New Roman"/>
                <w:b/>
                <w:bCs/>
                <w:sz w:val="16"/>
                <w:szCs w:val="16"/>
                <w:lang w:val="fr-FR" w:eastAsia="fr-FR"/>
              </w:rPr>
              <w:t>TOTAL PARTIEL RESULTAT 3</w:t>
            </w:r>
          </w:p>
        </w:tc>
        <w:tc>
          <w:tcPr>
            <w:tcW w:w="1134" w:type="dxa"/>
            <w:tcBorders>
              <w:top w:val="nil"/>
              <w:left w:val="nil"/>
              <w:bottom w:val="single" w:sz="4" w:space="0" w:color="auto"/>
              <w:right w:val="single" w:sz="4" w:space="0" w:color="auto"/>
            </w:tcBorders>
            <w:shd w:val="clear" w:color="auto" w:fill="A8D08D" w:themeFill="accent6" w:themeFillTint="99"/>
            <w:vAlign w:val="center"/>
          </w:tcPr>
          <w:p w14:paraId="01DA54AE" w14:textId="5E5DDC69" w:rsidR="001001BB" w:rsidRPr="00C25578" w:rsidRDefault="00540D06"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420.000.000</w:t>
            </w:r>
          </w:p>
        </w:tc>
        <w:tc>
          <w:tcPr>
            <w:tcW w:w="1309" w:type="dxa"/>
            <w:tcBorders>
              <w:top w:val="nil"/>
              <w:left w:val="nil"/>
              <w:bottom w:val="single" w:sz="4" w:space="0" w:color="auto"/>
              <w:right w:val="single" w:sz="4" w:space="0" w:color="auto"/>
            </w:tcBorders>
            <w:shd w:val="clear" w:color="auto" w:fill="A8D08D" w:themeFill="accent6" w:themeFillTint="99"/>
            <w:vAlign w:val="center"/>
          </w:tcPr>
          <w:p w14:paraId="2FEF5374" w14:textId="2FBCB594" w:rsidR="001001BB" w:rsidRPr="00C25578" w:rsidRDefault="00540D06" w:rsidP="00227954">
            <w:pPr>
              <w:pStyle w:val="En-tte"/>
              <w:spacing w:before="60"/>
              <w:jc w:val="center"/>
              <w:rPr>
                <w:rFonts w:ascii="Times New Roman" w:hAnsi="Times New Roman"/>
                <w:sz w:val="16"/>
                <w:szCs w:val="16"/>
                <w:lang w:val="fr-FR" w:eastAsia="fr-FR"/>
              </w:rPr>
            </w:pPr>
            <w:r w:rsidRPr="00C25578">
              <w:rPr>
                <w:rFonts w:ascii="Times New Roman" w:hAnsi="Times New Roman"/>
                <w:sz w:val="16"/>
                <w:szCs w:val="16"/>
                <w:lang w:val="fr-FR" w:eastAsia="fr-FR"/>
              </w:rPr>
              <w:t>135.000.000</w:t>
            </w:r>
          </w:p>
        </w:tc>
        <w:tc>
          <w:tcPr>
            <w:tcW w:w="1278" w:type="dxa"/>
            <w:tcBorders>
              <w:top w:val="nil"/>
              <w:left w:val="nil"/>
              <w:bottom w:val="single" w:sz="4" w:space="0" w:color="auto"/>
              <w:right w:val="single" w:sz="4" w:space="0" w:color="auto"/>
            </w:tcBorders>
            <w:shd w:val="clear" w:color="auto" w:fill="A8D08D" w:themeFill="accent6" w:themeFillTint="99"/>
            <w:vAlign w:val="center"/>
          </w:tcPr>
          <w:p w14:paraId="0B61647C" w14:textId="7E2F3E89" w:rsidR="001001BB" w:rsidRPr="00C25578" w:rsidRDefault="00540D06"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65.000.000</w:t>
            </w:r>
          </w:p>
        </w:tc>
        <w:tc>
          <w:tcPr>
            <w:tcW w:w="992" w:type="dxa"/>
            <w:tcBorders>
              <w:top w:val="nil"/>
              <w:left w:val="nil"/>
              <w:bottom w:val="single" w:sz="4" w:space="0" w:color="auto"/>
              <w:right w:val="single" w:sz="4" w:space="0" w:color="auto"/>
            </w:tcBorders>
            <w:shd w:val="clear" w:color="auto" w:fill="A8D08D" w:themeFill="accent6" w:themeFillTint="99"/>
            <w:vAlign w:val="center"/>
          </w:tcPr>
          <w:p w14:paraId="32589D46" w14:textId="77777777" w:rsidR="001001BB" w:rsidRPr="00C25578" w:rsidRDefault="001001BB" w:rsidP="00227954">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auto" w:fill="A8D08D" w:themeFill="accent6" w:themeFillTint="99"/>
            <w:vAlign w:val="center"/>
          </w:tcPr>
          <w:p w14:paraId="0C965110" w14:textId="77777777" w:rsidR="001001BB" w:rsidRPr="00C25578" w:rsidRDefault="001001BB" w:rsidP="00227954">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auto" w:fill="A8D08D" w:themeFill="accent6" w:themeFillTint="99"/>
            <w:vAlign w:val="center"/>
          </w:tcPr>
          <w:p w14:paraId="7DB082FD" w14:textId="77777777" w:rsidR="001001BB" w:rsidRPr="00C25578" w:rsidRDefault="001001BB" w:rsidP="00227954">
            <w:pPr>
              <w:spacing w:after="0"/>
              <w:jc w:val="center"/>
              <w:rPr>
                <w:rFonts w:ascii="Times New Roman" w:hAnsi="Times New Roman"/>
                <w:sz w:val="16"/>
                <w:szCs w:val="16"/>
                <w:lang w:val="fr-FR" w:eastAsia="fr-FR"/>
              </w:rPr>
            </w:pPr>
          </w:p>
        </w:tc>
        <w:tc>
          <w:tcPr>
            <w:tcW w:w="1115" w:type="dxa"/>
            <w:tcBorders>
              <w:top w:val="nil"/>
              <w:left w:val="nil"/>
              <w:bottom w:val="single" w:sz="4" w:space="0" w:color="auto"/>
              <w:right w:val="single" w:sz="4" w:space="0" w:color="auto"/>
            </w:tcBorders>
            <w:shd w:val="clear" w:color="auto" w:fill="A8D08D" w:themeFill="accent6" w:themeFillTint="99"/>
            <w:vAlign w:val="center"/>
          </w:tcPr>
          <w:p w14:paraId="779E1C3E" w14:textId="6EBD05C1" w:rsidR="001001BB" w:rsidRPr="00C25578" w:rsidRDefault="006C4AB0"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620.000.000</w:t>
            </w:r>
          </w:p>
        </w:tc>
        <w:tc>
          <w:tcPr>
            <w:tcW w:w="1313" w:type="dxa"/>
            <w:tcBorders>
              <w:top w:val="nil"/>
              <w:left w:val="nil"/>
              <w:bottom w:val="single" w:sz="4" w:space="0" w:color="auto"/>
              <w:right w:val="single" w:sz="4" w:space="0" w:color="auto"/>
            </w:tcBorders>
            <w:shd w:val="clear" w:color="auto" w:fill="A8D08D" w:themeFill="accent6" w:themeFillTint="99"/>
            <w:vAlign w:val="center"/>
          </w:tcPr>
          <w:p w14:paraId="07AE6BF1" w14:textId="05D263CB" w:rsidR="001001BB" w:rsidRPr="00C25578" w:rsidRDefault="006C4AB0"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1.127.272</w:t>
            </w:r>
          </w:p>
        </w:tc>
      </w:tr>
      <w:tr w:rsidR="00C25578" w:rsidRPr="00C25578" w14:paraId="278C4C99" w14:textId="77777777" w:rsidTr="00C25578">
        <w:trPr>
          <w:trHeight w:val="20"/>
        </w:trPr>
        <w:tc>
          <w:tcPr>
            <w:tcW w:w="4962" w:type="dxa"/>
            <w:gridSpan w:val="2"/>
            <w:tcBorders>
              <w:left w:val="single" w:sz="4" w:space="0" w:color="auto"/>
              <w:bottom w:val="single" w:sz="4" w:space="0" w:color="auto"/>
              <w:right w:val="single" w:sz="4" w:space="0" w:color="auto"/>
            </w:tcBorders>
            <w:shd w:val="clear" w:color="auto" w:fill="ED7D31" w:themeFill="accent2"/>
            <w:vAlign w:val="center"/>
          </w:tcPr>
          <w:p w14:paraId="6C598E4D" w14:textId="77777777" w:rsidR="00645B79" w:rsidRDefault="00645B79" w:rsidP="00645B79">
            <w:pPr>
              <w:spacing w:after="0"/>
              <w:rPr>
                <w:rFonts w:ascii="Times New Roman" w:hAnsi="Times New Roman"/>
                <w:b/>
                <w:bCs/>
                <w:sz w:val="16"/>
                <w:szCs w:val="16"/>
                <w:lang w:val="fr-FR" w:eastAsia="fr-FR"/>
              </w:rPr>
            </w:pPr>
          </w:p>
          <w:p w14:paraId="37500ABD" w14:textId="77777777" w:rsidR="00645B79" w:rsidRDefault="00645B79" w:rsidP="00645B79">
            <w:pPr>
              <w:spacing w:after="0"/>
              <w:rPr>
                <w:rFonts w:ascii="Times New Roman" w:hAnsi="Times New Roman"/>
                <w:b/>
                <w:bCs/>
                <w:sz w:val="16"/>
                <w:szCs w:val="16"/>
                <w:lang w:val="fr-FR" w:eastAsia="fr-FR"/>
              </w:rPr>
            </w:pPr>
          </w:p>
          <w:p w14:paraId="25554AC3" w14:textId="42B510BD" w:rsidR="00C25578" w:rsidRPr="00C25578" w:rsidRDefault="00C25578" w:rsidP="00645B79">
            <w:pPr>
              <w:spacing w:after="0"/>
              <w:rPr>
                <w:rFonts w:ascii="Times New Roman" w:hAnsi="Times New Roman"/>
                <w:b/>
                <w:bCs/>
                <w:sz w:val="16"/>
                <w:szCs w:val="16"/>
                <w:lang w:val="fr-FR" w:eastAsia="fr-FR"/>
              </w:rPr>
            </w:pPr>
            <w:r w:rsidRPr="00C25578">
              <w:rPr>
                <w:rFonts w:ascii="Times New Roman" w:hAnsi="Times New Roman"/>
                <w:b/>
                <w:bCs/>
                <w:sz w:val="16"/>
                <w:szCs w:val="16"/>
                <w:lang w:val="fr-FR" w:eastAsia="fr-FR"/>
              </w:rPr>
              <w:t>Total composante I</w:t>
            </w:r>
          </w:p>
        </w:tc>
        <w:tc>
          <w:tcPr>
            <w:tcW w:w="1134" w:type="dxa"/>
            <w:tcBorders>
              <w:top w:val="nil"/>
              <w:left w:val="nil"/>
              <w:bottom w:val="single" w:sz="4" w:space="0" w:color="auto"/>
              <w:right w:val="single" w:sz="4" w:space="0" w:color="auto"/>
            </w:tcBorders>
            <w:shd w:val="clear" w:color="auto" w:fill="ED7D31" w:themeFill="accent2"/>
            <w:vAlign w:val="center"/>
          </w:tcPr>
          <w:p w14:paraId="5421D6C8" w14:textId="4E9FE036" w:rsidR="00C25578" w:rsidRPr="00645B79" w:rsidRDefault="00A06746" w:rsidP="00645B79">
            <w:pPr>
              <w:spacing w:after="0"/>
              <w:rPr>
                <w:rFonts w:ascii="Times New Roman" w:hAnsi="Times New Roman"/>
                <w:b/>
                <w:bCs/>
                <w:sz w:val="16"/>
                <w:szCs w:val="16"/>
                <w:lang w:val="fr-FR" w:eastAsia="fr-FR"/>
              </w:rPr>
            </w:pPr>
            <w:r w:rsidRPr="00645B79">
              <w:rPr>
                <w:rFonts w:ascii="Times New Roman" w:hAnsi="Times New Roman"/>
                <w:b/>
                <w:bCs/>
                <w:sz w:val="16"/>
                <w:szCs w:val="16"/>
                <w:lang w:val="fr-FR" w:eastAsia="fr-FR"/>
              </w:rPr>
              <w:t>1255000000</w:t>
            </w:r>
          </w:p>
        </w:tc>
        <w:tc>
          <w:tcPr>
            <w:tcW w:w="1309" w:type="dxa"/>
            <w:tcBorders>
              <w:top w:val="nil"/>
              <w:left w:val="nil"/>
              <w:bottom w:val="single" w:sz="4" w:space="0" w:color="auto"/>
              <w:right w:val="single" w:sz="4" w:space="0" w:color="auto"/>
            </w:tcBorders>
            <w:shd w:val="clear" w:color="auto" w:fill="ED7D31" w:themeFill="accent2"/>
            <w:vAlign w:val="center"/>
          </w:tcPr>
          <w:p w14:paraId="31399C7C" w14:textId="55DECA27" w:rsidR="00C25578" w:rsidRPr="00645B79" w:rsidRDefault="00A06746" w:rsidP="00645B79">
            <w:pPr>
              <w:pStyle w:val="En-tte"/>
              <w:spacing w:before="60"/>
              <w:rPr>
                <w:rFonts w:ascii="Times New Roman" w:hAnsi="Times New Roman"/>
                <w:b/>
                <w:bCs/>
                <w:sz w:val="16"/>
                <w:szCs w:val="16"/>
                <w:lang w:val="fr-FR" w:eastAsia="fr-FR"/>
              </w:rPr>
            </w:pPr>
            <w:r w:rsidRPr="00645B79">
              <w:rPr>
                <w:rFonts w:ascii="Times New Roman" w:hAnsi="Times New Roman"/>
                <w:b/>
                <w:bCs/>
                <w:sz w:val="16"/>
                <w:szCs w:val="16"/>
                <w:lang w:val="fr-FR" w:eastAsia="fr-FR"/>
              </w:rPr>
              <w:t>750000000</w:t>
            </w:r>
          </w:p>
        </w:tc>
        <w:tc>
          <w:tcPr>
            <w:tcW w:w="1278" w:type="dxa"/>
            <w:tcBorders>
              <w:top w:val="nil"/>
              <w:left w:val="nil"/>
              <w:bottom w:val="single" w:sz="4" w:space="0" w:color="auto"/>
              <w:right w:val="single" w:sz="4" w:space="0" w:color="auto"/>
            </w:tcBorders>
            <w:shd w:val="clear" w:color="auto" w:fill="ED7D31" w:themeFill="accent2"/>
            <w:vAlign w:val="center"/>
          </w:tcPr>
          <w:p w14:paraId="0A35151F" w14:textId="356E0837" w:rsidR="00C25578" w:rsidRPr="00645B79" w:rsidRDefault="00A06746" w:rsidP="00645B79">
            <w:pPr>
              <w:spacing w:after="0"/>
              <w:rPr>
                <w:rFonts w:ascii="Times New Roman" w:hAnsi="Times New Roman"/>
                <w:b/>
                <w:bCs/>
                <w:sz w:val="16"/>
                <w:szCs w:val="16"/>
                <w:lang w:val="fr-FR" w:eastAsia="fr-FR"/>
              </w:rPr>
            </w:pPr>
            <w:r w:rsidRPr="00645B79">
              <w:rPr>
                <w:rFonts w:ascii="Times New Roman" w:hAnsi="Times New Roman"/>
                <w:b/>
                <w:bCs/>
                <w:sz w:val="16"/>
                <w:szCs w:val="16"/>
                <w:lang w:val="fr-FR" w:eastAsia="fr-FR"/>
              </w:rPr>
              <w:t>640000000</w:t>
            </w:r>
          </w:p>
        </w:tc>
        <w:tc>
          <w:tcPr>
            <w:tcW w:w="992" w:type="dxa"/>
            <w:tcBorders>
              <w:top w:val="nil"/>
              <w:left w:val="nil"/>
              <w:bottom w:val="single" w:sz="4" w:space="0" w:color="auto"/>
              <w:right w:val="single" w:sz="4" w:space="0" w:color="auto"/>
            </w:tcBorders>
            <w:shd w:val="clear" w:color="auto" w:fill="ED7D31" w:themeFill="accent2"/>
            <w:vAlign w:val="center"/>
          </w:tcPr>
          <w:p w14:paraId="3177F219" w14:textId="77777777" w:rsidR="00C25578" w:rsidRPr="00645B79" w:rsidRDefault="00C25578" w:rsidP="00645B79">
            <w:pPr>
              <w:spacing w:after="0"/>
              <w:rPr>
                <w:rFonts w:ascii="Times New Roman" w:hAnsi="Times New Roman"/>
                <w:b/>
                <w:bCs/>
                <w:sz w:val="16"/>
                <w:szCs w:val="16"/>
                <w:lang w:val="fr-FR" w:eastAsia="fr-FR"/>
              </w:rPr>
            </w:pPr>
          </w:p>
        </w:tc>
        <w:tc>
          <w:tcPr>
            <w:tcW w:w="1276" w:type="dxa"/>
            <w:tcBorders>
              <w:top w:val="nil"/>
              <w:left w:val="nil"/>
              <w:bottom w:val="single" w:sz="4" w:space="0" w:color="auto"/>
              <w:right w:val="single" w:sz="4" w:space="0" w:color="auto"/>
            </w:tcBorders>
            <w:shd w:val="clear" w:color="auto" w:fill="ED7D31" w:themeFill="accent2"/>
            <w:vAlign w:val="center"/>
          </w:tcPr>
          <w:p w14:paraId="618F6686" w14:textId="77777777" w:rsidR="00C25578" w:rsidRPr="00645B79" w:rsidRDefault="00C25578" w:rsidP="00645B79">
            <w:pPr>
              <w:spacing w:after="0"/>
              <w:rPr>
                <w:rFonts w:ascii="Times New Roman" w:hAnsi="Times New Roman"/>
                <w:b/>
                <w:bCs/>
                <w:sz w:val="16"/>
                <w:szCs w:val="16"/>
                <w:lang w:val="fr-FR" w:eastAsia="fr-FR"/>
              </w:rPr>
            </w:pPr>
          </w:p>
        </w:tc>
        <w:tc>
          <w:tcPr>
            <w:tcW w:w="1684" w:type="dxa"/>
            <w:tcBorders>
              <w:top w:val="nil"/>
              <w:left w:val="nil"/>
              <w:bottom w:val="single" w:sz="4" w:space="0" w:color="auto"/>
              <w:right w:val="single" w:sz="4" w:space="0" w:color="auto"/>
            </w:tcBorders>
            <w:shd w:val="clear" w:color="auto" w:fill="ED7D31" w:themeFill="accent2"/>
            <w:vAlign w:val="center"/>
          </w:tcPr>
          <w:p w14:paraId="555CFA6B" w14:textId="77777777" w:rsidR="00C25578" w:rsidRPr="00645B79" w:rsidRDefault="00C25578" w:rsidP="00645B79">
            <w:pPr>
              <w:spacing w:after="0"/>
              <w:rPr>
                <w:rFonts w:ascii="Times New Roman" w:hAnsi="Times New Roman"/>
                <w:b/>
                <w:bCs/>
                <w:sz w:val="16"/>
                <w:szCs w:val="16"/>
                <w:lang w:val="fr-FR" w:eastAsia="fr-FR"/>
              </w:rPr>
            </w:pPr>
          </w:p>
        </w:tc>
        <w:tc>
          <w:tcPr>
            <w:tcW w:w="1115" w:type="dxa"/>
            <w:tcBorders>
              <w:top w:val="nil"/>
              <w:left w:val="nil"/>
              <w:bottom w:val="single" w:sz="4" w:space="0" w:color="auto"/>
              <w:right w:val="single" w:sz="4" w:space="0" w:color="auto"/>
            </w:tcBorders>
            <w:shd w:val="clear" w:color="auto" w:fill="ED7D31" w:themeFill="accent2"/>
            <w:vAlign w:val="center"/>
          </w:tcPr>
          <w:p w14:paraId="6AFFCF9B" w14:textId="2D7559A6" w:rsidR="00C25578" w:rsidRPr="00645B79" w:rsidRDefault="00A06746" w:rsidP="00645B79">
            <w:pPr>
              <w:spacing w:after="0"/>
              <w:rPr>
                <w:rFonts w:ascii="Times New Roman" w:hAnsi="Times New Roman"/>
                <w:b/>
                <w:bCs/>
                <w:sz w:val="16"/>
                <w:szCs w:val="16"/>
                <w:lang w:val="fr-FR" w:eastAsia="fr-FR"/>
              </w:rPr>
            </w:pPr>
            <w:r w:rsidRPr="00645B79">
              <w:rPr>
                <w:rFonts w:ascii="Times New Roman" w:hAnsi="Times New Roman"/>
                <w:b/>
                <w:bCs/>
                <w:sz w:val="16"/>
                <w:szCs w:val="16"/>
                <w:lang w:val="fr-FR" w:eastAsia="fr-FR"/>
              </w:rPr>
              <w:t>2645000000</w:t>
            </w:r>
          </w:p>
        </w:tc>
        <w:tc>
          <w:tcPr>
            <w:tcW w:w="1313" w:type="dxa"/>
            <w:tcBorders>
              <w:top w:val="nil"/>
              <w:left w:val="nil"/>
              <w:bottom w:val="single" w:sz="4" w:space="0" w:color="auto"/>
              <w:right w:val="single" w:sz="4" w:space="0" w:color="auto"/>
            </w:tcBorders>
            <w:shd w:val="clear" w:color="auto" w:fill="ED7D31" w:themeFill="accent2"/>
            <w:vAlign w:val="center"/>
          </w:tcPr>
          <w:p w14:paraId="4B384234" w14:textId="77777777" w:rsidR="00C84BB9" w:rsidRDefault="00A06746" w:rsidP="00645B79">
            <w:pPr>
              <w:spacing w:after="0"/>
              <w:rPr>
                <w:rFonts w:ascii="Times New Roman" w:hAnsi="Times New Roman"/>
                <w:b/>
                <w:bCs/>
                <w:sz w:val="16"/>
                <w:szCs w:val="16"/>
                <w:lang w:val="fr-FR" w:eastAsia="fr-FR"/>
              </w:rPr>
            </w:pPr>
            <w:r w:rsidRPr="00645B79">
              <w:rPr>
                <w:rFonts w:ascii="Times New Roman" w:hAnsi="Times New Roman"/>
                <w:b/>
                <w:bCs/>
                <w:sz w:val="16"/>
                <w:szCs w:val="16"/>
                <w:lang w:val="fr-FR" w:eastAsia="fr-FR"/>
              </w:rPr>
              <w:t>4</w:t>
            </w:r>
          </w:p>
          <w:p w14:paraId="59C08844" w14:textId="77777777" w:rsidR="00C84BB9" w:rsidRDefault="00C84BB9" w:rsidP="00645B79">
            <w:pPr>
              <w:spacing w:after="0"/>
              <w:rPr>
                <w:rFonts w:ascii="Times New Roman" w:hAnsi="Times New Roman"/>
                <w:b/>
                <w:bCs/>
                <w:sz w:val="16"/>
                <w:szCs w:val="16"/>
                <w:lang w:val="fr-FR" w:eastAsia="fr-FR"/>
              </w:rPr>
            </w:pPr>
          </w:p>
          <w:p w14:paraId="74131EB5" w14:textId="77777777" w:rsidR="00C84BB9" w:rsidRDefault="00C84BB9" w:rsidP="00645B79">
            <w:pPr>
              <w:spacing w:after="0"/>
              <w:rPr>
                <w:rFonts w:ascii="Times New Roman" w:hAnsi="Times New Roman"/>
                <w:b/>
                <w:bCs/>
                <w:sz w:val="16"/>
                <w:szCs w:val="16"/>
                <w:lang w:val="fr-FR" w:eastAsia="fr-FR"/>
              </w:rPr>
            </w:pPr>
          </w:p>
          <w:p w14:paraId="0C935BB1" w14:textId="77777777" w:rsidR="00C84BB9" w:rsidRDefault="00C84BB9" w:rsidP="00645B79">
            <w:pPr>
              <w:spacing w:after="0"/>
              <w:rPr>
                <w:rFonts w:ascii="Times New Roman" w:hAnsi="Times New Roman"/>
                <w:b/>
                <w:bCs/>
                <w:sz w:val="16"/>
                <w:szCs w:val="16"/>
                <w:lang w:val="fr-FR" w:eastAsia="fr-FR"/>
              </w:rPr>
            </w:pPr>
          </w:p>
          <w:p w14:paraId="5B235C0E" w14:textId="77777777" w:rsidR="00C84BB9" w:rsidRDefault="00C84BB9" w:rsidP="00645B79">
            <w:pPr>
              <w:spacing w:after="0"/>
              <w:rPr>
                <w:rFonts w:ascii="Times New Roman" w:hAnsi="Times New Roman"/>
                <w:b/>
                <w:bCs/>
                <w:sz w:val="16"/>
                <w:szCs w:val="16"/>
                <w:lang w:val="fr-FR" w:eastAsia="fr-FR"/>
              </w:rPr>
            </w:pPr>
          </w:p>
          <w:p w14:paraId="79AEA86D" w14:textId="77777777" w:rsidR="00C84BB9" w:rsidRDefault="00C84BB9" w:rsidP="00645B79">
            <w:pPr>
              <w:spacing w:after="0"/>
              <w:rPr>
                <w:rFonts w:ascii="Times New Roman" w:hAnsi="Times New Roman"/>
                <w:b/>
                <w:bCs/>
                <w:sz w:val="16"/>
                <w:szCs w:val="16"/>
                <w:lang w:val="fr-FR" w:eastAsia="fr-FR"/>
              </w:rPr>
            </w:pPr>
          </w:p>
          <w:p w14:paraId="72CC6D5C" w14:textId="768F7CAB" w:rsidR="00C25578" w:rsidRPr="00645B79" w:rsidRDefault="00A06746" w:rsidP="00645B79">
            <w:pPr>
              <w:spacing w:after="0"/>
              <w:rPr>
                <w:rFonts w:ascii="Times New Roman" w:hAnsi="Times New Roman"/>
                <w:b/>
                <w:bCs/>
                <w:sz w:val="16"/>
                <w:szCs w:val="16"/>
                <w:lang w:val="fr-FR" w:eastAsia="fr-FR"/>
              </w:rPr>
            </w:pPr>
            <w:r w:rsidRPr="00645B79">
              <w:rPr>
                <w:rFonts w:ascii="Times New Roman" w:hAnsi="Times New Roman"/>
                <w:b/>
                <w:bCs/>
                <w:sz w:val="16"/>
                <w:szCs w:val="16"/>
                <w:lang w:val="fr-FR" w:eastAsia="fr-FR"/>
              </w:rPr>
              <w:t>809090</w:t>
            </w:r>
          </w:p>
        </w:tc>
      </w:tr>
      <w:tr w:rsidR="001001BB" w:rsidRPr="00C25578" w14:paraId="1BE5E1D8" w14:textId="77777777" w:rsidTr="009F7577">
        <w:trPr>
          <w:trHeight w:val="20"/>
        </w:trPr>
        <w:tc>
          <w:tcPr>
            <w:tcW w:w="15063" w:type="dxa"/>
            <w:gridSpan w:val="10"/>
            <w:tcBorders>
              <w:top w:val="single" w:sz="4" w:space="0" w:color="auto"/>
              <w:left w:val="single" w:sz="4" w:space="0" w:color="auto"/>
              <w:bottom w:val="single" w:sz="4" w:space="0" w:color="auto"/>
              <w:right w:val="single" w:sz="4" w:space="0" w:color="auto"/>
            </w:tcBorders>
            <w:shd w:val="clear" w:color="auto" w:fill="5B9BD5" w:themeFill="accent1"/>
            <w:vAlign w:val="center"/>
            <w:hideMark/>
          </w:tcPr>
          <w:p w14:paraId="2563E062" w14:textId="77777777" w:rsidR="00A17784" w:rsidRPr="00C25578" w:rsidRDefault="00A17784" w:rsidP="00227954">
            <w:pPr>
              <w:spacing w:after="0"/>
              <w:jc w:val="center"/>
              <w:rPr>
                <w:rFonts w:ascii="Times New Roman" w:hAnsi="Times New Roman"/>
                <w:b/>
                <w:bCs/>
                <w:sz w:val="16"/>
                <w:szCs w:val="16"/>
                <w:u w:val="single"/>
                <w:lang w:val="fr-FR" w:eastAsia="fr-FR"/>
              </w:rPr>
            </w:pPr>
          </w:p>
          <w:p w14:paraId="40D815E3" w14:textId="77777777" w:rsidR="00A17784" w:rsidRPr="00C25578" w:rsidRDefault="00A17784" w:rsidP="00986CA8">
            <w:pPr>
              <w:shd w:val="clear" w:color="auto" w:fill="A6A6A6" w:themeFill="background1" w:themeFillShade="A6"/>
              <w:spacing w:after="0"/>
              <w:jc w:val="center"/>
              <w:rPr>
                <w:rFonts w:ascii="Times New Roman" w:hAnsi="Times New Roman"/>
                <w:b/>
                <w:bCs/>
                <w:sz w:val="16"/>
                <w:szCs w:val="16"/>
                <w:u w:val="single"/>
                <w:lang w:val="fr-FR" w:eastAsia="fr-FR"/>
              </w:rPr>
            </w:pPr>
          </w:p>
          <w:p w14:paraId="0473D72B" w14:textId="3CCC8F44" w:rsidR="001001BB" w:rsidRPr="00986CA8" w:rsidRDefault="001001BB" w:rsidP="00986CA8">
            <w:pPr>
              <w:shd w:val="clear" w:color="auto" w:fill="A6A6A6" w:themeFill="background1" w:themeFillShade="A6"/>
              <w:spacing w:after="0"/>
              <w:jc w:val="center"/>
              <w:rPr>
                <w:rFonts w:ascii="Times New Roman" w:hAnsi="Times New Roman"/>
                <w:b/>
                <w:sz w:val="28"/>
                <w:szCs w:val="28"/>
                <w:lang w:val="fr-FR"/>
              </w:rPr>
            </w:pPr>
            <w:r w:rsidRPr="00986CA8">
              <w:rPr>
                <w:rFonts w:ascii="Times New Roman" w:hAnsi="Times New Roman"/>
                <w:b/>
                <w:sz w:val="28"/>
                <w:szCs w:val="28"/>
                <w:lang w:val="fr-FR"/>
              </w:rPr>
              <w:t>COMPOSANTE 2 : SECURITE</w:t>
            </w:r>
          </w:p>
          <w:p w14:paraId="7D6EF35D" w14:textId="77777777" w:rsidR="00A17784" w:rsidRPr="00C25578" w:rsidRDefault="00A17784" w:rsidP="00986CA8">
            <w:pPr>
              <w:shd w:val="clear" w:color="auto" w:fill="A6A6A6" w:themeFill="background1" w:themeFillShade="A6"/>
              <w:spacing w:after="0"/>
              <w:jc w:val="center"/>
              <w:rPr>
                <w:rFonts w:ascii="Times New Roman" w:hAnsi="Times New Roman"/>
                <w:b/>
                <w:bCs/>
                <w:sz w:val="16"/>
                <w:szCs w:val="16"/>
                <w:u w:val="single"/>
                <w:lang w:val="fr-FR" w:eastAsia="fr-FR"/>
              </w:rPr>
            </w:pPr>
          </w:p>
          <w:p w14:paraId="3071E188" w14:textId="03F260AF" w:rsidR="00A17784" w:rsidRPr="00C25578" w:rsidRDefault="00A17784" w:rsidP="00227954">
            <w:pPr>
              <w:spacing w:after="0"/>
              <w:jc w:val="center"/>
              <w:rPr>
                <w:rFonts w:ascii="Times New Roman" w:hAnsi="Times New Roman"/>
                <w:b/>
                <w:bCs/>
                <w:sz w:val="16"/>
                <w:szCs w:val="16"/>
                <w:u w:val="single"/>
                <w:lang w:val="fr-FR" w:eastAsia="fr-FR"/>
              </w:rPr>
            </w:pPr>
          </w:p>
        </w:tc>
      </w:tr>
      <w:tr w:rsidR="001001BB" w:rsidRPr="002759C8" w14:paraId="2CDF6131" w14:textId="77777777" w:rsidTr="00CF5B30">
        <w:trPr>
          <w:trHeight w:val="20"/>
        </w:trPr>
        <w:tc>
          <w:tcPr>
            <w:tcW w:w="15063" w:type="dxa"/>
            <w:gridSpan w:val="10"/>
            <w:tcBorders>
              <w:top w:val="single" w:sz="4" w:space="0" w:color="auto"/>
              <w:left w:val="single" w:sz="4" w:space="0" w:color="auto"/>
              <w:bottom w:val="single" w:sz="4" w:space="0" w:color="auto"/>
              <w:right w:val="nil"/>
            </w:tcBorders>
            <w:shd w:val="clear" w:color="auto" w:fill="FFC000"/>
            <w:vAlign w:val="center"/>
            <w:hideMark/>
          </w:tcPr>
          <w:p w14:paraId="7D27384D" w14:textId="77777777" w:rsidR="00986CA8" w:rsidRDefault="00986CA8" w:rsidP="00986CA8">
            <w:pPr>
              <w:spacing w:after="0"/>
              <w:jc w:val="center"/>
              <w:rPr>
                <w:rFonts w:ascii="Times New Roman" w:hAnsi="Times New Roman"/>
                <w:b/>
                <w:bCs/>
                <w:sz w:val="20"/>
                <w:szCs w:val="20"/>
                <w:lang w:val="fr-FR" w:eastAsia="fr-FR"/>
              </w:rPr>
            </w:pPr>
          </w:p>
          <w:p w14:paraId="144CB02C" w14:textId="77777777" w:rsidR="001001BB" w:rsidRDefault="001001BB" w:rsidP="00986CA8">
            <w:pPr>
              <w:spacing w:after="0"/>
              <w:jc w:val="center"/>
              <w:rPr>
                <w:rFonts w:ascii="Times New Roman" w:hAnsi="Times New Roman"/>
                <w:b/>
                <w:bCs/>
                <w:sz w:val="20"/>
                <w:szCs w:val="20"/>
                <w:lang w:val="fr-FR" w:eastAsia="fr-FR"/>
              </w:rPr>
            </w:pPr>
            <w:r w:rsidRPr="00986CA8">
              <w:rPr>
                <w:rFonts w:ascii="Times New Roman" w:hAnsi="Times New Roman"/>
                <w:b/>
                <w:bCs/>
                <w:sz w:val="20"/>
                <w:szCs w:val="20"/>
                <w:lang w:val="fr-FR" w:eastAsia="fr-FR"/>
              </w:rPr>
              <w:t>RESULTAT 1 : Les FDS, tout en respectant les droits humains, sont plus efficaces dans l’accomplissement de leurs missions</w:t>
            </w:r>
          </w:p>
          <w:p w14:paraId="1210E2F4" w14:textId="64A7CC12" w:rsidR="00986CA8" w:rsidRPr="00986CA8" w:rsidRDefault="00986CA8" w:rsidP="00986CA8">
            <w:pPr>
              <w:spacing w:after="0"/>
              <w:jc w:val="center"/>
              <w:rPr>
                <w:rFonts w:ascii="Times New Roman" w:hAnsi="Times New Roman"/>
                <w:b/>
                <w:bCs/>
                <w:sz w:val="20"/>
                <w:szCs w:val="20"/>
                <w:lang w:val="fr-FR" w:eastAsia="fr-FR"/>
              </w:rPr>
            </w:pPr>
          </w:p>
        </w:tc>
      </w:tr>
      <w:tr w:rsidR="001001BB" w:rsidRPr="00C25578" w14:paraId="59C34AD9" w14:textId="77777777" w:rsidTr="009F7577">
        <w:trPr>
          <w:trHeight w:val="20"/>
        </w:trPr>
        <w:tc>
          <w:tcPr>
            <w:tcW w:w="1984" w:type="dxa"/>
            <w:vMerge w:val="restart"/>
            <w:tcBorders>
              <w:top w:val="single" w:sz="4" w:space="0" w:color="auto"/>
              <w:left w:val="single" w:sz="4" w:space="0" w:color="auto"/>
              <w:right w:val="single" w:sz="4" w:space="0" w:color="auto"/>
            </w:tcBorders>
            <w:shd w:val="clear" w:color="auto" w:fill="auto"/>
          </w:tcPr>
          <w:p w14:paraId="7F3F8D42" w14:textId="77777777" w:rsidR="001001BB" w:rsidRPr="00C25578" w:rsidRDefault="001001BB" w:rsidP="001F1FAC">
            <w:pPr>
              <w:rPr>
                <w:rFonts w:ascii="Times New Roman" w:hAnsi="Times New Roman"/>
                <w:b/>
                <w:bCs/>
                <w:sz w:val="16"/>
                <w:szCs w:val="16"/>
                <w:lang w:val="fr-FR" w:eastAsia="fr-FR"/>
              </w:rPr>
            </w:pPr>
            <w:r w:rsidRPr="00C25578">
              <w:rPr>
                <w:rFonts w:ascii="Times New Roman" w:hAnsi="Times New Roman"/>
                <w:b/>
                <w:bCs/>
                <w:sz w:val="16"/>
                <w:szCs w:val="16"/>
                <w:lang w:val="fr-FR" w:eastAsia="fr-FR"/>
              </w:rPr>
              <w:t>Produit 1.1 : Les capacités des FDS sont renforcées pour un meilleur maillage sécuritaire et une réponse plus adéquate aux demandes des populations en termes de sécurité</w:t>
            </w:r>
          </w:p>
          <w:p w14:paraId="61EF445C" w14:textId="77777777" w:rsidR="001001BB" w:rsidRPr="00C25578" w:rsidDel="00C22244" w:rsidRDefault="001001BB" w:rsidP="001F1FAC">
            <w:pPr>
              <w:spacing w:after="0"/>
              <w:jc w:val="center"/>
              <w:rPr>
                <w:rFonts w:ascii="Times New Roman" w:hAnsi="Times New Roman"/>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331E58E9" w14:textId="05AF0F27" w:rsidR="001001BB" w:rsidRPr="00C25578" w:rsidDel="00C22244" w:rsidRDefault="001001BB" w:rsidP="0066477D">
            <w:pPr>
              <w:spacing w:after="0"/>
              <w:jc w:val="left"/>
              <w:rPr>
                <w:rFonts w:ascii="Times New Roman" w:hAnsi="Times New Roman"/>
                <w:sz w:val="16"/>
                <w:szCs w:val="16"/>
                <w:lang w:val="fr-FR" w:eastAsia="fr-FR"/>
              </w:rPr>
            </w:pPr>
            <w:r w:rsidRPr="00C25578">
              <w:rPr>
                <w:rFonts w:ascii="Times New Roman" w:hAnsi="Times New Roman"/>
                <w:b/>
                <w:bCs/>
                <w:sz w:val="16"/>
                <w:szCs w:val="16"/>
                <w:lang w:val="fr-FR" w:eastAsia="fr-FR"/>
              </w:rPr>
              <w:t>Activité 1.1.1 :</w:t>
            </w:r>
            <w:r w:rsidRPr="00C25578">
              <w:rPr>
                <w:rFonts w:ascii="Times New Roman" w:hAnsi="Times New Roman"/>
                <w:sz w:val="16"/>
                <w:szCs w:val="16"/>
                <w:lang w:val="fr-FR" w:eastAsia="fr-FR"/>
              </w:rPr>
              <w:t xml:space="preserve"> Appuyer le développement d’un plan de mise en œuvre du nouveau maillage territorial (en relation avec le résultat sur la RSS)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E45B42B" w14:textId="49191568" w:rsidR="001001BB" w:rsidRPr="00C25578" w:rsidDel="00C22244"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5 000 000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tcPr>
          <w:p w14:paraId="431DA113" w14:textId="02C0FA08" w:rsidR="001001BB" w:rsidRPr="00C25578" w:rsidDel="00C22244"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62B92C5E" w14:textId="51E702D6" w:rsidR="001001BB" w:rsidRPr="00C25578" w:rsidDel="00C22244"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4E80383" w14:textId="513FE31E" w:rsidR="001001BB" w:rsidRPr="00C25578" w:rsidDel="00C22244" w:rsidRDefault="001001BB" w:rsidP="00227954">
            <w:pPr>
              <w:spacing w:after="0"/>
              <w:jc w:val="center"/>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3DBB1FA" w14:textId="4716D03F" w:rsidR="001001BB" w:rsidRPr="00C25578" w:rsidDel="00C22244" w:rsidRDefault="001001BB" w:rsidP="00227954">
            <w:pPr>
              <w:spacing w:after="0"/>
              <w:jc w:val="center"/>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1E478130" w14:textId="63DD97D6" w:rsidR="001001BB" w:rsidRPr="00C25578" w:rsidDel="00C22244" w:rsidRDefault="001001BB" w:rsidP="00227954">
            <w:pPr>
              <w:spacing w:after="0"/>
              <w:jc w:val="center"/>
              <w:rPr>
                <w:rFonts w:ascii="Times New Roman" w:hAnsi="Times New Roman"/>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auto"/>
            <w:vAlign w:val="center"/>
          </w:tcPr>
          <w:p w14:paraId="3833DF36" w14:textId="23E340C3" w:rsidR="001001BB" w:rsidRPr="00C25578" w:rsidDel="00C22244"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1313" w:type="dxa"/>
            <w:tcBorders>
              <w:top w:val="single" w:sz="4" w:space="0" w:color="auto"/>
              <w:left w:val="nil"/>
              <w:bottom w:val="single" w:sz="4" w:space="0" w:color="auto"/>
              <w:right w:val="single" w:sz="4" w:space="0" w:color="auto"/>
            </w:tcBorders>
            <w:shd w:val="clear" w:color="000000" w:fill="FFFFFF"/>
            <w:vAlign w:val="center"/>
          </w:tcPr>
          <w:p w14:paraId="3906ED1D" w14:textId="102B82B1" w:rsidR="001001BB" w:rsidRPr="00C25578" w:rsidDel="00C22244" w:rsidRDefault="001001BB" w:rsidP="00227954">
            <w:pPr>
              <w:spacing w:after="0"/>
              <w:jc w:val="center"/>
              <w:rPr>
                <w:rFonts w:ascii="Times New Roman" w:hAnsi="Times New Roman"/>
                <w:sz w:val="16"/>
                <w:szCs w:val="16"/>
                <w:lang w:val="fr-FR"/>
              </w:rPr>
            </w:pPr>
            <w:r w:rsidRPr="00C25578">
              <w:rPr>
                <w:rFonts w:ascii="Times New Roman" w:hAnsi="Times New Roman"/>
                <w:sz w:val="16"/>
                <w:szCs w:val="16"/>
                <w:lang w:val="fr-FR"/>
              </w:rPr>
              <w:t>27 273</w:t>
            </w:r>
          </w:p>
        </w:tc>
      </w:tr>
      <w:tr w:rsidR="001001BB" w:rsidRPr="00C25578" w14:paraId="7A2FB2ED" w14:textId="77777777" w:rsidTr="009F7577">
        <w:trPr>
          <w:trHeight w:val="20"/>
        </w:trPr>
        <w:tc>
          <w:tcPr>
            <w:tcW w:w="1984" w:type="dxa"/>
            <w:vMerge/>
            <w:tcBorders>
              <w:top w:val="single" w:sz="4" w:space="0" w:color="auto"/>
              <w:left w:val="single" w:sz="4" w:space="0" w:color="auto"/>
              <w:right w:val="single" w:sz="4" w:space="0" w:color="auto"/>
            </w:tcBorders>
            <w:shd w:val="clear" w:color="auto" w:fill="auto"/>
          </w:tcPr>
          <w:p w14:paraId="29F20955" w14:textId="77777777" w:rsidR="001001BB" w:rsidRPr="00C25578" w:rsidRDefault="001001BB" w:rsidP="0093106A">
            <w:pPr>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455CC218" w14:textId="4B716953" w:rsidR="001001BB" w:rsidRPr="00C25578" w:rsidRDefault="001001BB" w:rsidP="0066477D">
            <w:pPr>
              <w:spacing w:after="0"/>
              <w:jc w:val="left"/>
              <w:rPr>
                <w:rFonts w:ascii="Times New Roman" w:hAnsi="Times New Roman"/>
                <w:sz w:val="16"/>
                <w:szCs w:val="16"/>
                <w:lang w:val="fr-FR" w:eastAsia="fr-FR"/>
              </w:rPr>
            </w:pPr>
            <w:r w:rsidRPr="00C25578">
              <w:rPr>
                <w:rFonts w:ascii="Times New Roman" w:hAnsi="Times New Roman"/>
                <w:b/>
                <w:bCs/>
                <w:sz w:val="16"/>
                <w:szCs w:val="16"/>
                <w:lang w:val="fr-FR" w:eastAsia="fr-FR"/>
              </w:rPr>
              <w:t>Activité 1.1.2 :</w:t>
            </w:r>
            <w:r w:rsidRPr="00C25578">
              <w:rPr>
                <w:rFonts w:ascii="Times New Roman" w:hAnsi="Times New Roman"/>
                <w:sz w:val="16"/>
                <w:szCs w:val="16"/>
                <w:lang w:val="fr-FR" w:eastAsia="fr-FR"/>
              </w:rPr>
              <w:t xml:space="preserve"> Renforcer les unités de police et de gendarmerie dans les zones d’intervention par les équipements et moyens roulants nécessaires pour améliorer leurs couvertures territoriales respectives et réduire les délais de leurs intervention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28EDFC0" w14:textId="40B23AA5"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200 000 000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tcPr>
          <w:p w14:paraId="0E2A71BD" w14:textId="20D56D15"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300 000 000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D5A20DA" w14:textId="53798ED4"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300 000 000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5AAFFB8" w14:textId="796949AE" w:rsidR="001001BB" w:rsidRPr="00C25578" w:rsidRDefault="001001BB" w:rsidP="00227954">
            <w:pPr>
              <w:spacing w:after="0"/>
              <w:jc w:val="center"/>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C211C59" w14:textId="573CA347" w:rsidR="001001BB" w:rsidRPr="00C25578" w:rsidRDefault="001001BB" w:rsidP="00227954">
            <w:pPr>
              <w:spacing w:after="0"/>
              <w:jc w:val="center"/>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D494864" w14:textId="4C50B96D" w:rsidR="001001BB" w:rsidRPr="00C25578" w:rsidRDefault="001001BB" w:rsidP="00227954">
            <w:pPr>
              <w:spacing w:after="0"/>
              <w:jc w:val="center"/>
              <w:rPr>
                <w:rFonts w:ascii="Times New Roman" w:hAnsi="Times New Roman"/>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auto"/>
            <w:vAlign w:val="center"/>
          </w:tcPr>
          <w:p w14:paraId="3F6AF7CC" w14:textId="4FE6743F"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800 000 000</w:t>
            </w:r>
          </w:p>
        </w:tc>
        <w:tc>
          <w:tcPr>
            <w:tcW w:w="1313" w:type="dxa"/>
            <w:tcBorders>
              <w:top w:val="single" w:sz="4" w:space="0" w:color="auto"/>
              <w:left w:val="nil"/>
              <w:bottom w:val="single" w:sz="4" w:space="0" w:color="auto"/>
              <w:right w:val="single" w:sz="4" w:space="0" w:color="auto"/>
            </w:tcBorders>
            <w:shd w:val="clear" w:color="000000" w:fill="FFFFFF"/>
            <w:vAlign w:val="center"/>
          </w:tcPr>
          <w:p w14:paraId="05B1344A" w14:textId="57067312"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1 454 545</w:t>
            </w:r>
          </w:p>
        </w:tc>
      </w:tr>
      <w:tr w:rsidR="001001BB" w:rsidRPr="00C25578" w14:paraId="2663FBCA" w14:textId="77777777" w:rsidTr="009F7577">
        <w:trPr>
          <w:trHeight w:val="20"/>
        </w:trPr>
        <w:tc>
          <w:tcPr>
            <w:tcW w:w="1984" w:type="dxa"/>
            <w:vMerge/>
            <w:tcBorders>
              <w:left w:val="single" w:sz="4" w:space="0" w:color="auto"/>
              <w:right w:val="single" w:sz="4" w:space="0" w:color="auto"/>
            </w:tcBorders>
            <w:shd w:val="clear" w:color="auto" w:fill="auto"/>
          </w:tcPr>
          <w:p w14:paraId="5E7F8162" w14:textId="77777777" w:rsidR="001001BB" w:rsidRPr="00C25578" w:rsidRDefault="001001BB" w:rsidP="0093106A">
            <w:pPr>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5C9375E0" w14:textId="0C1CE45D" w:rsidR="001001BB" w:rsidRPr="00C25578" w:rsidRDefault="001001BB" w:rsidP="0066477D">
            <w:pPr>
              <w:jc w:val="left"/>
              <w:rPr>
                <w:rFonts w:ascii="Times New Roman" w:hAnsi="Times New Roman"/>
                <w:sz w:val="16"/>
                <w:szCs w:val="16"/>
                <w:lang w:val="fr-FR"/>
              </w:rPr>
            </w:pPr>
            <w:r w:rsidRPr="00C25578">
              <w:rPr>
                <w:rFonts w:ascii="Times New Roman" w:hAnsi="Times New Roman"/>
                <w:b/>
                <w:bCs/>
                <w:sz w:val="16"/>
                <w:szCs w:val="16"/>
                <w:lang w:val="fr-FR" w:eastAsia="fr-FR"/>
              </w:rPr>
              <w:t>Activité 1.1.3 :</w:t>
            </w:r>
            <w:r w:rsidRPr="00C25578">
              <w:rPr>
                <w:rFonts w:ascii="Times New Roman" w:hAnsi="Times New Roman"/>
                <w:sz w:val="16"/>
                <w:szCs w:val="16"/>
                <w:lang w:val="fr-FR" w:eastAsia="fr-FR"/>
              </w:rPr>
              <w:t xml:space="preserve"> Acquérir des moyens de communication (radios …) pour les unités territoriales des FDS dans les zones d’intervention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01DF415" w14:textId="1080B18C" w:rsidR="001001BB" w:rsidRPr="00C25578" w:rsidRDefault="001001BB" w:rsidP="00227954">
            <w:pPr>
              <w:jc w:val="center"/>
              <w:rPr>
                <w:rFonts w:ascii="Times New Roman" w:hAnsi="Times New Roman"/>
                <w:sz w:val="16"/>
                <w:szCs w:val="16"/>
                <w:lang w:val="fr-FR"/>
              </w:rPr>
            </w:pPr>
            <w:r w:rsidRPr="00C25578">
              <w:rPr>
                <w:rFonts w:ascii="Times New Roman" w:hAnsi="Times New Roman"/>
                <w:sz w:val="16"/>
                <w:szCs w:val="16"/>
                <w:lang w:val="fr-FR" w:eastAsia="fr-FR"/>
              </w:rPr>
              <w:t>100 000 000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tcPr>
          <w:p w14:paraId="38299E13" w14:textId="36C67A46" w:rsidR="001001BB" w:rsidRPr="00C25578" w:rsidRDefault="001001BB" w:rsidP="00227954">
            <w:pPr>
              <w:spacing w:after="0"/>
              <w:jc w:val="center"/>
              <w:rPr>
                <w:rFonts w:ascii="Times New Roman" w:hAnsi="Times New Roman"/>
                <w:sz w:val="16"/>
                <w:szCs w:val="16"/>
                <w:lang w:val="fr-FR"/>
              </w:rPr>
            </w:pPr>
            <w:r w:rsidRPr="00C25578">
              <w:rPr>
                <w:rFonts w:ascii="Times New Roman" w:hAnsi="Times New Roman"/>
                <w:sz w:val="16"/>
                <w:szCs w:val="16"/>
                <w:lang w:val="fr-FR" w:eastAsia="fr-FR"/>
              </w:rPr>
              <w:t>100 000 000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FA20D94" w14:textId="0379206A" w:rsidR="001001BB" w:rsidRPr="00C25578" w:rsidRDefault="001001BB" w:rsidP="00227954">
            <w:pPr>
              <w:spacing w:after="0"/>
              <w:jc w:val="center"/>
              <w:rPr>
                <w:rFonts w:ascii="Times New Roman" w:hAnsi="Times New Roman"/>
                <w:sz w:val="16"/>
                <w:szCs w:val="16"/>
                <w:lang w:val="fr-FR"/>
              </w:rPr>
            </w:pPr>
            <w:r w:rsidRPr="00C25578">
              <w:rPr>
                <w:rFonts w:ascii="Times New Roman" w:hAnsi="Times New Roman"/>
                <w:sz w:val="16"/>
                <w:szCs w:val="16"/>
                <w:lang w:val="fr-FR" w:eastAsia="fr-FR"/>
              </w:rPr>
              <w:t>100 000 000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6EFB5F6" w14:textId="58DD2473" w:rsidR="001001BB" w:rsidRPr="00C25578" w:rsidRDefault="001001BB" w:rsidP="00227954">
            <w:pPr>
              <w:spacing w:after="0"/>
              <w:jc w:val="center"/>
              <w:rPr>
                <w:rFonts w:ascii="Times New Roman" w:hAnsi="Times New Roman"/>
                <w:sz w:val="16"/>
                <w:szCs w:val="16"/>
                <w:lang w:val="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5249E58" w14:textId="36CC347B" w:rsidR="001001BB" w:rsidRPr="00C25578" w:rsidRDefault="001001BB" w:rsidP="00227954">
            <w:pPr>
              <w:spacing w:after="0"/>
              <w:jc w:val="center"/>
              <w:rPr>
                <w:rFonts w:ascii="Times New Roman" w:hAnsi="Times New Roman"/>
                <w:sz w:val="16"/>
                <w:szCs w:val="16"/>
                <w:lang w:val="fr-FR"/>
              </w:rPr>
            </w:pP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48DB7919" w14:textId="53063151" w:rsidR="001001BB" w:rsidRPr="00C25578" w:rsidRDefault="001001BB" w:rsidP="00227954">
            <w:pPr>
              <w:spacing w:after="0"/>
              <w:jc w:val="center"/>
              <w:rPr>
                <w:rFonts w:ascii="Times New Roman" w:hAnsi="Times New Roman"/>
                <w:sz w:val="16"/>
                <w:szCs w:val="16"/>
                <w:lang w:val="fr-FR"/>
              </w:rPr>
            </w:pPr>
          </w:p>
        </w:tc>
        <w:tc>
          <w:tcPr>
            <w:tcW w:w="1115" w:type="dxa"/>
            <w:tcBorders>
              <w:top w:val="single" w:sz="4" w:space="0" w:color="auto"/>
              <w:left w:val="nil"/>
              <w:bottom w:val="single" w:sz="4" w:space="0" w:color="auto"/>
              <w:right w:val="single" w:sz="4" w:space="0" w:color="auto"/>
            </w:tcBorders>
            <w:shd w:val="clear" w:color="auto" w:fill="auto"/>
            <w:vAlign w:val="center"/>
          </w:tcPr>
          <w:p w14:paraId="26C199D6" w14:textId="2F9EDA13" w:rsidR="001001BB" w:rsidRPr="00C25578" w:rsidRDefault="001001BB" w:rsidP="00227954">
            <w:pPr>
              <w:spacing w:after="0"/>
              <w:jc w:val="center"/>
              <w:rPr>
                <w:rFonts w:ascii="Times New Roman" w:hAnsi="Times New Roman"/>
                <w:sz w:val="16"/>
                <w:szCs w:val="16"/>
                <w:lang w:val="fr-FR"/>
              </w:rPr>
            </w:pPr>
            <w:r w:rsidRPr="00C25578">
              <w:rPr>
                <w:rFonts w:ascii="Times New Roman" w:hAnsi="Times New Roman"/>
                <w:sz w:val="16"/>
                <w:szCs w:val="16"/>
                <w:lang w:val="fr-FR" w:eastAsia="fr-FR"/>
              </w:rPr>
              <w:t>300 000 000</w:t>
            </w:r>
          </w:p>
        </w:tc>
        <w:tc>
          <w:tcPr>
            <w:tcW w:w="1313" w:type="dxa"/>
            <w:tcBorders>
              <w:top w:val="single" w:sz="4" w:space="0" w:color="auto"/>
              <w:left w:val="nil"/>
              <w:bottom w:val="single" w:sz="4" w:space="0" w:color="auto"/>
              <w:right w:val="single" w:sz="4" w:space="0" w:color="auto"/>
            </w:tcBorders>
            <w:shd w:val="clear" w:color="000000" w:fill="FFFFFF"/>
            <w:vAlign w:val="center"/>
          </w:tcPr>
          <w:p w14:paraId="6C3773D7" w14:textId="7C20E915" w:rsidR="001001BB" w:rsidRPr="00C25578" w:rsidRDefault="001001BB" w:rsidP="00227954">
            <w:pPr>
              <w:spacing w:after="0"/>
              <w:jc w:val="center"/>
              <w:rPr>
                <w:rFonts w:ascii="Times New Roman" w:hAnsi="Times New Roman"/>
                <w:sz w:val="16"/>
                <w:szCs w:val="16"/>
                <w:lang w:val="fr-FR"/>
              </w:rPr>
            </w:pPr>
            <w:r w:rsidRPr="00C25578">
              <w:rPr>
                <w:rFonts w:ascii="Times New Roman" w:hAnsi="Times New Roman"/>
                <w:sz w:val="16"/>
                <w:szCs w:val="16"/>
                <w:lang w:val="fr-FR" w:eastAsia="fr-FR"/>
              </w:rPr>
              <w:t>545 455</w:t>
            </w:r>
          </w:p>
        </w:tc>
      </w:tr>
      <w:tr w:rsidR="001001BB" w:rsidRPr="00C25578" w14:paraId="1D9A6917" w14:textId="77777777" w:rsidTr="009F7577">
        <w:trPr>
          <w:trHeight w:val="20"/>
        </w:trPr>
        <w:tc>
          <w:tcPr>
            <w:tcW w:w="1984" w:type="dxa"/>
            <w:vMerge/>
            <w:tcBorders>
              <w:left w:val="single" w:sz="4" w:space="0" w:color="auto"/>
              <w:right w:val="single" w:sz="4" w:space="0" w:color="auto"/>
            </w:tcBorders>
            <w:shd w:val="clear" w:color="auto" w:fill="auto"/>
          </w:tcPr>
          <w:p w14:paraId="706EB1BA" w14:textId="77777777" w:rsidR="001001BB" w:rsidRPr="00C25578" w:rsidRDefault="001001BB" w:rsidP="0093106A">
            <w:pPr>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61A517A4" w14:textId="57B66A67" w:rsidR="001001BB" w:rsidRPr="00C25578" w:rsidRDefault="001001BB" w:rsidP="0066477D">
            <w:pPr>
              <w:jc w:val="left"/>
              <w:rPr>
                <w:rFonts w:ascii="Times New Roman" w:hAnsi="Times New Roman"/>
                <w:sz w:val="16"/>
                <w:szCs w:val="16"/>
                <w:lang w:val="fr-FR"/>
              </w:rPr>
            </w:pPr>
            <w:r w:rsidRPr="00C25578">
              <w:rPr>
                <w:rFonts w:ascii="Times New Roman" w:hAnsi="Times New Roman"/>
                <w:b/>
                <w:bCs/>
                <w:sz w:val="16"/>
                <w:szCs w:val="16"/>
                <w:lang w:val="fr-FR" w:eastAsia="fr-FR"/>
              </w:rPr>
              <w:t>Activité 1.1.4 :</w:t>
            </w:r>
            <w:r w:rsidRPr="00C25578">
              <w:rPr>
                <w:rFonts w:ascii="Times New Roman" w:hAnsi="Times New Roman"/>
                <w:sz w:val="16"/>
                <w:szCs w:val="16"/>
                <w:lang w:val="fr-FR" w:eastAsia="fr-FR"/>
              </w:rPr>
              <w:t xml:space="preserve"> Acquérir du mobilier et fourniture de bureau, matériel informatique et équipement de bureau pour les FDS dans les zones d’intervention du projet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1588DE26" w14:textId="34280706" w:rsidR="001001BB" w:rsidRPr="00C25578" w:rsidRDefault="001001BB" w:rsidP="00227954">
            <w:pPr>
              <w:jc w:val="center"/>
              <w:rPr>
                <w:rFonts w:ascii="Times New Roman" w:hAnsi="Times New Roman"/>
                <w:sz w:val="16"/>
                <w:szCs w:val="16"/>
                <w:lang w:val="fr-FR"/>
              </w:rPr>
            </w:pPr>
            <w:r w:rsidRPr="00C25578">
              <w:rPr>
                <w:rFonts w:ascii="Times New Roman" w:hAnsi="Times New Roman"/>
                <w:sz w:val="16"/>
                <w:szCs w:val="16"/>
                <w:lang w:val="fr-FR" w:eastAsia="fr-FR"/>
              </w:rPr>
              <w:t>200 000 000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tcPr>
          <w:p w14:paraId="3EBF1D0A" w14:textId="774D9962" w:rsidR="001001BB" w:rsidRPr="00C25578" w:rsidRDefault="001001BB" w:rsidP="00227954">
            <w:pPr>
              <w:spacing w:after="0"/>
              <w:jc w:val="center"/>
              <w:rPr>
                <w:rFonts w:ascii="Times New Roman" w:hAnsi="Times New Roman"/>
                <w:sz w:val="16"/>
                <w:szCs w:val="16"/>
                <w:lang w:val="fr-FR"/>
              </w:rPr>
            </w:pPr>
            <w:r w:rsidRPr="00C25578">
              <w:rPr>
                <w:rFonts w:ascii="Times New Roman" w:hAnsi="Times New Roman"/>
                <w:sz w:val="16"/>
                <w:szCs w:val="16"/>
                <w:lang w:val="fr-FR" w:eastAsia="fr-FR"/>
              </w:rPr>
              <w:t>200 000 000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4C9DC2E" w14:textId="159AD733" w:rsidR="001001BB" w:rsidRPr="00C25578" w:rsidRDefault="001001BB" w:rsidP="00227954">
            <w:pPr>
              <w:spacing w:after="0"/>
              <w:jc w:val="center"/>
              <w:rPr>
                <w:rFonts w:ascii="Times New Roman" w:hAnsi="Times New Roman"/>
                <w:sz w:val="16"/>
                <w:szCs w:val="16"/>
                <w:lang w:val="fr-FR"/>
              </w:rPr>
            </w:pPr>
            <w:r w:rsidRPr="00C25578">
              <w:rPr>
                <w:rFonts w:ascii="Times New Roman" w:hAnsi="Times New Roman"/>
                <w:sz w:val="16"/>
                <w:szCs w:val="16"/>
                <w:lang w:val="fr-FR" w:eastAsia="fr-FR"/>
              </w:rPr>
              <w:t>200 000 000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F10987F" w14:textId="703E69B6" w:rsidR="001001BB" w:rsidRPr="00C25578" w:rsidRDefault="001001BB" w:rsidP="00227954">
            <w:pPr>
              <w:spacing w:after="0"/>
              <w:jc w:val="center"/>
              <w:rPr>
                <w:rFonts w:ascii="Times New Roman" w:hAnsi="Times New Roman"/>
                <w:sz w:val="16"/>
                <w:szCs w:val="16"/>
                <w:lang w:val="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AB6F411" w14:textId="256A4F13" w:rsidR="001001BB" w:rsidRPr="00C25578" w:rsidRDefault="001001BB" w:rsidP="00227954">
            <w:pPr>
              <w:spacing w:after="0"/>
              <w:jc w:val="center"/>
              <w:rPr>
                <w:rFonts w:ascii="Times New Roman" w:hAnsi="Times New Roman"/>
                <w:sz w:val="16"/>
                <w:szCs w:val="16"/>
                <w:lang w:val="fr-FR"/>
              </w:rPr>
            </w:pP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27BDDEEF" w14:textId="7A684B5D" w:rsidR="001001BB" w:rsidRPr="00C25578" w:rsidRDefault="001001BB" w:rsidP="00227954">
            <w:pPr>
              <w:spacing w:after="0"/>
              <w:jc w:val="center"/>
              <w:rPr>
                <w:rFonts w:ascii="Times New Roman" w:hAnsi="Times New Roman"/>
                <w:sz w:val="16"/>
                <w:szCs w:val="16"/>
                <w:lang w:val="fr-FR"/>
              </w:rPr>
            </w:pPr>
          </w:p>
        </w:tc>
        <w:tc>
          <w:tcPr>
            <w:tcW w:w="1115" w:type="dxa"/>
            <w:tcBorders>
              <w:top w:val="single" w:sz="4" w:space="0" w:color="auto"/>
              <w:left w:val="nil"/>
              <w:bottom w:val="single" w:sz="4" w:space="0" w:color="auto"/>
              <w:right w:val="single" w:sz="4" w:space="0" w:color="auto"/>
            </w:tcBorders>
            <w:shd w:val="clear" w:color="auto" w:fill="auto"/>
            <w:vAlign w:val="center"/>
          </w:tcPr>
          <w:p w14:paraId="3A1E377D" w14:textId="2B59701B" w:rsidR="001001BB" w:rsidRPr="00C25578" w:rsidRDefault="001001BB" w:rsidP="00227954">
            <w:pPr>
              <w:spacing w:after="0"/>
              <w:jc w:val="center"/>
              <w:rPr>
                <w:rFonts w:ascii="Times New Roman" w:hAnsi="Times New Roman"/>
                <w:sz w:val="16"/>
                <w:szCs w:val="16"/>
                <w:lang w:val="fr-FR"/>
              </w:rPr>
            </w:pPr>
            <w:r w:rsidRPr="00C25578">
              <w:rPr>
                <w:rFonts w:ascii="Times New Roman" w:hAnsi="Times New Roman"/>
                <w:sz w:val="16"/>
                <w:szCs w:val="16"/>
                <w:lang w:val="fr-FR" w:eastAsia="fr-FR"/>
              </w:rPr>
              <w:t>600 000 000</w:t>
            </w:r>
          </w:p>
        </w:tc>
        <w:tc>
          <w:tcPr>
            <w:tcW w:w="1313" w:type="dxa"/>
            <w:tcBorders>
              <w:top w:val="single" w:sz="4" w:space="0" w:color="auto"/>
              <w:left w:val="nil"/>
              <w:bottom w:val="single" w:sz="4" w:space="0" w:color="auto"/>
              <w:right w:val="single" w:sz="4" w:space="0" w:color="auto"/>
            </w:tcBorders>
            <w:shd w:val="clear" w:color="000000" w:fill="FFFFFF"/>
            <w:vAlign w:val="center"/>
          </w:tcPr>
          <w:p w14:paraId="344386E2" w14:textId="0E202939" w:rsidR="001001BB" w:rsidRPr="00C25578" w:rsidRDefault="001001BB" w:rsidP="00227954">
            <w:pPr>
              <w:spacing w:after="0"/>
              <w:jc w:val="center"/>
              <w:rPr>
                <w:rFonts w:ascii="Times New Roman" w:hAnsi="Times New Roman"/>
                <w:sz w:val="16"/>
                <w:szCs w:val="16"/>
                <w:lang w:val="fr-FR"/>
              </w:rPr>
            </w:pPr>
            <w:r w:rsidRPr="00C25578">
              <w:rPr>
                <w:rFonts w:ascii="Times New Roman" w:hAnsi="Times New Roman"/>
                <w:sz w:val="16"/>
                <w:szCs w:val="16"/>
                <w:lang w:val="fr-FR" w:eastAsia="fr-FR"/>
              </w:rPr>
              <w:t>1 090 909</w:t>
            </w:r>
          </w:p>
        </w:tc>
      </w:tr>
      <w:tr w:rsidR="001001BB" w:rsidRPr="00C25578" w14:paraId="1F5EBB6C" w14:textId="77777777" w:rsidTr="009F7577">
        <w:trPr>
          <w:trHeight w:val="20"/>
        </w:trPr>
        <w:tc>
          <w:tcPr>
            <w:tcW w:w="1984" w:type="dxa"/>
            <w:tcBorders>
              <w:left w:val="single" w:sz="4" w:space="0" w:color="auto"/>
              <w:right w:val="single" w:sz="4" w:space="0" w:color="auto"/>
            </w:tcBorders>
            <w:shd w:val="clear" w:color="auto" w:fill="auto"/>
          </w:tcPr>
          <w:p w14:paraId="3525EFD3" w14:textId="77777777" w:rsidR="001001BB" w:rsidRPr="00C25578" w:rsidRDefault="001001BB" w:rsidP="0037117E">
            <w:pPr>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0B6E5097" w14:textId="7E806B50" w:rsidR="001001BB" w:rsidRPr="00C25578" w:rsidRDefault="001001BB" w:rsidP="0066477D">
            <w:pPr>
              <w:jc w:val="left"/>
              <w:rPr>
                <w:rFonts w:ascii="Times New Roman" w:hAnsi="Times New Roman"/>
                <w:sz w:val="16"/>
                <w:szCs w:val="16"/>
                <w:lang w:val="fr-FR" w:eastAsia="fr-FR"/>
              </w:rPr>
            </w:pPr>
            <w:r w:rsidRPr="00C25578">
              <w:rPr>
                <w:rFonts w:ascii="Times New Roman" w:hAnsi="Times New Roman"/>
                <w:b/>
                <w:bCs/>
                <w:sz w:val="16"/>
                <w:szCs w:val="16"/>
                <w:lang w:val="fr-FR" w:eastAsia="fr-FR"/>
              </w:rPr>
              <w:t>Activité 1.1.5 :</w:t>
            </w:r>
            <w:r w:rsidRPr="00C25578">
              <w:rPr>
                <w:rFonts w:ascii="Times New Roman" w:hAnsi="Times New Roman"/>
                <w:sz w:val="16"/>
                <w:szCs w:val="16"/>
                <w:lang w:val="fr-FR" w:eastAsia="fr-FR"/>
              </w:rPr>
              <w:t xml:space="preserve"> Appuyer la mise en place/renforcement de comités de coordination entre les FDS au niveau des chefs-lieux des régions dans la zone cible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221669A7" w14:textId="25AA6D9D" w:rsidR="001001BB" w:rsidRPr="00C25578" w:rsidRDefault="001001BB" w:rsidP="00227954">
            <w:pPr>
              <w:jc w:val="center"/>
              <w:rPr>
                <w:rFonts w:ascii="Times New Roman" w:hAnsi="Times New Roman"/>
                <w:sz w:val="16"/>
                <w:szCs w:val="16"/>
                <w:lang w:val="fr-FR" w:eastAsia="fr-FR"/>
              </w:rPr>
            </w:pPr>
            <w:r w:rsidRPr="00C25578">
              <w:rPr>
                <w:rFonts w:ascii="Times New Roman" w:hAnsi="Times New Roman"/>
                <w:sz w:val="16"/>
                <w:szCs w:val="16"/>
                <w:lang w:val="fr-FR" w:eastAsia="fr-FR"/>
              </w:rPr>
              <w:t>26 000 000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tcPr>
          <w:p w14:paraId="50DFF95E" w14:textId="163BF621"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5000 000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B6E72DA" w14:textId="155E1E84"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5000 000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738D7A9" w14:textId="77777777" w:rsidR="001001BB" w:rsidRPr="00C25578" w:rsidRDefault="001001BB" w:rsidP="00227954">
            <w:pPr>
              <w:spacing w:after="0"/>
              <w:jc w:val="center"/>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AB6264A" w14:textId="77777777" w:rsidR="001001BB" w:rsidRPr="00C25578" w:rsidRDefault="001001BB" w:rsidP="00227954">
            <w:pPr>
              <w:spacing w:after="0"/>
              <w:jc w:val="center"/>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8E7D20E" w14:textId="77777777" w:rsidR="001001BB" w:rsidRPr="00C25578" w:rsidRDefault="001001BB" w:rsidP="00227954">
            <w:pPr>
              <w:spacing w:after="0"/>
              <w:jc w:val="center"/>
              <w:rPr>
                <w:rFonts w:ascii="Times New Roman" w:hAnsi="Times New Roman"/>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auto"/>
            <w:vAlign w:val="center"/>
          </w:tcPr>
          <w:p w14:paraId="30722F97" w14:textId="56C56F37"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36 000 000</w:t>
            </w:r>
          </w:p>
        </w:tc>
        <w:tc>
          <w:tcPr>
            <w:tcW w:w="1313" w:type="dxa"/>
            <w:tcBorders>
              <w:top w:val="single" w:sz="4" w:space="0" w:color="auto"/>
              <w:left w:val="nil"/>
              <w:bottom w:val="single" w:sz="4" w:space="0" w:color="auto"/>
              <w:right w:val="single" w:sz="4" w:space="0" w:color="auto"/>
            </w:tcBorders>
            <w:shd w:val="clear" w:color="000000" w:fill="FFFFFF"/>
            <w:vAlign w:val="center"/>
          </w:tcPr>
          <w:p w14:paraId="279878CB" w14:textId="6F4872D6"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65 455</w:t>
            </w:r>
          </w:p>
        </w:tc>
      </w:tr>
      <w:tr w:rsidR="001001BB" w:rsidRPr="00C25578" w14:paraId="4048D170" w14:textId="77777777" w:rsidTr="009F7577">
        <w:trPr>
          <w:trHeight w:val="20"/>
        </w:trPr>
        <w:tc>
          <w:tcPr>
            <w:tcW w:w="1984" w:type="dxa"/>
            <w:tcBorders>
              <w:left w:val="single" w:sz="4" w:space="0" w:color="auto"/>
              <w:right w:val="single" w:sz="4" w:space="0" w:color="auto"/>
            </w:tcBorders>
            <w:shd w:val="clear" w:color="auto" w:fill="auto"/>
          </w:tcPr>
          <w:p w14:paraId="106ACEDC" w14:textId="77777777" w:rsidR="001001BB" w:rsidRPr="00C25578" w:rsidRDefault="001001BB" w:rsidP="0037117E">
            <w:pPr>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6C8E951A" w14:textId="48C385E1" w:rsidR="001001BB" w:rsidRPr="00C25578" w:rsidRDefault="001001BB" w:rsidP="0066477D">
            <w:pPr>
              <w:jc w:val="left"/>
              <w:rPr>
                <w:rFonts w:ascii="Times New Roman" w:hAnsi="Times New Roman"/>
                <w:sz w:val="16"/>
                <w:szCs w:val="16"/>
                <w:lang w:val="fr-FR" w:eastAsia="fr-FR"/>
              </w:rPr>
            </w:pPr>
            <w:r w:rsidRPr="00C25578">
              <w:rPr>
                <w:rFonts w:ascii="Times New Roman" w:hAnsi="Times New Roman"/>
                <w:b/>
                <w:bCs/>
                <w:sz w:val="16"/>
                <w:szCs w:val="16"/>
                <w:lang w:val="fr-FR" w:eastAsia="fr-FR"/>
              </w:rPr>
              <w:t>Activité 1.1.6 :</w:t>
            </w:r>
            <w:r w:rsidRPr="00C25578">
              <w:rPr>
                <w:rFonts w:ascii="Times New Roman" w:hAnsi="Times New Roman"/>
                <w:sz w:val="16"/>
                <w:szCs w:val="16"/>
                <w:lang w:val="fr-FR" w:eastAsia="fr-FR"/>
              </w:rPr>
              <w:t xml:space="preserve"> Equiper les unités régionales de la police et de la gendarmerie dans la zone cible avec des équipements de communication radio compatibles entre elles et avec les militaires déployés dans la région</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4FAF5B7" w14:textId="496A5E1F" w:rsidR="001001BB" w:rsidRPr="00C25578" w:rsidRDefault="001001BB" w:rsidP="00227954">
            <w:pPr>
              <w:jc w:val="center"/>
              <w:rPr>
                <w:rFonts w:ascii="Times New Roman" w:hAnsi="Times New Roman"/>
                <w:sz w:val="16"/>
                <w:szCs w:val="16"/>
                <w:lang w:val="fr-FR" w:eastAsia="fr-FR"/>
              </w:rPr>
            </w:pPr>
            <w:r w:rsidRPr="00C25578">
              <w:rPr>
                <w:rFonts w:ascii="Times New Roman" w:hAnsi="Times New Roman"/>
                <w:sz w:val="16"/>
                <w:szCs w:val="16"/>
                <w:lang w:val="fr-FR" w:eastAsia="fr-FR"/>
              </w:rPr>
              <w:t>50 000 000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tcPr>
          <w:p w14:paraId="1AB13D48" w14:textId="10A9B823"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C88B7CB" w14:textId="5A09C744"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3FFA8E8" w14:textId="77777777" w:rsidR="001001BB" w:rsidRPr="00C25578" w:rsidRDefault="001001BB" w:rsidP="00227954">
            <w:pPr>
              <w:spacing w:after="0"/>
              <w:jc w:val="center"/>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1FFB508" w14:textId="77777777" w:rsidR="001001BB" w:rsidRPr="00C25578" w:rsidRDefault="001001BB" w:rsidP="00227954">
            <w:pPr>
              <w:spacing w:after="0"/>
              <w:jc w:val="center"/>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09D0CB34" w14:textId="77777777" w:rsidR="001001BB" w:rsidRPr="00C25578" w:rsidRDefault="001001BB" w:rsidP="00227954">
            <w:pPr>
              <w:spacing w:after="0"/>
              <w:jc w:val="center"/>
              <w:rPr>
                <w:rFonts w:ascii="Times New Roman" w:hAnsi="Times New Roman"/>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auto"/>
            <w:vAlign w:val="center"/>
          </w:tcPr>
          <w:p w14:paraId="2A102E75" w14:textId="442E7084"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70 000 000</w:t>
            </w:r>
          </w:p>
        </w:tc>
        <w:tc>
          <w:tcPr>
            <w:tcW w:w="1313" w:type="dxa"/>
            <w:tcBorders>
              <w:top w:val="single" w:sz="4" w:space="0" w:color="auto"/>
              <w:left w:val="nil"/>
              <w:bottom w:val="single" w:sz="4" w:space="0" w:color="auto"/>
              <w:right w:val="single" w:sz="4" w:space="0" w:color="auto"/>
            </w:tcBorders>
            <w:shd w:val="clear" w:color="000000" w:fill="FFFFFF"/>
            <w:vAlign w:val="center"/>
          </w:tcPr>
          <w:p w14:paraId="49D30A8E" w14:textId="449F589C" w:rsidR="001001BB" w:rsidRPr="00C25578" w:rsidRDefault="001001BB"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127 273</w:t>
            </w:r>
          </w:p>
        </w:tc>
      </w:tr>
      <w:tr w:rsidR="001001BB" w:rsidRPr="00C25578" w14:paraId="2A366E85" w14:textId="77777777" w:rsidTr="009F7577">
        <w:trPr>
          <w:trHeight w:val="20"/>
        </w:trPr>
        <w:tc>
          <w:tcPr>
            <w:tcW w:w="1984" w:type="dxa"/>
            <w:vMerge w:val="restart"/>
            <w:tcBorders>
              <w:top w:val="single" w:sz="4" w:space="0" w:color="auto"/>
              <w:left w:val="single" w:sz="4" w:space="0" w:color="auto"/>
              <w:right w:val="single" w:sz="4" w:space="0" w:color="auto"/>
            </w:tcBorders>
            <w:shd w:val="clear" w:color="auto" w:fill="auto"/>
          </w:tcPr>
          <w:p w14:paraId="11D2B23C" w14:textId="77030879" w:rsidR="001001BB" w:rsidRPr="00C25578" w:rsidDel="00C22244" w:rsidRDefault="001001BB" w:rsidP="0066477D">
            <w:pPr>
              <w:spacing w:after="0"/>
              <w:jc w:val="left"/>
              <w:rPr>
                <w:rFonts w:ascii="Times New Roman" w:hAnsi="Times New Roman"/>
                <w:sz w:val="16"/>
                <w:szCs w:val="16"/>
                <w:lang w:val="fr-FR" w:eastAsia="fr-FR"/>
              </w:rPr>
            </w:pPr>
            <w:r w:rsidRPr="00C25578">
              <w:rPr>
                <w:rFonts w:ascii="Times New Roman" w:hAnsi="Times New Roman"/>
                <w:b/>
                <w:bCs/>
                <w:sz w:val="16"/>
                <w:szCs w:val="16"/>
                <w:lang w:val="fr-FR" w:eastAsia="fr-FR"/>
              </w:rPr>
              <w:t>Produit 1.2 : Les capacités de la police et de la gendarmerie en matière de police judiciaire est renforcée, particulièrement en matière de crimes économiques et financiers et terrorisme</w:t>
            </w: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5B0C6097" w14:textId="1A5C3889" w:rsidR="001001BB" w:rsidRPr="00C25578" w:rsidDel="00C22244" w:rsidRDefault="001001BB" w:rsidP="0066477D">
            <w:pPr>
              <w:spacing w:after="0"/>
              <w:jc w:val="left"/>
              <w:rPr>
                <w:rFonts w:ascii="Times New Roman" w:hAnsi="Times New Roman"/>
                <w:sz w:val="16"/>
                <w:szCs w:val="16"/>
                <w:lang w:val="fr-FR" w:eastAsia="fr-FR"/>
              </w:rPr>
            </w:pPr>
            <w:r w:rsidRPr="00C25578">
              <w:rPr>
                <w:rFonts w:ascii="Times New Roman" w:hAnsi="Times New Roman"/>
                <w:b/>
                <w:bCs/>
                <w:sz w:val="16"/>
                <w:szCs w:val="16"/>
                <w:lang w:val="fr-FR" w:eastAsia="fr-FR"/>
              </w:rPr>
              <w:t>Activité 1.2.1 :</w:t>
            </w:r>
            <w:r w:rsidRPr="00C25578">
              <w:rPr>
                <w:rFonts w:ascii="Times New Roman" w:hAnsi="Times New Roman"/>
                <w:sz w:val="16"/>
                <w:szCs w:val="16"/>
                <w:lang w:val="fr-FR" w:eastAsia="fr-FR"/>
              </w:rPr>
              <w:t xml:space="preserve"> Former les OPJ </w:t>
            </w:r>
            <w:r w:rsidRPr="00C25578">
              <w:rPr>
                <w:rFonts w:ascii="Times New Roman" w:hAnsi="Times New Roman"/>
                <w:iCs/>
                <w:sz w:val="16"/>
                <w:szCs w:val="16"/>
                <w:lang w:val="fr-FR"/>
              </w:rPr>
              <w:t>chargés des dossiers de terrorisme sur les techniques spéciales d’enquêtes et   d’investigations ainsi que d’</w:t>
            </w:r>
            <w:r w:rsidRPr="00C25578">
              <w:rPr>
                <w:rFonts w:ascii="Times New Roman" w:hAnsi="Times New Roman"/>
                <w:sz w:val="16"/>
                <w:szCs w:val="16"/>
                <w:lang w:val="fr-FR" w:eastAsia="fr-FR"/>
              </w:rPr>
              <w:t>interrogation de suspects d’actes terroristes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4E274EC" w14:textId="19929E00" w:rsidR="001001BB"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w:t>
            </w:r>
            <w:r w:rsidR="008A1D09" w:rsidRPr="00C25578">
              <w:rPr>
                <w:rFonts w:ascii="Times New Roman" w:hAnsi="Times New Roman"/>
                <w:sz w:val="16"/>
                <w:szCs w:val="16"/>
                <w:lang w:val="fr-FR" w:eastAsia="fr-FR"/>
              </w:rPr>
              <w:t>0 000 000</w:t>
            </w:r>
          </w:p>
        </w:tc>
        <w:tc>
          <w:tcPr>
            <w:tcW w:w="1309" w:type="dxa"/>
            <w:tcBorders>
              <w:top w:val="single" w:sz="4" w:space="0" w:color="auto"/>
              <w:left w:val="single" w:sz="4" w:space="0" w:color="auto"/>
              <w:bottom w:val="single" w:sz="4" w:space="0" w:color="auto"/>
              <w:right w:val="single" w:sz="4" w:space="0" w:color="auto"/>
            </w:tcBorders>
            <w:shd w:val="clear" w:color="auto" w:fill="auto"/>
          </w:tcPr>
          <w:p w14:paraId="7EAC4311" w14:textId="4CFC70C2" w:rsidR="001001BB"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w:t>
            </w:r>
            <w:r w:rsidR="008A1D09" w:rsidRPr="00C25578">
              <w:rPr>
                <w:rFonts w:ascii="Times New Roman" w:hAnsi="Times New Roman"/>
                <w:sz w:val="16"/>
                <w:szCs w:val="16"/>
                <w:lang w:val="fr-FR" w:eastAsia="fr-FR"/>
              </w:rPr>
              <w:t>0 000 000</w:t>
            </w:r>
          </w:p>
        </w:tc>
        <w:tc>
          <w:tcPr>
            <w:tcW w:w="1278" w:type="dxa"/>
            <w:tcBorders>
              <w:top w:val="single" w:sz="4" w:space="0" w:color="auto"/>
              <w:left w:val="single" w:sz="4" w:space="0" w:color="auto"/>
              <w:bottom w:val="single" w:sz="4" w:space="0" w:color="auto"/>
              <w:right w:val="single" w:sz="4" w:space="0" w:color="auto"/>
            </w:tcBorders>
            <w:shd w:val="clear" w:color="auto" w:fill="auto"/>
          </w:tcPr>
          <w:p w14:paraId="3195F25D" w14:textId="40A52D16" w:rsidR="001001BB"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w:t>
            </w:r>
            <w:r w:rsidR="008A1D09" w:rsidRPr="00C25578">
              <w:rPr>
                <w:rFonts w:ascii="Times New Roman" w:hAnsi="Times New Roman"/>
                <w:sz w:val="16"/>
                <w:szCs w:val="16"/>
                <w:lang w:val="fr-FR" w:eastAsia="fr-FR"/>
              </w:rPr>
              <w:t>0 000 000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07FB81E" w14:textId="77777777" w:rsidR="001001BB" w:rsidRPr="00C25578" w:rsidDel="00C22244" w:rsidRDefault="001001BB" w:rsidP="00227954">
            <w:pPr>
              <w:spacing w:after="0"/>
              <w:jc w:val="center"/>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EC74B0A" w14:textId="77777777" w:rsidR="001001BB" w:rsidRPr="00C25578" w:rsidDel="00C22244" w:rsidRDefault="001001BB" w:rsidP="00227954">
            <w:pPr>
              <w:spacing w:after="0"/>
              <w:jc w:val="center"/>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5E9686F0" w14:textId="77777777" w:rsidR="001001BB" w:rsidRPr="00C25578" w:rsidDel="00C22244" w:rsidRDefault="001001BB" w:rsidP="00227954">
            <w:pPr>
              <w:spacing w:after="0"/>
              <w:jc w:val="center"/>
              <w:rPr>
                <w:rFonts w:ascii="Times New Roman" w:hAnsi="Times New Roman"/>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auto"/>
          </w:tcPr>
          <w:p w14:paraId="4FC389E4" w14:textId="1AC81632" w:rsidR="001001BB"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w:t>
            </w:r>
            <w:r w:rsidR="008A1D09" w:rsidRPr="00C25578">
              <w:rPr>
                <w:rFonts w:ascii="Times New Roman" w:hAnsi="Times New Roman"/>
                <w:sz w:val="16"/>
                <w:szCs w:val="16"/>
                <w:lang w:val="fr-FR" w:eastAsia="fr-FR"/>
              </w:rPr>
              <w:t>0 000 000</w:t>
            </w:r>
          </w:p>
        </w:tc>
        <w:tc>
          <w:tcPr>
            <w:tcW w:w="1313" w:type="dxa"/>
            <w:tcBorders>
              <w:top w:val="single" w:sz="4" w:space="0" w:color="auto"/>
              <w:left w:val="nil"/>
              <w:bottom w:val="single" w:sz="4" w:space="0" w:color="auto"/>
              <w:right w:val="single" w:sz="4" w:space="0" w:color="auto"/>
            </w:tcBorders>
            <w:shd w:val="clear" w:color="000000" w:fill="FFFFFF"/>
          </w:tcPr>
          <w:p w14:paraId="1B8DCE77" w14:textId="5AEBC27E" w:rsidR="001001BB" w:rsidRPr="00C25578" w:rsidDel="00C22244" w:rsidRDefault="00635D30"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54545</w:t>
            </w:r>
          </w:p>
        </w:tc>
      </w:tr>
      <w:tr w:rsidR="00620F17" w:rsidRPr="00C25578" w14:paraId="519AAB25" w14:textId="77777777" w:rsidTr="009F7577">
        <w:trPr>
          <w:trHeight w:val="20"/>
        </w:trPr>
        <w:tc>
          <w:tcPr>
            <w:tcW w:w="1984" w:type="dxa"/>
            <w:vMerge/>
            <w:tcBorders>
              <w:top w:val="single" w:sz="4" w:space="0" w:color="auto"/>
              <w:left w:val="single" w:sz="4" w:space="0" w:color="auto"/>
              <w:right w:val="single" w:sz="4" w:space="0" w:color="auto"/>
            </w:tcBorders>
            <w:shd w:val="clear" w:color="auto" w:fill="auto"/>
          </w:tcPr>
          <w:p w14:paraId="6AA955C8" w14:textId="77777777" w:rsidR="00620F17" w:rsidRPr="00C25578" w:rsidRDefault="00620F17" w:rsidP="00620F17">
            <w:pPr>
              <w:spacing w:after="0"/>
              <w:jc w:val="left"/>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7D4CCCE4" w14:textId="20E387BC" w:rsidR="00620F17" w:rsidRPr="00C25578" w:rsidRDefault="00620F17" w:rsidP="0066477D">
            <w:pPr>
              <w:spacing w:after="0"/>
              <w:jc w:val="left"/>
              <w:rPr>
                <w:rFonts w:ascii="Times New Roman" w:hAnsi="Times New Roman"/>
                <w:sz w:val="16"/>
                <w:szCs w:val="16"/>
                <w:lang w:val="fr-FR" w:eastAsia="fr-FR"/>
              </w:rPr>
            </w:pPr>
            <w:r w:rsidRPr="00C25578">
              <w:rPr>
                <w:rFonts w:ascii="Times New Roman" w:hAnsi="Times New Roman"/>
                <w:b/>
                <w:bCs/>
                <w:sz w:val="16"/>
                <w:szCs w:val="16"/>
                <w:lang w:val="fr-FR" w:eastAsia="fr-FR"/>
              </w:rPr>
              <w:t>Activité 1.2.2 :</w:t>
            </w:r>
            <w:r w:rsidRPr="00C25578">
              <w:rPr>
                <w:rFonts w:ascii="Times New Roman" w:hAnsi="Times New Roman"/>
                <w:sz w:val="16"/>
                <w:szCs w:val="16"/>
                <w:lang w:val="fr-FR" w:eastAsia="fr-FR"/>
              </w:rPr>
              <w:t xml:space="preserve"> Former les OPJ des unités spécialisées en matière de crimes économiques et financiers sur les techniques spéciales d’enquêtes et d’investigation en la matière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65D54F9" w14:textId="20E75F68"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09" w:type="dxa"/>
            <w:tcBorders>
              <w:top w:val="single" w:sz="4" w:space="0" w:color="auto"/>
              <w:left w:val="single" w:sz="4" w:space="0" w:color="auto"/>
              <w:bottom w:val="single" w:sz="4" w:space="0" w:color="auto"/>
              <w:right w:val="single" w:sz="4" w:space="0" w:color="auto"/>
            </w:tcBorders>
            <w:shd w:val="clear" w:color="auto" w:fill="auto"/>
          </w:tcPr>
          <w:p w14:paraId="45917799" w14:textId="2CEE6FFF"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278" w:type="dxa"/>
            <w:tcBorders>
              <w:top w:val="single" w:sz="4" w:space="0" w:color="auto"/>
              <w:left w:val="single" w:sz="4" w:space="0" w:color="auto"/>
              <w:bottom w:val="single" w:sz="4" w:space="0" w:color="auto"/>
              <w:right w:val="single" w:sz="4" w:space="0" w:color="auto"/>
            </w:tcBorders>
            <w:shd w:val="clear" w:color="auto" w:fill="auto"/>
          </w:tcPr>
          <w:p w14:paraId="78A609B0" w14:textId="2C20CB73"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4CE8E5D" w14:textId="77777777" w:rsidR="00620F17" w:rsidRPr="00C25578" w:rsidDel="00C22244" w:rsidRDefault="00620F17" w:rsidP="00227954">
            <w:pPr>
              <w:spacing w:after="0"/>
              <w:jc w:val="center"/>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3384F24" w14:textId="77777777" w:rsidR="00620F17" w:rsidRPr="00C25578" w:rsidDel="00C22244" w:rsidRDefault="00620F17" w:rsidP="00227954">
            <w:pPr>
              <w:spacing w:after="0"/>
              <w:jc w:val="center"/>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3240EB40" w14:textId="77777777" w:rsidR="00620F17" w:rsidRPr="00C25578" w:rsidDel="00C22244" w:rsidRDefault="00620F17" w:rsidP="00227954">
            <w:pPr>
              <w:spacing w:after="0"/>
              <w:jc w:val="center"/>
              <w:rPr>
                <w:rFonts w:ascii="Times New Roman" w:hAnsi="Times New Roman"/>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auto"/>
          </w:tcPr>
          <w:p w14:paraId="7F8DC18D" w14:textId="0D2A5885"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1313" w:type="dxa"/>
            <w:tcBorders>
              <w:top w:val="single" w:sz="4" w:space="0" w:color="auto"/>
              <w:left w:val="nil"/>
              <w:bottom w:val="single" w:sz="4" w:space="0" w:color="auto"/>
              <w:right w:val="single" w:sz="4" w:space="0" w:color="auto"/>
            </w:tcBorders>
            <w:shd w:val="clear" w:color="000000" w:fill="FFFFFF"/>
          </w:tcPr>
          <w:p w14:paraId="7C472D1D" w14:textId="63292E92" w:rsidR="00620F17" w:rsidRPr="00C25578" w:rsidDel="00C22244" w:rsidRDefault="00635D30"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54545</w:t>
            </w:r>
          </w:p>
        </w:tc>
      </w:tr>
      <w:tr w:rsidR="008A1D09" w:rsidRPr="00C25578" w14:paraId="1E7D5A6E" w14:textId="77777777" w:rsidTr="009F7577">
        <w:trPr>
          <w:trHeight w:val="20"/>
        </w:trPr>
        <w:tc>
          <w:tcPr>
            <w:tcW w:w="1984" w:type="dxa"/>
            <w:vMerge/>
            <w:tcBorders>
              <w:left w:val="single" w:sz="4" w:space="0" w:color="auto"/>
              <w:right w:val="single" w:sz="4" w:space="0" w:color="auto"/>
            </w:tcBorders>
            <w:shd w:val="clear" w:color="auto" w:fill="auto"/>
          </w:tcPr>
          <w:p w14:paraId="5CEE90CC" w14:textId="77777777" w:rsidR="008A1D09" w:rsidRPr="00C25578" w:rsidRDefault="008A1D09" w:rsidP="008A1D09">
            <w:pPr>
              <w:spacing w:after="0"/>
              <w:jc w:val="left"/>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4735D6EC" w14:textId="158F2481" w:rsidR="008A1D09" w:rsidRPr="00C25578" w:rsidDel="00C22244" w:rsidRDefault="008A1D09" w:rsidP="0066477D">
            <w:pPr>
              <w:spacing w:after="0"/>
              <w:jc w:val="left"/>
              <w:rPr>
                <w:rFonts w:ascii="Times New Roman" w:hAnsi="Times New Roman"/>
                <w:sz w:val="16"/>
                <w:szCs w:val="16"/>
                <w:lang w:val="fr-FR" w:eastAsia="fr-FR"/>
              </w:rPr>
            </w:pPr>
            <w:r w:rsidRPr="00C25578">
              <w:rPr>
                <w:rFonts w:ascii="Times New Roman" w:hAnsi="Times New Roman"/>
                <w:b/>
                <w:bCs/>
                <w:sz w:val="16"/>
                <w:szCs w:val="16"/>
                <w:lang w:val="fr-FR" w:eastAsia="fr-FR"/>
              </w:rPr>
              <w:t>Activité 1.2.3 :</w:t>
            </w:r>
            <w:r w:rsidRPr="00C25578">
              <w:rPr>
                <w:rFonts w:ascii="Times New Roman" w:hAnsi="Times New Roman"/>
                <w:sz w:val="16"/>
                <w:szCs w:val="16"/>
                <w:lang w:val="fr-FR" w:eastAsia="fr-FR"/>
              </w:rPr>
              <w:t xml:space="preserve"> Equiper et la direction de la PTS et les unités de police judiciaire, y compris celle en charge des dossiers liés au terrorisme, afin d’améliorer leurs capacités à mener les enquêtes complexes en utilisant les moyens techniques et scientifiques adéquats pour gérer les indices matériels dans les scènes de crimes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782FC64" w14:textId="61A8A85E" w:rsidR="008A1D09"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309" w:type="dxa"/>
            <w:tcBorders>
              <w:top w:val="single" w:sz="4" w:space="0" w:color="auto"/>
              <w:left w:val="single" w:sz="4" w:space="0" w:color="auto"/>
              <w:bottom w:val="single" w:sz="4" w:space="0" w:color="auto"/>
              <w:right w:val="single" w:sz="4" w:space="0" w:color="auto"/>
            </w:tcBorders>
            <w:shd w:val="clear" w:color="auto" w:fill="auto"/>
          </w:tcPr>
          <w:p w14:paraId="77196E4D" w14:textId="64BE2642" w:rsidR="008A1D09"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50 000 000</w:t>
            </w:r>
          </w:p>
        </w:tc>
        <w:tc>
          <w:tcPr>
            <w:tcW w:w="1278" w:type="dxa"/>
            <w:tcBorders>
              <w:top w:val="single" w:sz="4" w:space="0" w:color="auto"/>
              <w:left w:val="single" w:sz="4" w:space="0" w:color="auto"/>
              <w:bottom w:val="single" w:sz="4" w:space="0" w:color="auto"/>
              <w:right w:val="single" w:sz="4" w:space="0" w:color="auto"/>
            </w:tcBorders>
            <w:shd w:val="clear" w:color="auto" w:fill="auto"/>
          </w:tcPr>
          <w:p w14:paraId="25A9886B" w14:textId="5499398A" w:rsidR="008A1D09"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50 000 000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3E341DE" w14:textId="77777777" w:rsidR="008A1D09" w:rsidRPr="00C25578" w:rsidDel="00C22244" w:rsidRDefault="008A1D09" w:rsidP="00227954">
            <w:pPr>
              <w:spacing w:after="0"/>
              <w:jc w:val="center"/>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062C90C" w14:textId="77777777" w:rsidR="008A1D09" w:rsidRPr="00C25578" w:rsidDel="00C22244" w:rsidRDefault="008A1D09" w:rsidP="00227954">
            <w:pPr>
              <w:spacing w:after="0"/>
              <w:jc w:val="center"/>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18C7C4AD" w14:textId="77777777" w:rsidR="008A1D09" w:rsidRPr="00C25578" w:rsidDel="00C22244" w:rsidRDefault="008A1D09" w:rsidP="00227954">
            <w:pPr>
              <w:spacing w:after="0"/>
              <w:jc w:val="center"/>
              <w:rPr>
                <w:rFonts w:ascii="Times New Roman" w:hAnsi="Times New Roman"/>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auto"/>
          </w:tcPr>
          <w:p w14:paraId="42D0E94E" w14:textId="65D176CE" w:rsidR="008A1D09"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100 000 000</w:t>
            </w:r>
          </w:p>
        </w:tc>
        <w:tc>
          <w:tcPr>
            <w:tcW w:w="1313" w:type="dxa"/>
            <w:tcBorders>
              <w:top w:val="single" w:sz="4" w:space="0" w:color="auto"/>
              <w:left w:val="nil"/>
              <w:bottom w:val="single" w:sz="4" w:space="0" w:color="auto"/>
              <w:right w:val="single" w:sz="4" w:space="0" w:color="auto"/>
            </w:tcBorders>
            <w:shd w:val="clear" w:color="000000" w:fill="FFFFFF"/>
          </w:tcPr>
          <w:p w14:paraId="6393219C" w14:textId="5F7DF5D6" w:rsidR="008A1D09" w:rsidRPr="00C25578" w:rsidDel="00C22244" w:rsidRDefault="00635D30"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181.818</w:t>
            </w:r>
          </w:p>
        </w:tc>
      </w:tr>
      <w:tr w:rsidR="00620F17" w:rsidRPr="00C25578" w14:paraId="60C09E77" w14:textId="77777777" w:rsidTr="009F7577">
        <w:trPr>
          <w:trHeight w:val="20"/>
        </w:trPr>
        <w:tc>
          <w:tcPr>
            <w:tcW w:w="1984" w:type="dxa"/>
            <w:vMerge/>
            <w:tcBorders>
              <w:left w:val="single" w:sz="4" w:space="0" w:color="auto"/>
              <w:right w:val="single" w:sz="4" w:space="0" w:color="auto"/>
            </w:tcBorders>
            <w:shd w:val="clear" w:color="auto" w:fill="auto"/>
          </w:tcPr>
          <w:p w14:paraId="5534057A" w14:textId="77777777" w:rsidR="00620F17" w:rsidRPr="00C25578" w:rsidRDefault="00620F17" w:rsidP="00620F17">
            <w:pPr>
              <w:spacing w:after="0"/>
              <w:jc w:val="left"/>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47C2F256" w14:textId="2D4BAE22"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b/>
                <w:bCs/>
                <w:sz w:val="16"/>
                <w:szCs w:val="16"/>
                <w:lang w:val="fr-FR" w:eastAsia="fr-FR"/>
              </w:rPr>
              <w:t>Activité 1.2.4 :</w:t>
            </w:r>
            <w:r w:rsidRPr="00C25578">
              <w:rPr>
                <w:rFonts w:ascii="Times New Roman" w:hAnsi="Times New Roman"/>
                <w:sz w:val="16"/>
                <w:szCs w:val="16"/>
                <w:lang w:val="fr-FR" w:eastAsia="fr-FR"/>
              </w:rPr>
              <w:t xml:space="preserve"> </w:t>
            </w:r>
            <w:r w:rsidRPr="00C25578">
              <w:rPr>
                <w:rFonts w:ascii="Times New Roman" w:hAnsi="Times New Roman"/>
                <w:iCs/>
                <w:sz w:val="16"/>
                <w:szCs w:val="16"/>
                <w:lang w:val="fr-FR"/>
              </w:rPr>
              <w:t>Former les premiers intervenants sur la scène d’un crime suspecté de nature terroriste (police, gendarmerie et militaires) à préserver les indices et prendre les premières mesures adéquates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CD79EFE" w14:textId="51C807D1"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09" w:type="dxa"/>
            <w:tcBorders>
              <w:top w:val="single" w:sz="4" w:space="0" w:color="auto"/>
              <w:left w:val="single" w:sz="4" w:space="0" w:color="auto"/>
              <w:bottom w:val="single" w:sz="4" w:space="0" w:color="auto"/>
              <w:right w:val="single" w:sz="4" w:space="0" w:color="auto"/>
            </w:tcBorders>
            <w:shd w:val="clear" w:color="auto" w:fill="auto"/>
          </w:tcPr>
          <w:p w14:paraId="16FB3045" w14:textId="01E0BBCA"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278" w:type="dxa"/>
            <w:tcBorders>
              <w:top w:val="single" w:sz="4" w:space="0" w:color="auto"/>
              <w:left w:val="single" w:sz="4" w:space="0" w:color="auto"/>
              <w:bottom w:val="single" w:sz="4" w:space="0" w:color="auto"/>
              <w:right w:val="single" w:sz="4" w:space="0" w:color="auto"/>
            </w:tcBorders>
            <w:shd w:val="clear" w:color="auto" w:fill="auto"/>
          </w:tcPr>
          <w:p w14:paraId="3D77912C" w14:textId="2590E636"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F09111D" w14:textId="77777777" w:rsidR="00620F17" w:rsidRPr="00C25578" w:rsidDel="00C22244" w:rsidRDefault="00620F17" w:rsidP="00227954">
            <w:pPr>
              <w:spacing w:after="0"/>
              <w:jc w:val="center"/>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9E24DFF" w14:textId="77777777" w:rsidR="00620F17" w:rsidRPr="00C25578" w:rsidDel="00C22244" w:rsidRDefault="00620F17" w:rsidP="00227954">
            <w:pPr>
              <w:spacing w:after="0"/>
              <w:jc w:val="center"/>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49D6D58D" w14:textId="77777777" w:rsidR="00620F17" w:rsidRPr="00C25578" w:rsidDel="00C22244" w:rsidRDefault="00620F17" w:rsidP="00227954">
            <w:pPr>
              <w:spacing w:after="0"/>
              <w:jc w:val="center"/>
              <w:rPr>
                <w:rFonts w:ascii="Times New Roman" w:hAnsi="Times New Roman"/>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auto"/>
          </w:tcPr>
          <w:p w14:paraId="51CB589D" w14:textId="42DC7771"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1313" w:type="dxa"/>
            <w:tcBorders>
              <w:top w:val="single" w:sz="4" w:space="0" w:color="auto"/>
              <w:left w:val="nil"/>
              <w:bottom w:val="single" w:sz="4" w:space="0" w:color="auto"/>
              <w:right w:val="single" w:sz="4" w:space="0" w:color="auto"/>
            </w:tcBorders>
            <w:shd w:val="clear" w:color="000000" w:fill="FFFFFF"/>
          </w:tcPr>
          <w:p w14:paraId="01136970" w14:textId="52385061" w:rsidR="00620F17" w:rsidRPr="00C25578" w:rsidDel="00C22244" w:rsidRDefault="00635D30"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54545</w:t>
            </w:r>
          </w:p>
        </w:tc>
      </w:tr>
      <w:tr w:rsidR="00620F17" w:rsidRPr="00C25578" w14:paraId="4508649D" w14:textId="77777777" w:rsidTr="009F7577">
        <w:trPr>
          <w:trHeight w:val="20"/>
        </w:trPr>
        <w:tc>
          <w:tcPr>
            <w:tcW w:w="1984" w:type="dxa"/>
            <w:vMerge/>
            <w:tcBorders>
              <w:left w:val="single" w:sz="4" w:space="0" w:color="auto"/>
              <w:right w:val="single" w:sz="4" w:space="0" w:color="auto"/>
            </w:tcBorders>
            <w:shd w:val="clear" w:color="auto" w:fill="auto"/>
          </w:tcPr>
          <w:p w14:paraId="70C59035" w14:textId="77777777" w:rsidR="00620F17" w:rsidRPr="00C25578" w:rsidRDefault="00620F17" w:rsidP="00620F17">
            <w:pPr>
              <w:spacing w:after="0"/>
              <w:jc w:val="left"/>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663A3F48" w14:textId="5A92268D"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b/>
                <w:bCs/>
                <w:sz w:val="16"/>
                <w:szCs w:val="16"/>
                <w:lang w:val="fr-FR" w:eastAsia="fr-FR"/>
              </w:rPr>
              <w:t>Activité 1.2.5 :</w:t>
            </w:r>
            <w:r w:rsidRPr="00C25578">
              <w:rPr>
                <w:rFonts w:ascii="Times New Roman" w:hAnsi="Times New Roman"/>
                <w:sz w:val="16"/>
                <w:szCs w:val="16"/>
                <w:lang w:val="fr-FR" w:eastAsia="fr-FR"/>
              </w:rPr>
              <w:t xml:space="preserve"> </w:t>
            </w:r>
            <w:r w:rsidRPr="00C25578">
              <w:rPr>
                <w:rFonts w:ascii="Times New Roman" w:hAnsi="Times New Roman"/>
                <w:iCs/>
                <w:sz w:val="16"/>
                <w:szCs w:val="16"/>
                <w:lang w:val="fr-FR"/>
              </w:rPr>
              <w:t>Renforcer les unités en charge d’enquêtes et d’investigations en matière de terrorisme par les équipements et les moyens roulants nécessaires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39A9B13" w14:textId="0698296E"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309" w:type="dxa"/>
            <w:tcBorders>
              <w:top w:val="single" w:sz="4" w:space="0" w:color="auto"/>
              <w:left w:val="single" w:sz="4" w:space="0" w:color="auto"/>
              <w:bottom w:val="single" w:sz="4" w:space="0" w:color="auto"/>
              <w:right w:val="single" w:sz="4" w:space="0" w:color="auto"/>
            </w:tcBorders>
            <w:shd w:val="clear" w:color="auto" w:fill="auto"/>
          </w:tcPr>
          <w:p w14:paraId="3D3C13A6" w14:textId="6AA05F0C"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100 000 000</w:t>
            </w:r>
          </w:p>
        </w:tc>
        <w:tc>
          <w:tcPr>
            <w:tcW w:w="1278" w:type="dxa"/>
            <w:tcBorders>
              <w:top w:val="single" w:sz="4" w:space="0" w:color="auto"/>
              <w:left w:val="single" w:sz="4" w:space="0" w:color="auto"/>
              <w:bottom w:val="single" w:sz="4" w:space="0" w:color="auto"/>
              <w:right w:val="single" w:sz="4" w:space="0" w:color="auto"/>
            </w:tcBorders>
            <w:shd w:val="clear" w:color="auto" w:fill="auto"/>
          </w:tcPr>
          <w:p w14:paraId="44CAA8C9" w14:textId="63F343EB"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50 000 000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2DBA0CEC" w14:textId="77777777" w:rsidR="00620F17" w:rsidRPr="00C25578" w:rsidDel="00C22244" w:rsidRDefault="00620F17" w:rsidP="00620F17">
            <w:pPr>
              <w:spacing w:after="0"/>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58E94C5" w14:textId="77777777" w:rsidR="00620F17" w:rsidRPr="00C25578" w:rsidDel="00C22244" w:rsidRDefault="00620F17" w:rsidP="00620F17">
            <w:pPr>
              <w:spacing w:after="0"/>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59EE3E01" w14:textId="77777777" w:rsidR="00620F17" w:rsidRPr="00C25578" w:rsidDel="00C22244" w:rsidRDefault="00620F17" w:rsidP="00620F17">
            <w:pPr>
              <w:spacing w:after="0"/>
              <w:rPr>
                <w:rFonts w:ascii="Times New Roman" w:hAnsi="Times New Roman"/>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auto"/>
          </w:tcPr>
          <w:p w14:paraId="23CD908B" w14:textId="1F4E4AB4"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150 000 000</w:t>
            </w:r>
          </w:p>
        </w:tc>
        <w:tc>
          <w:tcPr>
            <w:tcW w:w="1313" w:type="dxa"/>
            <w:tcBorders>
              <w:top w:val="single" w:sz="4" w:space="0" w:color="auto"/>
              <w:left w:val="nil"/>
              <w:bottom w:val="single" w:sz="4" w:space="0" w:color="auto"/>
              <w:right w:val="single" w:sz="4" w:space="0" w:color="auto"/>
            </w:tcBorders>
            <w:shd w:val="clear" w:color="000000" w:fill="FFFFFF"/>
          </w:tcPr>
          <w:p w14:paraId="202EF8B8" w14:textId="692F6455" w:rsidR="00620F17" w:rsidRPr="00C25578" w:rsidDel="00C22244" w:rsidRDefault="00635D30"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272.727</w:t>
            </w:r>
          </w:p>
        </w:tc>
      </w:tr>
      <w:tr w:rsidR="00620F17" w:rsidRPr="00C25578" w14:paraId="26BAAA63" w14:textId="77777777" w:rsidTr="009F7577">
        <w:trPr>
          <w:trHeight w:val="20"/>
        </w:trPr>
        <w:tc>
          <w:tcPr>
            <w:tcW w:w="1984" w:type="dxa"/>
            <w:vMerge/>
            <w:tcBorders>
              <w:left w:val="single" w:sz="4" w:space="0" w:color="auto"/>
              <w:right w:val="single" w:sz="4" w:space="0" w:color="auto"/>
            </w:tcBorders>
            <w:shd w:val="clear" w:color="auto" w:fill="auto"/>
          </w:tcPr>
          <w:p w14:paraId="0B7F1D7C" w14:textId="77777777" w:rsidR="00620F17" w:rsidRPr="00C25578" w:rsidRDefault="00620F17" w:rsidP="00620F17">
            <w:pPr>
              <w:spacing w:after="0"/>
              <w:jc w:val="left"/>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269ACDA1" w14:textId="21B6174D"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b/>
                <w:bCs/>
                <w:sz w:val="16"/>
                <w:szCs w:val="16"/>
                <w:lang w:val="fr-FR" w:eastAsia="fr-FR"/>
              </w:rPr>
              <w:t>Activité 1.2.6 :</w:t>
            </w:r>
            <w:r w:rsidRPr="00C25578">
              <w:rPr>
                <w:rFonts w:ascii="Times New Roman" w:hAnsi="Times New Roman"/>
                <w:sz w:val="16"/>
                <w:szCs w:val="16"/>
                <w:lang w:val="fr-FR" w:eastAsia="fr-FR"/>
              </w:rPr>
              <w:t xml:space="preserve"> Appuyer la mise ne place de mécanisme de coordination entre le parquet et les OPJ en matière d’enquêtes judiciaires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BCF5A14" w14:textId="1A3F2E88"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09" w:type="dxa"/>
            <w:tcBorders>
              <w:top w:val="single" w:sz="4" w:space="0" w:color="auto"/>
              <w:left w:val="single" w:sz="4" w:space="0" w:color="auto"/>
              <w:bottom w:val="single" w:sz="4" w:space="0" w:color="auto"/>
              <w:right w:val="single" w:sz="4" w:space="0" w:color="auto"/>
            </w:tcBorders>
            <w:shd w:val="clear" w:color="auto" w:fill="auto"/>
          </w:tcPr>
          <w:p w14:paraId="7CBF7AC4" w14:textId="48DA4620"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5 000 000</w:t>
            </w:r>
          </w:p>
        </w:tc>
        <w:tc>
          <w:tcPr>
            <w:tcW w:w="1278" w:type="dxa"/>
            <w:tcBorders>
              <w:top w:val="single" w:sz="4" w:space="0" w:color="auto"/>
              <w:left w:val="single" w:sz="4" w:space="0" w:color="auto"/>
              <w:bottom w:val="single" w:sz="4" w:space="0" w:color="auto"/>
              <w:right w:val="single" w:sz="4" w:space="0" w:color="auto"/>
            </w:tcBorders>
            <w:shd w:val="clear" w:color="auto" w:fill="auto"/>
          </w:tcPr>
          <w:p w14:paraId="58D5B8AC" w14:textId="37EF718F"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5 000 000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A1A87E9" w14:textId="77777777" w:rsidR="00620F17" w:rsidRPr="00C25578" w:rsidDel="00C22244" w:rsidRDefault="00620F17" w:rsidP="00620F17">
            <w:pPr>
              <w:spacing w:after="0"/>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06DCBEEE" w14:textId="77777777" w:rsidR="00620F17" w:rsidRPr="00C25578" w:rsidDel="00C22244" w:rsidRDefault="00620F17" w:rsidP="00620F17">
            <w:pPr>
              <w:spacing w:after="0"/>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5D95564C" w14:textId="77777777" w:rsidR="00620F17" w:rsidRPr="00C25578" w:rsidDel="00C22244" w:rsidRDefault="00620F17" w:rsidP="00620F17">
            <w:pPr>
              <w:spacing w:after="0"/>
              <w:rPr>
                <w:rFonts w:ascii="Times New Roman" w:hAnsi="Times New Roman"/>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auto"/>
          </w:tcPr>
          <w:p w14:paraId="451C9766" w14:textId="309C0A4D"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313" w:type="dxa"/>
            <w:tcBorders>
              <w:top w:val="single" w:sz="4" w:space="0" w:color="auto"/>
              <w:left w:val="nil"/>
              <w:bottom w:val="single" w:sz="4" w:space="0" w:color="auto"/>
              <w:right w:val="single" w:sz="4" w:space="0" w:color="auto"/>
            </w:tcBorders>
            <w:shd w:val="clear" w:color="000000" w:fill="FFFFFF"/>
          </w:tcPr>
          <w:p w14:paraId="74E8EC35" w14:textId="1B2EC49D" w:rsidR="00620F17" w:rsidRPr="00C25578" w:rsidDel="00C22244" w:rsidRDefault="00635D30"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36.363</w:t>
            </w:r>
          </w:p>
        </w:tc>
      </w:tr>
      <w:tr w:rsidR="00620F17" w:rsidRPr="00C25578" w14:paraId="3EC75BDC" w14:textId="77777777" w:rsidTr="009F7577">
        <w:trPr>
          <w:trHeight w:val="20"/>
        </w:trPr>
        <w:tc>
          <w:tcPr>
            <w:tcW w:w="1984" w:type="dxa"/>
            <w:vMerge w:val="restart"/>
            <w:tcBorders>
              <w:top w:val="single" w:sz="4" w:space="0" w:color="auto"/>
              <w:left w:val="single" w:sz="4" w:space="0" w:color="auto"/>
              <w:right w:val="single" w:sz="4" w:space="0" w:color="auto"/>
            </w:tcBorders>
            <w:shd w:val="clear" w:color="auto" w:fill="auto"/>
          </w:tcPr>
          <w:p w14:paraId="3AA099AD" w14:textId="0BC054AD" w:rsidR="00620F17" w:rsidRPr="00C25578" w:rsidRDefault="00620F17" w:rsidP="00620F17">
            <w:pPr>
              <w:spacing w:after="0"/>
              <w:jc w:val="left"/>
              <w:rPr>
                <w:rFonts w:ascii="Times New Roman" w:hAnsi="Times New Roman"/>
                <w:b/>
                <w:bCs/>
                <w:sz w:val="16"/>
                <w:szCs w:val="16"/>
                <w:lang w:val="fr-FR" w:eastAsia="fr-FR"/>
              </w:rPr>
            </w:pPr>
            <w:r w:rsidRPr="00C25578">
              <w:rPr>
                <w:rFonts w:ascii="Times New Roman" w:hAnsi="Times New Roman"/>
                <w:b/>
                <w:bCs/>
                <w:sz w:val="16"/>
                <w:szCs w:val="16"/>
                <w:lang w:val="fr-FR" w:eastAsia="fr-FR"/>
              </w:rPr>
              <w:t>Produit 1.3 : La lutte contre les Violences sexuelles et les violences basées sur le genre et la prise en charge des victimes par la police et la gendarmerie sont améliorées</w:t>
            </w:r>
          </w:p>
          <w:p w14:paraId="79D95EAB" w14:textId="77777777" w:rsidR="00620F17" w:rsidRPr="00C25578" w:rsidRDefault="00620F17" w:rsidP="00620F17">
            <w:pPr>
              <w:spacing w:after="0"/>
              <w:jc w:val="left"/>
              <w:rPr>
                <w:rFonts w:ascii="Times New Roman" w:hAnsi="Times New Roman"/>
                <w:b/>
                <w:bCs/>
                <w:sz w:val="16"/>
                <w:szCs w:val="16"/>
                <w:lang w:val="fr-FR" w:eastAsia="fr-FR"/>
              </w:rPr>
            </w:pPr>
          </w:p>
          <w:p w14:paraId="052A003C" w14:textId="428305B9" w:rsidR="00620F17" w:rsidRPr="00C25578" w:rsidDel="00C22244" w:rsidRDefault="00620F17" w:rsidP="0066477D">
            <w:pPr>
              <w:spacing w:after="0"/>
              <w:jc w:val="left"/>
              <w:rPr>
                <w:rFonts w:ascii="Times New Roman" w:hAnsi="Times New Roman"/>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3757BADD" w14:textId="69F54008"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b/>
                <w:sz w:val="16"/>
                <w:szCs w:val="16"/>
                <w:lang w:val="fr-FR"/>
              </w:rPr>
              <w:t xml:space="preserve">Activité 1.3.1 : </w:t>
            </w:r>
            <w:r w:rsidRPr="00C25578">
              <w:rPr>
                <w:rFonts w:ascii="Times New Roman" w:hAnsi="Times New Roman"/>
                <w:bCs/>
                <w:sz w:val="16"/>
                <w:szCs w:val="16"/>
                <w:lang w:val="fr-FR"/>
              </w:rPr>
              <w:t>Sensibiliser les FDS sur la problématique des violences basées sur genre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BA88B8C" w14:textId="48D68FC9"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09" w:type="dxa"/>
            <w:tcBorders>
              <w:top w:val="single" w:sz="4" w:space="0" w:color="auto"/>
              <w:left w:val="single" w:sz="4" w:space="0" w:color="auto"/>
              <w:bottom w:val="single" w:sz="4" w:space="0" w:color="auto"/>
              <w:right w:val="single" w:sz="4" w:space="0" w:color="auto"/>
            </w:tcBorders>
            <w:shd w:val="clear" w:color="auto" w:fill="auto"/>
          </w:tcPr>
          <w:p w14:paraId="4BFE5CD7" w14:textId="2574D3A5"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278" w:type="dxa"/>
            <w:tcBorders>
              <w:top w:val="single" w:sz="4" w:space="0" w:color="auto"/>
              <w:left w:val="single" w:sz="4" w:space="0" w:color="auto"/>
              <w:bottom w:val="single" w:sz="4" w:space="0" w:color="auto"/>
              <w:right w:val="single" w:sz="4" w:space="0" w:color="auto"/>
            </w:tcBorders>
            <w:shd w:val="clear" w:color="auto" w:fill="auto"/>
          </w:tcPr>
          <w:p w14:paraId="783C7BEB" w14:textId="1EC277BF"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36AE214" w14:textId="77777777" w:rsidR="00620F17" w:rsidRPr="00C25578" w:rsidDel="00C22244" w:rsidRDefault="00620F17" w:rsidP="00620F17">
            <w:pPr>
              <w:spacing w:after="0"/>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66FEEE8" w14:textId="77777777" w:rsidR="00620F17" w:rsidRPr="00C25578" w:rsidDel="00C22244" w:rsidRDefault="00620F17" w:rsidP="00620F17">
            <w:pPr>
              <w:spacing w:after="0"/>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3F2D2BB9" w14:textId="77777777" w:rsidR="00620F17" w:rsidRPr="00C25578" w:rsidDel="00C22244" w:rsidRDefault="00620F17" w:rsidP="00620F17">
            <w:pPr>
              <w:spacing w:after="0"/>
              <w:rPr>
                <w:rFonts w:ascii="Times New Roman" w:hAnsi="Times New Roman"/>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auto"/>
          </w:tcPr>
          <w:p w14:paraId="42F33259" w14:textId="21483686"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1313" w:type="dxa"/>
            <w:tcBorders>
              <w:top w:val="single" w:sz="4" w:space="0" w:color="auto"/>
              <w:left w:val="nil"/>
              <w:bottom w:val="single" w:sz="4" w:space="0" w:color="auto"/>
              <w:right w:val="single" w:sz="4" w:space="0" w:color="auto"/>
            </w:tcBorders>
            <w:shd w:val="clear" w:color="000000" w:fill="FFFFFF"/>
          </w:tcPr>
          <w:p w14:paraId="06DF4785" w14:textId="093E4566" w:rsidR="00620F17" w:rsidRPr="00C25578" w:rsidDel="00C22244" w:rsidRDefault="00635D30"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54545</w:t>
            </w:r>
          </w:p>
        </w:tc>
      </w:tr>
      <w:tr w:rsidR="00620F17" w:rsidRPr="00C25578" w14:paraId="0EA5153A" w14:textId="77777777" w:rsidTr="009F7577">
        <w:trPr>
          <w:trHeight w:val="20"/>
        </w:trPr>
        <w:tc>
          <w:tcPr>
            <w:tcW w:w="1984" w:type="dxa"/>
            <w:vMerge/>
            <w:tcBorders>
              <w:left w:val="single" w:sz="4" w:space="0" w:color="auto"/>
              <w:right w:val="single" w:sz="4" w:space="0" w:color="auto"/>
            </w:tcBorders>
            <w:shd w:val="clear" w:color="auto" w:fill="auto"/>
          </w:tcPr>
          <w:p w14:paraId="6AB10F08" w14:textId="77777777" w:rsidR="00620F17" w:rsidRPr="00C25578" w:rsidRDefault="00620F17" w:rsidP="00620F17">
            <w:pPr>
              <w:spacing w:after="0"/>
              <w:jc w:val="left"/>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259A99F9" w14:textId="2DE32731"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b/>
                <w:sz w:val="16"/>
                <w:szCs w:val="16"/>
                <w:lang w:val="fr-FR"/>
              </w:rPr>
              <w:t xml:space="preserve">Activité 1.3.2 : </w:t>
            </w:r>
            <w:r w:rsidRPr="00C25578">
              <w:rPr>
                <w:rFonts w:ascii="Times New Roman" w:hAnsi="Times New Roman"/>
                <w:bCs/>
                <w:sz w:val="16"/>
                <w:szCs w:val="16"/>
                <w:lang w:val="fr-FR"/>
              </w:rPr>
              <w:t xml:space="preserve">Former des points focaux genre dans les </w:t>
            </w:r>
            <w:r w:rsidRPr="00C25578">
              <w:rPr>
                <w:rFonts w:ascii="Times New Roman" w:hAnsi="Times New Roman"/>
                <w:sz w:val="16"/>
                <w:szCs w:val="16"/>
                <w:lang w:val="fr-FR" w:eastAsia="fr-FR"/>
              </w:rPr>
              <w:t>commissariats de police et les brigades de gendarmerie</w:t>
            </w:r>
            <w:r w:rsidRPr="00C25578">
              <w:rPr>
                <w:rFonts w:ascii="Times New Roman" w:hAnsi="Times New Roman"/>
                <w:bCs/>
                <w:sz w:val="16"/>
                <w:szCs w:val="16"/>
                <w:lang w:val="fr-FR"/>
              </w:rPr>
              <w:t xml:space="preserve"> des zones cibles pour acquérir les capacités nécessaires pour mener l’enquête et mieux accueillir et orienter les victimes de violence basée sur genre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711A6CC" w14:textId="194A2F12"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09" w:type="dxa"/>
            <w:tcBorders>
              <w:top w:val="single" w:sz="4" w:space="0" w:color="auto"/>
              <w:left w:val="single" w:sz="4" w:space="0" w:color="auto"/>
              <w:bottom w:val="single" w:sz="4" w:space="0" w:color="auto"/>
              <w:right w:val="single" w:sz="4" w:space="0" w:color="auto"/>
            </w:tcBorders>
            <w:shd w:val="clear" w:color="auto" w:fill="auto"/>
          </w:tcPr>
          <w:p w14:paraId="3B38A292" w14:textId="4DFC739F"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278" w:type="dxa"/>
            <w:tcBorders>
              <w:top w:val="single" w:sz="4" w:space="0" w:color="auto"/>
              <w:left w:val="single" w:sz="4" w:space="0" w:color="auto"/>
              <w:bottom w:val="single" w:sz="4" w:space="0" w:color="auto"/>
              <w:right w:val="single" w:sz="4" w:space="0" w:color="auto"/>
            </w:tcBorders>
            <w:shd w:val="clear" w:color="auto" w:fill="auto"/>
          </w:tcPr>
          <w:p w14:paraId="06C1994D" w14:textId="68EC696F"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4C22E5C8" w14:textId="77777777" w:rsidR="00620F17" w:rsidRPr="00C25578" w:rsidDel="00C22244" w:rsidRDefault="00620F17" w:rsidP="00620F17">
            <w:pPr>
              <w:spacing w:after="0"/>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1D5F615" w14:textId="77777777" w:rsidR="00620F17" w:rsidRPr="00C25578" w:rsidDel="00C22244" w:rsidRDefault="00620F17" w:rsidP="00620F17">
            <w:pPr>
              <w:spacing w:after="0"/>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384E67F5" w14:textId="77777777" w:rsidR="00620F17" w:rsidRPr="00C25578" w:rsidDel="00C22244" w:rsidRDefault="00620F17" w:rsidP="00620F17">
            <w:pPr>
              <w:spacing w:after="0"/>
              <w:rPr>
                <w:rFonts w:ascii="Times New Roman" w:hAnsi="Times New Roman"/>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auto"/>
          </w:tcPr>
          <w:p w14:paraId="32F7043C" w14:textId="5095BCE3"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1313" w:type="dxa"/>
            <w:tcBorders>
              <w:top w:val="single" w:sz="4" w:space="0" w:color="auto"/>
              <w:left w:val="nil"/>
              <w:bottom w:val="single" w:sz="4" w:space="0" w:color="auto"/>
              <w:right w:val="single" w:sz="4" w:space="0" w:color="auto"/>
            </w:tcBorders>
            <w:shd w:val="clear" w:color="000000" w:fill="FFFFFF"/>
          </w:tcPr>
          <w:p w14:paraId="496A50A8" w14:textId="3E9E8AC6" w:rsidR="00620F17" w:rsidRPr="00C25578" w:rsidDel="00C22244" w:rsidRDefault="00635D30"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54545</w:t>
            </w:r>
          </w:p>
        </w:tc>
      </w:tr>
      <w:tr w:rsidR="00620F17" w:rsidRPr="00C25578" w14:paraId="71BBC1A5" w14:textId="77777777" w:rsidTr="009F7577">
        <w:trPr>
          <w:trHeight w:val="20"/>
        </w:trPr>
        <w:tc>
          <w:tcPr>
            <w:tcW w:w="1984" w:type="dxa"/>
            <w:vMerge/>
            <w:tcBorders>
              <w:left w:val="single" w:sz="4" w:space="0" w:color="auto"/>
              <w:right w:val="single" w:sz="4" w:space="0" w:color="auto"/>
            </w:tcBorders>
            <w:shd w:val="clear" w:color="auto" w:fill="auto"/>
          </w:tcPr>
          <w:p w14:paraId="36B7A29B" w14:textId="77777777" w:rsidR="00620F17" w:rsidRPr="00C25578" w:rsidRDefault="00620F17" w:rsidP="00620F17">
            <w:pPr>
              <w:spacing w:after="0"/>
              <w:jc w:val="left"/>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3DE5DCEA" w14:textId="6F7F0B77" w:rsidR="00620F17" w:rsidRPr="00C25578" w:rsidRDefault="00620F17" w:rsidP="0066477D">
            <w:pPr>
              <w:spacing w:after="0"/>
              <w:jc w:val="left"/>
              <w:rPr>
                <w:rFonts w:ascii="Times New Roman" w:hAnsi="Times New Roman"/>
                <w:bCs/>
                <w:sz w:val="16"/>
                <w:szCs w:val="16"/>
                <w:lang w:val="fr-FR"/>
              </w:rPr>
            </w:pPr>
            <w:r w:rsidRPr="00C25578">
              <w:rPr>
                <w:rFonts w:ascii="Times New Roman" w:hAnsi="Times New Roman"/>
                <w:b/>
                <w:sz w:val="16"/>
                <w:szCs w:val="16"/>
                <w:lang w:val="fr-FR"/>
              </w:rPr>
              <w:t>Activité 1.3.3 :</w:t>
            </w:r>
            <w:r w:rsidRPr="00C25578">
              <w:rPr>
                <w:rFonts w:ascii="Times New Roman" w:hAnsi="Times New Roman"/>
                <w:bCs/>
                <w:sz w:val="16"/>
                <w:szCs w:val="16"/>
                <w:lang w:val="fr-FR"/>
              </w:rPr>
              <w:t xml:space="preserve"> Appuyer les unités de police et de gendarmerie des zones cibles par les équipements informatiques et bureautiques nécessaire ainsi que les kits spécifiques pour les victimes des VSBG</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658D739" w14:textId="1B7C2A15"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309" w:type="dxa"/>
            <w:tcBorders>
              <w:top w:val="single" w:sz="4" w:space="0" w:color="auto"/>
              <w:left w:val="single" w:sz="4" w:space="0" w:color="auto"/>
              <w:bottom w:val="single" w:sz="4" w:space="0" w:color="auto"/>
              <w:right w:val="single" w:sz="4" w:space="0" w:color="auto"/>
            </w:tcBorders>
            <w:shd w:val="clear" w:color="auto" w:fill="auto"/>
          </w:tcPr>
          <w:p w14:paraId="094573DC" w14:textId="57B50DB3"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278" w:type="dxa"/>
            <w:tcBorders>
              <w:top w:val="single" w:sz="4" w:space="0" w:color="auto"/>
              <w:left w:val="single" w:sz="4" w:space="0" w:color="auto"/>
              <w:bottom w:val="single" w:sz="4" w:space="0" w:color="auto"/>
              <w:right w:val="single" w:sz="4" w:space="0" w:color="auto"/>
            </w:tcBorders>
            <w:shd w:val="clear" w:color="auto" w:fill="auto"/>
          </w:tcPr>
          <w:p w14:paraId="487A83B5" w14:textId="5CF78232"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F1B86DB" w14:textId="77777777" w:rsidR="00620F17" w:rsidRPr="00C25578" w:rsidDel="00C22244" w:rsidRDefault="00620F17" w:rsidP="00620F17">
            <w:pPr>
              <w:spacing w:after="0"/>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E1139B3" w14:textId="77777777" w:rsidR="00620F17" w:rsidRPr="00C25578" w:rsidDel="00C22244" w:rsidRDefault="00620F17" w:rsidP="00620F17">
            <w:pPr>
              <w:spacing w:after="0"/>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75DF866E" w14:textId="77777777" w:rsidR="00620F17" w:rsidRPr="00C25578" w:rsidDel="00C22244" w:rsidRDefault="00620F17" w:rsidP="00620F17">
            <w:pPr>
              <w:spacing w:after="0"/>
              <w:rPr>
                <w:rFonts w:ascii="Times New Roman" w:hAnsi="Times New Roman"/>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auto"/>
          </w:tcPr>
          <w:p w14:paraId="1B351449" w14:textId="398ED69B"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40 000 000</w:t>
            </w:r>
          </w:p>
        </w:tc>
        <w:tc>
          <w:tcPr>
            <w:tcW w:w="1313" w:type="dxa"/>
            <w:tcBorders>
              <w:top w:val="single" w:sz="4" w:space="0" w:color="auto"/>
              <w:left w:val="nil"/>
              <w:bottom w:val="single" w:sz="4" w:space="0" w:color="auto"/>
              <w:right w:val="single" w:sz="4" w:space="0" w:color="auto"/>
            </w:tcBorders>
            <w:shd w:val="clear" w:color="000000" w:fill="FFFFFF"/>
          </w:tcPr>
          <w:p w14:paraId="5E5804C4" w14:textId="4FFA9C1A" w:rsidR="00620F17" w:rsidRPr="00C25578" w:rsidDel="00C22244" w:rsidRDefault="00635D30"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72.727</w:t>
            </w:r>
          </w:p>
        </w:tc>
      </w:tr>
      <w:tr w:rsidR="00620F17" w:rsidRPr="00C25578" w14:paraId="4E51639F" w14:textId="77777777" w:rsidTr="009F7577">
        <w:trPr>
          <w:trHeight w:val="20"/>
        </w:trPr>
        <w:tc>
          <w:tcPr>
            <w:tcW w:w="1984" w:type="dxa"/>
            <w:vMerge w:val="restart"/>
            <w:tcBorders>
              <w:top w:val="single" w:sz="4" w:space="0" w:color="auto"/>
              <w:left w:val="single" w:sz="4" w:space="0" w:color="auto"/>
              <w:right w:val="single" w:sz="4" w:space="0" w:color="auto"/>
            </w:tcBorders>
            <w:shd w:val="clear" w:color="auto" w:fill="auto"/>
          </w:tcPr>
          <w:p w14:paraId="5A6473C9" w14:textId="1BD9A4ED"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b/>
                <w:bCs/>
                <w:sz w:val="16"/>
                <w:szCs w:val="16"/>
                <w:lang w:val="fr-FR" w:eastAsia="fr-FR"/>
              </w:rPr>
              <w:t>Produit 1.4 : Les pratiques et comportements des FDS sont mieux contrôlés et respectent plus l’éthique, la déontologie et les DH</w:t>
            </w: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5ABAC002" w14:textId="590065AA"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b/>
                <w:sz w:val="16"/>
                <w:szCs w:val="16"/>
                <w:lang w:val="fr-FR"/>
              </w:rPr>
              <w:t xml:space="preserve">Activités 1.4.1 : </w:t>
            </w:r>
            <w:r w:rsidRPr="00C25578">
              <w:rPr>
                <w:rFonts w:ascii="Times New Roman" w:hAnsi="Times New Roman"/>
                <w:bCs/>
                <w:sz w:val="16"/>
                <w:szCs w:val="16"/>
                <w:lang w:val="fr-FR"/>
              </w:rPr>
              <w:t>Réviser et diffuser les règlements et codes liés à l’éthique et déontologie des FDS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964EC56" w14:textId="6332B72F"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09" w:type="dxa"/>
            <w:tcBorders>
              <w:top w:val="single" w:sz="4" w:space="0" w:color="auto"/>
              <w:left w:val="single" w:sz="4" w:space="0" w:color="auto"/>
              <w:bottom w:val="single" w:sz="4" w:space="0" w:color="auto"/>
              <w:right w:val="single" w:sz="4" w:space="0" w:color="auto"/>
            </w:tcBorders>
            <w:shd w:val="clear" w:color="auto" w:fill="auto"/>
          </w:tcPr>
          <w:p w14:paraId="3FCB7064" w14:textId="2BAA7F9C"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8" w:type="dxa"/>
            <w:tcBorders>
              <w:top w:val="single" w:sz="4" w:space="0" w:color="auto"/>
              <w:left w:val="single" w:sz="4" w:space="0" w:color="auto"/>
              <w:bottom w:val="single" w:sz="4" w:space="0" w:color="auto"/>
              <w:right w:val="single" w:sz="4" w:space="0" w:color="auto"/>
            </w:tcBorders>
            <w:shd w:val="clear" w:color="auto" w:fill="auto"/>
          </w:tcPr>
          <w:p w14:paraId="7AA37B4D" w14:textId="46EE4EFA"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CBE240B" w14:textId="77777777" w:rsidR="00620F17" w:rsidRPr="00C25578" w:rsidDel="00C22244" w:rsidRDefault="00620F17" w:rsidP="00620F17">
            <w:pPr>
              <w:spacing w:after="0"/>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5579A990" w14:textId="77777777" w:rsidR="00620F17" w:rsidRPr="00C25578" w:rsidDel="00C22244" w:rsidRDefault="00620F17" w:rsidP="00620F17">
            <w:pPr>
              <w:spacing w:after="0"/>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376AE4FC" w14:textId="77777777" w:rsidR="00620F17" w:rsidRPr="00C25578" w:rsidDel="00C22244" w:rsidRDefault="00620F17" w:rsidP="00620F17">
            <w:pPr>
              <w:spacing w:after="0"/>
              <w:rPr>
                <w:rFonts w:ascii="Times New Roman" w:hAnsi="Times New Roman"/>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auto"/>
          </w:tcPr>
          <w:p w14:paraId="1ADF7210" w14:textId="09965F29"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13" w:type="dxa"/>
            <w:tcBorders>
              <w:top w:val="single" w:sz="4" w:space="0" w:color="auto"/>
              <w:left w:val="nil"/>
              <w:bottom w:val="single" w:sz="4" w:space="0" w:color="auto"/>
              <w:right w:val="single" w:sz="4" w:space="0" w:color="auto"/>
            </w:tcBorders>
            <w:shd w:val="clear" w:color="000000" w:fill="FFFFFF"/>
          </w:tcPr>
          <w:p w14:paraId="0927937A" w14:textId="11885D8B" w:rsidR="00620F17" w:rsidRPr="00C25578" w:rsidDel="00C22244" w:rsidRDefault="00635D30"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18.181</w:t>
            </w:r>
          </w:p>
        </w:tc>
      </w:tr>
      <w:tr w:rsidR="00620F17" w:rsidRPr="00C25578" w14:paraId="4BCEC46D" w14:textId="77777777" w:rsidTr="009F7577">
        <w:trPr>
          <w:trHeight w:val="20"/>
        </w:trPr>
        <w:tc>
          <w:tcPr>
            <w:tcW w:w="1984" w:type="dxa"/>
            <w:vMerge/>
            <w:tcBorders>
              <w:top w:val="single" w:sz="4" w:space="0" w:color="auto"/>
              <w:left w:val="single" w:sz="4" w:space="0" w:color="auto"/>
              <w:right w:val="single" w:sz="4" w:space="0" w:color="auto"/>
            </w:tcBorders>
            <w:shd w:val="clear" w:color="auto" w:fill="auto"/>
          </w:tcPr>
          <w:p w14:paraId="168DD68B" w14:textId="77777777" w:rsidR="00620F17" w:rsidRPr="00C25578" w:rsidRDefault="00620F17" w:rsidP="00620F17">
            <w:pPr>
              <w:spacing w:after="0"/>
              <w:jc w:val="left"/>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5A6C3FFA" w14:textId="1C132E5A"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b/>
                <w:sz w:val="16"/>
                <w:szCs w:val="16"/>
                <w:lang w:val="fr-FR"/>
              </w:rPr>
              <w:t xml:space="preserve">Activité 1.4.2 : </w:t>
            </w:r>
            <w:r w:rsidRPr="00C25578">
              <w:rPr>
                <w:rFonts w:ascii="Times New Roman" w:hAnsi="Times New Roman"/>
                <w:bCs/>
                <w:sz w:val="16"/>
                <w:szCs w:val="16"/>
                <w:lang w:val="fr-FR"/>
              </w:rPr>
              <w:t>Former les FDS sur l’éthique et la déontologie selon les règles suivies dans leurs corps respectifs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5DF3D7B" w14:textId="5820BF09"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09" w:type="dxa"/>
            <w:tcBorders>
              <w:top w:val="single" w:sz="4" w:space="0" w:color="auto"/>
              <w:left w:val="single" w:sz="4" w:space="0" w:color="auto"/>
              <w:bottom w:val="single" w:sz="4" w:space="0" w:color="auto"/>
              <w:right w:val="single" w:sz="4" w:space="0" w:color="auto"/>
            </w:tcBorders>
            <w:shd w:val="clear" w:color="auto" w:fill="auto"/>
          </w:tcPr>
          <w:p w14:paraId="60463B1F" w14:textId="7B4DB2A7"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278" w:type="dxa"/>
            <w:tcBorders>
              <w:top w:val="single" w:sz="4" w:space="0" w:color="auto"/>
              <w:left w:val="single" w:sz="4" w:space="0" w:color="auto"/>
              <w:bottom w:val="single" w:sz="4" w:space="0" w:color="auto"/>
              <w:right w:val="single" w:sz="4" w:space="0" w:color="auto"/>
            </w:tcBorders>
            <w:shd w:val="clear" w:color="auto" w:fill="auto"/>
          </w:tcPr>
          <w:p w14:paraId="0157113F" w14:textId="6ECBB091"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043D5078" w14:textId="77777777" w:rsidR="00620F17" w:rsidRPr="00C25578" w:rsidDel="00C22244" w:rsidRDefault="00620F17" w:rsidP="00620F17">
            <w:pPr>
              <w:spacing w:after="0"/>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F44B003" w14:textId="77777777" w:rsidR="00620F17" w:rsidRPr="00C25578" w:rsidDel="00C22244" w:rsidRDefault="00620F17" w:rsidP="00620F17">
            <w:pPr>
              <w:spacing w:after="0"/>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49212CB4" w14:textId="77777777" w:rsidR="00620F17" w:rsidRPr="00C25578" w:rsidDel="00C22244" w:rsidRDefault="00620F17" w:rsidP="00620F17">
            <w:pPr>
              <w:spacing w:after="0"/>
              <w:rPr>
                <w:rFonts w:ascii="Times New Roman" w:hAnsi="Times New Roman"/>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auto"/>
          </w:tcPr>
          <w:p w14:paraId="18BCC62B" w14:textId="1741AD47"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1313" w:type="dxa"/>
            <w:tcBorders>
              <w:top w:val="single" w:sz="4" w:space="0" w:color="auto"/>
              <w:left w:val="nil"/>
              <w:bottom w:val="single" w:sz="4" w:space="0" w:color="auto"/>
              <w:right w:val="single" w:sz="4" w:space="0" w:color="auto"/>
            </w:tcBorders>
            <w:shd w:val="clear" w:color="000000" w:fill="FFFFFF"/>
          </w:tcPr>
          <w:p w14:paraId="1D0B0BC2" w14:textId="2C610DC3" w:rsidR="00620F17" w:rsidRPr="00C25578" w:rsidDel="00C22244" w:rsidRDefault="00635D30"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54545</w:t>
            </w:r>
          </w:p>
        </w:tc>
      </w:tr>
      <w:tr w:rsidR="00620F17" w:rsidRPr="00C25578" w14:paraId="437EED56" w14:textId="77777777" w:rsidTr="009F7577">
        <w:trPr>
          <w:trHeight w:val="20"/>
        </w:trPr>
        <w:tc>
          <w:tcPr>
            <w:tcW w:w="1984" w:type="dxa"/>
            <w:vMerge/>
            <w:tcBorders>
              <w:left w:val="single" w:sz="4" w:space="0" w:color="auto"/>
              <w:right w:val="single" w:sz="4" w:space="0" w:color="auto"/>
            </w:tcBorders>
            <w:shd w:val="clear" w:color="auto" w:fill="auto"/>
          </w:tcPr>
          <w:p w14:paraId="40121D7A" w14:textId="77777777" w:rsidR="00620F17" w:rsidRPr="00C25578" w:rsidRDefault="00620F17" w:rsidP="00620F17">
            <w:pPr>
              <w:spacing w:after="0"/>
              <w:jc w:val="left"/>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1201B25B" w14:textId="065D769F" w:rsidR="00620F17" w:rsidRPr="00C25578" w:rsidRDefault="00620F17" w:rsidP="00620F17">
            <w:pPr>
              <w:spacing w:after="0"/>
              <w:jc w:val="left"/>
              <w:rPr>
                <w:rFonts w:ascii="Times New Roman" w:hAnsi="Times New Roman"/>
                <w:b/>
                <w:sz w:val="16"/>
                <w:szCs w:val="16"/>
                <w:lang w:val="fr-FR"/>
              </w:rPr>
            </w:pPr>
            <w:r w:rsidRPr="00C25578">
              <w:rPr>
                <w:rFonts w:ascii="Times New Roman" w:hAnsi="Times New Roman"/>
                <w:b/>
                <w:bCs/>
                <w:sz w:val="16"/>
                <w:szCs w:val="16"/>
                <w:lang w:val="fr-FR"/>
              </w:rPr>
              <w:t>Activité 1.4.3:</w:t>
            </w:r>
            <w:r w:rsidRPr="00C25578">
              <w:rPr>
                <w:rFonts w:ascii="Times New Roman" w:hAnsi="Times New Roman"/>
                <w:sz w:val="16"/>
                <w:szCs w:val="16"/>
                <w:lang w:val="fr-FR"/>
              </w:rPr>
              <w:t xml:space="preserve"> Appui aux structures de contrôle interne selon les principes des droits de l’hommes et de manière sensible à la perspective genre.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6240926" w14:textId="5E29473A"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iCs/>
                <w:sz w:val="16"/>
                <w:szCs w:val="16"/>
                <w:lang w:val="fr-FR"/>
              </w:rPr>
              <w:t>100 000 000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tcPr>
          <w:p w14:paraId="0F7FEA92" w14:textId="709E67E4"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iCs/>
                <w:sz w:val="16"/>
                <w:szCs w:val="16"/>
                <w:lang w:val="fr-FR"/>
              </w:rPr>
              <w:t>50 000 000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956AEDE" w14:textId="08047E48"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iCs/>
                <w:sz w:val="16"/>
                <w:szCs w:val="16"/>
                <w:lang w:val="fr-FR"/>
              </w:rPr>
              <w:t>50 000 000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D7F4D98" w14:textId="77777777" w:rsidR="00620F17" w:rsidRPr="00C25578" w:rsidDel="00C22244" w:rsidRDefault="00620F17" w:rsidP="0066477D">
            <w:pPr>
              <w:spacing w:after="0"/>
              <w:jc w:val="left"/>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7D09CFB" w14:textId="77777777" w:rsidR="00620F17" w:rsidRPr="00C25578" w:rsidDel="00C22244" w:rsidRDefault="00620F17" w:rsidP="0066477D">
            <w:pPr>
              <w:spacing w:after="0"/>
              <w:jc w:val="left"/>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09231E15" w14:textId="77777777" w:rsidR="00620F17" w:rsidRPr="00C25578" w:rsidDel="00C22244" w:rsidRDefault="00620F17" w:rsidP="0066477D">
            <w:pPr>
              <w:spacing w:after="0"/>
              <w:jc w:val="left"/>
              <w:rPr>
                <w:rFonts w:ascii="Times New Roman" w:hAnsi="Times New Roman"/>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auto"/>
            <w:vAlign w:val="center"/>
          </w:tcPr>
          <w:p w14:paraId="2345B764" w14:textId="476DB0C1"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200 000 000</w:t>
            </w:r>
          </w:p>
        </w:tc>
        <w:tc>
          <w:tcPr>
            <w:tcW w:w="1313" w:type="dxa"/>
            <w:tcBorders>
              <w:top w:val="single" w:sz="4" w:space="0" w:color="auto"/>
              <w:left w:val="nil"/>
              <w:bottom w:val="single" w:sz="4" w:space="0" w:color="auto"/>
              <w:right w:val="single" w:sz="4" w:space="0" w:color="auto"/>
            </w:tcBorders>
            <w:shd w:val="clear" w:color="000000" w:fill="FFFFFF"/>
            <w:vAlign w:val="center"/>
          </w:tcPr>
          <w:p w14:paraId="44992DCD" w14:textId="41772E38" w:rsidR="00620F17" w:rsidRPr="00C25578" w:rsidDel="00C22244" w:rsidRDefault="0005618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363.636</w:t>
            </w:r>
          </w:p>
        </w:tc>
      </w:tr>
      <w:tr w:rsidR="00620F17" w:rsidRPr="00C25578" w14:paraId="73EB8A42" w14:textId="77777777" w:rsidTr="009F7577">
        <w:trPr>
          <w:trHeight w:val="20"/>
        </w:trPr>
        <w:tc>
          <w:tcPr>
            <w:tcW w:w="1984" w:type="dxa"/>
            <w:vMerge/>
            <w:tcBorders>
              <w:left w:val="single" w:sz="4" w:space="0" w:color="auto"/>
              <w:right w:val="single" w:sz="4" w:space="0" w:color="auto"/>
            </w:tcBorders>
            <w:shd w:val="clear" w:color="auto" w:fill="auto"/>
          </w:tcPr>
          <w:p w14:paraId="16D16268" w14:textId="77777777" w:rsidR="00620F17" w:rsidRPr="00C25578" w:rsidRDefault="00620F17" w:rsidP="00620F17">
            <w:pPr>
              <w:spacing w:after="0"/>
              <w:jc w:val="left"/>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tcPr>
          <w:p w14:paraId="79B8FC0E" w14:textId="4ED35230" w:rsidR="00620F17" w:rsidRPr="00C25578" w:rsidRDefault="00620F17" w:rsidP="0066477D">
            <w:pPr>
              <w:spacing w:after="0"/>
              <w:jc w:val="left"/>
              <w:rPr>
                <w:rFonts w:ascii="Times New Roman" w:hAnsi="Times New Roman"/>
                <w:b/>
                <w:sz w:val="16"/>
                <w:szCs w:val="16"/>
                <w:lang w:val="fr-FR"/>
              </w:rPr>
            </w:pPr>
            <w:r w:rsidRPr="00C25578">
              <w:rPr>
                <w:rFonts w:ascii="Times New Roman" w:hAnsi="Times New Roman"/>
                <w:b/>
                <w:bCs/>
                <w:sz w:val="16"/>
                <w:szCs w:val="16"/>
                <w:lang w:val="fr-FR" w:eastAsia="fr-FR"/>
              </w:rPr>
              <w:t>Activités 1.4.4 :</w:t>
            </w:r>
            <w:r w:rsidRPr="00C25578">
              <w:rPr>
                <w:rFonts w:ascii="Times New Roman" w:hAnsi="Times New Roman"/>
                <w:sz w:val="16"/>
                <w:szCs w:val="16"/>
                <w:lang w:val="fr-FR" w:eastAsia="fr-FR"/>
              </w:rPr>
              <w:t xml:space="preserve"> Former les FDS sur les DH et la PVE pour une meilleure compréhension des enjeux sécuritaires et contribuer à la prévention des conflits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8AAA1D7" w14:textId="00032C89"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09" w:type="dxa"/>
            <w:tcBorders>
              <w:top w:val="single" w:sz="4" w:space="0" w:color="auto"/>
              <w:left w:val="single" w:sz="4" w:space="0" w:color="auto"/>
              <w:bottom w:val="single" w:sz="4" w:space="0" w:color="auto"/>
              <w:right w:val="single" w:sz="4" w:space="0" w:color="auto"/>
            </w:tcBorders>
            <w:shd w:val="clear" w:color="auto" w:fill="auto"/>
          </w:tcPr>
          <w:p w14:paraId="550F9F94" w14:textId="14D028A3"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278" w:type="dxa"/>
            <w:tcBorders>
              <w:top w:val="single" w:sz="4" w:space="0" w:color="auto"/>
              <w:left w:val="single" w:sz="4" w:space="0" w:color="auto"/>
              <w:bottom w:val="single" w:sz="4" w:space="0" w:color="auto"/>
              <w:right w:val="single" w:sz="4" w:space="0" w:color="auto"/>
            </w:tcBorders>
            <w:shd w:val="clear" w:color="auto" w:fill="auto"/>
          </w:tcPr>
          <w:p w14:paraId="5369CEE0" w14:textId="10B3B6C8"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D32469C" w14:textId="77777777" w:rsidR="00620F17" w:rsidRPr="00C25578" w:rsidDel="00C22244" w:rsidRDefault="00620F17" w:rsidP="00620F17">
            <w:pPr>
              <w:spacing w:after="0"/>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CCBA358" w14:textId="77777777" w:rsidR="00620F17" w:rsidRPr="00C25578" w:rsidDel="00C22244" w:rsidRDefault="00620F17" w:rsidP="00620F17">
            <w:pPr>
              <w:spacing w:after="0"/>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1B462430" w14:textId="77777777" w:rsidR="00620F17" w:rsidRPr="00C25578" w:rsidDel="00C22244" w:rsidRDefault="00620F17" w:rsidP="00620F17">
            <w:pPr>
              <w:spacing w:after="0"/>
              <w:rPr>
                <w:rFonts w:ascii="Times New Roman" w:hAnsi="Times New Roman"/>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auto"/>
          </w:tcPr>
          <w:p w14:paraId="6CE70845" w14:textId="5977D57B"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1313" w:type="dxa"/>
            <w:tcBorders>
              <w:top w:val="single" w:sz="4" w:space="0" w:color="auto"/>
              <w:left w:val="nil"/>
              <w:bottom w:val="single" w:sz="4" w:space="0" w:color="auto"/>
              <w:right w:val="single" w:sz="4" w:space="0" w:color="auto"/>
            </w:tcBorders>
            <w:shd w:val="clear" w:color="000000" w:fill="FFFFFF"/>
          </w:tcPr>
          <w:p w14:paraId="7635402A" w14:textId="67961CD3" w:rsidR="00620F17" w:rsidRPr="00C25578" w:rsidDel="00C22244" w:rsidRDefault="00635D30"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54545</w:t>
            </w:r>
          </w:p>
        </w:tc>
      </w:tr>
      <w:tr w:rsidR="00620F17" w:rsidRPr="00C25578" w14:paraId="45726716" w14:textId="77777777" w:rsidTr="009F7577">
        <w:trPr>
          <w:trHeight w:val="20"/>
        </w:trPr>
        <w:tc>
          <w:tcPr>
            <w:tcW w:w="1984" w:type="dxa"/>
            <w:vMerge/>
            <w:tcBorders>
              <w:left w:val="single" w:sz="4" w:space="0" w:color="auto"/>
              <w:right w:val="single" w:sz="4" w:space="0" w:color="auto"/>
            </w:tcBorders>
            <w:shd w:val="clear" w:color="auto" w:fill="auto"/>
          </w:tcPr>
          <w:p w14:paraId="4F4410B5" w14:textId="77777777" w:rsidR="00620F17" w:rsidRPr="00C25578" w:rsidRDefault="00620F17" w:rsidP="00620F17">
            <w:pPr>
              <w:spacing w:after="0"/>
              <w:jc w:val="left"/>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0141D8A8" w14:textId="0EE1847E"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b/>
                <w:sz w:val="16"/>
                <w:szCs w:val="16"/>
                <w:lang w:val="fr-FR"/>
              </w:rPr>
              <w:t xml:space="preserve">Activité 1.4.5 : </w:t>
            </w:r>
            <w:r w:rsidRPr="00C25578">
              <w:rPr>
                <w:rFonts w:ascii="Times New Roman" w:hAnsi="Times New Roman"/>
                <w:bCs/>
                <w:sz w:val="16"/>
                <w:szCs w:val="16"/>
                <w:lang w:val="fr-FR"/>
              </w:rPr>
              <w:t>Mettre en place des mécanismes de plainte par la population, y compris des lignes vertes, pour dénoncer tout acte ou comportement contraire à l’éthique et à la déontologie ou en violation des droits de l’homme commis par les FDS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62163E5" w14:textId="3C883250"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1309" w:type="dxa"/>
            <w:tcBorders>
              <w:top w:val="single" w:sz="4" w:space="0" w:color="auto"/>
              <w:left w:val="single" w:sz="4" w:space="0" w:color="auto"/>
              <w:bottom w:val="single" w:sz="4" w:space="0" w:color="auto"/>
              <w:right w:val="single" w:sz="4" w:space="0" w:color="auto"/>
            </w:tcBorders>
            <w:shd w:val="clear" w:color="auto" w:fill="auto"/>
          </w:tcPr>
          <w:p w14:paraId="5A02313E" w14:textId="2BE2B148"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278" w:type="dxa"/>
            <w:tcBorders>
              <w:top w:val="single" w:sz="4" w:space="0" w:color="auto"/>
              <w:left w:val="single" w:sz="4" w:space="0" w:color="auto"/>
              <w:bottom w:val="single" w:sz="4" w:space="0" w:color="auto"/>
              <w:right w:val="single" w:sz="4" w:space="0" w:color="auto"/>
            </w:tcBorders>
            <w:shd w:val="clear" w:color="auto" w:fill="auto"/>
          </w:tcPr>
          <w:p w14:paraId="2127EFCB" w14:textId="32B7F498"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426F12D" w14:textId="77777777" w:rsidR="00620F17" w:rsidRPr="00C25578" w:rsidDel="00C22244" w:rsidRDefault="00620F17" w:rsidP="00620F17">
            <w:pPr>
              <w:spacing w:after="0"/>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34FF0831" w14:textId="77777777" w:rsidR="00620F17" w:rsidRPr="00C25578" w:rsidDel="00C22244" w:rsidRDefault="00620F17" w:rsidP="00620F17">
            <w:pPr>
              <w:spacing w:after="0"/>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36EA0629" w14:textId="77777777" w:rsidR="00620F17" w:rsidRPr="00C25578" w:rsidDel="00C22244" w:rsidRDefault="00620F17" w:rsidP="00620F17">
            <w:pPr>
              <w:spacing w:after="0"/>
              <w:rPr>
                <w:rFonts w:ascii="Times New Roman" w:hAnsi="Times New Roman"/>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auto"/>
          </w:tcPr>
          <w:p w14:paraId="4AFB1BE0" w14:textId="061FE098"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50 000 000</w:t>
            </w:r>
          </w:p>
        </w:tc>
        <w:tc>
          <w:tcPr>
            <w:tcW w:w="1313" w:type="dxa"/>
            <w:tcBorders>
              <w:top w:val="single" w:sz="4" w:space="0" w:color="auto"/>
              <w:left w:val="nil"/>
              <w:bottom w:val="single" w:sz="4" w:space="0" w:color="auto"/>
              <w:right w:val="single" w:sz="4" w:space="0" w:color="auto"/>
            </w:tcBorders>
            <w:shd w:val="clear" w:color="000000" w:fill="FFFFFF"/>
          </w:tcPr>
          <w:p w14:paraId="1E693712" w14:textId="4905DCBF" w:rsidR="00620F17" w:rsidRPr="00C25578" w:rsidDel="00C22244" w:rsidRDefault="0005618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90.909</w:t>
            </w:r>
          </w:p>
        </w:tc>
      </w:tr>
      <w:tr w:rsidR="00620F17" w:rsidRPr="00C25578" w14:paraId="346CC663" w14:textId="77777777" w:rsidTr="009F7577">
        <w:trPr>
          <w:trHeight w:val="20"/>
        </w:trPr>
        <w:tc>
          <w:tcPr>
            <w:tcW w:w="1984" w:type="dxa"/>
            <w:vMerge/>
            <w:tcBorders>
              <w:left w:val="single" w:sz="4" w:space="0" w:color="auto"/>
              <w:right w:val="single" w:sz="4" w:space="0" w:color="auto"/>
            </w:tcBorders>
            <w:shd w:val="clear" w:color="auto" w:fill="auto"/>
          </w:tcPr>
          <w:p w14:paraId="3894BF1C" w14:textId="77777777" w:rsidR="00620F17" w:rsidRPr="00C25578" w:rsidRDefault="00620F17" w:rsidP="00620F17">
            <w:pPr>
              <w:spacing w:after="0"/>
              <w:jc w:val="left"/>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tcPr>
          <w:p w14:paraId="3D747767" w14:textId="6106656F" w:rsidR="00620F17" w:rsidRPr="00C25578" w:rsidRDefault="00620F17" w:rsidP="0066477D">
            <w:pPr>
              <w:spacing w:after="0"/>
              <w:jc w:val="left"/>
              <w:rPr>
                <w:rFonts w:ascii="Times New Roman" w:hAnsi="Times New Roman"/>
                <w:b/>
                <w:sz w:val="16"/>
                <w:szCs w:val="16"/>
                <w:lang w:val="fr-FR"/>
              </w:rPr>
            </w:pPr>
            <w:r w:rsidRPr="00C25578">
              <w:rPr>
                <w:rFonts w:ascii="Times New Roman" w:hAnsi="Times New Roman"/>
                <w:b/>
                <w:sz w:val="16"/>
                <w:szCs w:val="16"/>
                <w:lang w:val="fr-FR"/>
              </w:rPr>
              <w:t xml:space="preserve">Activité 1.4.6 : </w:t>
            </w:r>
            <w:r w:rsidRPr="00C25578">
              <w:rPr>
                <w:rFonts w:ascii="Times New Roman" w:hAnsi="Times New Roman"/>
                <w:bCs/>
                <w:sz w:val="16"/>
                <w:szCs w:val="16"/>
                <w:lang w:val="fr-FR"/>
              </w:rPr>
              <w:t>Appuyer la communication et la sensibilisation de la population sur les mécanismes des plaintes</w:t>
            </w:r>
            <w:r w:rsidRPr="00C25578">
              <w:rPr>
                <w:rFonts w:ascii="Times New Roman" w:hAnsi="Times New Roman"/>
                <w:b/>
                <w:sz w:val="16"/>
                <w:szCs w:val="16"/>
                <w:lang w:val="fr-FR"/>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8158947" w14:textId="4B5C828A" w:rsidR="00620F17" w:rsidRPr="00C25578" w:rsidDel="00C22244"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309" w:type="dxa"/>
            <w:tcBorders>
              <w:top w:val="single" w:sz="4" w:space="0" w:color="auto"/>
              <w:left w:val="single" w:sz="4" w:space="0" w:color="auto"/>
              <w:bottom w:val="single" w:sz="4" w:space="0" w:color="auto"/>
              <w:right w:val="single" w:sz="4" w:space="0" w:color="auto"/>
            </w:tcBorders>
            <w:shd w:val="clear" w:color="auto" w:fill="auto"/>
          </w:tcPr>
          <w:p w14:paraId="2D4040FC" w14:textId="10BCE470" w:rsidR="00620F17" w:rsidRPr="00C25578" w:rsidDel="00C22244"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278" w:type="dxa"/>
            <w:tcBorders>
              <w:top w:val="single" w:sz="4" w:space="0" w:color="auto"/>
              <w:left w:val="single" w:sz="4" w:space="0" w:color="auto"/>
              <w:bottom w:val="single" w:sz="4" w:space="0" w:color="auto"/>
              <w:right w:val="single" w:sz="4" w:space="0" w:color="auto"/>
            </w:tcBorders>
            <w:shd w:val="clear" w:color="auto" w:fill="auto"/>
          </w:tcPr>
          <w:p w14:paraId="1509D55F" w14:textId="39945E40" w:rsidR="00620F17" w:rsidRPr="00C25578" w:rsidDel="00C22244"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54B5E7A" w14:textId="77777777" w:rsidR="00620F17" w:rsidRPr="00C25578" w:rsidDel="00C22244" w:rsidRDefault="00620F17" w:rsidP="00620F17">
            <w:pPr>
              <w:spacing w:after="0"/>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774344E" w14:textId="77777777" w:rsidR="00620F17" w:rsidRPr="00C25578" w:rsidDel="00C22244" w:rsidRDefault="00620F17" w:rsidP="00620F17">
            <w:pPr>
              <w:spacing w:after="0"/>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300760D7" w14:textId="77777777" w:rsidR="00620F17" w:rsidRPr="00C25578" w:rsidDel="00C22244" w:rsidRDefault="00620F17" w:rsidP="00620F17">
            <w:pPr>
              <w:spacing w:after="0"/>
              <w:rPr>
                <w:rFonts w:ascii="Times New Roman" w:hAnsi="Times New Roman"/>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auto"/>
          </w:tcPr>
          <w:p w14:paraId="261ADD0B" w14:textId="682E264C"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40 000 000</w:t>
            </w:r>
          </w:p>
        </w:tc>
        <w:tc>
          <w:tcPr>
            <w:tcW w:w="1313" w:type="dxa"/>
            <w:tcBorders>
              <w:top w:val="single" w:sz="4" w:space="0" w:color="auto"/>
              <w:left w:val="nil"/>
              <w:bottom w:val="single" w:sz="4" w:space="0" w:color="auto"/>
              <w:right w:val="single" w:sz="4" w:space="0" w:color="auto"/>
            </w:tcBorders>
            <w:shd w:val="clear" w:color="000000" w:fill="FFFFFF"/>
          </w:tcPr>
          <w:p w14:paraId="6F9EA6AA" w14:textId="632C517C" w:rsidR="00620F17" w:rsidRPr="00C25578" w:rsidDel="00C22244" w:rsidRDefault="0005618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72.727</w:t>
            </w:r>
          </w:p>
        </w:tc>
      </w:tr>
      <w:tr w:rsidR="00620F17" w:rsidRPr="00C25578" w14:paraId="3C3BEF05" w14:textId="77777777" w:rsidTr="009F7577">
        <w:trPr>
          <w:trHeight w:val="20"/>
        </w:trPr>
        <w:tc>
          <w:tcPr>
            <w:tcW w:w="1984" w:type="dxa"/>
            <w:vMerge w:val="restart"/>
            <w:tcBorders>
              <w:left w:val="single" w:sz="4" w:space="0" w:color="auto"/>
              <w:right w:val="single" w:sz="4" w:space="0" w:color="auto"/>
            </w:tcBorders>
            <w:shd w:val="clear" w:color="auto" w:fill="auto"/>
          </w:tcPr>
          <w:p w14:paraId="46AEB465" w14:textId="2E9DD8F0" w:rsidR="00620F17" w:rsidRPr="00C25578" w:rsidRDefault="00620F17" w:rsidP="00620F17">
            <w:pPr>
              <w:spacing w:after="0"/>
              <w:jc w:val="left"/>
              <w:rPr>
                <w:rFonts w:ascii="Times New Roman" w:hAnsi="Times New Roman"/>
                <w:b/>
                <w:bCs/>
                <w:sz w:val="16"/>
                <w:szCs w:val="16"/>
                <w:lang w:val="fr-FR" w:eastAsia="fr-FR"/>
              </w:rPr>
            </w:pPr>
            <w:r w:rsidRPr="00C25578">
              <w:rPr>
                <w:rFonts w:ascii="Times New Roman" w:hAnsi="Times New Roman"/>
                <w:b/>
                <w:sz w:val="16"/>
                <w:szCs w:val="16"/>
                <w:lang w:val="fr-FR"/>
              </w:rPr>
              <w:t>Produit 1.5 : Suivi et communication</w:t>
            </w: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374B5990" w14:textId="78984580" w:rsidR="00620F17" w:rsidRPr="00C25578" w:rsidDel="00C22244"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SUIVI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0B7BF1B" w14:textId="33D9E857" w:rsidR="00620F17" w:rsidRPr="00C25578" w:rsidDel="00C22244"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2 500 000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tcPr>
          <w:p w14:paraId="042B47D4" w14:textId="204FA8F2" w:rsidR="00620F17" w:rsidRPr="00C25578" w:rsidDel="00C22244"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2 500 000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B6F3B67" w14:textId="13F94715" w:rsidR="00620F17" w:rsidRPr="00C25578" w:rsidDel="00C22244"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2 500 000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546986A" w14:textId="5D289DF6" w:rsidR="00620F17" w:rsidRPr="00C25578" w:rsidDel="00C22244"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051E49D" w14:textId="7A40BC15" w:rsidR="00620F17" w:rsidRPr="00C25578" w:rsidDel="00C22244"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20BC272A" w14:textId="207C6A0A" w:rsidR="00620F17" w:rsidRPr="00C25578" w:rsidDel="00C22244"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single" w:sz="4" w:space="0" w:color="auto"/>
              <w:left w:val="nil"/>
              <w:bottom w:val="single" w:sz="4" w:space="0" w:color="auto"/>
              <w:right w:val="single" w:sz="4" w:space="0" w:color="auto"/>
            </w:tcBorders>
            <w:shd w:val="clear" w:color="auto" w:fill="auto"/>
            <w:vAlign w:val="center"/>
          </w:tcPr>
          <w:p w14:paraId="6D373EB6" w14:textId="51C0AC9B"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7 500 000</w:t>
            </w:r>
          </w:p>
        </w:tc>
        <w:tc>
          <w:tcPr>
            <w:tcW w:w="1313" w:type="dxa"/>
            <w:tcBorders>
              <w:top w:val="single" w:sz="4" w:space="0" w:color="auto"/>
              <w:left w:val="nil"/>
              <w:bottom w:val="single" w:sz="4" w:space="0" w:color="auto"/>
              <w:right w:val="single" w:sz="4" w:space="0" w:color="auto"/>
            </w:tcBorders>
            <w:shd w:val="clear" w:color="000000" w:fill="FFFFFF"/>
            <w:vAlign w:val="center"/>
          </w:tcPr>
          <w:p w14:paraId="7B6DBEC1" w14:textId="180F34F5"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13 636</w:t>
            </w:r>
          </w:p>
        </w:tc>
      </w:tr>
      <w:tr w:rsidR="00620F17" w:rsidRPr="00C25578" w14:paraId="426929BF" w14:textId="77777777" w:rsidTr="009F7577">
        <w:trPr>
          <w:trHeight w:val="20"/>
        </w:trPr>
        <w:tc>
          <w:tcPr>
            <w:tcW w:w="1984" w:type="dxa"/>
            <w:vMerge/>
            <w:tcBorders>
              <w:left w:val="single" w:sz="4" w:space="0" w:color="auto"/>
              <w:bottom w:val="single" w:sz="4" w:space="0" w:color="auto"/>
              <w:right w:val="single" w:sz="4" w:space="0" w:color="auto"/>
            </w:tcBorders>
            <w:shd w:val="clear" w:color="auto" w:fill="auto"/>
          </w:tcPr>
          <w:p w14:paraId="10724BEE" w14:textId="77777777" w:rsidR="00620F17" w:rsidRPr="00C25578" w:rsidRDefault="00620F17" w:rsidP="00620F17">
            <w:pPr>
              <w:spacing w:after="0"/>
              <w:jc w:val="left"/>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0BD7B345" w14:textId="175EB191" w:rsidR="00620F17" w:rsidRPr="00C25578" w:rsidDel="00C22244"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COMMUNICATION</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D050E51" w14:textId="7ADE3757" w:rsidR="00620F17" w:rsidRPr="00C25578" w:rsidDel="00C22244"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2 500 000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tcPr>
          <w:p w14:paraId="760338BA" w14:textId="47B1FF06" w:rsidR="00620F17" w:rsidRPr="00C25578" w:rsidDel="00C22244"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2 500 000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4A428C9" w14:textId="1F8AE130" w:rsidR="00620F17" w:rsidRPr="00C25578" w:rsidDel="00C22244"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2 500 000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8BD928A" w14:textId="2DEDBB77" w:rsidR="00620F17" w:rsidRPr="00C25578" w:rsidDel="00C22244"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BABAB25" w14:textId="143D9395" w:rsidR="00620F17" w:rsidRPr="00C25578" w:rsidDel="00C22244"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03D1A3AE" w14:textId="19537C52" w:rsidR="00620F17" w:rsidRPr="00C25578" w:rsidDel="00C22244"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single" w:sz="4" w:space="0" w:color="auto"/>
              <w:left w:val="nil"/>
              <w:bottom w:val="single" w:sz="4" w:space="0" w:color="auto"/>
              <w:right w:val="single" w:sz="4" w:space="0" w:color="auto"/>
            </w:tcBorders>
            <w:shd w:val="clear" w:color="auto" w:fill="auto"/>
            <w:vAlign w:val="center"/>
          </w:tcPr>
          <w:p w14:paraId="1C80F9CB" w14:textId="3ECBAC32"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7 500 000</w:t>
            </w:r>
          </w:p>
        </w:tc>
        <w:tc>
          <w:tcPr>
            <w:tcW w:w="1313" w:type="dxa"/>
            <w:tcBorders>
              <w:top w:val="single" w:sz="4" w:space="0" w:color="auto"/>
              <w:left w:val="nil"/>
              <w:bottom w:val="single" w:sz="4" w:space="0" w:color="auto"/>
              <w:right w:val="single" w:sz="4" w:space="0" w:color="auto"/>
            </w:tcBorders>
            <w:shd w:val="clear" w:color="000000" w:fill="FFFFFF"/>
            <w:vAlign w:val="center"/>
          </w:tcPr>
          <w:p w14:paraId="1AFBA156" w14:textId="7638FE1A"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13 636</w:t>
            </w:r>
          </w:p>
        </w:tc>
      </w:tr>
      <w:tr w:rsidR="00620F17" w:rsidRPr="00C25578" w14:paraId="2997AA47" w14:textId="77777777" w:rsidTr="00C25578">
        <w:trPr>
          <w:trHeight w:val="20"/>
        </w:trPr>
        <w:tc>
          <w:tcPr>
            <w:tcW w:w="4962" w:type="dxa"/>
            <w:gridSpan w:val="2"/>
            <w:tcBorders>
              <w:left w:val="single" w:sz="4" w:space="0" w:color="auto"/>
              <w:bottom w:val="single" w:sz="4" w:space="0" w:color="auto"/>
              <w:right w:val="single" w:sz="4" w:space="0" w:color="auto"/>
            </w:tcBorders>
            <w:shd w:val="clear" w:color="auto" w:fill="A8D08D" w:themeFill="accent6" w:themeFillTint="99"/>
            <w:vAlign w:val="center"/>
          </w:tcPr>
          <w:p w14:paraId="5A3283F9" w14:textId="0F7B3FEF" w:rsidR="00620F17" w:rsidRPr="00C25578" w:rsidDel="00C22244" w:rsidRDefault="00620F17" w:rsidP="00620F17">
            <w:pPr>
              <w:spacing w:after="0"/>
              <w:rPr>
                <w:rFonts w:ascii="Times New Roman" w:hAnsi="Times New Roman"/>
                <w:sz w:val="16"/>
                <w:szCs w:val="16"/>
                <w:lang w:val="fr-FR" w:eastAsia="fr-FR"/>
              </w:rPr>
            </w:pPr>
            <w:r w:rsidRPr="00C25578">
              <w:rPr>
                <w:rFonts w:ascii="Times New Roman" w:hAnsi="Times New Roman"/>
                <w:b/>
                <w:bCs/>
                <w:sz w:val="16"/>
                <w:szCs w:val="16"/>
                <w:lang w:val="fr-FR" w:eastAsia="fr-FR"/>
              </w:rPr>
              <w:t xml:space="preserve"> TOTAL PARTIEL RESULTAT 1</w:t>
            </w:r>
          </w:p>
        </w:tc>
        <w:tc>
          <w:tcPr>
            <w:tcW w:w="1134"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5EFDD42D" w14:textId="2FB34ED7" w:rsidR="00620F17" w:rsidRPr="00C25578" w:rsidDel="00C22244" w:rsidRDefault="006C4AB0"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826.000.000</w:t>
            </w:r>
          </w:p>
        </w:tc>
        <w:tc>
          <w:tcPr>
            <w:tcW w:w="1309"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4AC1B1B1" w14:textId="4C0EE1CE" w:rsidR="00620F17" w:rsidRPr="00C25578" w:rsidDel="00C22244" w:rsidRDefault="006C4AB0"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945.000.000</w:t>
            </w:r>
          </w:p>
        </w:tc>
        <w:tc>
          <w:tcPr>
            <w:tcW w:w="1278"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3298CB4F" w14:textId="77777777" w:rsidR="00645B79" w:rsidRDefault="00645B79" w:rsidP="00986CA8">
            <w:pPr>
              <w:spacing w:after="0"/>
              <w:rPr>
                <w:rFonts w:ascii="Times New Roman" w:hAnsi="Times New Roman"/>
                <w:sz w:val="16"/>
                <w:szCs w:val="16"/>
                <w:lang w:val="fr-FR" w:eastAsia="fr-FR"/>
              </w:rPr>
            </w:pPr>
          </w:p>
          <w:p w14:paraId="0CCEE49A" w14:textId="7824B09F" w:rsidR="00620F17" w:rsidRDefault="006C4AB0" w:rsidP="00986CA8">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885.000.000</w:t>
            </w:r>
          </w:p>
          <w:p w14:paraId="03CAA9FF" w14:textId="14B8B39A" w:rsidR="00645B79" w:rsidRPr="00C25578" w:rsidDel="00C22244" w:rsidRDefault="00645B79" w:rsidP="00986CA8">
            <w:pPr>
              <w:spacing w:after="0"/>
              <w:rPr>
                <w:rFonts w:ascii="Times New Roman" w:hAnsi="Times New Roman"/>
                <w:sz w:val="16"/>
                <w:szCs w:val="16"/>
                <w:lang w:val="fr-FR" w:eastAsia="fr-FR"/>
              </w:rPr>
            </w:pPr>
          </w:p>
        </w:tc>
        <w:tc>
          <w:tcPr>
            <w:tcW w:w="992"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10E8552F" w14:textId="77777777" w:rsidR="00620F17" w:rsidRPr="00C25578" w:rsidDel="00C22244" w:rsidRDefault="00620F17" w:rsidP="00620F17">
            <w:pPr>
              <w:spacing w:after="0"/>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3C18B2BB" w14:textId="77777777" w:rsidR="00620F17" w:rsidRPr="00C25578" w:rsidDel="00C22244" w:rsidRDefault="00620F17" w:rsidP="00620F17">
            <w:pPr>
              <w:spacing w:after="0"/>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1A8D94CA" w14:textId="77777777" w:rsidR="00620F17" w:rsidRPr="00C25578" w:rsidDel="00C22244" w:rsidRDefault="00620F17" w:rsidP="00620F17">
            <w:pPr>
              <w:spacing w:after="0"/>
              <w:rPr>
                <w:rFonts w:ascii="Times New Roman" w:hAnsi="Times New Roman"/>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A8D08D" w:themeFill="accent6" w:themeFillTint="99"/>
            <w:vAlign w:val="center"/>
          </w:tcPr>
          <w:p w14:paraId="4491CF97" w14:textId="5BBF3711" w:rsidR="00620F17" w:rsidRPr="00C25578" w:rsidDel="00C22244" w:rsidRDefault="006C4AB0"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2.656.000.000</w:t>
            </w:r>
          </w:p>
        </w:tc>
        <w:tc>
          <w:tcPr>
            <w:tcW w:w="1313" w:type="dxa"/>
            <w:tcBorders>
              <w:top w:val="single" w:sz="4" w:space="0" w:color="auto"/>
              <w:left w:val="nil"/>
              <w:bottom w:val="single" w:sz="4" w:space="0" w:color="auto"/>
              <w:right w:val="single" w:sz="4" w:space="0" w:color="auto"/>
            </w:tcBorders>
            <w:shd w:val="clear" w:color="auto" w:fill="A8D08D" w:themeFill="accent6" w:themeFillTint="99"/>
          </w:tcPr>
          <w:p w14:paraId="17B42DF7" w14:textId="77777777" w:rsidR="00645B79" w:rsidRDefault="00645B79" w:rsidP="00227954">
            <w:pPr>
              <w:spacing w:after="0"/>
              <w:jc w:val="center"/>
              <w:rPr>
                <w:rFonts w:ascii="Times New Roman" w:hAnsi="Times New Roman"/>
                <w:sz w:val="16"/>
                <w:szCs w:val="16"/>
                <w:lang w:val="fr-FR" w:eastAsia="fr-FR"/>
              </w:rPr>
            </w:pPr>
          </w:p>
          <w:p w14:paraId="28D5B544" w14:textId="2ABC5FCE" w:rsidR="00620F17" w:rsidRPr="00C25578" w:rsidDel="00C22244" w:rsidRDefault="006C4AB0"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4.829.090</w:t>
            </w:r>
          </w:p>
        </w:tc>
      </w:tr>
      <w:tr w:rsidR="00620F17" w:rsidRPr="002759C8" w14:paraId="7AC5A04A" w14:textId="77777777" w:rsidTr="00CF5B30">
        <w:trPr>
          <w:trHeight w:val="20"/>
        </w:trPr>
        <w:tc>
          <w:tcPr>
            <w:tcW w:w="15063" w:type="dxa"/>
            <w:gridSpan w:val="10"/>
            <w:tcBorders>
              <w:left w:val="single" w:sz="4" w:space="0" w:color="auto"/>
              <w:bottom w:val="single" w:sz="4" w:space="0" w:color="auto"/>
              <w:right w:val="single" w:sz="4" w:space="0" w:color="auto"/>
            </w:tcBorders>
            <w:shd w:val="clear" w:color="auto" w:fill="FFC000"/>
          </w:tcPr>
          <w:p w14:paraId="529EFF5A" w14:textId="77777777" w:rsidR="00986CA8" w:rsidRDefault="00986CA8" w:rsidP="00227954">
            <w:pPr>
              <w:spacing w:after="0"/>
              <w:jc w:val="center"/>
              <w:rPr>
                <w:rFonts w:ascii="Times New Roman" w:hAnsi="Times New Roman"/>
                <w:b/>
                <w:bCs/>
                <w:sz w:val="20"/>
                <w:szCs w:val="20"/>
                <w:lang w:val="fr-FR" w:eastAsia="fr-FR"/>
              </w:rPr>
            </w:pPr>
          </w:p>
          <w:p w14:paraId="5522B2C9" w14:textId="28940C0C" w:rsidR="00620F17" w:rsidRPr="00986CA8" w:rsidRDefault="00620F17" w:rsidP="00227954">
            <w:pPr>
              <w:spacing w:after="0"/>
              <w:jc w:val="center"/>
              <w:rPr>
                <w:rFonts w:ascii="Times New Roman" w:hAnsi="Times New Roman"/>
                <w:b/>
                <w:bCs/>
                <w:sz w:val="20"/>
                <w:szCs w:val="20"/>
                <w:lang w:val="fr-FR" w:eastAsia="fr-FR"/>
              </w:rPr>
            </w:pPr>
            <w:r w:rsidRPr="00986CA8">
              <w:rPr>
                <w:rFonts w:ascii="Times New Roman" w:hAnsi="Times New Roman"/>
                <w:b/>
                <w:bCs/>
                <w:sz w:val="20"/>
                <w:szCs w:val="20"/>
                <w:lang w:val="fr-FR" w:eastAsia="fr-FR"/>
              </w:rPr>
              <w:t>RESULTAT 2 : La confiance entre la population et les FDS est améliorée</w:t>
            </w:r>
          </w:p>
          <w:p w14:paraId="698DAA28" w14:textId="1DEE2C35" w:rsidR="00A06746" w:rsidRPr="00986CA8" w:rsidDel="00C22244" w:rsidRDefault="00A06746" w:rsidP="00227954">
            <w:pPr>
              <w:spacing w:after="0"/>
              <w:jc w:val="center"/>
              <w:rPr>
                <w:rFonts w:ascii="Times New Roman" w:hAnsi="Times New Roman"/>
                <w:b/>
                <w:bCs/>
                <w:sz w:val="20"/>
                <w:szCs w:val="20"/>
                <w:lang w:val="fr-FR" w:eastAsia="fr-FR"/>
              </w:rPr>
            </w:pPr>
          </w:p>
        </w:tc>
      </w:tr>
      <w:tr w:rsidR="00620F17" w:rsidRPr="00C25578" w14:paraId="0B623550" w14:textId="09029996" w:rsidTr="009F7577">
        <w:trPr>
          <w:trHeight w:val="20"/>
        </w:trPr>
        <w:tc>
          <w:tcPr>
            <w:tcW w:w="1984" w:type="dxa"/>
            <w:vMerge w:val="restart"/>
            <w:tcBorders>
              <w:left w:val="single" w:sz="4" w:space="0" w:color="auto"/>
              <w:right w:val="single" w:sz="4" w:space="0" w:color="auto"/>
            </w:tcBorders>
            <w:shd w:val="clear" w:color="auto" w:fill="auto"/>
          </w:tcPr>
          <w:p w14:paraId="1D2586C9" w14:textId="6922C2B9" w:rsidR="00620F17" w:rsidRPr="00C25578" w:rsidRDefault="00620F17" w:rsidP="00620F17">
            <w:pPr>
              <w:spacing w:after="0"/>
              <w:jc w:val="left"/>
              <w:rPr>
                <w:rFonts w:ascii="Times New Roman" w:hAnsi="Times New Roman"/>
                <w:b/>
                <w:bCs/>
                <w:sz w:val="16"/>
                <w:szCs w:val="16"/>
                <w:lang w:val="fr-FR" w:eastAsia="fr-FR"/>
              </w:rPr>
            </w:pPr>
            <w:r w:rsidRPr="00C25578">
              <w:rPr>
                <w:rFonts w:ascii="Times New Roman" w:hAnsi="Times New Roman"/>
                <w:b/>
                <w:bCs/>
                <w:sz w:val="16"/>
                <w:szCs w:val="16"/>
                <w:lang w:val="fr-FR" w:eastAsia="fr-FR"/>
              </w:rPr>
              <w:t>Produit 2.1 : Le cadre de mise en œuvre de la police de proximité est établi au niveau national</w:t>
            </w:r>
          </w:p>
        </w:tc>
        <w:tc>
          <w:tcPr>
            <w:tcW w:w="2978" w:type="dxa"/>
            <w:tcBorders>
              <w:top w:val="single" w:sz="4" w:space="0" w:color="auto"/>
              <w:left w:val="single" w:sz="4" w:space="0" w:color="auto"/>
              <w:bottom w:val="single" w:sz="4" w:space="0" w:color="auto"/>
              <w:right w:val="single" w:sz="4" w:space="0" w:color="auto"/>
            </w:tcBorders>
          </w:tcPr>
          <w:p w14:paraId="43B084B1" w14:textId="10723C6F"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b/>
                <w:sz w:val="16"/>
                <w:szCs w:val="16"/>
                <w:lang w:val="fr-FR"/>
              </w:rPr>
              <w:t>Activité 2.1.1</w:t>
            </w:r>
            <w:r w:rsidRPr="00C25578">
              <w:rPr>
                <w:rFonts w:ascii="Times New Roman" w:hAnsi="Times New Roman"/>
                <w:sz w:val="16"/>
                <w:szCs w:val="16"/>
                <w:lang w:val="fr-FR"/>
              </w:rPr>
              <w:t> : Plaidoyer pour la relecture du texte régissant les SCLS</w:t>
            </w:r>
          </w:p>
        </w:tc>
        <w:tc>
          <w:tcPr>
            <w:tcW w:w="1134" w:type="dxa"/>
            <w:tcBorders>
              <w:top w:val="single" w:sz="4" w:space="0" w:color="auto"/>
              <w:left w:val="single" w:sz="4" w:space="0" w:color="auto"/>
              <w:bottom w:val="single" w:sz="4" w:space="0" w:color="auto"/>
              <w:right w:val="single" w:sz="4" w:space="0" w:color="auto"/>
            </w:tcBorders>
            <w:vAlign w:val="center"/>
          </w:tcPr>
          <w:p w14:paraId="4799A119" w14:textId="77777777" w:rsidR="00620F17" w:rsidRPr="00C25578" w:rsidRDefault="00620F17" w:rsidP="00B7503A">
            <w:pPr>
              <w:jc w:val="center"/>
              <w:rPr>
                <w:rFonts w:ascii="Times New Roman" w:hAnsi="Times New Roman"/>
                <w:bCs/>
                <w:sz w:val="16"/>
                <w:szCs w:val="16"/>
                <w:lang w:val="fr-FR"/>
              </w:rPr>
            </w:pPr>
          </w:p>
          <w:p w14:paraId="65DF5290" w14:textId="6BC61A0A" w:rsidR="00620F17" w:rsidRPr="00C25578" w:rsidDel="00C22244" w:rsidRDefault="00620F17" w:rsidP="00B7503A">
            <w:pPr>
              <w:spacing w:after="0"/>
              <w:jc w:val="center"/>
              <w:rPr>
                <w:rFonts w:ascii="Times New Roman" w:hAnsi="Times New Roman"/>
                <w:bCs/>
                <w:sz w:val="16"/>
                <w:szCs w:val="16"/>
                <w:lang w:val="fr-FR" w:eastAsia="fr-FR"/>
              </w:rPr>
            </w:pPr>
            <w:r w:rsidRPr="00C25578">
              <w:rPr>
                <w:rFonts w:ascii="Times New Roman" w:hAnsi="Times New Roman"/>
                <w:bCs/>
                <w:sz w:val="16"/>
                <w:szCs w:val="16"/>
                <w:lang w:val="fr-FR"/>
              </w:rPr>
              <w:t>5.000.0000</w:t>
            </w:r>
          </w:p>
        </w:tc>
        <w:tc>
          <w:tcPr>
            <w:tcW w:w="1309" w:type="dxa"/>
            <w:tcBorders>
              <w:top w:val="single" w:sz="4" w:space="0" w:color="auto"/>
              <w:left w:val="single" w:sz="4" w:space="0" w:color="auto"/>
              <w:bottom w:val="single" w:sz="4" w:space="0" w:color="auto"/>
              <w:right w:val="single" w:sz="4" w:space="0" w:color="auto"/>
            </w:tcBorders>
            <w:vAlign w:val="center"/>
          </w:tcPr>
          <w:p w14:paraId="236AA619" w14:textId="77777777" w:rsidR="00620F17" w:rsidRPr="00C25578" w:rsidRDefault="00620F17" w:rsidP="00B7503A">
            <w:pPr>
              <w:spacing w:after="0"/>
              <w:jc w:val="center"/>
              <w:rPr>
                <w:rFonts w:ascii="Times New Roman" w:hAnsi="Times New Roman"/>
                <w:bCs/>
                <w:sz w:val="16"/>
                <w:szCs w:val="16"/>
                <w:lang w:val="fr-FR" w:eastAsia="fr-FR"/>
              </w:rPr>
            </w:pPr>
          </w:p>
          <w:p w14:paraId="436F5D77" w14:textId="4D72C43B" w:rsidR="00620F17" w:rsidRPr="00C25578" w:rsidDel="00C22244" w:rsidRDefault="00620F17" w:rsidP="00B7503A">
            <w:pPr>
              <w:spacing w:after="0"/>
              <w:jc w:val="center"/>
              <w:rPr>
                <w:rFonts w:ascii="Times New Roman" w:hAnsi="Times New Roman"/>
                <w:bCs/>
                <w:sz w:val="16"/>
                <w:szCs w:val="16"/>
                <w:lang w:val="fr-FR" w:eastAsia="fr-FR"/>
              </w:rPr>
            </w:pPr>
            <w:r w:rsidRPr="00C25578">
              <w:rPr>
                <w:rFonts w:ascii="Times New Roman" w:hAnsi="Times New Roman"/>
                <w:bCs/>
                <w:sz w:val="16"/>
                <w:szCs w:val="16"/>
                <w:lang w:val="fr-FR" w:eastAsia="fr-FR"/>
              </w:rPr>
              <w:t>-</w:t>
            </w:r>
          </w:p>
        </w:tc>
        <w:tc>
          <w:tcPr>
            <w:tcW w:w="1278" w:type="dxa"/>
            <w:tcBorders>
              <w:top w:val="single" w:sz="4" w:space="0" w:color="auto"/>
              <w:left w:val="single" w:sz="4" w:space="0" w:color="auto"/>
              <w:bottom w:val="single" w:sz="4" w:space="0" w:color="auto"/>
              <w:right w:val="single" w:sz="4" w:space="0" w:color="auto"/>
            </w:tcBorders>
            <w:vAlign w:val="center"/>
          </w:tcPr>
          <w:p w14:paraId="6E4294CB" w14:textId="77777777" w:rsidR="00620F17" w:rsidRPr="00C25578" w:rsidRDefault="00620F17" w:rsidP="0066477D">
            <w:pPr>
              <w:spacing w:after="0"/>
              <w:jc w:val="left"/>
              <w:rPr>
                <w:rFonts w:ascii="Times New Roman" w:hAnsi="Times New Roman"/>
                <w:bCs/>
                <w:sz w:val="16"/>
                <w:szCs w:val="16"/>
                <w:lang w:val="fr-FR" w:eastAsia="fr-FR"/>
              </w:rPr>
            </w:pPr>
          </w:p>
          <w:p w14:paraId="22618170" w14:textId="0B531055" w:rsidR="00620F17" w:rsidRPr="00C25578" w:rsidDel="00C22244" w:rsidRDefault="00620F17" w:rsidP="0066477D">
            <w:pPr>
              <w:spacing w:after="0"/>
              <w:jc w:val="left"/>
              <w:rPr>
                <w:rFonts w:ascii="Times New Roman" w:hAnsi="Times New Roman"/>
                <w:bCs/>
                <w:sz w:val="16"/>
                <w:szCs w:val="16"/>
                <w:lang w:val="fr-FR" w:eastAsia="fr-FR"/>
              </w:rPr>
            </w:pPr>
            <w:r w:rsidRPr="00C25578">
              <w:rPr>
                <w:rFonts w:ascii="Times New Roman" w:hAnsi="Times New Roman"/>
                <w:bCs/>
                <w:sz w:val="16"/>
                <w:szCs w:val="16"/>
                <w:lang w:val="fr-FR" w:eastAsia="fr-FR"/>
              </w:rPr>
              <w:t>-</w:t>
            </w:r>
          </w:p>
        </w:tc>
        <w:tc>
          <w:tcPr>
            <w:tcW w:w="992" w:type="dxa"/>
            <w:tcBorders>
              <w:top w:val="single" w:sz="4" w:space="0" w:color="auto"/>
              <w:left w:val="single" w:sz="4" w:space="0" w:color="auto"/>
              <w:bottom w:val="single" w:sz="4" w:space="0" w:color="auto"/>
              <w:right w:val="single" w:sz="4" w:space="0" w:color="auto"/>
            </w:tcBorders>
            <w:vAlign w:val="center"/>
          </w:tcPr>
          <w:p w14:paraId="11AF6C0C" w14:textId="77777777" w:rsidR="00620F17" w:rsidRPr="00C25578" w:rsidDel="00C22244" w:rsidRDefault="00620F17" w:rsidP="0066477D">
            <w:pPr>
              <w:spacing w:after="0"/>
              <w:jc w:val="left"/>
              <w:rPr>
                <w:rFonts w:ascii="Times New Roman" w:hAnsi="Times New Roman"/>
                <w:bCs/>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vAlign w:val="center"/>
          </w:tcPr>
          <w:p w14:paraId="11D0D158" w14:textId="77777777" w:rsidR="00620F17" w:rsidRPr="00C25578" w:rsidDel="00C22244" w:rsidRDefault="00620F17" w:rsidP="0066477D">
            <w:pPr>
              <w:spacing w:after="0"/>
              <w:jc w:val="left"/>
              <w:rPr>
                <w:rFonts w:ascii="Times New Roman" w:hAnsi="Times New Roman"/>
                <w:bCs/>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vAlign w:val="center"/>
          </w:tcPr>
          <w:p w14:paraId="12FBCD4D" w14:textId="77777777" w:rsidR="00620F17" w:rsidRPr="00C25578" w:rsidDel="00C22244" w:rsidRDefault="00620F17" w:rsidP="0066477D">
            <w:pPr>
              <w:spacing w:after="0"/>
              <w:jc w:val="left"/>
              <w:rPr>
                <w:rFonts w:ascii="Times New Roman" w:hAnsi="Times New Roman"/>
                <w:bCs/>
                <w:sz w:val="16"/>
                <w:szCs w:val="16"/>
                <w:lang w:val="fr-FR" w:eastAsia="fr-FR"/>
              </w:rPr>
            </w:pPr>
          </w:p>
        </w:tc>
        <w:tc>
          <w:tcPr>
            <w:tcW w:w="1115" w:type="dxa"/>
            <w:tcBorders>
              <w:top w:val="single" w:sz="4" w:space="0" w:color="auto"/>
              <w:left w:val="single" w:sz="4" w:space="0" w:color="auto"/>
              <w:bottom w:val="single" w:sz="4" w:space="0" w:color="auto"/>
              <w:right w:val="single" w:sz="4" w:space="0" w:color="auto"/>
            </w:tcBorders>
            <w:vAlign w:val="center"/>
          </w:tcPr>
          <w:p w14:paraId="60FFBC84" w14:textId="34985EA5" w:rsidR="00620F17" w:rsidRPr="00C25578" w:rsidDel="00C22244" w:rsidRDefault="00620F17" w:rsidP="0066477D">
            <w:pPr>
              <w:spacing w:after="0"/>
              <w:jc w:val="left"/>
              <w:rPr>
                <w:rFonts w:ascii="Times New Roman" w:hAnsi="Times New Roman"/>
                <w:bCs/>
                <w:sz w:val="16"/>
                <w:szCs w:val="16"/>
                <w:lang w:val="fr-FR" w:eastAsia="fr-FR"/>
              </w:rPr>
            </w:pPr>
            <w:r w:rsidRPr="00C25578">
              <w:rPr>
                <w:rFonts w:ascii="Times New Roman" w:hAnsi="Times New Roman"/>
                <w:bCs/>
                <w:sz w:val="16"/>
                <w:szCs w:val="16"/>
                <w:lang w:val="fr-FR" w:eastAsia="fr-FR"/>
              </w:rPr>
              <w:t>5 000 000</w:t>
            </w:r>
          </w:p>
        </w:tc>
        <w:tc>
          <w:tcPr>
            <w:tcW w:w="1313" w:type="dxa"/>
            <w:tcBorders>
              <w:top w:val="single" w:sz="4" w:space="0" w:color="auto"/>
              <w:left w:val="single" w:sz="4" w:space="0" w:color="auto"/>
              <w:bottom w:val="single" w:sz="4" w:space="0" w:color="auto"/>
              <w:right w:val="single" w:sz="4" w:space="0" w:color="auto"/>
            </w:tcBorders>
            <w:vAlign w:val="center"/>
          </w:tcPr>
          <w:p w14:paraId="4DF000F9" w14:textId="4932DC3A" w:rsidR="00620F17" w:rsidRPr="00C25578" w:rsidDel="00C22244" w:rsidRDefault="0005618D" w:rsidP="00227954">
            <w:pPr>
              <w:spacing w:after="0"/>
              <w:jc w:val="center"/>
              <w:rPr>
                <w:rFonts w:ascii="Times New Roman" w:hAnsi="Times New Roman"/>
                <w:bCs/>
                <w:sz w:val="16"/>
                <w:szCs w:val="16"/>
                <w:lang w:val="fr-FR" w:eastAsia="fr-FR"/>
              </w:rPr>
            </w:pPr>
            <w:r w:rsidRPr="00C25578">
              <w:rPr>
                <w:rFonts w:ascii="Times New Roman" w:hAnsi="Times New Roman"/>
                <w:bCs/>
                <w:sz w:val="16"/>
                <w:szCs w:val="16"/>
                <w:lang w:val="fr-FR" w:eastAsia="fr-FR"/>
              </w:rPr>
              <w:t>9.090</w:t>
            </w:r>
          </w:p>
        </w:tc>
      </w:tr>
      <w:tr w:rsidR="00620F17" w:rsidRPr="00C25578" w14:paraId="058D50D6" w14:textId="4280E498" w:rsidTr="009F7577">
        <w:trPr>
          <w:trHeight w:val="20"/>
        </w:trPr>
        <w:tc>
          <w:tcPr>
            <w:tcW w:w="1984" w:type="dxa"/>
            <w:vMerge/>
            <w:tcBorders>
              <w:left w:val="single" w:sz="4" w:space="0" w:color="auto"/>
              <w:right w:val="single" w:sz="4" w:space="0" w:color="auto"/>
            </w:tcBorders>
            <w:shd w:val="clear" w:color="auto" w:fill="auto"/>
          </w:tcPr>
          <w:p w14:paraId="3B1502EC" w14:textId="77777777" w:rsidR="00620F17" w:rsidRPr="00C25578" w:rsidRDefault="00620F17" w:rsidP="00620F17">
            <w:pPr>
              <w:spacing w:after="0"/>
              <w:jc w:val="left"/>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tcPr>
          <w:p w14:paraId="301DE1EA" w14:textId="5312CBEA"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b/>
                <w:sz w:val="16"/>
                <w:szCs w:val="16"/>
                <w:lang w:val="fr-FR"/>
              </w:rPr>
              <w:t>Activité 2.1.2</w:t>
            </w:r>
            <w:r w:rsidRPr="00C25578">
              <w:rPr>
                <w:rFonts w:ascii="Times New Roman" w:hAnsi="Times New Roman"/>
                <w:sz w:val="16"/>
                <w:szCs w:val="16"/>
                <w:lang w:val="fr-FR"/>
              </w:rPr>
              <w:t xml:space="preserve"> : Réaliser un état des lieux sur l’existence des SCLS et des CCS dans les zones d’interventions </w:t>
            </w:r>
          </w:p>
        </w:tc>
        <w:tc>
          <w:tcPr>
            <w:tcW w:w="1134" w:type="dxa"/>
            <w:tcBorders>
              <w:top w:val="single" w:sz="4" w:space="0" w:color="auto"/>
              <w:left w:val="single" w:sz="4" w:space="0" w:color="auto"/>
              <w:bottom w:val="single" w:sz="4" w:space="0" w:color="auto"/>
              <w:right w:val="single" w:sz="4" w:space="0" w:color="auto"/>
            </w:tcBorders>
          </w:tcPr>
          <w:p w14:paraId="184331EC" w14:textId="77777777" w:rsidR="00620F17" w:rsidRPr="00C25578" w:rsidRDefault="00620F17" w:rsidP="00B7503A">
            <w:pPr>
              <w:jc w:val="center"/>
              <w:rPr>
                <w:rFonts w:ascii="Times New Roman" w:hAnsi="Times New Roman"/>
                <w:bCs/>
                <w:sz w:val="16"/>
                <w:szCs w:val="16"/>
                <w:lang w:val="fr-FR"/>
              </w:rPr>
            </w:pPr>
          </w:p>
          <w:p w14:paraId="0570A11B" w14:textId="64DEDFEE" w:rsidR="00620F17" w:rsidRPr="00C25578" w:rsidDel="00C22244" w:rsidRDefault="00620F17" w:rsidP="00B7503A">
            <w:pPr>
              <w:spacing w:after="0"/>
              <w:jc w:val="center"/>
              <w:rPr>
                <w:rFonts w:ascii="Times New Roman" w:hAnsi="Times New Roman"/>
                <w:bCs/>
                <w:sz w:val="16"/>
                <w:szCs w:val="16"/>
                <w:lang w:val="fr-FR" w:eastAsia="fr-FR"/>
              </w:rPr>
            </w:pPr>
            <w:r w:rsidRPr="00C25578">
              <w:rPr>
                <w:rFonts w:ascii="Times New Roman" w:hAnsi="Times New Roman"/>
                <w:bCs/>
                <w:sz w:val="16"/>
                <w:szCs w:val="16"/>
                <w:lang w:val="fr-FR"/>
              </w:rPr>
              <w:t>15.000.0000</w:t>
            </w:r>
          </w:p>
        </w:tc>
        <w:tc>
          <w:tcPr>
            <w:tcW w:w="1309" w:type="dxa"/>
            <w:tcBorders>
              <w:top w:val="single" w:sz="4" w:space="0" w:color="auto"/>
              <w:left w:val="single" w:sz="4" w:space="0" w:color="auto"/>
              <w:bottom w:val="single" w:sz="4" w:space="0" w:color="auto"/>
              <w:right w:val="single" w:sz="4" w:space="0" w:color="auto"/>
            </w:tcBorders>
          </w:tcPr>
          <w:p w14:paraId="4CE14D25" w14:textId="465AB465" w:rsidR="00620F17" w:rsidRPr="00C25578" w:rsidDel="00C22244" w:rsidRDefault="00620F17" w:rsidP="00B7503A">
            <w:pPr>
              <w:spacing w:after="0"/>
              <w:jc w:val="center"/>
              <w:rPr>
                <w:rFonts w:ascii="Times New Roman" w:hAnsi="Times New Roman"/>
                <w:bCs/>
                <w:sz w:val="16"/>
                <w:szCs w:val="16"/>
                <w:lang w:val="fr-FR" w:eastAsia="fr-FR"/>
              </w:rPr>
            </w:pPr>
            <w:r w:rsidRPr="00C25578">
              <w:rPr>
                <w:rFonts w:ascii="Times New Roman" w:hAnsi="Times New Roman"/>
                <w:bCs/>
                <w:sz w:val="16"/>
                <w:szCs w:val="16"/>
                <w:lang w:val="fr-FR"/>
              </w:rPr>
              <w:t>-</w:t>
            </w:r>
          </w:p>
        </w:tc>
        <w:tc>
          <w:tcPr>
            <w:tcW w:w="1278" w:type="dxa"/>
            <w:tcBorders>
              <w:top w:val="single" w:sz="4" w:space="0" w:color="auto"/>
              <w:left w:val="single" w:sz="4" w:space="0" w:color="auto"/>
              <w:bottom w:val="single" w:sz="4" w:space="0" w:color="auto"/>
              <w:right w:val="single" w:sz="4" w:space="0" w:color="auto"/>
            </w:tcBorders>
          </w:tcPr>
          <w:p w14:paraId="7A595117" w14:textId="1BDA9290" w:rsidR="00620F17" w:rsidRPr="00C25578" w:rsidDel="00C22244" w:rsidRDefault="00620F17" w:rsidP="0066477D">
            <w:pPr>
              <w:spacing w:after="0"/>
              <w:jc w:val="left"/>
              <w:rPr>
                <w:rFonts w:ascii="Times New Roman" w:hAnsi="Times New Roman"/>
                <w:bCs/>
                <w:sz w:val="16"/>
                <w:szCs w:val="16"/>
                <w:lang w:val="fr-FR" w:eastAsia="fr-FR"/>
              </w:rPr>
            </w:pPr>
            <w:r w:rsidRPr="00C25578">
              <w:rPr>
                <w:rFonts w:ascii="Times New Roman" w:hAnsi="Times New Roman"/>
                <w:bCs/>
                <w:sz w:val="16"/>
                <w:szCs w:val="16"/>
                <w:lang w:val="fr-FR"/>
              </w:rPr>
              <w:t>-</w:t>
            </w:r>
          </w:p>
        </w:tc>
        <w:tc>
          <w:tcPr>
            <w:tcW w:w="992" w:type="dxa"/>
            <w:tcBorders>
              <w:top w:val="single" w:sz="4" w:space="0" w:color="auto"/>
              <w:left w:val="single" w:sz="4" w:space="0" w:color="auto"/>
              <w:bottom w:val="single" w:sz="4" w:space="0" w:color="auto"/>
              <w:right w:val="single" w:sz="4" w:space="0" w:color="auto"/>
            </w:tcBorders>
            <w:vAlign w:val="center"/>
          </w:tcPr>
          <w:p w14:paraId="4F88D897" w14:textId="77777777" w:rsidR="00620F17" w:rsidRPr="00C25578" w:rsidDel="00C22244" w:rsidRDefault="00620F17" w:rsidP="0066477D">
            <w:pPr>
              <w:spacing w:after="0"/>
              <w:jc w:val="left"/>
              <w:rPr>
                <w:rFonts w:ascii="Times New Roman" w:hAnsi="Times New Roman"/>
                <w:bCs/>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vAlign w:val="center"/>
          </w:tcPr>
          <w:p w14:paraId="4FE9EECC" w14:textId="77777777" w:rsidR="00620F17" w:rsidRPr="00C25578" w:rsidDel="00C22244" w:rsidRDefault="00620F17" w:rsidP="0066477D">
            <w:pPr>
              <w:spacing w:after="0"/>
              <w:jc w:val="left"/>
              <w:rPr>
                <w:rFonts w:ascii="Times New Roman" w:hAnsi="Times New Roman"/>
                <w:bCs/>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vAlign w:val="center"/>
          </w:tcPr>
          <w:p w14:paraId="5C7AEF0F" w14:textId="77777777" w:rsidR="00620F17" w:rsidRPr="00C25578" w:rsidDel="00C22244" w:rsidRDefault="00620F17" w:rsidP="0066477D">
            <w:pPr>
              <w:spacing w:after="0"/>
              <w:jc w:val="left"/>
              <w:rPr>
                <w:rFonts w:ascii="Times New Roman" w:hAnsi="Times New Roman"/>
                <w:bCs/>
                <w:sz w:val="16"/>
                <w:szCs w:val="16"/>
                <w:lang w:val="fr-FR" w:eastAsia="fr-FR"/>
              </w:rPr>
            </w:pPr>
          </w:p>
        </w:tc>
        <w:tc>
          <w:tcPr>
            <w:tcW w:w="1115" w:type="dxa"/>
            <w:tcBorders>
              <w:top w:val="single" w:sz="4" w:space="0" w:color="auto"/>
              <w:left w:val="single" w:sz="4" w:space="0" w:color="auto"/>
              <w:bottom w:val="single" w:sz="4" w:space="0" w:color="auto"/>
              <w:right w:val="single" w:sz="4" w:space="0" w:color="auto"/>
            </w:tcBorders>
            <w:vAlign w:val="center"/>
          </w:tcPr>
          <w:p w14:paraId="73320250" w14:textId="660D1B84" w:rsidR="00620F17" w:rsidRPr="00C25578" w:rsidDel="00C22244" w:rsidRDefault="00620F17" w:rsidP="0066477D">
            <w:pPr>
              <w:spacing w:after="0"/>
              <w:jc w:val="left"/>
              <w:rPr>
                <w:rFonts w:ascii="Times New Roman" w:hAnsi="Times New Roman"/>
                <w:bCs/>
                <w:sz w:val="16"/>
                <w:szCs w:val="16"/>
                <w:lang w:val="fr-FR" w:eastAsia="fr-FR"/>
              </w:rPr>
            </w:pPr>
            <w:r w:rsidRPr="00C25578">
              <w:rPr>
                <w:rFonts w:ascii="Times New Roman" w:hAnsi="Times New Roman"/>
                <w:bCs/>
                <w:sz w:val="16"/>
                <w:szCs w:val="16"/>
                <w:lang w:val="fr-FR" w:eastAsia="fr-FR"/>
              </w:rPr>
              <w:t>15 000 000</w:t>
            </w:r>
          </w:p>
        </w:tc>
        <w:tc>
          <w:tcPr>
            <w:tcW w:w="1313" w:type="dxa"/>
            <w:tcBorders>
              <w:top w:val="single" w:sz="4" w:space="0" w:color="auto"/>
              <w:left w:val="single" w:sz="4" w:space="0" w:color="auto"/>
              <w:bottom w:val="single" w:sz="4" w:space="0" w:color="auto"/>
              <w:right w:val="single" w:sz="4" w:space="0" w:color="auto"/>
            </w:tcBorders>
            <w:vAlign w:val="center"/>
          </w:tcPr>
          <w:p w14:paraId="608FBE88" w14:textId="24D50C5F" w:rsidR="00620F17" w:rsidRPr="00C25578" w:rsidDel="00C22244" w:rsidRDefault="0005618D" w:rsidP="00227954">
            <w:pPr>
              <w:spacing w:after="0"/>
              <w:jc w:val="center"/>
              <w:rPr>
                <w:rFonts w:ascii="Times New Roman" w:hAnsi="Times New Roman"/>
                <w:bCs/>
                <w:sz w:val="16"/>
                <w:szCs w:val="16"/>
                <w:lang w:val="fr-FR" w:eastAsia="fr-FR"/>
              </w:rPr>
            </w:pPr>
            <w:r w:rsidRPr="00C25578">
              <w:rPr>
                <w:rFonts w:ascii="Times New Roman" w:hAnsi="Times New Roman"/>
                <w:bCs/>
                <w:sz w:val="16"/>
                <w:szCs w:val="16"/>
                <w:lang w:val="fr-FR" w:eastAsia="fr-FR"/>
              </w:rPr>
              <w:t>27.272</w:t>
            </w:r>
          </w:p>
        </w:tc>
      </w:tr>
      <w:tr w:rsidR="00620F17" w:rsidRPr="00C25578" w14:paraId="33B52E1C" w14:textId="77777777" w:rsidTr="009F7577">
        <w:trPr>
          <w:trHeight w:val="20"/>
        </w:trPr>
        <w:tc>
          <w:tcPr>
            <w:tcW w:w="1984" w:type="dxa"/>
            <w:vMerge/>
            <w:tcBorders>
              <w:left w:val="single" w:sz="4" w:space="0" w:color="auto"/>
              <w:right w:val="single" w:sz="4" w:space="0" w:color="auto"/>
            </w:tcBorders>
            <w:shd w:val="clear" w:color="auto" w:fill="auto"/>
          </w:tcPr>
          <w:p w14:paraId="564220A6" w14:textId="77777777" w:rsidR="00620F17" w:rsidRPr="00C25578" w:rsidRDefault="00620F17" w:rsidP="00620F17">
            <w:pPr>
              <w:spacing w:after="0"/>
              <w:jc w:val="left"/>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41EB5366" w14:textId="2AD72EA1"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b/>
                <w:sz w:val="16"/>
                <w:szCs w:val="16"/>
                <w:lang w:val="fr-FR"/>
              </w:rPr>
              <w:t>Activité 2.1.3</w:t>
            </w:r>
            <w:r w:rsidRPr="00C25578">
              <w:rPr>
                <w:rFonts w:ascii="Times New Roman" w:hAnsi="Times New Roman"/>
                <w:sz w:val="16"/>
                <w:szCs w:val="16"/>
                <w:lang w:val="fr-FR"/>
              </w:rPr>
              <w:t> : Organiser des séances de partage d’expérience sur le fonctionnement des SCLS et des CCS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FE2CC46" w14:textId="77777777" w:rsidR="00620F17" w:rsidRPr="00C25578" w:rsidRDefault="00620F17" w:rsidP="00B7503A">
            <w:pPr>
              <w:jc w:val="center"/>
              <w:rPr>
                <w:rFonts w:ascii="Times New Roman" w:hAnsi="Times New Roman"/>
                <w:bCs/>
                <w:sz w:val="16"/>
                <w:szCs w:val="16"/>
                <w:lang w:val="fr-FR"/>
              </w:rPr>
            </w:pPr>
          </w:p>
          <w:p w14:paraId="7BEB5AC0" w14:textId="6BF26466" w:rsidR="00620F17" w:rsidRPr="00C25578" w:rsidDel="00C22244" w:rsidRDefault="00620F17" w:rsidP="00B7503A">
            <w:pPr>
              <w:spacing w:after="0"/>
              <w:jc w:val="center"/>
              <w:rPr>
                <w:rFonts w:ascii="Times New Roman" w:hAnsi="Times New Roman"/>
                <w:bCs/>
                <w:sz w:val="16"/>
                <w:szCs w:val="16"/>
                <w:lang w:val="fr-FR" w:eastAsia="fr-FR"/>
              </w:rPr>
            </w:pPr>
            <w:r w:rsidRPr="00C25578">
              <w:rPr>
                <w:rFonts w:ascii="Times New Roman" w:hAnsi="Times New Roman"/>
                <w:bCs/>
                <w:sz w:val="16"/>
                <w:szCs w:val="16"/>
                <w:lang w:val="fr-FR"/>
              </w:rPr>
              <w:t>10.000.000</w:t>
            </w:r>
          </w:p>
        </w:tc>
        <w:tc>
          <w:tcPr>
            <w:tcW w:w="1309" w:type="dxa"/>
            <w:tcBorders>
              <w:top w:val="single" w:sz="4" w:space="0" w:color="auto"/>
              <w:left w:val="single" w:sz="4" w:space="0" w:color="auto"/>
              <w:bottom w:val="single" w:sz="4" w:space="0" w:color="auto"/>
              <w:right w:val="single" w:sz="4" w:space="0" w:color="auto"/>
            </w:tcBorders>
            <w:shd w:val="clear" w:color="auto" w:fill="auto"/>
          </w:tcPr>
          <w:p w14:paraId="230DDF13" w14:textId="77777777" w:rsidR="00620F17" w:rsidRPr="00C25578" w:rsidRDefault="00620F17" w:rsidP="00B7503A">
            <w:pPr>
              <w:jc w:val="center"/>
              <w:rPr>
                <w:rFonts w:ascii="Times New Roman" w:hAnsi="Times New Roman"/>
                <w:bCs/>
                <w:sz w:val="16"/>
                <w:szCs w:val="16"/>
                <w:lang w:val="fr-FR"/>
              </w:rPr>
            </w:pPr>
          </w:p>
          <w:p w14:paraId="0F056AC5" w14:textId="774F4A9E" w:rsidR="00620F17" w:rsidRPr="00C25578" w:rsidDel="00C22244" w:rsidRDefault="00620F17" w:rsidP="00B7503A">
            <w:pPr>
              <w:spacing w:after="0"/>
              <w:jc w:val="center"/>
              <w:rPr>
                <w:rFonts w:ascii="Times New Roman" w:hAnsi="Times New Roman"/>
                <w:bCs/>
                <w:sz w:val="16"/>
                <w:szCs w:val="16"/>
                <w:lang w:val="fr-FR" w:eastAsia="fr-FR"/>
              </w:rPr>
            </w:pPr>
            <w:r w:rsidRPr="00C25578">
              <w:rPr>
                <w:rFonts w:ascii="Times New Roman" w:hAnsi="Times New Roman"/>
                <w:bCs/>
                <w:sz w:val="16"/>
                <w:szCs w:val="16"/>
                <w:lang w:val="fr-FR"/>
              </w:rPr>
              <w:t>10.000.000</w:t>
            </w:r>
          </w:p>
        </w:tc>
        <w:tc>
          <w:tcPr>
            <w:tcW w:w="1278" w:type="dxa"/>
            <w:tcBorders>
              <w:top w:val="single" w:sz="4" w:space="0" w:color="auto"/>
              <w:left w:val="single" w:sz="4" w:space="0" w:color="auto"/>
              <w:bottom w:val="single" w:sz="4" w:space="0" w:color="auto"/>
              <w:right w:val="single" w:sz="4" w:space="0" w:color="auto"/>
            </w:tcBorders>
            <w:shd w:val="clear" w:color="auto" w:fill="auto"/>
          </w:tcPr>
          <w:p w14:paraId="64D0B9BC" w14:textId="77777777" w:rsidR="00620F17" w:rsidRPr="00C25578" w:rsidRDefault="00620F17" w:rsidP="00620F17">
            <w:pPr>
              <w:rPr>
                <w:rFonts w:ascii="Times New Roman" w:hAnsi="Times New Roman"/>
                <w:bCs/>
                <w:sz w:val="16"/>
                <w:szCs w:val="16"/>
                <w:lang w:val="fr-FR"/>
              </w:rPr>
            </w:pPr>
          </w:p>
          <w:p w14:paraId="5DDDB426" w14:textId="56557546" w:rsidR="00620F17" w:rsidRPr="00C25578" w:rsidDel="00C22244" w:rsidRDefault="00620F17" w:rsidP="0066477D">
            <w:pPr>
              <w:spacing w:after="0"/>
              <w:jc w:val="left"/>
              <w:rPr>
                <w:rFonts w:ascii="Times New Roman" w:hAnsi="Times New Roman"/>
                <w:bCs/>
                <w:sz w:val="16"/>
                <w:szCs w:val="16"/>
                <w:lang w:val="fr-FR" w:eastAsia="fr-FR"/>
              </w:rPr>
            </w:pPr>
            <w:r w:rsidRPr="00C25578">
              <w:rPr>
                <w:rFonts w:ascii="Times New Roman" w:hAnsi="Times New Roman"/>
                <w:bCs/>
                <w:sz w:val="16"/>
                <w:szCs w:val="16"/>
                <w:lang w:val="fr-FR"/>
              </w:rPr>
              <w:t>10.000.000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D54F291" w14:textId="77777777" w:rsidR="00620F17" w:rsidRPr="00C25578" w:rsidDel="00C22244" w:rsidRDefault="00620F17" w:rsidP="0066477D">
            <w:pPr>
              <w:spacing w:after="0"/>
              <w:jc w:val="left"/>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EEA7991" w14:textId="77777777" w:rsidR="00620F17" w:rsidRPr="00C25578" w:rsidDel="00C22244" w:rsidRDefault="00620F17" w:rsidP="0066477D">
            <w:pPr>
              <w:spacing w:after="0"/>
              <w:jc w:val="left"/>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446A829" w14:textId="77777777" w:rsidR="00620F17" w:rsidRPr="00C25578" w:rsidDel="00C22244" w:rsidRDefault="00620F17" w:rsidP="0066477D">
            <w:pPr>
              <w:spacing w:after="0"/>
              <w:jc w:val="left"/>
              <w:rPr>
                <w:rFonts w:ascii="Times New Roman" w:hAnsi="Times New Roman"/>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auto"/>
            <w:vAlign w:val="center"/>
          </w:tcPr>
          <w:p w14:paraId="05AE09BC" w14:textId="2FADD8CB"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1313" w:type="dxa"/>
            <w:tcBorders>
              <w:top w:val="single" w:sz="4" w:space="0" w:color="auto"/>
              <w:left w:val="nil"/>
              <w:bottom w:val="single" w:sz="4" w:space="0" w:color="auto"/>
              <w:right w:val="single" w:sz="4" w:space="0" w:color="auto"/>
            </w:tcBorders>
            <w:shd w:val="clear" w:color="000000" w:fill="FFFFFF"/>
            <w:vAlign w:val="center"/>
          </w:tcPr>
          <w:p w14:paraId="00B826CD" w14:textId="589AC8BE" w:rsidR="00620F17" w:rsidRPr="00C25578" w:rsidDel="00C22244" w:rsidRDefault="0005618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54545</w:t>
            </w:r>
          </w:p>
        </w:tc>
      </w:tr>
      <w:tr w:rsidR="00620F17" w:rsidRPr="00C25578" w14:paraId="4552595C" w14:textId="77777777" w:rsidTr="009F7577">
        <w:trPr>
          <w:trHeight w:val="20"/>
        </w:trPr>
        <w:tc>
          <w:tcPr>
            <w:tcW w:w="1984" w:type="dxa"/>
            <w:vMerge/>
            <w:tcBorders>
              <w:left w:val="single" w:sz="4" w:space="0" w:color="auto"/>
              <w:bottom w:val="single" w:sz="4" w:space="0" w:color="auto"/>
              <w:right w:val="single" w:sz="4" w:space="0" w:color="auto"/>
            </w:tcBorders>
            <w:shd w:val="clear" w:color="auto" w:fill="auto"/>
          </w:tcPr>
          <w:p w14:paraId="5CB7C84F" w14:textId="77777777" w:rsidR="00620F17" w:rsidRPr="00C25578" w:rsidRDefault="00620F17" w:rsidP="00620F17">
            <w:pPr>
              <w:spacing w:after="0"/>
              <w:jc w:val="left"/>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118C6834" w14:textId="6D103F6F" w:rsidR="00620F17" w:rsidRPr="00C25578" w:rsidRDefault="00620F17" w:rsidP="0066477D">
            <w:pPr>
              <w:spacing w:after="0"/>
              <w:jc w:val="left"/>
              <w:rPr>
                <w:rFonts w:ascii="Times New Roman" w:hAnsi="Times New Roman"/>
                <w:b/>
                <w:sz w:val="16"/>
                <w:szCs w:val="16"/>
                <w:lang w:val="fr-FR"/>
              </w:rPr>
            </w:pPr>
            <w:r w:rsidRPr="00C25578">
              <w:rPr>
                <w:rFonts w:ascii="Times New Roman" w:hAnsi="Times New Roman"/>
                <w:b/>
                <w:bCs/>
                <w:sz w:val="16"/>
                <w:szCs w:val="16"/>
                <w:lang w:val="fr-FR"/>
              </w:rPr>
              <w:t>Activités 2.1.4</w:t>
            </w:r>
            <w:r w:rsidRPr="00C25578">
              <w:rPr>
                <w:rFonts w:ascii="Times New Roman" w:hAnsi="Times New Roman"/>
                <w:sz w:val="16"/>
                <w:szCs w:val="16"/>
                <w:lang w:val="fr-FR"/>
              </w:rPr>
              <w:t> : Equiper et renforcer les capacités de la direction de la police de proximité pour superviser l’opérationnalisation des CLS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2863CC6" w14:textId="25C6D0E4" w:rsidR="00620F17" w:rsidRPr="00C25578" w:rsidRDefault="00620F17" w:rsidP="00B7503A">
            <w:pPr>
              <w:jc w:val="center"/>
              <w:rPr>
                <w:rFonts w:ascii="Times New Roman" w:hAnsi="Times New Roman"/>
                <w:bCs/>
                <w:sz w:val="16"/>
                <w:szCs w:val="16"/>
                <w:lang w:val="fr-FR"/>
              </w:rPr>
            </w:pPr>
            <w:r w:rsidRPr="00C25578">
              <w:rPr>
                <w:rFonts w:ascii="Times New Roman" w:hAnsi="Times New Roman"/>
                <w:bCs/>
                <w:sz w:val="16"/>
                <w:szCs w:val="16"/>
                <w:lang w:val="fr-FR" w:eastAsia="fr-FR"/>
              </w:rPr>
              <w:t>-</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tcPr>
          <w:p w14:paraId="02D66661" w14:textId="57488934" w:rsidR="00620F17" w:rsidRPr="00C25578" w:rsidRDefault="00620F17" w:rsidP="00B7503A">
            <w:pPr>
              <w:spacing w:after="0"/>
              <w:jc w:val="center"/>
              <w:rPr>
                <w:rFonts w:ascii="Times New Roman" w:hAnsi="Times New Roman"/>
                <w:bCs/>
                <w:sz w:val="16"/>
                <w:szCs w:val="16"/>
                <w:lang w:val="fr-FR"/>
              </w:rPr>
            </w:pPr>
            <w:r w:rsidRPr="00C25578">
              <w:rPr>
                <w:rFonts w:ascii="Times New Roman" w:hAnsi="Times New Roman"/>
                <w:bCs/>
                <w:sz w:val="16"/>
                <w:szCs w:val="16"/>
                <w:lang w:val="fr-FR"/>
              </w:rPr>
              <w:t>100.000.000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62240AC" w14:textId="14C46995" w:rsidR="00620F17" w:rsidRPr="00C25578" w:rsidRDefault="00620F17" w:rsidP="00620F17">
            <w:pPr>
              <w:spacing w:after="0"/>
              <w:jc w:val="left"/>
              <w:rPr>
                <w:rFonts w:ascii="Times New Roman" w:hAnsi="Times New Roman"/>
                <w:bCs/>
                <w:sz w:val="16"/>
                <w:szCs w:val="16"/>
                <w:lang w:val="fr-FR"/>
              </w:rPr>
            </w:pPr>
            <w:r w:rsidRPr="00C25578">
              <w:rPr>
                <w:rFonts w:ascii="Times New Roman" w:hAnsi="Times New Roman"/>
                <w:bCs/>
                <w:sz w:val="16"/>
                <w:szCs w:val="16"/>
                <w:lang w:val="fr-FR"/>
              </w:rPr>
              <w:t>50.000.000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1B17F17D" w14:textId="77777777" w:rsidR="00620F17" w:rsidRPr="00C25578" w:rsidDel="00C22244" w:rsidRDefault="00620F17" w:rsidP="00620F17">
            <w:pPr>
              <w:spacing w:after="0"/>
              <w:jc w:val="left"/>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097FB4A" w14:textId="77777777" w:rsidR="00620F17" w:rsidRPr="00C25578" w:rsidDel="00C22244" w:rsidRDefault="00620F17" w:rsidP="00620F17">
            <w:pPr>
              <w:spacing w:after="0"/>
              <w:jc w:val="left"/>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6190062B" w14:textId="77777777" w:rsidR="00620F17" w:rsidRPr="00C25578" w:rsidDel="00C22244" w:rsidRDefault="00620F17" w:rsidP="00620F17">
            <w:pPr>
              <w:spacing w:after="0"/>
              <w:jc w:val="left"/>
              <w:rPr>
                <w:rFonts w:ascii="Times New Roman" w:hAnsi="Times New Roman"/>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auto"/>
            <w:vAlign w:val="center"/>
          </w:tcPr>
          <w:p w14:paraId="6D4999FA" w14:textId="105AF716" w:rsidR="00620F17" w:rsidRPr="00C25578" w:rsidDel="00C22244" w:rsidRDefault="00620F17" w:rsidP="00620F17">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150 000 000</w:t>
            </w:r>
          </w:p>
        </w:tc>
        <w:tc>
          <w:tcPr>
            <w:tcW w:w="1313" w:type="dxa"/>
            <w:tcBorders>
              <w:top w:val="single" w:sz="4" w:space="0" w:color="auto"/>
              <w:left w:val="nil"/>
              <w:bottom w:val="single" w:sz="4" w:space="0" w:color="auto"/>
              <w:right w:val="single" w:sz="4" w:space="0" w:color="auto"/>
            </w:tcBorders>
            <w:shd w:val="clear" w:color="000000" w:fill="FFFFFF"/>
            <w:vAlign w:val="center"/>
          </w:tcPr>
          <w:p w14:paraId="3BA508E0" w14:textId="0BB5798D" w:rsidR="00620F17" w:rsidRPr="00C25578" w:rsidDel="00C22244" w:rsidRDefault="0005618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272.727</w:t>
            </w:r>
          </w:p>
        </w:tc>
      </w:tr>
      <w:tr w:rsidR="00620F17" w:rsidRPr="00C25578" w14:paraId="0598827B" w14:textId="77777777" w:rsidTr="009F7577">
        <w:trPr>
          <w:trHeight w:val="20"/>
        </w:trPr>
        <w:tc>
          <w:tcPr>
            <w:tcW w:w="1984" w:type="dxa"/>
            <w:vMerge w:val="restart"/>
            <w:tcBorders>
              <w:left w:val="single" w:sz="4" w:space="0" w:color="auto"/>
              <w:right w:val="single" w:sz="4" w:space="0" w:color="auto"/>
            </w:tcBorders>
            <w:shd w:val="clear" w:color="auto" w:fill="auto"/>
          </w:tcPr>
          <w:p w14:paraId="0FF0B798" w14:textId="1E196AAE" w:rsidR="00620F17" w:rsidRPr="00C25578" w:rsidRDefault="00620F17" w:rsidP="00620F17">
            <w:pPr>
              <w:spacing w:after="0"/>
              <w:jc w:val="left"/>
              <w:rPr>
                <w:rFonts w:ascii="Times New Roman" w:hAnsi="Times New Roman"/>
                <w:b/>
                <w:bCs/>
                <w:sz w:val="16"/>
                <w:szCs w:val="16"/>
                <w:lang w:val="fr-FR" w:eastAsia="fr-FR"/>
              </w:rPr>
            </w:pPr>
            <w:r w:rsidRPr="00C25578">
              <w:rPr>
                <w:rFonts w:ascii="Times New Roman" w:hAnsi="Times New Roman"/>
                <w:b/>
                <w:bCs/>
                <w:sz w:val="16"/>
                <w:szCs w:val="16"/>
                <w:lang w:val="fr-FR" w:eastAsia="fr-FR"/>
              </w:rPr>
              <w:t>Produit 2.2 : Les localité des zones d'intervention disposent des compétences pour mettre en place des cadres de concertation fonctionnels</w:t>
            </w:r>
          </w:p>
        </w:tc>
        <w:tc>
          <w:tcPr>
            <w:tcW w:w="2978" w:type="dxa"/>
            <w:tcBorders>
              <w:top w:val="single" w:sz="4" w:space="0" w:color="auto"/>
              <w:left w:val="single" w:sz="4" w:space="0" w:color="auto"/>
              <w:bottom w:val="single" w:sz="4" w:space="0" w:color="auto"/>
              <w:right w:val="single" w:sz="4" w:space="0" w:color="auto"/>
            </w:tcBorders>
          </w:tcPr>
          <w:p w14:paraId="20BFEE6E" w14:textId="72490368" w:rsidR="00620F17" w:rsidRPr="00C25578" w:rsidRDefault="00620F17" w:rsidP="0066477D">
            <w:pPr>
              <w:spacing w:after="0"/>
              <w:jc w:val="left"/>
              <w:rPr>
                <w:rFonts w:ascii="Times New Roman" w:hAnsi="Times New Roman"/>
                <w:bCs/>
                <w:iCs/>
                <w:sz w:val="16"/>
                <w:szCs w:val="16"/>
                <w:lang w:val="fr-FR"/>
              </w:rPr>
            </w:pPr>
            <w:r w:rsidRPr="00C25578">
              <w:rPr>
                <w:rFonts w:ascii="Times New Roman" w:hAnsi="Times New Roman"/>
                <w:b/>
                <w:sz w:val="16"/>
                <w:szCs w:val="16"/>
                <w:lang w:val="fr-FR"/>
              </w:rPr>
              <w:t>Activité 2.2.1</w:t>
            </w:r>
            <w:r w:rsidRPr="00C25578">
              <w:rPr>
                <w:rFonts w:ascii="Times New Roman" w:hAnsi="Times New Roman"/>
                <w:sz w:val="16"/>
                <w:szCs w:val="16"/>
                <w:lang w:val="fr-FR"/>
              </w:rPr>
              <w:t> : Former les nouveaux membres des SCLS et des CCS</w:t>
            </w:r>
          </w:p>
        </w:tc>
        <w:tc>
          <w:tcPr>
            <w:tcW w:w="1134" w:type="dxa"/>
            <w:tcBorders>
              <w:top w:val="single" w:sz="4" w:space="0" w:color="auto"/>
              <w:left w:val="single" w:sz="4" w:space="0" w:color="auto"/>
              <w:bottom w:val="single" w:sz="4" w:space="0" w:color="auto"/>
              <w:right w:val="single" w:sz="4" w:space="0" w:color="auto"/>
            </w:tcBorders>
          </w:tcPr>
          <w:p w14:paraId="7E2AABE1" w14:textId="4A070151" w:rsidR="00620F17" w:rsidRPr="00C25578" w:rsidRDefault="00620F17" w:rsidP="00B7503A">
            <w:pPr>
              <w:jc w:val="center"/>
              <w:rPr>
                <w:rFonts w:ascii="Times New Roman" w:hAnsi="Times New Roman"/>
                <w:bCs/>
                <w:sz w:val="16"/>
                <w:szCs w:val="16"/>
                <w:lang w:val="fr-FR"/>
              </w:rPr>
            </w:pPr>
            <w:r w:rsidRPr="00C25578">
              <w:rPr>
                <w:rFonts w:ascii="Times New Roman" w:hAnsi="Times New Roman"/>
                <w:sz w:val="16"/>
                <w:szCs w:val="16"/>
                <w:lang w:val="fr-FR" w:eastAsia="fr-FR"/>
              </w:rPr>
              <w:t>10 000 000</w:t>
            </w:r>
          </w:p>
        </w:tc>
        <w:tc>
          <w:tcPr>
            <w:tcW w:w="1309" w:type="dxa"/>
            <w:tcBorders>
              <w:top w:val="single" w:sz="4" w:space="0" w:color="auto"/>
              <w:left w:val="single" w:sz="4" w:space="0" w:color="auto"/>
              <w:bottom w:val="single" w:sz="4" w:space="0" w:color="auto"/>
              <w:right w:val="single" w:sz="4" w:space="0" w:color="auto"/>
            </w:tcBorders>
          </w:tcPr>
          <w:p w14:paraId="4610C03D" w14:textId="32603B1A" w:rsidR="00620F17" w:rsidRPr="00C25578" w:rsidRDefault="00620F17" w:rsidP="00B7503A">
            <w:pPr>
              <w:jc w:val="center"/>
              <w:rPr>
                <w:rFonts w:ascii="Times New Roman" w:hAnsi="Times New Roman"/>
                <w:bCs/>
                <w:sz w:val="16"/>
                <w:szCs w:val="16"/>
                <w:lang w:val="fr-FR"/>
              </w:rPr>
            </w:pPr>
            <w:r w:rsidRPr="00C25578">
              <w:rPr>
                <w:rFonts w:ascii="Times New Roman" w:hAnsi="Times New Roman"/>
                <w:sz w:val="16"/>
                <w:szCs w:val="16"/>
                <w:lang w:val="fr-FR" w:eastAsia="fr-FR"/>
              </w:rPr>
              <w:t>10 000 000</w:t>
            </w:r>
          </w:p>
        </w:tc>
        <w:tc>
          <w:tcPr>
            <w:tcW w:w="1278" w:type="dxa"/>
            <w:tcBorders>
              <w:top w:val="single" w:sz="4" w:space="0" w:color="auto"/>
              <w:left w:val="single" w:sz="4" w:space="0" w:color="auto"/>
              <w:bottom w:val="single" w:sz="4" w:space="0" w:color="auto"/>
              <w:right w:val="single" w:sz="4" w:space="0" w:color="auto"/>
            </w:tcBorders>
          </w:tcPr>
          <w:p w14:paraId="0BABB469" w14:textId="0831D463" w:rsidR="00620F17" w:rsidRPr="00C25578" w:rsidRDefault="00620F17" w:rsidP="00620F17">
            <w:pPr>
              <w:rPr>
                <w:rFonts w:ascii="Times New Roman" w:hAnsi="Times New Roman"/>
                <w:bCs/>
                <w:sz w:val="16"/>
                <w:szCs w:val="16"/>
                <w:lang w:val="fr-FR"/>
              </w:rPr>
            </w:pPr>
            <w:r w:rsidRPr="00C25578">
              <w:rPr>
                <w:rFonts w:ascii="Times New Roman" w:hAnsi="Times New Roman"/>
                <w:sz w:val="16"/>
                <w:szCs w:val="16"/>
                <w:lang w:val="fr-FR" w:eastAsia="fr-FR"/>
              </w:rPr>
              <w:t>10 000 000</w:t>
            </w:r>
          </w:p>
        </w:tc>
        <w:tc>
          <w:tcPr>
            <w:tcW w:w="992" w:type="dxa"/>
            <w:tcBorders>
              <w:top w:val="single" w:sz="4" w:space="0" w:color="auto"/>
              <w:left w:val="single" w:sz="4" w:space="0" w:color="auto"/>
              <w:bottom w:val="single" w:sz="4" w:space="0" w:color="auto"/>
              <w:right w:val="single" w:sz="4" w:space="0" w:color="auto"/>
            </w:tcBorders>
          </w:tcPr>
          <w:p w14:paraId="5534E839" w14:textId="77777777" w:rsidR="00620F17" w:rsidRPr="00C25578" w:rsidDel="00C22244" w:rsidRDefault="00620F17" w:rsidP="00620F17">
            <w:pPr>
              <w:spacing w:after="0"/>
              <w:jc w:val="left"/>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tcPr>
          <w:p w14:paraId="69BDC8DE" w14:textId="77777777" w:rsidR="00620F17" w:rsidRPr="00C25578" w:rsidDel="00C22244" w:rsidRDefault="00620F17" w:rsidP="00620F17">
            <w:pPr>
              <w:spacing w:after="0"/>
              <w:jc w:val="left"/>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tcPr>
          <w:p w14:paraId="30CFD7A6" w14:textId="77777777" w:rsidR="00620F17" w:rsidRPr="00C25578" w:rsidDel="00C22244" w:rsidRDefault="00620F17" w:rsidP="00620F17">
            <w:pPr>
              <w:spacing w:after="0"/>
              <w:jc w:val="left"/>
              <w:rPr>
                <w:rFonts w:ascii="Times New Roman" w:hAnsi="Times New Roman"/>
                <w:sz w:val="16"/>
                <w:szCs w:val="16"/>
                <w:lang w:val="fr-FR" w:eastAsia="fr-FR"/>
              </w:rPr>
            </w:pPr>
          </w:p>
        </w:tc>
        <w:tc>
          <w:tcPr>
            <w:tcW w:w="1115" w:type="dxa"/>
            <w:tcBorders>
              <w:top w:val="single" w:sz="4" w:space="0" w:color="auto"/>
              <w:left w:val="single" w:sz="4" w:space="0" w:color="auto"/>
              <w:bottom w:val="single" w:sz="4" w:space="0" w:color="auto"/>
              <w:right w:val="single" w:sz="4" w:space="0" w:color="auto"/>
            </w:tcBorders>
          </w:tcPr>
          <w:p w14:paraId="3090BD78" w14:textId="7AAD9D06" w:rsidR="00620F17" w:rsidRPr="00C25578" w:rsidDel="00C22244" w:rsidRDefault="00620F17" w:rsidP="00620F17">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1313" w:type="dxa"/>
            <w:tcBorders>
              <w:top w:val="single" w:sz="4" w:space="0" w:color="auto"/>
              <w:left w:val="single" w:sz="4" w:space="0" w:color="auto"/>
              <w:bottom w:val="single" w:sz="4" w:space="0" w:color="auto"/>
              <w:right w:val="single" w:sz="4" w:space="0" w:color="auto"/>
            </w:tcBorders>
          </w:tcPr>
          <w:p w14:paraId="3BC166FB" w14:textId="4EF0069D" w:rsidR="00620F17" w:rsidRPr="00C25578" w:rsidDel="00C22244" w:rsidRDefault="0005618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54545</w:t>
            </w:r>
          </w:p>
        </w:tc>
      </w:tr>
      <w:tr w:rsidR="00620F17" w:rsidRPr="00C25578" w14:paraId="3A3FD625" w14:textId="24DA39B0" w:rsidTr="009F7577">
        <w:trPr>
          <w:trHeight w:val="20"/>
        </w:trPr>
        <w:tc>
          <w:tcPr>
            <w:tcW w:w="1984" w:type="dxa"/>
            <w:vMerge/>
            <w:tcBorders>
              <w:left w:val="single" w:sz="4" w:space="0" w:color="auto"/>
              <w:right w:val="single" w:sz="4" w:space="0" w:color="auto"/>
            </w:tcBorders>
            <w:shd w:val="clear" w:color="auto" w:fill="auto"/>
          </w:tcPr>
          <w:p w14:paraId="52AC2C25" w14:textId="77777777" w:rsidR="00620F17" w:rsidRPr="00C25578" w:rsidRDefault="00620F17" w:rsidP="00620F17">
            <w:pPr>
              <w:spacing w:after="0"/>
              <w:jc w:val="left"/>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tcPr>
          <w:p w14:paraId="322675A9" w14:textId="105A2706"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b/>
                <w:sz w:val="16"/>
                <w:szCs w:val="16"/>
                <w:lang w:val="fr-FR"/>
              </w:rPr>
              <w:t>Activité 2.2.2</w:t>
            </w:r>
            <w:r w:rsidRPr="00C25578">
              <w:rPr>
                <w:rFonts w:ascii="Times New Roman" w:hAnsi="Times New Roman"/>
                <w:sz w:val="16"/>
                <w:szCs w:val="16"/>
                <w:lang w:val="fr-FR"/>
              </w:rPr>
              <w:t> : Equiper les SCLS et les CCS</w:t>
            </w:r>
          </w:p>
        </w:tc>
        <w:tc>
          <w:tcPr>
            <w:tcW w:w="1134" w:type="dxa"/>
            <w:tcBorders>
              <w:top w:val="single" w:sz="4" w:space="0" w:color="auto"/>
              <w:left w:val="single" w:sz="4" w:space="0" w:color="auto"/>
              <w:bottom w:val="single" w:sz="4" w:space="0" w:color="auto"/>
              <w:right w:val="single" w:sz="4" w:space="0" w:color="auto"/>
            </w:tcBorders>
          </w:tcPr>
          <w:p w14:paraId="169C2526" w14:textId="77777777" w:rsidR="00620F17" w:rsidRPr="00C25578" w:rsidRDefault="00620F17" w:rsidP="00B7503A">
            <w:pPr>
              <w:jc w:val="center"/>
              <w:rPr>
                <w:rFonts w:ascii="Times New Roman" w:hAnsi="Times New Roman"/>
                <w:bCs/>
                <w:sz w:val="16"/>
                <w:szCs w:val="16"/>
                <w:lang w:val="fr-FR"/>
              </w:rPr>
            </w:pPr>
          </w:p>
          <w:p w14:paraId="087CB5A8" w14:textId="7F49F286" w:rsidR="00620F17" w:rsidRPr="00C25578" w:rsidDel="00C22244" w:rsidRDefault="00620F17" w:rsidP="00B7503A">
            <w:pPr>
              <w:spacing w:after="0"/>
              <w:jc w:val="center"/>
              <w:rPr>
                <w:rFonts w:ascii="Times New Roman" w:hAnsi="Times New Roman"/>
                <w:bCs/>
                <w:sz w:val="16"/>
                <w:szCs w:val="16"/>
                <w:lang w:val="fr-FR" w:eastAsia="fr-FR"/>
              </w:rPr>
            </w:pPr>
            <w:r w:rsidRPr="00C25578">
              <w:rPr>
                <w:rFonts w:ascii="Times New Roman" w:hAnsi="Times New Roman"/>
                <w:bCs/>
                <w:sz w:val="16"/>
                <w:szCs w:val="16"/>
                <w:lang w:val="fr-FR"/>
              </w:rPr>
              <w:t>60.000.000</w:t>
            </w:r>
          </w:p>
        </w:tc>
        <w:tc>
          <w:tcPr>
            <w:tcW w:w="1309" w:type="dxa"/>
            <w:tcBorders>
              <w:top w:val="single" w:sz="4" w:space="0" w:color="auto"/>
              <w:left w:val="single" w:sz="4" w:space="0" w:color="auto"/>
              <w:bottom w:val="single" w:sz="4" w:space="0" w:color="auto"/>
              <w:right w:val="single" w:sz="4" w:space="0" w:color="auto"/>
            </w:tcBorders>
          </w:tcPr>
          <w:p w14:paraId="52EA0912" w14:textId="77777777" w:rsidR="00620F17" w:rsidRPr="00C25578" w:rsidRDefault="00620F17" w:rsidP="00B7503A">
            <w:pPr>
              <w:jc w:val="center"/>
              <w:rPr>
                <w:rFonts w:ascii="Times New Roman" w:hAnsi="Times New Roman"/>
                <w:bCs/>
                <w:sz w:val="16"/>
                <w:szCs w:val="16"/>
                <w:lang w:val="fr-FR"/>
              </w:rPr>
            </w:pPr>
          </w:p>
          <w:p w14:paraId="335198AB" w14:textId="776AE442" w:rsidR="00620F17" w:rsidRPr="00C25578" w:rsidDel="00C22244" w:rsidRDefault="00620F17" w:rsidP="00B7503A">
            <w:pPr>
              <w:spacing w:after="0"/>
              <w:jc w:val="center"/>
              <w:rPr>
                <w:rFonts w:ascii="Times New Roman" w:hAnsi="Times New Roman"/>
                <w:bCs/>
                <w:sz w:val="16"/>
                <w:szCs w:val="16"/>
                <w:lang w:val="fr-FR" w:eastAsia="fr-FR"/>
              </w:rPr>
            </w:pPr>
            <w:r w:rsidRPr="00C25578">
              <w:rPr>
                <w:rFonts w:ascii="Times New Roman" w:hAnsi="Times New Roman"/>
                <w:bCs/>
                <w:sz w:val="16"/>
                <w:szCs w:val="16"/>
                <w:lang w:val="fr-FR"/>
              </w:rPr>
              <w:t>60.000.000</w:t>
            </w:r>
          </w:p>
        </w:tc>
        <w:tc>
          <w:tcPr>
            <w:tcW w:w="1278" w:type="dxa"/>
            <w:tcBorders>
              <w:top w:val="single" w:sz="4" w:space="0" w:color="auto"/>
              <w:left w:val="single" w:sz="4" w:space="0" w:color="auto"/>
              <w:bottom w:val="single" w:sz="4" w:space="0" w:color="auto"/>
              <w:right w:val="single" w:sz="4" w:space="0" w:color="auto"/>
            </w:tcBorders>
          </w:tcPr>
          <w:p w14:paraId="5AC3A752" w14:textId="77777777" w:rsidR="00620F17" w:rsidRPr="00C25578" w:rsidRDefault="00620F17" w:rsidP="00620F17">
            <w:pPr>
              <w:rPr>
                <w:rFonts w:ascii="Times New Roman" w:hAnsi="Times New Roman"/>
                <w:bCs/>
                <w:sz w:val="16"/>
                <w:szCs w:val="16"/>
                <w:lang w:val="fr-FR"/>
              </w:rPr>
            </w:pPr>
          </w:p>
          <w:p w14:paraId="5C5A9928" w14:textId="1EF6CBA2" w:rsidR="00620F17" w:rsidRPr="00C25578" w:rsidDel="00C22244" w:rsidRDefault="00620F17" w:rsidP="00620F17">
            <w:pPr>
              <w:spacing w:after="0"/>
              <w:jc w:val="left"/>
              <w:rPr>
                <w:rFonts w:ascii="Times New Roman" w:hAnsi="Times New Roman"/>
                <w:bCs/>
                <w:sz w:val="16"/>
                <w:szCs w:val="16"/>
                <w:lang w:val="fr-FR" w:eastAsia="fr-FR"/>
              </w:rPr>
            </w:pPr>
            <w:r w:rsidRPr="00C25578">
              <w:rPr>
                <w:rFonts w:ascii="Times New Roman" w:hAnsi="Times New Roman"/>
                <w:bCs/>
                <w:sz w:val="16"/>
                <w:szCs w:val="16"/>
                <w:lang w:val="fr-FR"/>
              </w:rPr>
              <w:t>60.000.000</w:t>
            </w:r>
          </w:p>
        </w:tc>
        <w:tc>
          <w:tcPr>
            <w:tcW w:w="992" w:type="dxa"/>
            <w:tcBorders>
              <w:top w:val="single" w:sz="4" w:space="0" w:color="auto"/>
              <w:left w:val="single" w:sz="4" w:space="0" w:color="auto"/>
              <w:bottom w:val="single" w:sz="4" w:space="0" w:color="auto"/>
              <w:right w:val="single" w:sz="4" w:space="0" w:color="auto"/>
            </w:tcBorders>
          </w:tcPr>
          <w:p w14:paraId="1AB286D9" w14:textId="77777777" w:rsidR="00620F17" w:rsidRPr="00C25578" w:rsidDel="00C22244" w:rsidRDefault="00620F17" w:rsidP="00620F17">
            <w:pPr>
              <w:spacing w:after="0"/>
              <w:jc w:val="left"/>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tcPr>
          <w:p w14:paraId="4DEBFB36" w14:textId="77777777" w:rsidR="00620F17" w:rsidRPr="00C25578" w:rsidDel="00C22244" w:rsidRDefault="00620F17" w:rsidP="00620F17">
            <w:pPr>
              <w:spacing w:after="0"/>
              <w:jc w:val="left"/>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tcPr>
          <w:p w14:paraId="71113249" w14:textId="77777777" w:rsidR="00620F17" w:rsidRPr="00C25578" w:rsidDel="00C22244" w:rsidRDefault="00620F17" w:rsidP="00620F17">
            <w:pPr>
              <w:spacing w:after="0"/>
              <w:jc w:val="left"/>
              <w:rPr>
                <w:rFonts w:ascii="Times New Roman" w:hAnsi="Times New Roman"/>
                <w:sz w:val="16"/>
                <w:szCs w:val="16"/>
                <w:lang w:val="fr-FR" w:eastAsia="fr-FR"/>
              </w:rPr>
            </w:pPr>
          </w:p>
        </w:tc>
        <w:tc>
          <w:tcPr>
            <w:tcW w:w="1115" w:type="dxa"/>
            <w:tcBorders>
              <w:top w:val="single" w:sz="4" w:space="0" w:color="auto"/>
              <w:left w:val="single" w:sz="4" w:space="0" w:color="auto"/>
              <w:bottom w:val="single" w:sz="4" w:space="0" w:color="auto"/>
              <w:right w:val="single" w:sz="4" w:space="0" w:color="auto"/>
            </w:tcBorders>
          </w:tcPr>
          <w:p w14:paraId="3BC31B66" w14:textId="75E5286C" w:rsidR="00620F17" w:rsidRPr="00C25578" w:rsidDel="00C22244" w:rsidRDefault="00620F17" w:rsidP="00620F17">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180 000 000</w:t>
            </w:r>
          </w:p>
        </w:tc>
        <w:tc>
          <w:tcPr>
            <w:tcW w:w="1313" w:type="dxa"/>
            <w:tcBorders>
              <w:top w:val="single" w:sz="4" w:space="0" w:color="auto"/>
              <w:left w:val="single" w:sz="4" w:space="0" w:color="auto"/>
              <w:bottom w:val="single" w:sz="4" w:space="0" w:color="auto"/>
              <w:right w:val="single" w:sz="4" w:space="0" w:color="auto"/>
            </w:tcBorders>
          </w:tcPr>
          <w:p w14:paraId="46FEDBB7" w14:textId="77777777" w:rsidR="00620F17" w:rsidRPr="00C25578" w:rsidDel="00C22244" w:rsidRDefault="00620F17" w:rsidP="00227954">
            <w:pPr>
              <w:spacing w:after="0"/>
              <w:jc w:val="center"/>
              <w:rPr>
                <w:rFonts w:ascii="Times New Roman" w:hAnsi="Times New Roman"/>
                <w:sz w:val="16"/>
                <w:szCs w:val="16"/>
                <w:lang w:val="fr-FR" w:eastAsia="fr-FR"/>
              </w:rPr>
            </w:pPr>
          </w:p>
        </w:tc>
      </w:tr>
      <w:tr w:rsidR="00620F17" w:rsidRPr="00C25578" w14:paraId="5EC5652D" w14:textId="52FB37EC" w:rsidTr="009F7577">
        <w:trPr>
          <w:trHeight w:val="20"/>
        </w:trPr>
        <w:tc>
          <w:tcPr>
            <w:tcW w:w="1984" w:type="dxa"/>
            <w:vMerge/>
            <w:tcBorders>
              <w:left w:val="single" w:sz="4" w:space="0" w:color="auto"/>
              <w:right w:val="single" w:sz="4" w:space="0" w:color="auto"/>
            </w:tcBorders>
            <w:shd w:val="clear" w:color="auto" w:fill="auto"/>
          </w:tcPr>
          <w:p w14:paraId="7754D8FB" w14:textId="77777777" w:rsidR="00620F17" w:rsidRPr="00C25578" w:rsidRDefault="00620F17" w:rsidP="00620F17">
            <w:pPr>
              <w:spacing w:after="0"/>
              <w:jc w:val="left"/>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tcPr>
          <w:p w14:paraId="0D1504C1" w14:textId="1F112A7A"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b/>
                <w:iCs/>
                <w:sz w:val="16"/>
                <w:szCs w:val="16"/>
                <w:lang w:val="fr-FR"/>
              </w:rPr>
              <w:t>Activité 2.2.3 :</w:t>
            </w:r>
            <w:r w:rsidRPr="00C25578">
              <w:rPr>
                <w:rFonts w:ascii="Times New Roman" w:hAnsi="Times New Roman"/>
                <w:bCs/>
                <w:iCs/>
                <w:sz w:val="16"/>
                <w:szCs w:val="16"/>
                <w:lang w:val="fr-FR"/>
              </w:rPr>
              <w:t xml:space="preserve"> Mettre en place les SCLS et les CCS dans les zones pas couvertes </w:t>
            </w:r>
          </w:p>
        </w:tc>
        <w:tc>
          <w:tcPr>
            <w:tcW w:w="1134" w:type="dxa"/>
            <w:tcBorders>
              <w:top w:val="single" w:sz="4" w:space="0" w:color="auto"/>
              <w:left w:val="single" w:sz="4" w:space="0" w:color="auto"/>
              <w:bottom w:val="single" w:sz="4" w:space="0" w:color="auto"/>
              <w:right w:val="single" w:sz="4" w:space="0" w:color="auto"/>
            </w:tcBorders>
          </w:tcPr>
          <w:p w14:paraId="603F01B4" w14:textId="77777777" w:rsidR="00620F17" w:rsidRPr="00C25578" w:rsidRDefault="00620F17" w:rsidP="00B7503A">
            <w:pPr>
              <w:jc w:val="center"/>
              <w:rPr>
                <w:rFonts w:ascii="Times New Roman" w:hAnsi="Times New Roman"/>
                <w:bCs/>
                <w:sz w:val="16"/>
                <w:szCs w:val="16"/>
                <w:lang w:val="fr-FR"/>
              </w:rPr>
            </w:pPr>
          </w:p>
          <w:p w14:paraId="7A64256B" w14:textId="734C9DE3" w:rsidR="00620F17" w:rsidRPr="00C25578" w:rsidDel="00C22244" w:rsidRDefault="00620F17" w:rsidP="00B7503A">
            <w:pPr>
              <w:spacing w:after="0"/>
              <w:jc w:val="center"/>
              <w:rPr>
                <w:rFonts w:ascii="Times New Roman" w:hAnsi="Times New Roman"/>
                <w:bCs/>
                <w:sz w:val="16"/>
                <w:szCs w:val="16"/>
                <w:lang w:val="fr-FR" w:eastAsia="fr-FR"/>
              </w:rPr>
            </w:pPr>
            <w:r w:rsidRPr="00C25578">
              <w:rPr>
                <w:rFonts w:ascii="Times New Roman" w:hAnsi="Times New Roman"/>
                <w:bCs/>
                <w:sz w:val="16"/>
                <w:szCs w:val="16"/>
                <w:lang w:val="fr-FR"/>
              </w:rPr>
              <w:t>10.000.000</w:t>
            </w:r>
          </w:p>
        </w:tc>
        <w:tc>
          <w:tcPr>
            <w:tcW w:w="1309" w:type="dxa"/>
            <w:tcBorders>
              <w:top w:val="single" w:sz="4" w:space="0" w:color="auto"/>
              <w:left w:val="single" w:sz="4" w:space="0" w:color="auto"/>
              <w:bottom w:val="single" w:sz="4" w:space="0" w:color="auto"/>
              <w:right w:val="single" w:sz="4" w:space="0" w:color="auto"/>
            </w:tcBorders>
          </w:tcPr>
          <w:p w14:paraId="379547C7" w14:textId="77777777" w:rsidR="00620F17" w:rsidRPr="00C25578" w:rsidRDefault="00620F17" w:rsidP="00B7503A">
            <w:pPr>
              <w:jc w:val="center"/>
              <w:rPr>
                <w:rFonts w:ascii="Times New Roman" w:hAnsi="Times New Roman"/>
                <w:bCs/>
                <w:sz w:val="16"/>
                <w:szCs w:val="16"/>
                <w:lang w:val="fr-FR"/>
              </w:rPr>
            </w:pPr>
          </w:p>
          <w:p w14:paraId="6EFC7ABF" w14:textId="5D51F889" w:rsidR="00620F17" w:rsidRPr="00C25578" w:rsidDel="00C22244" w:rsidRDefault="00620F17" w:rsidP="00B7503A">
            <w:pPr>
              <w:spacing w:after="0"/>
              <w:jc w:val="center"/>
              <w:rPr>
                <w:rFonts w:ascii="Times New Roman" w:hAnsi="Times New Roman"/>
                <w:bCs/>
                <w:sz w:val="16"/>
                <w:szCs w:val="16"/>
                <w:lang w:val="fr-FR" w:eastAsia="fr-FR"/>
              </w:rPr>
            </w:pPr>
            <w:r w:rsidRPr="00C25578">
              <w:rPr>
                <w:rFonts w:ascii="Times New Roman" w:hAnsi="Times New Roman"/>
                <w:bCs/>
                <w:sz w:val="16"/>
                <w:szCs w:val="16"/>
                <w:lang w:val="fr-FR"/>
              </w:rPr>
              <w:t>10.000.000</w:t>
            </w:r>
          </w:p>
        </w:tc>
        <w:tc>
          <w:tcPr>
            <w:tcW w:w="1278" w:type="dxa"/>
            <w:tcBorders>
              <w:top w:val="single" w:sz="4" w:space="0" w:color="auto"/>
              <w:left w:val="single" w:sz="4" w:space="0" w:color="auto"/>
              <w:bottom w:val="single" w:sz="4" w:space="0" w:color="auto"/>
              <w:right w:val="single" w:sz="4" w:space="0" w:color="auto"/>
            </w:tcBorders>
          </w:tcPr>
          <w:p w14:paraId="1F643FED" w14:textId="77777777" w:rsidR="00620F17" w:rsidRPr="00C25578" w:rsidRDefault="00620F17" w:rsidP="00620F17">
            <w:pPr>
              <w:rPr>
                <w:rFonts w:ascii="Times New Roman" w:hAnsi="Times New Roman"/>
                <w:bCs/>
                <w:sz w:val="16"/>
                <w:szCs w:val="16"/>
                <w:lang w:val="fr-FR"/>
              </w:rPr>
            </w:pPr>
          </w:p>
          <w:p w14:paraId="66FDDB69" w14:textId="2CB88F57" w:rsidR="00620F17" w:rsidRPr="00C25578" w:rsidDel="00C22244" w:rsidRDefault="00620F17" w:rsidP="00620F17">
            <w:pPr>
              <w:spacing w:after="0"/>
              <w:jc w:val="left"/>
              <w:rPr>
                <w:rFonts w:ascii="Times New Roman" w:hAnsi="Times New Roman"/>
                <w:bCs/>
                <w:sz w:val="16"/>
                <w:szCs w:val="16"/>
                <w:lang w:val="fr-FR" w:eastAsia="fr-FR"/>
              </w:rPr>
            </w:pPr>
            <w:r w:rsidRPr="00C25578">
              <w:rPr>
                <w:rFonts w:ascii="Times New Roman" w:hAnsi="Times New Roman"/>
                <w:bCs/>
                <w:sz w:val="16"/>
                <w:szCs w:val="16"/>
                <w:lang w:val="fr-FR"/>
              </w:rPr>
              <w:t>10.000.000</w:t>
            </w:r>
          </w:p>
        </w:tc>
        <w:tc>
          <w:tcPr>
            <w:tcW w:w="992" w:type="dxa"/>
            <w:tcBorders>
              <w:top w:val="single" w:sz="4" w:space="0" w:color="auto"/>
              <w:left w:val="single" w:sz="4" w:space="0" w:color="auto"/>
              <w:bottom w:val="single" w:sz="4" w:space="0" w:color="auto"/>
              <w:right w:val="single" w:sz="4" w:space="0" w:color="auto"/>
            </w:tcBorders>
          </w:tcPr>
          <w:p w14:paraId="33D725E2" w14:textId="77777777" w:rsidR="00620F17" w:rsidRPr="00C25578" w:rsidDel="00C22244" w:rsidRDefault="00620F17" w:rsidP="00620F17">
            <w:pPr>
              <w:spacing w:after="0"/>
              <w:jc w:val="left"/>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tcPr>
          <w:p w14:paraId="5FD527AA" w14:textId="77777777" w:rsidR="00620F17" w:rsidRPr="00C25578" w:rsidDel="00C22244" w:rsidRDefault="00620F17" w:rsidP="00620F17">
            <w:pPr>
              <w:spacing w:after="0"/>
              <w:jc w:val="left"/>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tcPr>
          <w:p w14:paraId="0F5F996D" w14:textId="77777777" w:rsidR="00620F17" w:rsidRPr="00C25578" w:rsidDel="00C22244" w:rsidRDefault="00620F17" w:rsidP="00620F17">
            <w:pPr>
              <w:spacing w:after="0"/>
              <w:jc w:val="left"/>
              <w:rPr>
                <w:rFonts w:ascii="Times New Roman" w:hAnsi="Times New Roman"/>
                <w:sz w:val="16"/>
                <w:szCs w:val="16"/>
                <w:lang w:val="fr-FR" w:eastAsia="fr-FR"/>
              </w:rPr>
            </w:pPr>
          </w:p>
        </w:tc>
        <w:tc>
          <w:tcPr>
            <w:tcW w:w="1115" w:type="dxa"/>
            <w:tcBorders>
              <w:top w:val="single" w:sz="4" w:space="0" w:color="auto"/>
              <w:left w:val="single" w:sz="4" w:space="0" w:color="auto"/>
              <w:bottom w:val="single" w:sz="4" w:space="0" w:color="auto"/>
              <w:right w:val="single" w:sz="4" w:space="0" w:color="auto"/>
            </w:tcBorders>
          </w:tcPr>
          <w:p w14:paraId="618D96F4" w14:textId="70871399" w:rsidR="00620F17" w:rsidRPr="00C25578" w:rsidDel="00C22244" w:rsidRDefault="00620F17" w:rsidP="00620F17">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1313" w:type="dxa"/>
            <w:tcBorders>
              <w:top w:val="single" w:sz="4" w:space="0" w:color="auto"/>
              <w:left w:val="single" w:sz="4" w:space="0" w:color="auto"/>
              <w:bottom w:val="single" w:sz="4" w:space="0" w:color="auto"/>
              <w:right w:val="single" w:sz="4" w:space="0" w:color="auto"/>
            </w:tcBorders>
          </w:tcPr>
          <w:p w14:paraId="0FE4FCDD" w14:textId="656DA030" w:rsidR="00620F17" w:rsidRPr="00C25578" w:rsidDel="00C22244" w:rsidRDefault="0005618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54545</w:t>
            </w:r>
          </w:p>
        </w:tc>
      </w:tr>
      <w:tr w:rsidR="00620F17" w:rsidRPr="00C25578" w14:paraId="5CF71476" w14:textId="0E60A3AA" w:rsidTr="009F7577">
        <w:trPr>
          <w:trHeight w:val="20"/>
        </w:trPr>
        <w:tc>
          <w:tcPr>
            <w:tcW w:w="1984" w:type="dxa"/>
            <w:vMerge/>
            <w:tcBorders>
              <w:left w:val="single" w:sz="4" w:space="0" w:color="auto"/>
              <w:bottom w:val="single" w:sz="4" w:space="0" w:color="auto"/>
              <w:right w:val="single" w:sz="4" w:space="0" w:color="auto"/>
            </w:tcBorders>
            <w:shd w:val="clear" w:color="auto" w:fill="auto"/>
          </w:tcPr>
          <w:p w14:paraId="309AC549" w14:textId="77777777" w:rsidR="00620F17" w:rsidRPr="00C25578" w:rsidRDefault="00620F17" w:rsidP="00620F17">
            <w:pPr>
              <w:spacing w:after="0"/>
              <w:jc w:val="left"/>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tcPr>
          <w:p w14:paraId="3C8F4A5A" w14:textId="760DA290"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b/>
                <w:sz w:val="16"/>
                <w:szCs w:val="16"/>
                <w:lang w:val="fr-FR"/>
              </w:rPr>
              <w:t>Activité 2.2.4</w:t>
            </w:r>
            <w:r w:rsidRPr="00C25578">
              <w:rPr>
                <w:rFonts w:ascii="Times New Roman" w:hAnsi="Times New Roman"/>
                <w:sz w:val="16"/>
                <w:szCs w:val="16"/>
                <w:lang w:val="fr-FR"/>
              </w:rPr>
              <w:t> : Assurer le suivi des activités des SCLS et des CCS</w:t>
            </w:r>
          </w:p>
        </w:tc>
        <w:tc>
          <w:tcPr>
            <w:tcW w:w="1134" w:type="dxa"/>
            <w:tcBorders>
              <w:top w:val="single" w:sz="4" w:space="0" w:color="auto"/>
              <w:left w:val="single" w:sz="4" w:space="0" w:color="auto"/>
              <w:bottom w:val="single" w:sz="4" w:space="0" w:color="auto"/>
              <w:right w:val="single" w:sz="4" w:space="0" w:color="auto"/>
            </w:tcBorders>
          </w:tcPr>
          <w:p w14:paraId="38AA2B2B" w14:textId="77777777" w:rsidR="00620F17" w:rsidRPr="00C25578" w:rsidRDefault="00620F17" w:rsidP="00B7503A">
            <w:pPr>
              <w:jc w:val="center"/>
              <w:rPr>
                <w:rFonts w:ascii="Times New Roman" w:hAnsi="Times New Roman"/>
                <w:bCs/>
                <w:sz w:val="16"/>
                <w:szCs w:val="16"/>
                <w:lang w:val="fr-FR"/>
              </w:rPr>
            </w:pPr>
          </w:p>
          <w:p w14:paraId="60242773" w14:textId="7346E74F" w:rsidR="00620F17" w:rsidRPr="00C25578" w:rsidDel="00C22244" w:rsidRDefault="00620F17" w:rsidP="00B7503A">
            <w:pPr>
              <w:spacing w:after="0"/>
              <w:jc w:val="center"/>
              <w:rPr>
                <w:rFonts w:ascii="Times New Roman" w:hAnsi="Times New Roman"/>
                <w:bCs/>
                <w:sz w:val="16"/>
                <w:szCs w:val="16"/>
                <w:lang w:val="fr-FR" w:eastAsia="fr-FR"/>
              </w:rPr>
            </w:pPr>
            <w:r w:rsidRPr="00C25578">
              <w:rPr>
                <w:rFonts w:ascii="Times New Roman" w:hAnsi="Times New Roman"/>
                <w:bCs/>
                <w:sz w:val="16"/>
                <w:szCs w:val="16"/>
                <w:lang w:val="fr-FR"/>
              </w:rPr>
              <w:t>10.000.000</w:t>
            </w:r>
          </w:p>
        </w:tc>
        <w:tc>
          <w:tcPr>
            <w:tcW w:w="1309" w:type="dxa"/>
            <w:tcBorders>
              <w:top w:val="single" w:sz="4" w:space="0" w:color="auto"/>
              <w:left w:val="single" w:sz="4" w:space="0" w:color="auto"/>
              <w:bottom w:val="single" w:sz="4" w:space="0" w:color="auto"/>
              <w:right w:val="single" w:sz="4" w:space="0" w:color="auto"/>
            </w:tcBorders>
          </w:tcPr>
          <w:p w14:paraId="660A4EED" w14:textId="0224C7FA" w:rsidR="00620F17" w:rsidRPr="00C25578" w:rsidDel="00C22244" w:rsidRDefault="00620F17" w:rsidP="00B7503A">
            <w:pPr>
              <w:spacing w:after="0"/>
              <w:jc w:val="center"/>
              <w:rPr>
                <w:rFonts w:ascii="Times New Roman" w:hAnsi="Times New Roman"/>
                <w:bCs/>
                <w:sz w:val="16"/>
                <w:szCs w:val="16"/>
                <w:lang w:val="fr-FR" w:eastAsia="fr-FR"/>
              </w:rPr>
            </w:pPr>
            <w:r w:rsidRPr="00C25578">
              <w:rPr>
                <w:rFonts w:ascii="Times New Roman" w:hAnsi="Times New Roman"/>
                <w:bCs/>
                <w:sz w:val="16"/>
                <w:szCs w:val="16"/>
                <w:lang w:val="fr-FR"/>
              </w:rPr>
              <w:br/>
              <w:t>10.000.000</w:t>
            </w:r>
          </w:p>
        </w:tc>
        <w:tc>
          <w:tcPr>
            <w:tcW w:w="1278" w:type="dxa"/>
            <w:tcBorders>
              <w:top w:val="single" w:sz="4" w:space="0" w:color="auto"/>
              <w:left w:val="single" w:sz="4" w:space="0" w:color="auto"/>
              <w:bottom w:val="single" w:sz="4" w:space="0" w:color="auto"/>
              <w:right w:val="single" w:sz="4" w:space="0" w:color="auto"/>
            </w:tcBorders>
          </w:tcPr>
          <w:p w14:paraId="5818621D" w14:textId="77777777" w:rsidR="00620F17" w:rsidRPr="00C25578" w:rsidRDefault="00620F17" w:rsidP="00620F17">
            <w:pPr>
              <w:rPr>
                <w:rFonts w:ascii="Times New Roman" w:hAnsi="Times New Roman"/>
                <w:bCs/>
                <w:sz w:val="16"/>
                <w:szCs w:val="16"/>
                <w:lang w:val="fr-FR"/>
              </w:rPr>
            </w:pPr>
          </w:p>
          <w:p w14:paraId="3482C65F" w14:textId="3A78D764" w:rsidR="00620F17" w:rsidRPr="00C25578" w:rsidDel="00C22244" w:rsidRDefault="00620F17" w:rsidP="00620F17">
            <w:pPr>
              <w:spacing w:after="0"/>
              <w:jc w:val="left"/>
              <w:rPr>
                <w:rFonts w:ascii="Times New Roman" w:hAnsi="Times New Roman"/>
                <w:bCs/>
                <w:sz w:val="16"/>
                <w:szCs w:val="16"/>
                <w:lang w:val="fr-FR" w:eastAsia="fr-FR"/>
              </w:rPr>
            </w:pPr>
            <w:r w:rsidRPr="00C25578">
              <w:rPr>
                <w:rFonts w:ascii="Times New Roman" w:hAnsi="Times New Roman"/>
                <w:bCs/>
                <w:sz w:val="16"/>
                <w:szCs w:val="16"/>
                <w:lang w:val="fr-FR"/>
              </w:rPr>
              <w:t>10.000.000</w:t>
            </w:r>
          </w:p>
        </w:tc>
        <w:tc>
          <w:tcPr>
            <w:tcW w:w="992" w:type="dxa"/>
            <w:tcBorders>
              <w:top w:val="single" w:sz="4" w:space="0" w:color="auto"/>
              <w:left w:val="single" w:sz="4" w:space="0" w:color="auto"/>
              <w:bottom w:val="single" w:sz="4" w:space="0" w:color="auto"/>
              <w:right w:val="single" w:sz="4" w:space="0" w:color="auto"/>
            </w:tcBorders>
          </w:tcPr>
          <w:p w14:paraId="1800F00C" w14:textId="77777777" w:rsidR="00620F17" w:rsidRPr="00C25578" w:rsidDel="00C22244" w:rsidRDefault="00620F17" w:rsidP="00620F17">
            <w:pPr>
              <w:spacing w:after="0"/>
              <w:jc w:val="left"/>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tcPr>
          <w:p w14:paraId="7705C569" w14:textId="77777777" w:rsidR="00620F17" w:rsidRPr="00C25578" w:rsidDel="00C22244" w:rsidRDefault="00620F17" w:rsidP="00620F17">
            <w:pPr>
              <w:spacing w:after="0"/>
              <w:jc w:val="left"/>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tcPr>
          <w:p w14:paraId="3373512B" w14:textId="77777777" w:rsidR="00620F17" w:rsidRPr="00C25578" w:rsidDel="00C22244" w:rsidRDefault="00620F17" w:rsidP="00620F17">
            <w:pPr>
              <w:spacing w:after="0"/>
              <w:jc w:val="left"/>
              <w:rPr>
                <w:rFonts w:ascii="Times New Roman" w:hAnsi="Times New Roman"/>
                <w:sz w:val="16"/>
                <w:szCs w:val="16"/>
                <w:lang w:val="fr-FR" w:eastAsia="fr-FR"/>
              </w:rPr>
            </w:pPr>
          </w:p>
        </w:tc>
        <w:tc>
          <w:tcPr>
            <w:tcW w:w="1115" w:type="dxa"/>
            <w:tcBorders>
              <w:top w:val="single" w:sz="4" w:space="0" w:color="auto"/>
              <w:left w:val="single" w:sz="4" w:space="0" w:color="auto"/>
              <w:bottom w:val="single" w:sz="4" w:space="0" w:color="auto"/>
              <w:right w:val="single" w:sz="4" w:space="0" w:color="auto"/>
            </w:tcBorders>
          </w:tcPr>
          <w:p w14:paraId="69FDBA8E" w14:textId="1DD2DBFF" w:rsidR="00620F17" w:rsidRPr="00C25578" w:rsidDel="00C22244" w:rsidRDefault="00620F17" w:rsidP="00620F17">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1313" w:type="dxa"/>
            <w:tcBorders>
              <w:top w:val="single" w:sz="4" w:space="0" w:color="auto"/>
              <w:left w:val="single" w:sz="4" w:space="0" w:color="auto"/>
              <w:bottom w:val="single" w:sz="4" w:space="0" w:color="auto"/>
              <w:right w:val="single" w:sz="4" w:space="0" w:color="auto"/>
            </w:tcBorders>
          </w:tcPr>
          <w:p w14:paraId="45EAD4EB" w14:textId="42B1418B" w:rsidR="00620F17" w:rsidRPr="00C25578" w:rsidDel="00C22244" w:rsidRDefault="0005618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54545</w:t>
            </w:r>
          </w:p>
        </w:tc>
      </w:tr>
      <w:tr w:rsidR="00620F17" w:rsidRPr="00C25578" w14:paraId="5F037FF4" w14:textId="77777777" w:rsidTr="009F7577">
        <w:trPr>
          <w:trHeight w:val="20"/>
        </w:trPr>
        <w:tc>
          <w:tcPr>
            <w:tcW w:w="1984" w:type="dxa"/>
            <w:vMerge w:val="restart"/>
            <w:tcBorders>
              <w:top w:val="nil"/>
              <w:left w:val="single" w:sz="4" w:space="0" w:color="auto"/>
              <w:right w:val="single" w:sz="4" w:space="0" w:color="auto"/>
            </w:tcBorders>
            <w:shd w:val="clear" w:color="auto" w:fill="auto"/>
          </w:tcPr>
          <w:p w14:paraId="60BD8A68" w14:textId="4D47AA57" w:rsidR="00620F17" w:rsidRPr="00C25578" w:rsidRDefault="00620F17" w:rsidP="00620F17">
            <w:pPr>
              <w:spacing w:after="0"/>
              <w:jc w:val="left"/>
              <w:rPr>
                <w:rFonts w:ascii="Times New Roman" w:hAnsi="Times New Roman"/>
                <w:b/>
                <w:bCs/>
                <w:sz w:val="16"/>
                <w:szCs w:val="16"/>
                <w:lang w:val="fr-FR" w:eastAsia="fr-FR"/>
              </w:rPr>
            </w:pPr>
            <w:r w:rsidRPr="00C25578">
              <w:rPr>
                <w:rFonts w:ascii="Times New Roman" w:hAnsi="Times New Roman"/>
                <w:b/>
                <w:bCs/>
                <w:sz w:val="16"/>
                <w:szCs w:val="16"/>
                <w:lang w:val="fr-FR" w:eastAsia="fr-FR"/>
              </w:rPr>
              <w:t xml:space="preserve"> Produit 2.3 : Les populations disposent d'un meilleur dispositif de protection dans leur collaboration avec les FDS </w:t>
            </w:r>
          </w:p>
        </w:tc>
        <w:tc>
          <w:tcPr>
            <w:tcW w:w="2978" w:type="dxa"/>
            <w:tcBorders>
              <w:top w:val="nil"/>
              <w:left w:val="single" w:sz="4" w:space="0" w:color="auto"/>
              <w:bottom w:val="single" w:sz="4" w:space="0" w:color="auto"/>
              <w:right w:val="single" w:sz="4" w:space="0" w:color="auto"/>
            </w:tcBorders>
            <w:shd w:val="clear" w:color="auto" w:fill="auto"/>
            <w:vAlign w:val="center"/>
          </w:tcPr>
          <w:p w14:paraId="6273AB18" w14:textId="7B2FF9EE"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b/>
                <w:bCs/>
                <w:sz w:val="16"/>
                <w:szCs w:val="16"/>
                <w:lang w:val="fr-FR" w:eastAsia="fr-FR"/>
              </w:rPr>
              <w:t>Activité 2.3.1 :</w:t>
            </w:r>
            <w:r w:rsidRPr="00C25578">
              <w:rPr>
                <w:rFonts w:ascii="Times New Roman" w:hAnsi="Times New Roman"/>
                <w:sz w:val="16"/>
                <w:szCs w:val="16"/>
                <w:lang w:val="fr-FR" w:eastAsia="fr-FR"/>
              </w:rPr>
              <w:t xml:space="preserve"> Evaluer les mécanismes de protection des collaborateurs des FDS  </w:t>
            </w:r>
          </w:p>
        </w:tc>
        <w:tc>
          <w:tcPr>
            <w:tcW w:w="1134" w:type="dxa"/>
            <w:tcBorders>
              <w:top w:val="nil"/>
              <w:left w:val="single" w:sz="4" w:space="0" w:color="auto"/>
              <w:bottom w:val="single" w:sz="4" w:space="0" w:color="auto"/>
              <w:right w:val="single" w:sz="4" w:space="0" w:color="auto"/>
            </w:tcBorders>
            <w:shd w:val="clear" w:color="auto" w:fill="auto"/>
            <w:vAlign w:val="center"/>
          </w:tcPr>
          <w:p w14:paraId="0A77A677" w14:textId="5F8FDC04" w:rsidR="00620F17" w:rsidRPr="00C25578" w:rsidDel="00C22244"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1309" w:type="dxa"/>
            <w:tcBorders>
              <w:top w:val="nil"/>
              <w:left w:val="single" w:sz="4" w:space="0" w:color="auto"/>
              <w:bottom w:val="single" w:sz="4" w:space="0" w:color="auto"/>
              <w:right w:val="single" w:sz="4" w:space="0" w:color="auto"/>
            </w:tcBorders>
            <w:shd w:val="clear" w:color="auto" w:fill="auto"/>
            <w:vAlign w:val="center"/>
          </w:tcPr>
          <w:p w14:paraId="2B39E88A" w14:textId="6EE3E4BC" w:rsidR="00620F17" w:rsidRPr="00C25578" w:rsidDel="00C22244"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8" w:type="dxa"/>
            <w:tcBorders>
              <w:top w:val="nil"/>
              <w:left w:val="single" w:sz="4" w:space="0" w:color="auto"/>
              <w:bottom w:val="single" w:sz="4" w:space="0" w:color="auto"/>
              <w:right w:val="single" w:sz="4" w:space="0" w:color="auto"/>
            </w:tcBorders>
            <w:shd w:val="clear" w:color="auto" w:fill="auto"/>
            <w:vAlign w:val="center"/>
          </w:tcPr>
          <w:p w14:paraId="679AD0A5" w14:textId="7FB8B407"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992" w:type="dxa"/>
            <w:tcBorders>
              <w:top w:val="nil"/>
              <w:left w:val="single" w:sz="4" w:space="0" w:color="auto"/>
              <w:bottom w:val="single" w:sz="4" w:space="0" w:color="auto"/>
              <w:right w:val="single" w:sz="4" w:space="0" w:color="auto"/>
            </w:tcBorders>
            <w:shd w:val="clear" w:color="auto" w:fill="auto"/>
            <w:vAlign w:val="center"/>
          </w:tcPr>
          <w:p w14:paraId="394333F7" w14:textId="6BDF70AB"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nil"/>
              <w:left w:val="single" w:sz="4" w:space="0" w:color="auto"/>
              <w:bottom w:val="single" w:sz="4" w:space="0" w:color="auto"/>
              <w:right w:val="single" w:sz="4" w:space="0" w:color="auto"/>
            </w:tcBorders>
            <w:shd w:val="clear" w:color="auto" w:fill="auto"/>
            <w:vAlign w:val="center"/>
          </w:tcPr>
          <w:p w14:paraId="622D6564" w14:textId="75F24156"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nil"/>
              <w:left w:val="single" w:sz="4" w:space="0" w:color="auto"/>
              <w:bottom w:val="single" w:sz="4" w:space="0" w:color="auto"/>
              <w:right w:val="single" w:sz="4" w:space="0" w:color="auto"/>
            </w:tcBorders>
            <w:shd w:val="clear" w:color="auto" w:fill="auto"/>
            <w:vAlign w:val="center"/>
          </w:tcPr>
          <w:p w14:paraId="0297A54B" w14:textId="69C16BC3"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single" w:sz="4" w:space="0" w:color="auto"/>
              <w:bottom w:val="single" w:sz="4" w:space="0" w:color="auto"/>
              <w:right w:val="single" w:sz="4" w:space="0" w:color="auto"/>
            </w:tcBorders>
            <w:shd w:val="clear" w:color="auto" w:fill="auto"/>
            <w:vAlign w:val="center"/>
          </w:tcPr>
          <w:p w14:paraId="0EACDA4F" w14:textId="3C500ADB"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xml:space="preserve"> 15 000 000  </w:t>
            </w:r>
          </w:p>
        </w:tc>
        <w:tc>
          <w:tcPr>
            <w:tcW w:w="1313" w:type="dxa"/>
            <w:tcBorders>
              <w:top w:val="nil"/>
              <w:left w:val="single" w:sz="4" w:space="0" w:color="auto"/>
              <w:bottom w:val="single" w:sz="4" w:space="0" w:color="auto"/>
              <w:right w:val="single" w:sz="4" w:space="0" w:color="auto"/>
            </w:tcBorders>
            <w:shd w:val="clear" w:color="000000" w:fill="FFFFFF"/>
            <w:vAlign w:val="center"/>
          </w:tcPr>
          <w:p w14:paraId="183FB4B0" w14:textId="69FB9A01"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27 273</w:t>
            </w:r>
          </w:p>
        </w:tc>
      </w:tr>
      <w:tr w:rsidR="00620F17" w:rsidRPr="00C25578" w14:paraId="3DC6F396" w14:textId="77777777" w:rsidTr="009F7577">
        <w:trPr>
          <w:trHeight w:val="20"/>
        </w:trPr>
        <w:tc>
          <w:tcPr>
            <w:tcW w:w="1984" w:type="dxa"/>
            <w:vMerge/>
            <w:tcBorders>
              <w:left w:val="single" w:sz="4" w:space="0" w:color="auto"/>
              <w:right w:val="single" w:sz="4" w:space="0" w:color="auto"/>
            </w:tcBorders>
            <w:vAlign w:val="center"/>
          </w:tcPr>
          <w:p w14:paraId="3EBCFBBC" w14:textId="77777777" w:rsidR="00620F17" w:rsidRPr="00C25578" w:rsidRDefault="00620F17" w:rsidP="00620F17">
            <w:pPr>
              <w:spacing w:after="0"/>
              <w:jc w:val="left"/>
              <w:rPr>
                <w:rFonts w:ascii="Times New Roman" w:hAnsi="Times New Roman"/>
                <w:b/>
                <w:bCs/>
                <w:sz w:val="16"/>
                <w:szCs w:val="16"/>
                <w:lang w:val="fr-FR" w:eastAsia="fr-FR"/>
              </w:rPr>
            </w:pPr>
          </w:p>
        </w:tc>
        <w:tc>
          <w:tcPr>
            <w:tcW w:w="2978" w:type="dxa"/>
            <w:tcBorders>
              <w:top w:val="nil"/>
              <w:left w:val="single" w:sz="4" w:space="0" w:color="auto"/>
              <w:bottom w:val="single" w:sz="4" w:space="0" w:color="auto"/>
              <w:right w:val="single" w:sz="4" w:space="0" w:color="auto"/>
            </w:tcBorders>
            <w:shd w:val="clear" w:color="auto" w:fill="auto"/>
            <w:vAlign w:val="center"/>
          </w:tcPr>
          <w:p w14:paraId="73122F97" w14:textId="1FE00AE3"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b/>
                <w:bCs/>
                <w:sz w:val="16"/>
                <w:szCs w:val="16"/>
                <w:lang w:val="fr-FR" w:eastAsia="fr-FR"/>
              </w:rPr>
              <w:t>Activité 2.3.2 :</w:t>
            </w:r>
            <w:r w:rsidRPr="00C25578">
              <w:rPr>
                <w:rFonts w:ascii="Times New Roman" w:hAnsi="Times New Roman"/>
                <w:sz w:val="16"/>
                <w:szCs w:val="16"/>
                <w:lang w:val="fr-FR" w:eastAsia="fr-FR"/>
              </w:rPr>
              <w:t xml:space="preserve"> Concevoir un dispositif sécurisé protection des informateurs des FDS </w:t>
            </w:r>
          </w:p>
        </w:tc>
        <w:tc>
          <w:tcPr>
            <w:tcW w:w="1134" w:type="dxa"/>
            <w:tcBorders>
              <w:top w:val="nil"/>
              <w:left w:val="single" w:sz="4" w:space="0" w:color="auto"/>
              <w:bottom w:val="single" w:sz="4" w:space="0" w:color="auto"/>
              <w:right w:val="single" w:sz="4" w:space="0" w:color="auto"/>
            </w:tcBorders>
            <w:shd w:val="clear" w:color="auto" w:fill="auto"/>
            <w:vAlign w:val="center"/>
          </w:tcPr>
          <w:p w14:paraId="1BB89AF6" w14:textId="516F1AC5" w:rsidR="00620F17" w:rsidRPr="00C25578" w:rsidDel="00C22244"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1309" w:type="dxa"/>
            <w:tcBorders>
              <w:top w:val="nil"/>
              <w:left w:val="single" w:sz="4" w:space="0" w:color="auto"/>
              <w:bottom w:val="single" w:sz="4" w:space="0" w:color="auto"/>
              <w:right w:val="single" w:sz="4" w:space="0" w:color="auto"/>
            </w:tcBorders>
            <w:shd w:val="clear" w:color="auto" w:fill="auto"/>
            <w:vAlign w:val="center"/>
          </w:tcPr>
          <w:p w14:paraId="141D8073" w14:textId="37CAFBA1" w:rsidR="00620F17" w:rsidRPr="00C25578" w:rsidDel="00C22244" w:rsidRDefault="00620F17" w:rsidP="00B7503A">
            <w:pPr>
              <w:spacing w:after="0"/>
              <w:jc w:val="center"/>
              <w:rPr>
                <w:rFonts w:ascii="Times New Roman" w:hAnsi="Times New Roman"/>
                <w:sz w:val="16"/>
                <w:szCs w:val="16"/>
                <w:lang w:val="fr-FR" w:eastAsia="fr-FR"/>
              </w:rPr>
            </w:pPr>
          </w:p>
        </w:tc>
        <w:tc>
          <w:tcPr>
            <w:tcW w:w="1278" w:type="dxa"/>
            <w:tcBorders>
              <w:top w:val="nil"/>
              <w:left w:val="single" w:sz="4" w:space="0" w:color="auto"/>
              <w:bottom w:val="single" w:sz="4" w:space="0" w:color="auto"/>
              <w:right w:val="single" w:sz="4" w:space="0" w:color="auto"/>
            </w:tcBorders>
            <w:shd w:val="clear" w:color="auto" w:fill="auto"/>
            <w:vAlign w:val="center"/>
          </w:tcPr>
          <w:p w14:paraId="4AD56E47" w14:textId="61564BA7"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992" w:type="dxa"/>
            <w:tcBorders>
              <w:top w:val="nil"/>
              <w:left w:val="single" w:sz="4" w:space="0" w:color="auto"/>
              <w:bottom w:val="single" w:sz="4" w:space="0" w:color="auto"/>
              <w:right w:val="single" w:sz="4" w:space="0" w:color="auto"/>
            </w:tcBorders>
            <w:shd w:val="clear" w:color="auto" w:fill="auto"/>
            <w:vAlign w:val="center"/>
          </w:tcPr>
          <w:p w14:paraId="78F483F7" w14:textId="46A13623"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nil"/>
              <w:left w:val="single" w:sz="4" w:space="0" w:color="auto"/>
              <w:bottom w:val="single" w:sz="4" w:space="0" w:color="auto"/>
              <w:right w:val="single" w:sz="4" w:space="0" w:color="auto"/>
            </w:tcBorders>
            <w:shd w:val="clear" w:color="auto" w:fill="auto"/>
            <w:vAlign w:val="center"/>
          </w:tcPr>
          <w:p w14:paraId="57778354" w14:textId="31A6A8D8"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nil"/>
              <w:left w:val="single" w:sz="4" w:space="0" w:color="auto"/>
              <w:bottom w:val="single" w:sz="4" w:space="0" w:color="auto"/>
              <w:right w:val="single" w:sz="4" w:space="0" w:color="auto"/>
            </w:tcBorders>
            <w:shd w:val="clear" w:color="auto" w:fill="auto"/>
            <w:vAlign w:val="center"/>
          </w:tcPr>
          <w:p w14:paraId="1EF61D3C" w14:textId="61A82EEC"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single" w:sz="4" w:space="0" w:color="auto"/>
              <w:bottom w:val="single" w:sz="4" w:space="0" w:color="auto"/>
              <w:right w:val="single" w:sz="4" w:space="0" w:color="auto"/>
            </w:tcBorders>
            <w:shd w:val="clear" w:color="auto" w:fill="auto"/>
            <w:vAlign w:val="center"/>
          </w:tcPr>
          <w:p w14:paraId="62CC59F7" w14:textId="0C1D0661"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xml:space="preserve"> 15 000 000  </w:t>
            </w:r>
          </w:p>
        </w:tc>
        <w:tc>
          <w:tcPr>
            <w:tcW w:w="1313" w:type="dxa"/>
            <w:tcBorders>
              <w:top w:val="nil"/>
              <w:left w:val="single" w:sz="4" w:space="0" w:color="auto"/>
              <w:bottom w:val="single" w:sz="4" w:space="0" w:color="auto"/>
              <w:right w:val="single" w:sz="4" w:space="0" w:color="auto"/>
            </w:tcBorders>
            <w:shd w:val="clear" w:color="000000" w:fill="FFFFFF"/>
            <w:vAlign w:val="center"/>
          </w:tcPr>
          <w:p w14:paraId="54A44A65" w14:textId="3F75083A"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27 273</w:t>
            </w:r>
          </w:p>
        </w:tc>
      </w:tr>
      <w:tr w:rsidR="00620F17" w:rsidRPr="00C25578" w14:paraId="5D8FF577" w14:textId="77777777" w:rsidTr="009F7577">
        <w:trPr>
          <w:trHeight w:val="20"/>
        </w:trPr>
        <w:tc>
          <w:tcPr>
            <w:tcW w:w="1984" w:type="dxa"/>
            <w:vMerge/>
            <w:tcBorders>
              <w:left w:val="single" w:sz="4" w:space="0" w:color="auto"/>
              <w:right w:val="single" w:sz="4" w:space="0" w:color="auto"/>
            </w:tcBorders>
            <w:vAlign w:val="center"/>
          </w:tcPr>
          <w:p w14:paraId="25136D38" w14:textId="77777777" w:rsidR="00620F17" w:rsidRPr="00C25578" w:rsidRDefault="00620F17" w:rsidP="00620F17">
            <w:pPr>
              <w:spacing w:after="0"/>
              <w:jc w:val="left"/>
              <w:rPr>
                <w:rFonts w:ascii="Times New Roman" w:hAnsi="Times New Roman"/>
                <w:b/>
                <w:bCs/>
                <w:sz w:val="16"/>
                <w:szCs w:val="16"/>
                <w:lang w:val="fr-FR" w:eastAsia="fr-FR"/>
              </w:rPr>
            </w:pPr>
          </w:p>
        </w:tc>
        <w:tc>
          <w:tcPr>
            <w:tcW w:w="2978" w:type="dxa"/>
            <w:tcBorders>
              <w:top w:val="nil"/>
              <w:left w:val="single" w:sz="4" w:space="0" w:color="auto"/>
              <w:bottom w:val="single" w:sz="4" w:space="0" w:color="auto"/>
              <w:right w:val="single" w:sz="4" w:space="0" w:color="auto"/>
            </w:tcBorders>
            <w:shd w:val="clear" w:color="auto" w:fill="auto"/>
            <w:vAlign w:val="center"/>
          </w:tcPr>
          <w:p w14:paraId="7551C6C5" w14:textId="4F8EB95C"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b/>
                <w:bCs/>
                <w:sz w:val="16"/>
                <w:szCs w:val="16"/>
                <w:lang w:val="fr-FR" w:eastAsia="fr-FR"/>
              </w:rPr>
              <w:t>Activité 2.3.3 :</w:t>
            </w:r>
            <w:r w:rsidRPr="00C25578">
              <w:rPr>
                <w:rFonts w:ascii="Times New Roman" w:hAnsi="Times New Roman"/>
                <w:sz w:val="16"/>
                <w:szCs w:val="16"/>
                <w:lang w:val="fr-FR" w:eastAsia="fr-FR"/>
              </w:rPr>
              <w:t xml:space="preserve"> Opérationnaliser le dispositif sécurisé de protection des informateurs  </w:t>
            </w:r>
          </w:p>
        </w:tc>
        <w:tc>
          <w:tcPr>
            <w:tcW w:w="1134" w:type="dxa"/>
            <w:tcBorders>
              <w:top w:val="nil"/>
              <w:left w:val="single" w:sz="4" w:space="0" w:color="auto"/>
              <w:bottom w:val="single" w:sz="4" w:space="0" w:color="auto"/>
              <w:right w:val="single" w:sz="4" w:space="0" w:color="auto"/>
            </w:tcBorders>
            <w:shd w:val="clear" w:color="auto" w:fill="auto"/>
            <w:vAlign w:val="center"/>
          </w:tcPr>
          <w:p w14:paraId="5D437411" w14:textId="1EA6C45D" w:rsidR="00620F17" w:rsidRPr="00C25578" w:rsidDel="00C22244"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09" w:type="dxa"/>
            <w:tcBorders>
              <w:top w:val="nil"/>
              <w:left w:val="single" w:sz="4" w:space="0" w:color="auto"/>
              <w:bottom w:val="single" w:sz="4" w:space="0" w:color="auto"/>
              <w:right w:val="single" w:sz="4" w:space="0" w:color="auto"/>
            </w:tcBorders>
            <w:shd w:val="clear" w:color="auto" w:fill="auto"/>
            <w:vAlign w:val="center"/>
          </w:tcPr>
          <w:p w14:paraId="7FC89DCB" w14:textId="633B4E38" w:rsidR="00620F17" w:rsidRPr="00C25578" w:rsidDel="00C22244"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278" w:type="dxa"/>
            <w:tcBorders>
              <w:top w:val="nil"/>
              <w:left w:val="single" w:sz="4" w:space="0" w:color="auto"/>
              <w:bottom w:val="single" w:sz="4" w:space="0" w:color="auto"/>
              <w:right w:val="single" w:sz="4" w:space="0" w:color="auto"/>
            </w:tcBorders>
            <w:shd w:val="clear" w:color="auto" w:fill="auto"/>
            <w:vAlign w:val="center"/>
          </w:tcPr>
          <w:p w14:paraId="4E5A6AFB" w14:textId="3BBE5C21" w:rsidR="00620F17" w:rsidRPr="00C25578" w:rsidDel="00C22244"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10 000 000  </w:t>
            </w:r>
          </w:p>
        </w:tc>
        <w:tc>
          <w:tcPr>
            <w:tcW w:w="992" w:type="dxa"/>
            <w:tcBorders>
              <w:top w:val="nil"/>
              <w:left w:val="single" w:sz="4" w:space="0" w:color="auto"/>
              <w:bottom w:val="single" w:sz="4" w:space="0" w:color="auto"/>
              <w:right w:val="single" w:sz="4" w:space="0" w:color="auto"/>
            </w:tcBorders>
            <w:shd w:val="clear" w:color="auto" w:fill="auto"/>
            <w:vAlign w:val="center"/>
          </w:tcPr>
          <w:p w14:paraId="7DC7114C" w14:textId="10E11ECE" w:rsidR="00620F17" w:rsidRPr="00C25578" w:rsidDel="00C22244"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nil"/>
              <w:left w:val="single" w:sz="4" w:space="0" w:color="auto"/>
              <w:bottom w:val="single" w:sz="4" w:space="0" w:color="auto"/>
              <w:right w:val="single" w:sz="4" w:space="0" w:color="auto"/>
            </w:tcBorders>
            <w:shd w:val="clear" w:color="auto" w:fill="auto"/>
            <w:vAlign w:val="center"/>
          </w:tcPr>
          <w:p w14:paraId="58EF82F3" w14:textId="27677CE2" w:rsidR="00620F17" w:rsidRPr="00C25578" w:rsidDel="00C22244"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nil"/>
              <w:left w:val="single" w:sz="4" w:space="0" w:color="auto"/>
              <w:bottom w:val="single" w:sz="4" w:space="0" w:color="auto"/>
              <w:right w:val="single" w:sz="4" w:space="0" w:color="auto"/>
            </w:tcBorders>
            <w:shd w:val="clear" w:color="auto" w:fill="auto"/>
            <w:vAlign w:val="center"/>
          </w:tcPr>
          <w:p w14:paraId="777F854E" w14:textId="482EBED8" w:rsidR="00620F17" w:rsidRPr="00C25578" w:rsidDel="00C22244"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single" w:sz="4" w:space="0" w:color="auto"/>
              <w:bottom w:val="single" w:sz="4" w:space="0" w:color="auto"/>
              <w:right w:val="single" w:sz="4" w:space="0" w:color="auto"/>
            </w:tcBorders>
            <w:shd w:val="clear" w:color="auto" w:fill="auto"/>
            <w:vAlign w:val="center"/>
          </w:tcPr>
          <w:p w14:paraId="722A0A27" w14:textId="445C4F04" w:rsidR="00620F17" w:rsidRPr="00C25578" w:rsidDel="00C22244"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30 000 000  </w:t>
            </w:r>
          </w:p>
        </w:tc>
        <w:tc>
          <w:tcPr>
            <w:tcW w:w="1313" w:type="dxa"/>
            <w:tcBorders>
              <w:top w:val="nil"/>
              <w:left w:val="single" w:sz="4" w:space="0" w:color="auto"/>
              <w:bottom w:val="single" w:sz="4" w:space="0" w:color="auto"/>
              <w:right w:val="single" w:sz="4" w:space="0" w:color="auto"/>
            </w:tcBorders>
            <w:shd w:val="clear" w:color="000000" w:fill="FFFFFF"/>
            <w:vAlign w:val="center"/>
          </w:tcPr>
          <w:p w14:paraId="51D46E15" w14:textId="57809859"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54 545</w:t>
            </w:r>
          </w:p>
        </w:tc>
      </w:tr>
      <w:tr w:rsidR="00620F17" w:rsidRPr="00C25578" w14:paraId="607F8C55" w14:textId="77777777" w:rsidTr="009F7577">
        <w:trPr>
          <w:trHeight w:val="20"/>
        </w:trPr>
        <w:tc>
          <w:tcPr>
            <w:tcW w:w="1984" w:type="dxa"/>
            <w:vMerge/>
            <w:tcBorders>
              <w:left w:val="single" w:sz="4" w:space="0" w:color="auto"/>
              <w:bottom w:val="single" w:sz="4" w:space="0" w:color="auto"/>
              <w:right w:val="single" w:sz="4" w:space="0" w:color="auto"/>
            </w:tcBorders>
            <w:vAlign w:val="center"/>
          </w:tcPr>
          <w:p w14:paraId="4AFC577A" w14:textId="77777777" w:rsidR="00620F17" w:rsidRPr="00C25578" w:rsidRDefault="00620F17" w:rsidP="00620F17">
            <w:pPr>
              <w:spacing w:after="0"/>
              <w:jc w:val="left"/>
              <w:rPr>
                <w:rFonts w:ascii="Times New Roman" w:hAnsi="Times New Roman"/>
                <w:b/>
                <w:bCs/>
                <w:sz w:val="16"/>
                <w:szCs w:val="16"/>
                <w:lang w:val="fr-FR" w:eastAsia="fr-FR"/>
              </w:rPr>
            </w:pPr>
          </w:p>
        </w:tc>
        <w:tc>
          <w:tcPr>
            <w:tcW w:w="2978" w:type="dxa"/>
            <w:tcBorders>
              <w:top w:val="nil"/>
              <w:left w:val="single" w:sz="4" w:space="0" w:color="auto"/>
              <w:bottom w:val="single" w:sz="4" w:space="0" w:color="auto"/>
              <w:right w:val="single" w:sz="4" w:space="0" w:color="auto"/>
            </w:tcBorders>
            <w:shd w:val="clear" w:color="auto" w:fill="auto"/>
            <w:vAlign w:val="center"/>
          </w:tcPr>
          <w:p w14:paraId="4DB4B6A4" w14:textId="446C5615"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b/>
                <w:bCs/>
                <w:sz w:val="16"/>
                <w:szCs w:val="16"/>
                <w:lang w:val="fr-FR" w:eastAsia="fr-FR"/>
              </w:rPr>
              <w:t>Activité 2.3.4 :</w:t>
            </w:r>
            <w:r w:rsidRPr="00C25578">
              <w:rPr>
                <w:rFonts w:ascii="Times New Roman" w:hAnsi="Times New Roman"/>
                <w:sz w:val="16"/>
                <w:szCs w:val="16"/>
                <w:lang w:val="fr-FR" w:eastAsia="fr-FR"/>
              </w:rPr>
              <w:t xml:space="preserve"> Suivre et évaluer la mise en œuvre du dispositif  </w:t>
            </w:r>
          </w:p>
        </w:tc>
        <w:tc>
          <w:tcPr>
            <w:tcW w:w="1134" w:type="dxa"/>
            <w:tcBorders>
              <w:top w:val="nil"/>
              <w:left w:val="single" w:sz="4" w:space="0" w:color="auto"/>
              <w:bottom w:val="single" w:sz="4" w:space="0" w:color="auto"/>
              <w:right w:val="single" w:sz="4" w:space="0" w:color="auto"/>
            </w:tcBorders>
            <w:shd w:val="clear" w:color="auto" w:fill="auto"/>
            <w:vAlign w:val="center"/>
          </w:tcPr>
          <w:p w14:paraId="28CF8AD2" w14:textId="54C209B1" w:rsidR="00620F17" w:rsidRPr="00C25578" w:rsidDel="00C22244"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5 000 000</w:t>
            </w:r>
          </w:p>
        </w:tc>
        <w:tc>
          <w:tcPr>
            <w:tcW w:w="1309" w:type="dxa"/>
            <w:tcBorders>
              <w:top w:val="nil"/>
              <w:left w:val="single" w:sz="4" w:space="0" w:color="auto"/>
              <w:bottom w:val="single" w:sz="4" w:space="0" w:color="auto"/>
              <w:right w:val="single" w:sz="4" w:space="0" w:color="auto"/>
            </w:tcBorders>
            <w:shd w:val="clear" w:color="auto" w:fill="auto"/>
            <w:vAlign w:val="center"/>
          </w:tcPr>
          <w:p w14:paraId="3D0D5A94" w14:textId="02053416" w:rsidR="00620F17" w:rsidRPr="00C25578" w:rsidDel="00C22244"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5 000 000</w:t>
            </w:r>
          </w:p>
        </w:tc>
        <w:tc>
          <w:tcPr>
            <w:tcW w:w="1278" w:type="dxa"/>
            <w:tcBorders>
              <w:top w:val="nil"/>
              <w:left w:val="single" w:sz="4" w:space="0" w:color="auto"/>
              <w:bottom w:val="single" w:sz="4" w:space="0" w:color="auto"/>
              <w:right w:val="single" w:sz="4" w:space="0" w:color="auto"/>
            </w:tcBorders>
            <w:shd w:val="clear" w:color="auto" w:fill="auto"/>
            <w:vAlign w:val="center"/>
          </w:tcPr>
          <w:p w14:paraId="4458B3C3" w14:textId="5E49F047" w:rsidR="00620F17" w:rsidRPr="00C25578" w:rsidDel="00C22244"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5 000 000  </w:t>
            </w:r>
          </w:p>
        </w:tc>
        <w:tc>
          <w:tcPr>
            <w:tcW w:w="992" w:type="dxa"/>
            <w:tcBorders>
              <w:top w:val="nil"/>
              <w:left w:val="single" w:sz="4" w:space="0" w:color="auto"/>
              <w:bottom w:val="single" w:sz="4" w:space="0" w:color="auto"/>
              <w:right w:val="single" w:sz="4" w:space="0" w:color="auto"/>
            </w:tcBorders>
            <w:shd w:val="clear" w:color="auto" w:fill="auto"/>
            <w:vAlign w:val="center"/>
          </w:tcPr>
          <w:p w14:paraId="19F50B12" w14:textId="5593B067" w:rsidR="00620F17" w:rsidRPr="00C25578" w:rsidDel="00C22244"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nil"/>
              <w:left w:val="single" w:sz="4" w:space="0" w:color="auto"/>
              <w:bottom w:val="single" w:sz="4" w:space="0" w:color="auto"/>
              <w:right w:val="single" w:sz="4" w:space="0" w:color="auto"/>
            </w:tcBorders>
            <w:shd w:val="clear" w:color="auto" w:fill="auto"/>
            <w:vAlign w:val="center"/>
          </w:tcPr>
          <w:p w14:paraId="68B67319" w14:textId="1DE34CBE" w:rsidR="00620F17" w:rsidRPr="00C25578" w:rsidDel="00C22244"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nil"/>
              <w:left w:val="single" w:sz="4" w:space="0" w:color="auto"/>
              <w:bottom w:val="single" w:sz="4" w:space="0" w:color="auto"/>
              <w:right w:val="single" w:sz="4" w:space="0" w:color="auto"/>
            </w:tcBorders>
            <w:shd w:val="clear" w:color="auto" w:fill="auto"/>
            <w:vAlign w:val="center"/>
          </w:tcPr>
          <w:p w14:paraId="3A6A83D0" w14:textId="3403C906" w:rsidR="00620F17" w:rsidRPr="00C25578" w:rsidDel="00C22244"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single" w:sz="4" w:space="0" w:color="auto"/>
              <w:bottom w:val="single" w:sz="4" w:space="0" w:color="auto"/>
              <w:right w:val="single" w:sz="4" w:space="0" w:color="auto"/>
            </w:tcBorders>
            <w:shd w:val="clear" w:color="auto" w:fill="auto"/>
            <w:vAlign w:val="center"/>
          </w:tcPr>
          <w:p w14:paraId="234F9476" w14:textId="1043C745" w:rsidR="00620F17" w:rsidRPr="00C25578" w:rsidDel="00C22244"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15 000 000  </w:t>
            </w:r>
          </w:p>
        </w:tc>
        <w:tc>
          <w:tcPr>
            <w:tcW w:w="1313" w:type="dxa"/>
            <w:tcBorders>
              <w:top w:val="nil"/>
              <w:left w:val="single" w:sz="4" w:space="0" w:color="auto"/>
              <w:bottom w:val="single" w:sz="4" w:space="0" w:color="auto"/>
              <w:right w:val="single" w:sz="4" w:space="0" w:color="auto"/>
            </w:tcBorders>
            <w:shd w:val="clear" w:color="000000" w:fill="FFFFFF"/>
            <w:vAlign w:val="center"/>
          </w:tcPr>
          <w:p w14:paraId="3EFF3ACC" w14:textId="651F580C"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27 273</w:t>
            </w:r>
          </w:p>
        </w:tc>
      </w:tr>
      <w:tr w:rsidR="00620F17" w:rsidRPr="00C25578" w14:paraId="3191077F" w14:textId="77777777" w:rsidTr="009F7577">
        <w:trPr>
          <w:trHeight w:val="20"/>
        </w:trPr>
        <w:tc>
          <w:tcPr>
            <w:tcW w:w="1984" w:type="dxa"/>
            <w:vMerge w:val="restart"/>
            <w:tcBorders>
              <w:left w:val="single" w:sz="4" w:space="0" w:color="auto"/>
              <w:right w:val="single" w:sz="4" w:space="0" w:color="auto"/>
            </w:tcBorders>
            <w:shd w:val="clear" w:color="auto" w:fill="auto"/>
          </w:tcPr>
          <w:p w14:paraId="50A6AC67" w14:textId="386527EC" w:rsidR="00620F17" w:rsidRPr="00C25578" w:rsidRDefault="00620F17" w:rsidP="00620F17">
            <w:pPr>
              <w:spacing w:after="0"/>
              <w:jc w:val="left"/>
              <w:rPr>
                <w:rFonts w:ascii="Times New Roman" w:hAnsi="Times New Roman"/>
                <w:b/>
                <w:bCs/>
                <w:sz w:val="16"/>
                <w:szCs w:val="16"/>
                <w:lang w:val="fr-FR" w:eastAsia="fr-FR"/>
              </w:rPr>
            </w:pPr>
            <w:r w:rsidRPr="00C25578">
              <w:rPr>
                <w:rFonts w:ascii="Times New Roman" w:hAnsi="Times New Roman"/>
                <w:b/>
                <w:bCs/>
                <w:sz w:val="16"/>
                <w:szCs w:val="16"/>
                <w:lang w:val="fr-FR" w:eastAsia="fr-FR"/>
              </w:rPr>
              <w:t>Produit 2.4 : La communication sur les missions et les rôles des FDS auprès des populations locales est améliorée</w:t>
            </w: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2530BE37" w14:textId="3A0AF9ED"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b/>
                <w:bCs/>
                <w:sz w:val="16"/>
                <w:szCs w:val="16"/>
                <w:lang w:val="fr-FR" w:eastAsia="fr-FR"/>
              </w:rPr>
              <w:t>Activité 2.4.1 :</w:t>
            </w:r>
            <w:r w:rsidRPr="00C25578">
              <w:rPr>
                <w:rFonts w:ascii="Times New Roman" w:hAnsi="Times New Roman"/>
                <w:sz w:val="16"/>
                <w:szCs w:val="16"/>
                <w:lang w:val="fr-FR" w:eastAsia="fr-FR"/>
              </w:rPr>
              <w:t xml:space="preserve"> Produire des supports de communication (documentaire, dépliants, boites à image, films, …) sur le rôle et le mandat des FDS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9FE12CE" w14:textId="5430ECAA" w:rsidR="00620F17" w:rsidRPr="00C25578" w:rsidDel="00C22244"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tcPr>
          <w:p w14:paraId="032445FA" w14:textId="0A2DF9AB" w:rsidR="00620F17" w:rsidRPr="00C25578" w:rsidDel="00C22244"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19D32D5" w14:textId="0C9A405B" w:rsidR="00620F17" w:rsidRPr="00C25578" w:rsidDel="00C22244"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15 000 000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26B3D2E6" w14:textId="14A3A586" w:rsidR="00620F17" w:rsidRPr="00C25578" w:rsidDel="00C22244"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BAE90E7" w14:textId="6511BD93" w:rsidR="00620F17" w:rsidRPr="00C25578" w:rsidDel="00C22244"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52F9D578" w14:textId="74A29D92" w:rsidR="00620F17" w:rsidRPr="00C25578" w:rsidDel="00C22244"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single" w:sz="4" w:space="0" w:color="auto"/>
              <w:left w:val="nil"/>
              <w:bottom w:val="single" w:sz="4" w:space="0" w:color="auto"/>
              <w:right w:val="single" w:sz="4" w:space="0" w:color="auto"/>
            </w:tcBorders>
            <w:shd w:val="clear" w:color="auto" w:fill="auto"/>
            <w:vAlign w:val="center"/>
          </w:tcPr>
          <w:p w14:paraId="557F377B" w14:textId="79E8C016"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45 000 000</w:t>
            </w:r>
          </w:p>
        </w:tc>
        <w:tc>
          <w:tcPr>
            <w:tcW w:w="1313" w:type="dxa"/>
            <w:tcBorders>
              <w:top w:val="single" w:sz="4" w:space="0" w:color="auto"/>
              <w:left w:val="nil"/>
              <w:bottom w:val="single" w:sz="4" w:space="0" w:color="auto"/>
              <w:right w:val="single" w:sz="4" w:space="0" w:color="auto"/>
            </w:tcBorders>
            <w:shd w:val="clear" w:color="000000" w:fill="FFFFFF"/>
            <w:vAlign w:val="center"/>
          </w:tcPr>
          <w:p w14:paraId="0C805030" w14:textId="323CC17E"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81 818</w:t>
            </w:r>
          </w:p>
        </w:tc>
      </w:tr>
      <w:tr w:rsidR="00620F17" w:rsidRPr="00C25578" w14:paraId="0B842ED6" w14:textId="77777777" w:rsidTr="009F7577">
        <w:trPr>
          <w:trHeight w:val="20"/>
        </w:trPr>
        <w:tc>
          <w:tcPr>
            <w:tcW w:w="1984" w:type="dxa"/>
            <w:vMerge/>
            <w:tcBorders>
              <w:left w:val="single" w:sz="4" w:space="0" w:color="auto"/>
              <w:right w:val="single" w:sz="4" w:space="0" w:color="auto"/>
            </w:tcBorders>
            <w:shd w:val="clear" w:color="auto" w:fill="auto"/>
          </w:tcPr>
          <w:p w14:paraId="47F7C176" w14:textId="77777777" w:rsidR="00620F17" w:rsidRPr="00C25578" w:rsidRDefault="00620F17" w:rsidP="00620F17">
            <w:pPr>
              <w:spacing w:after="0"/>
              <w:jc w:val="left"/>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06C59C58" w14:textId="1C4B1B24"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b/>
                <w:bCs/>
                <w:sz w:val="16"/>
                <w:szCs w:val="16"/>
                <w:lang w:val="fr-FR" w:eastAsia="fr-FR"/>
              </w:rPr>
              <w:t>Activité 2.4.2 :</w:t>
            </w:r>
            <w:r w:rsidRPr="00C25578">
              <w:rPr>
                <w:rFonts w:ascii="Times New Roman" w:hAnsi="Times New Roman"/>
                <w:sz w:val="16"/>
                <w:szCs w:val="16"/>
                <w:lang w:val="fr-FR" w:eastAsia="fr-FR"/>
              </w:rPr>
              <w:t xml:space="preserve"> Diffuser les supports de communication à l’intention des populations des zones d’intervention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60B9297" w14:textId="756EAD98" w:rsidR="00620F17" w:rsidRPr="00C25578" w:rsidDel="00C22244"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tcPr>
          <w:p w14:paraId="650394A7" w14:textId="5D0A95DE" w:rsidR="00620F17" w:rsidRPr="00C25578" w:rsidDel="00C22244"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556AB6CA" w14:textId="65249026" w:rsidR="00620F17" w:rsidRPr="00C25578" w:rsidDel="00C22244"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20 000 000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79F34157" w14:textId="46BAECA7" w:rsidR="00620F17" w:rsidRPr="00C25578" w:rsidDel="00C22244"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41E9E45" w14:textId="0C159D43" w:rsidR="00620F17" w:rsidRPr="00C25578" w:rsidDel="00C22244"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25AA73B1" w14:textId="343EB79B" w:rsidR="00620F17" w:rsidRPr="00C25578" w:rsidDel="00C22244"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single" w:sz="4" w:space="0" w:color="auto"/>
              <w:left w:val="nil"/>
              <w:bottom w:val="single" w:sz="4" w:space="0" w:color="auto"/>
              <w:right w:val="single" w:sz="4" w:space="0" w:color="auto"/>
            </w:tcBorders>
            <w:shd w:val="clear" w:color="auto" w:fill="auto"/>
            <w:vAlign w:val="center"/>
          </w:tcPr>
          <w:p w14:paraId="172510BD" w14:textId="2A0E5D2B"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60 000 000</w:t>
            </w:r>
          </w:p>
        </w:tc>
        <w:tc>
          <w:tcPr>
            <w:tcW w:w="1313" w:type="dxa"/>
            <w:tcBorders>
              <w:top w:val="single" w:sz="4" w:space="0" w:color="auto"/>
              <w:left w:val="nil"/>
              <w:bottom w:val="single" w:sz="4" w:space="0" w:color="auto"/>
              <w:right w:val="single" w:sz="4" w:space="0" w:color="auto"/>
            </w:tcBorders>
            <w:shd w:val="clear" w:color="000000" w:fill="FFFFFF"/>
            <w:vAlign w:val="center"/>
          </w:tcPr>
          <w:p w14:paraId="03FFE86C" w14:textId="5FD7D7DD"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109 091</w:t>
            </w:r>
          </w:p>
        </w:tc>
      </w:tr>
      <w:tr w:rsidR="00620F17" w:rsidRPr="00C25578" w14:paraId="4B9342B6" w14:textId="77777777" w:rsidTr="009F7577">
        <w:trPr>
          <w:trHeight w:val="20"/>
        </w:trPr>
        <w:tc>
          <w:tcPr>
            <w:tcW w:w="1984" w:type="dxa"/>
            <w:vMerge/>
            <w:tcBorders>
              <w:left w:val="single" w:sz="4" w:space="0" w:color="auto"/>
              <w:right w:val="single" w:sz="4" w:space="0" w:color="auto"/>
            </w:tcBorders>
            <w:shd w:val="clear" w:color="auto" w:fill="auto"/>
          </w:tcPr>
          <w:p w14:paraId="19864223" w14:textId="77777777" w:rsidR="00620F17" w:rsidRPr="00C25578" w:rsidRDefault="00620F17" w:rsidP="00620F17">
            <w:pPr>
              <w:spacing w:after="0"/>
              <w:jc w:val="left"/>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4EA3F81B" w14:textId="3864BA58" w:rsidR="00620F17" w:rsidRPr="00C25578" w:rsidRDefault="00620F17">
            <w:pPr>
              <w:spacing w:after="0"/>
              <w:jc w:val="left"/>
              <w:rPr>
                <w:rFonts w:ascii="Times New Roman" w:hAnsi="Times New Roman"/>
                <w:sz w:val="16"/>
                <w:szCs w:val="16"/>
                <w:lang w:val="fr-FR" w:eastAsia="fr-FR"/>
              </w:rPr>
            </w:pPr>
            <w:r w:rsidRPr="00C25578">
              <w:rPr>
                <w:rFonts w:ascii="Times New Roman" w:hAnsi="Times New Roman"/>
                <w:b/>
                <w:bCs/>
                <w:sz w:val="16"/>
                <w:szCs w:val="16"/>
                <w:lang w:val="fr-FR" w:eastAsia="fr-FR"/>
              </w:rPr>
              <w:t>Activité 2.4.3 :</w:t>
            </w:r>
            <w:r w:rsidRPr="00C25578">
              <w:rPr>
                <w:rFonts w:ascii="Times New Roman" w:hAnsi="Times New Roman"/>
                <w:sz w:val="16"/>
                <w:szCs w:val="16"/>
                <w:lang w:val="fr-FR" w:eastAsia="fr-FR"/>
              </w:rPr>
              <w:t xml:space="preserve"> Appuyer l’organisation des portes ouvertes dans les unités de police et de gendarmerie dans les zones cibles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371F0EA" w14:textId="3C125C7E"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09" w:type="dxa"/>
            <w:tcBorders>
              <w:top w:val="single" w:sz="4" w:space="0" w:color="auto"/>
              <w:left w:val="single" w:sz="4" w:space="0" w:color="auto"/>
              <w:bottom w:val="single" w:sz="4" w:space="0" w:color="auto"/>
              <w:right w:val="single" w:sz="4" w:space="0" w:color="auto"/>
            </w:tcBorders>
            <w:shd w:val="clear" w:color="auto" w:fill="auto"/>
          </w:tcPr>
          <w:p w14:paraId="4533F0F6" w14:textId="277320CC"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278" w:type="dxa"/>
            <w:tcBorders>
              <w:top w:val="single" w:sz="4" w:space="0" w:color="auto"/>
              <w:left w:val="single" w:sz="4" w:space="0" w:color="auto"/>
              <w:bottom w:val="single" w:sz="4" w:space="0" w:color="auto"/>
              <w:right w:val="single" w:sz="4" w:space="0" w:color="auto"/>
            </w:tcBorders>
            <w:shd w:val="clear" w:color="auto" w:fill="auto"/>
          </w:tcPr>
          <w:p w14:paraId="74AFF0CB" w14:textId="06BDEF7B"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CB59D60" w14:textId="77777777" w:rsidR="00620F17" w:rsidRPr="00C25578" w:rsidRDefault="00620F17" w:rsidP="00620F17">
            <w:pPr>
              <w:spacing w:after="0"/>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E6328A3" w14:textId="77777777" w:rsidR="00620F17" w:rsidRPr="00C25578" w:rsidRDefault="00620F17" w:rsidP="00620F17">
            <w:pPr>
              <w:spacing w:after="0"/>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3D1B0155" w14:textId="77777777" w:rsidR="00620F17" w:rsidRPr="00C25578" w:rsidRDefault="00620F17" w:rsidP="00620F17">
            <w:pPr>
              <w:spacing w:after="0"/>
              <w:rPr>
                <w:rFonts w:ascii="Times New Roman" w:hAnsi="Times New Roman"/>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auto"/>
          </w:tcPr>
          <w:p w14:paraId="500EE721" w14:textId="3F98EC18"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1313" w:type="dxa"/>
            <w:tcBorders>
              <w:top w:val="single" w:sz="4" w:space="0" w:color="auto"/>
              <w:left w:val="nil"/>
              <w:bottom w:val="single" w:sz="4" w:space="0" w:color="auto"/>
              <w:right w:val="single" w:sz="4" w:space="0" w:color="auto"/>
            </w:tcBorders>
            <w:shd w:val="clear" w:color="000000" w:fill="FFFFFF"/>
            <w:vAlign w:val="center"/>
          </w:tcPr>
          <w:p w14:paraId="66C5C13E" w14:textId="0E76FC3E" w:rsidR="00620F17" w:rsidRPr="00C25578" w:rsidRDefault="0005618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54545</w:t>
            </w:r>
          </w:p>
        </w:tc>
      </w:tr>
      <w:tr w:rsidR="00620F17" w:rsidRPr="00C25578" w14:paraId="338E3358" w14:textId="77777777" w:rsidTr="009F7577">
        <w:trPr>
          <w:trHeight w:val="20"/>
        </w:trPr>
        <w:tc>
          <w:tcPr>
            <w:tcW w:w="1984" w:type="dxa"/>
            <w:vMerge/>
            <w:tcBorders>
              <w:left w:val="single" w:sz="4" w:space="0" w:color="auto"/>
              <w:right w:val="single" w:sz="4" w:space="0" w:color="auto"/>
            </w:tcBorders>
            <w:shd w:val="clear" w:color="auto" w:fill="auto"/>
          </w:tcPr>
          <w:p w14:paraId="4F792DA6" w14:textId="77777777" w:rsidR="00620F17" w:rsidRPr="00C25578" w:rsidRDefault="00620F17" w:rsidP="00620F17">
            <w:pPr>
              <w:spacing w:after="0"/>
              <w:jc w:val="left"/>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76D920ED" w14:textId="6E62CD4F"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b/>
                <w:bCs/>
                <w:sz w:val="16"/>
                <w:szCs w:val="16"/>
                <w:lang w:val="fr-FR" w:eastAsia="fr-FR"/>
              </w:rPr>
              <w:t>Activité 2.2.4 :</w:t>
            </w:r>
            <w:r w:rsidRPr="00C25578">
              <w:rPr>
                <w:rFonts w:ascii="Times New Roman" w:hAnsi="Times New Roman"/>
                <w:sz w:val="16"/>
                <w:szCs w:val="16"/>
                <w:lang w:val="fr-FR" w:eastAsia="fr-FR"/>
              </w:rPr>
              <w:t xml:space="preserve"> Evaluer le niveau d’appropriation du rôle et le mandat des FDS y compris en matière de procédure pénale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2D12C52" w14:textId="43FD18B4" w:rsidR="00620F17" w:rsidRPr="00C25578" w:rsidDel="00C22244"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tcPr>
          <w:p w14:paraId="2D9E01F5" w14:textId="5C5F47AD" w:rsidR="00620F17" w:rsidRPr="00C25578" w:rsidDel="00C22244"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1BDE861" w14:textId="049EE34E" w:rsidR="00620F17" w:rsidRPr="00C25578" w:rsidDel="00C22244"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15 000 000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D888996" w14:textId="5E82DC29" w:rsidR="00620F17" w:rsidRPr="00C25578" w:rsidDel="00C22244"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A1309BF" w14:textId="5D44ECE8" w:rsidR="00620F17" w:rsidRPr="00C25578" w:rsidDel="00C22244"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5769BE73" w14:textId="38415C38" w:rsidR="00620F17" w:rsidRPr="00C25578" w:rsidDel="00C22244"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single" w:sz="4" w:space="0" w:color="auto"/>
              <w:left w:val="nil"/>
              <w:bottom w:val="single" w:sz="4" w:space="0" w:color="auto"/>
              <w:right w:val="single" w:sz="4" w:space="0" w:color="auto"/>
            </w:tcBorders>
            <w:shd w:val="clear" w:color="auto" w:fill="auto"/>
            <w:vAlign w:val="center"/>
          </w:tcPr>
          <w:p w14:paraId="0EBC285C" w14:textId="50C58974"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1313" w:type="dxa"/>
            <w:tcBorders>
              <w:top w:val="single" w:sz="4" w:space="0" w:color="auto"/>
              <w:left w:val="nil"/>
              <w:bottom w:val="single" w:sz="4" w:space="0" w:color="auto"/>
              <w:right w:val="single" w:sz="4" w:space="0" w:color="auto"/>
            </w:tcBorders>
            <w:shd w:val="clear" w:color="000000" w:fill="FFFFFF"/>
            <w:vAlign w:val="center"/>
          </w:tcPr>
          <w:p w14:paraId="6364F815" w14:textId="509C663C"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54 545</w:t>
            </w:r>
          </w:p>
        </w:tc>
      </w:tr>
      <w:tr w:rsidR="00620F17" w:rsidRPr="00C25578" w14:paraId="643D38E3" w14:textId="77777777" w:rsidTr="009F7577">
        <w:trPr>
          <w:trHeight w:val="20"/>
        </w:trPr>
        <w:tc>
          <w:tcPr>
            <w:tcW w:w="1984" w:type="dxa"/>
            <w:vMerge w:val="restart"/>
            <w:tcBorders>
              <w:left w:val="single" w:sz="4" w:space="0" w:color="auto"/>
              <w:right w:val="single" w:sz="4" w:space="0" w:color="auto"/>
            </w:tcBorders>
            <w:shd w:val="clear" w:color="auto" w:fill="auto"/>
          </w:tcPr>
          <w:p w14:paraId="22A4F375" w14:textId="16688CD2" w:rsidR="00620F17" w:rsidRPr="00C25578" w:rsidRDefault="00620F17" w:rsidP="00620F17">
            <w:pPr>
              <w:spacing w:after="0"/>
              <w:jc w:val="left"/>
              <w:rPr>
                <w:rFonts w:ascii="Times New Roman" w:hAnsi="Times New Roman"/>
                <w:b/>
                <w:bCs/>
                <w:sz w:val="16"/>
                <w:szCs w:val="16"/>
                <w:lang w:val="fr-FR" w:eastAsia="fr-FR"/>
              </w:rPr>
            </w:pPr>
            <w:r w:rsidRPr="00C25578">
              <w:rPr>
                <w:rFonts w:ascii="Times New Roman" w:hAnsi="Times New Roman"/>
                <w:b/>
                <w:sz w:val="16"/>
                <w:szCs w:val="16"/>
                <w:lang w:val="fr-FR"/>
              </w:rPr>
              <w:t>Produit 1.5 : Suivi et communication</w:t>
            </w: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2D1C889A" w14:textId="43EF20B7"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xml:space="preserve"> SUIVI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AB13F28" w14:textId="08013495" w:rsidR="00620F17" w:rsidRPr="00C25578" w:rsidDel="00C22244"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2 500 000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tcPr>
          <w:p w14:paraId="3CD0B8C0" w14:textId="10E65E18" w:rsidR="00620F17" w:rsidRPr="00C25578" w:rsidDel="00C22244"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2 500 000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E4C61B6" w14:textId="48B9D5F3" w:rsidR="00620F17" w:rsidRPr="00C25578" w:rsidDel="00C22244"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2 500 000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434D534A" w14:textId="1C51A797" w:rsidR="00620F17" w:rsidRPr="00C25578" w:rsidDel="00C22244"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881255D" w14:textId="03971D4E" w:rsidR="00620F17" w:rsidRPr="00C25578" w:rsidDel="00C22244"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5D830E57" w14:textId="574BFDD2" w:rsidR="00620F17" w:rsidRPr="00C25578" w:rsidDel="00C22244"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single" w:sz="4" w:space="0" w:color="auto"/>
              <w:left w:val="nil"/>
              <w:bottom w:val="single" w:sz="4" w:space="0" w:color="auto"/>
              <w:right w:val="single" w:sz="4" w:space="0" w:color="auto"/>
            </w:tcBorders>
            <w:shd w:val="clear" w:color="auto" w:fill="auto"/>
            <w:vAlign w:val="center"/>
          </w:tcPr>
          <w:p w14:paraId="07CA0A3B" w14:textId="6A94EA33"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7 500 000</w:t>
            </w:r>
          </w:p>
        </w:tc>
        <w:tc>
          <w:tcPr>
            <w:tcW w:w="1313" w:type="dxa"/>
            <w:tcBorders>
              <w:top w:val="single" w:sz="4" w:space="0" w:color="auto"/>
              <w:left w:val="nil"/>
              <w:bottom w:val="single" w:sz="4" w:space="0" w:color="auto"/>
              <w:right w:val="single" w:sz="4" w:space="0" w:color="auto"/>
            </w:tcBorders>
            <w:shd w:val="clear" w:color="000000" w:fill="FFFFFF"/>
            <w:vAlign w:val="center"/>
          </w:tcPr>
          <w:p w14:paraId="6CF73F1D" w14:textId="0F8DC80F"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13 636</w:t>
            </w:r>
          </w:p>
        </w:tc>
      </w:tr>
      <w:tr w:rsidR="00620F17" w:rsidRPr="00C25578" w14:paraId="70FFEB6D" w14:textId="77777777" w:rsidTr="009F7577">
        <w:trPr>
          <w:trHeight w:val="20"/>
        </w:trPr>
        <w:tc>
          <w:tcPr>
            <w:tcW w:w="1984" w:type="dxa"/>
            <w:vMerge/>
            <w:tcBorders>
              <w:left w:val="single" w:sz="4" w:space="0" w:color="auto"/>
              <w:bottom w:val="single" w:sz="4" w:space="0" w:color="auto"/>
              <w:right w:val="single" w:sz="4" w:space="0" w:color="auto"/>
            </w:tcBorders>
            <w:shd w:val="clear" w:color="auto" w:fill="auto"/>
          </w:tcPr>
          <w:p w14:paraId="77A16C07" w14:textId="77777777" w:rsidR="00620F17" w:rsidRPr="00C25578" w:rsidRDefault="00620F17" w:rsidP="00620F17">
            <w:pPr>
              <w:spacing w:after="0"/>
              <w:jc w:val="left"/>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06BA4C7F" w14:textId="37C679B1"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COMMUNICATION</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41552AB" w14:textId="20E75A5F" w:rsidR="00620F17" w:rsidRPr="00C25578" w:rsidDel="00C22244"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2 500 000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tcPr>
          <w:p w14:paraId="31113C3E" w14:textId="58C3D4D9" w:rsidR="00620F17" w:rsidRPr="00C25578" w:rsidDel="00C22244"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2 500 000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D40F35B" w14:textId="3C62F583" w:rsidR="00620F17" w:rsidRPr="00C25578" w:rsidDel="00C22244"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2 500 000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3FC4EC49" w14:textId="3B717037" w:rsidR="00620F17" w:rsidRPr="00C25578" w:rsidDel="00C22244"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0A97AAD" w14:textId="09EACEB7" w:rsidR="00620F17" w:rsidRPr="00C25578" w:rsidDel="00C22244"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00D3DD46" w14:textId="10090911" w:rsidR="00620F17" w:rsidRPr="00C25578" w:rsidDel="00C22244"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single" w:sz="4" w:space="0" w:color="auto"/>
              <w:left w:val="nil"/>
              <w:bottom w:val="single" w:sz="4" w:space="0" w:color="auto"/>
              <w:right w:val="single" w:sz="4" w:space="0" w:color="auto"/>
            </w:tcBorders>
            <w:shd w:val="clear" w:color="auto" w:fill="auto"/>
            <w:vAlign w:val="center"/>
          </w:tcPr>
          <w:p w14:paraId="5ADC702A" w14:textId="32A09FCE"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7 500 000</w:t>
            </w:r>
          </w:p>
        </w:tc>
        <w:tc>
          <w:tcPr>
            <w:tcW w:w="1313" w:type="dxa"/>
            <w:tcBorders>
              <w:top w:val="single" w:sz="4" w:space="0" w:color="auto"/>
              <w:left w:val="nil"/>
              <w:bottom w:val="single" w:sz="4" w:space="0" w:color="auto"/>
              <w:right w:val="single" w:sz="4" w:space="0" w:color="auto"/>
            </w:tcBorders>
            <w:shd w:val="clear" w:color="000000" w:fill="FFFFFF"/>
            <w:vAlign w:val="center"/>
          </w:tcPr>
          <w:p w14:paraId="55C7E743" w14:textId="41F48E3C"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13 636</w:t>
            </w:r>
          </w:p>
        </w:tc>
      </w:tr>
      <w:tr w:rsidR="00620F17" w:rsidRPr="00C25578" w14:paraId="20237465" w14:textId="77777777" w:rsidTr="00C25578">
        <w:trPr>
          <w:trHeight w:val="20"/>
        </w:trPr>
        <w:tc>
          <w:tcPr>
            <w:tcW w:w="4962" w:type="dxa"/>
            <w:gridSpan w:val="2"/>
            <w:tcBorders>
              <w:left w:val="single" w:sz="4" w:space="0" w:color="auto"/>
              <w:bottom w:val="single" w:sz="4" w:space="0" w:color="auto"/>
              <w:right w:val="single" w:sz="4" w:space="0" w:color="auto"/>
            </w:tcBorders>
            <w:shd w:val="clear" w:color="auto" w:fill="C5E0B3" w:themeFill="accent6" w:themeFillTint="66"/>
            <w:vAlign w:val="center"/>
          </w:tcPr>
          <w:p w14:paraId="64B4CCC5" w14:textId="69EF846E"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b/>
                <w:bCs/>
                <w:sz w:val="16"/>
                <w:szCs w:val="16"/>
                <w:lang w:val="fr-FR" w:eastAsia="fr-FR"/>
              </w:rPr>
              <w:t xml:space="preserve"> TOTAL PARTIEL RESULTAT 2</w:t>
            </w:r>
          </w:p>
        </w:tc>
        <w:tc>
          <w:tcPr>
            <w:tcW w:w="113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7209410" w14:textId="02C5453A" w:rsidR="00620F17" w:rsidRPr="00C25578" w:rsidDel="00C22244" w:rsidRDefault="006C4AB0"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120.000.000</w:t>
            </w:r>
          </w:p>
        </w:tc>
        <w:tc>
          <w:tcPr>
            <w:tcW w:w="1309"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07DCCBE9" w14:textId="572ACF10" w:rsidR="00620F17" w:rsidRPr="00C25578" w:rsidDel="00C22244" w:rsidRDefault="006C4AB0"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75.000.000</w:t>
            </w:r>
          </w:p>
        </w:tc>
        <w:tc>
          <w:tcPr>
            <w:tcW w:w="127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15236EB8" w14:textId="77777777" w:rsidR="00645B79" w:rsidRDefault="00645B79" w:rsidP="00620F17">
            <w:pPr>
              <w:spacing w:after="0"/>
              <w:jc w:val="center"/>
              <w:rPr>
                <w:rFonts w:ascii="Times New Roman" w:hAnsi="Times New Roman"/>
                <w:sz w:val="16"/>
                <w:szCs w:val="16"/>
                <w:lang w:val="fr-FR" w:eastAsia="fr-FR"/>
              </w:rPr>
            </w:pPr>
          </w:p>
          <w:p w14:paraId="2A10C861" w14:textId="7654252F" w:rsidR="00620F17" w:rsidRDefault="006C4AB0"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90.000.000</w:t>
            </w:r>
          </w:p>
          <w:p w14:paraId="3C874F8F" w14:textId="458C150F" w:rsidR="00A06746" w:rsidRPr="00C25578" w:rsidDel="00C22244" w:rsidRDefault="00A06746" w:rsidP="00620F17">
            <w:pPr>
              <w:spacing w:after="0"/>
              <w:jc w:val="center"/>
              <w:rPr>
                <w:rFonts w:ascii="Times New Roman" w:hAnsi="Times New Roman"/>
                <w:sz w:val="16"/>
                <w:szCs w:val="16"/>
                <w:lang w:val="fr-FR" w:eastAsia="fr-FR"/>
              </w:rPr>
            </w:pPr>
          </w:p>
        </w:tc>
        <w:tc>
          <w:tcPr>
            <w:tcW w:w="99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E03F758" w14:textId="77777777" w:rsidR="00620F17" w:rsidRPr="00C25578" w:rsidDel="00C22244" w:rsidRDefault="00620F17" w:rsidP="00620F17">
            <w:pPr>
              <w:spacing w:after="0"/>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6934AF00" w14:textId="77777777" w:rsidR="00620F17" w:rsidRPr="00C25578" w:rsidDel="00C22244" w:rsidRDefault="00620F17" w:rsidP="00620F17">
            <w:pPr>
              <w:spacing w:after="0"/>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52A9082" w14:textId="77777777" w:rsidR="00620F17" w:rsidRPr="00C25578" w:rsidDel="00C22244" w:rsidRDefault="00620F17" w:rsidP="00620F17">
            <w:pPr>
              <w:spacing w:after="0"/>
              <w:rPr>
                <w:rFonts w:ascii="Times New Roman" w:hAnsi="Times New Roman"/>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C5E0B3" w:themeFill="accent6" w:themeFillTint="66"/>
          </w:tcPr>
          <w:p w14:paraId="45A76D27" w14:textId="77777777" w:rsidR="00645B79" w:rsidRDefault="00645B79" w:rsidP="00227954">
            <w:pPr>
              <w:spacing w:after="0"/>
              <w:jc w:val="center"/>
              <w:rPr>
                <w:rFonts w:ascii="Times New Roman" w:hAnsi="Times New Roman"/>
                <w:sz w:val="16"/>
                <w:szCs w:val="16"/>
                <w:lang w:val="fr-FR" w:eastAsia="fr-FR"/>
              </w:rPr>
            </w:pPr>
          </w:p>
          <w:p w14:paraId="6CF68837" w14:textId="0B5B3907" w:rsidR="00620F17" w:rsidRPr="00C25578" w:rsidDel="00C22244" w:rsidRDefault="006C4AB0"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285.000.000</w:t>
            </w:r>
          </w:p>
        </w:tc>
        <w:tc>
          <w:tcPr>
            <w:tcW w:w="1313" w:type="dxa"/>
            <w:tcBorders>
              <w:top w:val="single" w:sz="4" w:space="0" w:color="auto"/>
              <w:left w:val="nil"/>
              <w:bottom w:val="single" w:sz="4" w:space="0" w:color="auto"/>
              <w:right w:val="single" w:sz="4" w:space="0" w:color="auto"/>
            </w:tcBorders>
            <w:shd w:val="clear" w:color="auto" w:fill="C5E0B3" w:themeFill="accent6" w:themeFillTint="66"/>
          </w:tcPr>
          <w:p w14:paraId="548DB047" w14:textId="77777777" w:rsidR="00645B79" w:rsidRDefault="00645B79" w:rsidP="00227954">
            <w:pPr>
              <w:spacing w:after="0"/>
              <w:jc w:val="center"/>
              <w:rPr>
                <w:rFonts w:ascii="Times New Roman" w:hAnsi="Times New Roman"/>
                <w:sz w:val="16"/>
                <w:szCs w:val="16"/>
                <w:lang w:val="fr-FR" w:eastAsia="fr-FR"/>
              </w:rPr>
            </w:pPr>
          </w:p>
          <w:p w14:paraId="48D4A0A3" w14:textId="43134011" w:rsidR="00620F17" w:rsidRPr="00C25578" w:rsidDel="00C22244" w:rsidRDefault="006C4AB0"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518.181</w:t>
            </w:r>
          </w:p>
        </w:tc>
      </w:tr>
      <w:tr w:rsidR="00620F17" w:rsidRPr="002759C8" w14:paraId="5583E822" w14:textId="77777777" w:rsidTr="00CF5B30">
        <w:trPr>
          <w:trHeight w:val="20"/>
        </w:trPr>
        <w:tc>
          <w:tcPr>
            <w:tcW w:w="15063" w:type="dxa"/>
            <w:gridSpan w:val="10"/>
            <w:tcBorders>
              <w:left w:val="single" w:sz="4" w:space="0" w:color="auto"/>
              <w:bottom w:val="single" w:sz="4" w:space="0" w:color="auto"/>
              <w:right w:val="single" w:sz="4" w:space="0" w:color="auto"/>
            </w:tcBorders>
            <w:shd w:val="clear" w:color="auto" w:fill="FFC000"/>
          </w:tcPr>
          <w:p w14:paraId="24DDAEB8" w14:textId="77777777" w:rsidR="00620F17" w:rsidRPr="00986CA8" w:rsidRDefault="00620F17" w:rsidP="00986CA8">
            <w:pPr>
              <w:spacing w:after="0"/>
              <w:jc w:val="center"/>
              <w:rPr>
                <w:rFonts w:ascii="Times New Roman" w:hAnsi="Times New Roman"/>
                <w:b/>
                <w:bCs/>
                <w:sz w:val="20"/>
                <w:szCs w:val="20"/>
                <w:lang w:val="fr-FR" w:eastAsia="fr-FR"/>
              </w:rPr>
            </w:pPr>
            <w:r w:rsidRPr="00986CA8">
              <w:rPr>
                <w:rFonts w:ascii="Times New Roman" w:hAnsi="Times New Roman"/>
                <w:b/>
                <w:bCs/>
                <w:sz w:val="20"/>
                <w:szCs w:val="20"/>
                <w:lang w:val="fr-FR" w:eastAsia="fr-FR"/>
              </w:rPr>
              <w:t>RESULTAT 3 : Les acteurs nationaux sont capables de mettre en œuvre et d’assurer le suivi et l’évaluation des politiques et stratégies en matière de sécurité</w:t>
            </w:r>
          </w:p>
          <w:p w14:paraId="18F04B42" w14:textId="60E3F93E" w:rsidR="00A06746" w:rsidRPr="00C25578" w:rsidDel="00C22244" w:rsidRDefault="00A06746" w:rsidP="00227954">
            <w:pPr>
              <w:spacing w:after="0"/>
              <w:jc w:val="center"/>
              <w:rPr>
                <w:rFonts w:ascii="Times New Roman" w:hAnsi="Times New Roman"/>
                <w:sz w:val="16"/>
                <w:szCs w:val="16"/>
                <w:lang w:val="fr-FR" w:eastAsia="fr-FR"/>
              </w:rPr>
            </w:pPr>
          </w:p>
        </w:tc>
      </w:tr>
      <w:tr w:rsidR="00620F17" w:rsidRPr="00C25578" w14:paraId="612A450D" w14:textId="77777777" w:rsidTr="009F7577">
        <w:trPr>
          <w:trHeight w:val="20"/>
        </w:trPr>
        <w:tc>
          <w:tcPr>
            <w:tcW w:w="1984" w:type="dxa"/>
            <w:vMerge w:val="restart"/>
            <w:tcBorders>
              <w:top w:val="single" w:sz="4" w:space="0" w:color="auto"/>
              <w:left w:val="single" w:sz="4" w:space="0" w:color="auto"/>
              <w:bottom w:val="single" w:sz="4" w:space="0" w:color="auto"/>
              <w:right w:val="single" w:sz="4" w:space="0" w:color="auto"/>
            </w:tcBorders>
            <w:shd w:val="clear" w:color="auto" w:fill="auto"/>
          </w:tcPr>
          <w:p w14:paraId="345F45F9" w14:textId="7B4BF81E" w:rsidR="00620F17" w:rsidRPr="00C25578" w:rsidRDefault="00620F17" w:rsidP="00620F17">
            <w:pPr>
              <w:spacing w:after="0"/>
              <w:jc w:val="left"/>
              <w:rPr>
                <w:rFonts w:ascii="Times New Roman" w:hAnsi="Times New Roman"/>
                <w:b/>
                <w:bCs/>
                <w:sz w:val="16"/>
                <w:szCs w:val="16"/>
                <w:lang w:val="fr-FR" w:eastAsia="fr-FR"/>
              </w:rPr>
            </w:pPr>
            <w:r w:rsidRPr="00C25578">
              <w:rPr>
                <w:rFonts w:ascii="Times New Roman" w:hAnsi="Times New Roman"/>
                <w:b/>
                <w:bCs/>
                <w:sz w:val="16"/>
                <w:szCs w:val="16"/>
                <w:lang w:val="fr-FR" w:eastAsia="fr-FR"/>
              </w:rPr>
              <w:t>Produit 3.1 : Les parties prenantes à la RSS reçoivent l’appui stratégique nécessaire permettant la mise en œuvre, le suivi et évaluation de la politique nationale de défense et de sécurité et des stratégies sectorielles y compris dans leur volet de redevabilité</w:t>
            </w:r>
          </w:p>
        </w:tc>
        <w:tc>
          <w:tcPr>
            <w:tcW w:w="2978" w:type="dxa"/>
            <w:tcBorders>
              <w:top w:val="single" w:sz="4" w:space="0" w:color="auto"/>
              <w:left w:val="single" w:sz="4" w:space="0" w:color="auto"/>
              <w:bottom w:val="single" w:sz="4" w:space="0" w:color="auto"/>
              <w:right w:val="single" w:sz="4" w:space="0" w:color="auto"/>
            </w:tcBorders>
          </w:tcPr>
          <w:p w14:paraId="460C2F88" w14:textId="6FAD1A47"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b/>
                <w:iCs/>
                <w:sz w:val="16"/>
                <w:szCs w:val="16"/>
                <w:lang w:val="fr-FR"/>
              </w:rPr>
              <w:t>Activité 3.1.1</w:t>
            </w:r>
            <w:r w:rsidRPr="00C25578">
              <w:rPr>
                <w:rFonts w:ascii="Times New Roman" w:hAnsi="Times New Roman"/>
                <w:bCs/>
                <w:iCs/>
                <w:sz w:val="16"/>
                <w:szCs w:val="16"/>
                <w:lang w:val="fr-FR"/>
              </w:rPr>
              <w:t xml:space="preserve"> : Appui à la mise en œuvre des politiques et stratégies sectorielles et thématiques y compris dans leur volet de redevabilité au sein des institutions du secteur de la sécurité</w:t>
            </w:r>
          </w:p>
        </w:tc>
        <w:tc>
          <w:tcPr>
            <w:tcW w:w="1134" w:type="dxa"/>
            <w:tcBorders>
              <w:top w:val="single" w:sz="4" w:space="0" w:color="auto"/>
              <w:left w:val="single" w:sz="4" w:space="0" w:color="auto"/>
              <w:bottom w:val="single" w:sz="4" w:space="0" w:color="auto"/>
              <w:right w:val="single" w:sz="4" w:space="0" w:color="auto"/>
            </w:tcBorders>
            <w:vAlign w:val="center"/>
          </w:tcPr>
          <w:p w14:paraId="5C885895" w14:textId="7B68505E" w:rsidR="00620F17" w:rsidRPr="00C25578" w:rsidDel="00C22244" w:rsidRDefault="0005618D" w:rsidP="00B7503A">
            <w:pPr>
              <w:spacing w:after="0"/>
              <w:jc w:val="center"/>
              <w:rPr>
                <w:rFonts w:ascii="Times New Roman" w:hAnsi="Times New Roman"/>
                <w:sz w:val="16"/>
                <w:szCs w:val="16"/>
                <w:lang w:val="fr-FR" w:eastAsia="fr-FR"/>
              </w:rPr>
            </w:pPr>
            <w:r w:rsidRPr="00C25578">
              <w:rPr>
                <w:rFonts w:ascii="Times New Roman" w:hAnsi="Times New Roman"/>
                <w:iCs/>
                <w:sz w:val="16"/>
                <w:szCs w:val="16"/>
                <w:lang w:val="fr-FR"/>
              </w:rPr>
              <w:t>15.000.000</w:t>
            </w:r>
          </w:p>
        </w:tc>
        <w:tc>
          <w:tcPr>
            <w:tcW w:w="1309" w:type="dxa"/>
            <w:tcBorders>
              <w:top w:val="single" w:sz="4" w:space="0" w:color="auto"/>
              <w:left w:val="single" w:sz="4" w:space="0" w:color="auto"/>
              <w:bottom w:val="single" w:sz="4" w:space="0" w:color="auto"/>
              <w:right w:val="single" w:sz="4" w:space="0" w:color="auto"/>
            </w:tcBorders>
            <w:vAlign w:val="center"/>
          </w:tcPr>
          <w:p w14:paraId="75BB46B5" w14:textId="6BE02A9F" w:rsidR="00620F17" w:rsidRPr="00C25578" w:rsidDel="00C22244" w:rsidRDefault="0005618D" w:rsidP="00B7503A">
            <w:pPr>
              <w:spacing w:after="0"/>
              <w:jc w:val="center"/>
              <w:rPr>
                <w:rFonts w:ascii="Times New Roman" w:hAnsi="Times New Roman"/>
                <w:sz w:val="16"/>
                <w:szCs w:val="16"/>
                <w:lang w:val="fr-FR" w:eastAsia="fr-FR"/>
              </w:rPr>
            </w:pPr>
            <w:r w:rsidRPr="00C25578">
              <w:rPr>
                <w:rFonts w:ascii="Times New Roman" w:hAnsi="Times New Roman"/>
                <w:iCs/>
                <w:sz w:val="16"/>
                <w:szCs w:val="16"/>
                <w:lang w:val="fr-FR"/>
              </w:rPr>
              <w:t>15.000.000</w:t>
            </w:r>
          </w:p>
        </w:tc>
        <w:tc>
          <w:tcPr>
            <w:tcW w:w="1278" w:type="dxa"/>
            <w:tcBorders>
              <w:top w:val="single" w:sz="4" w:space="0" w:color="auto"/>
              <w:left w:val="single" w:sz="4" w:space="0" w:color="auto"/>
              <w:bottom w:val="single" w:sz="4" w:space="0" w:color="auto"/>
              <w:right w:val="single" w:sz="4" w:space="0" w:color="auto"/>
            </w:tcBorders>
            <w:vAlign w:val="center"/>
          </w:tcPr>
          <w:p w14:paraId="2C949440" w14:textId="11CFF500" w:rsidR="00620F17" w:rsidRPr="00C25578" w:rsidDel="00C22244" w:rsidRDefault="0005618D" w:rsidP="0066477D">
            <w:pPr>
              <w:spacing w:after="0"/>
              <w:jc w:val="left"/>
              <w:rPr>
                <w:rFonts w:ascii="Times New Roman" w:hAnsi="Times New Roman"/>
                <w:sz w:val="16"/>
                <w:szCs w:val="16"/>
                <w:lang w:val="fr-FR" w:eastAsia="fr-FR"/>
              </w:rPr>
            </w:pPr>
            <w:r w:rsidRPr="00C25578">
              <w:rPr>
                <w:rFonts w:ascii="Times New Roman" w:hAnsi="Times New Roman"/>
                <w:iCs/>
                <w:sz w:val="16"/>
                <w:szCs w:val="16"/>
                <w:lang w:val="fr-FR"/>
              </w:rPr>
              <w:t>15.000.000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B0836E3" w14:textId="77777777" w:rsidR="00620F17" w:rsidRPr="00C25578" w:rsidDel="00C22244" w:rsidRDefault="00620F17" w:rsidP="00620F17">
            <w:pPr>
              <w:spacing w:after="0"/>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52E81EC" w14:textId="77777777" w:rsidR="00620F17" w:rsidRPr="00C25578" w:rsidDel="00C22244" w:rsidRDefault="00620F17" w:rsidP="00620F17">
            <w:pPr>
              <w:spacing w:after="0"/>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443B244F" w14:textId="77777777" w:rsidR="00620F17" w:rsidRPr="00C25578" w:rsidDel="00C22244" w:rsidRDefault="00620F17" w:rsidP="00620F17">
            <w:pPr>
              <w:spacing w:after="0"/>
              <w:rPr>
                <w:rFonts w:ascii="Times New Roman" w:hAnsi="Times New Roman"/>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auto"/>
          </w:tcPr>
          <w:p w14:paraId="2BECC1EB" w14:textId="16052BEB" w:rsidR="00620F17" w:rsidRPr="00C25578" w:rsidDel="00C22244" w:rsidRDefault="0005618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45.000.000</w:t>
            </w:r>
          </w:p>
        </w:tc>
        <w:tc>
          <w:tcPr>
            <w:tcW w:w="1313" w:type="dxa"/>
            <w:tcBorders>
              <w:top w:val="single" w:sz="4" w:space="0" w:color="auto"/>
              <w:left w:val="nil"/>
              <w:bottom w:val="single" w:sz="4" w:space="0" w:color="auto"/>
              <w:right w:val="single" w:sz="4" w:space="0" w:color="auto"/>
            </w:tcBorders>
            <w:shd w:val="clear" w:color="000000" w:fill="FFFFFF"/>
          </w:tcPr>
          <w:p w14:paraId="34D81855" w14:textId="7219633B" w:rsidR="00620F17" w:rsidRPr="00C25578" w:rsidDel="00C22244" w:rsidRDefault="0005618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81.818</w:t>
            </w:r>
          </w:p>
        </w:tc>
      </w:tr>
      <w:tr w:rsidR="00620F17" w:rsidRPr="00C25578" w14:paraId="7173C4EE" w14:textId="77777777" w:rsidTr="009F7577">
        <w:trPr>
          <w:trHeight w:val="20"/>
        </w:trPr>
        <w:tc>
          <w:tcPr>
            <w:tcW w:w="1984" w:type="dxa"/>
            <w:vMerge/>
            <w:tcBorders>
              <w:top w:val="single" w:sz="4" w:space="0" w:color="auto"/>
              <w:left w:val="single" w:sz="4" w:space="0" w:color="auto"/>
              <w:bottom w:val="single" w:sz="4" w:space="0" w:color="auto"/>
              <w:right w:val="single" w:sz="4" w:space="0" w:color="auto"/>
            </w:tcBorders>
            <w:shd w:val="clear" w:color="auto" w:fill="auto"/>
          </w:tcPr>
          <w:p w14:paraId="2E568C13" w14:textId="77777777" w:rsidR="00620F17" w:rsidRPr="00C25578" w:rsidRDefault="00620F17" w:rsidP="00620F17">
            <w:pPr>
              <w:spacing w:after="0"/>
              <w:jc w:val="left"/>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tcPr>
          <w:p w14:paraId="49487185" w14:textId="05E2B118" w:rsidR="00620F17" w:rsidRPr="00C25578" w:rsidRDefault="00620F17" w:rsidP="0066477D">
            <w:pPr>
              <w:spacing w:after="0"/>
              <w:jc w:val="left"/>
              <w:rPr>
                <w:rFonts w:ascii="Times New Roman" w:hAnsi="Times New Roman"/>
                <w:bCs/>
                <w:iCs/>
                <w:sz w:val="16"/>
                <w:szCs w:val="16"/>
                <w:lang w:val="fr-FR"/>
              </w:rPr>
            </w:pPr>
            <w:r w:rsidRPr="00C25578">
              <w:rPr>
                <w:rFonts w:ascii="Times New Roman" w:hAnsi="Times New Roman"/>
                <w:b/>
                <w:iCs/>
                <w:sz w:val="16"/>
                <w:szCs w:val="16"/>
                <w:lang w:val="fr-FR"/>
              </w:rPr>
              <w:t xml:space="preserve">Activité 3.1.2 : </w:t>
            </w:r>
            <w:r w:rsidRPr="00C25578">
              <w:rPr>
                <w:rFonts w:ascii="Times New Roman" w:hAnsi="Times New Roman"/>
                <w:bCs/>
                <w:iCs/>
                <w:sz w:val="16"/>
                <w:szCs w:val="16"/>
                <w:lang w:val="fr-FR"/>
              </w:rPr>
              <w:t>Appuyer le suivi et l’évaluation de la mise en œuvre des politiques et stratégies sectorielles et thématiques, y compris les missions dans les zones d’intervention</w:t>
            </w:r>
          </w:p>
        </w:tc>
        <w:tc>
          <w:tcPr>
            <w:tcW w:w="1134" w:type="dxa"/>
            <w:tcBorders>
              <w:top w:val="single" w:sz="4" w:space="0" w:color="auto"/>
              <w:left w:val="single" w:sz="4" w:space="0" w:color="auto"/>
              <w:bottom w:val="single" w:sz="4" w:space="0" w:color="auto"/>
              <w:right w:val="single" w:sz="4" w:space="0" w:color="auto"/>
            </w:tcBorders>
            <w:vAlign w:val="center"/>
          </w:tcPr>
          <w:p w14:paraId="7B37D321" w14:textId="554D7C27" w:rsidR="00620F17" w:rsidRPr="00C25578" w:rsidRDefault="00620F17" w:rsidP="00B7503A">
            <w:pPr>
              <w:spacing w:after="0"/>
              <w:jc w:val="center"/>
              <w:rPr>
                <w:rFonts w:ascii="Times New Roman" w:hAnsi="Times New Roman"/>
                <w:iCs/>
                <w:sz w:val="16"/>
                <w:szCs w:val="16"/>
                <w:lang w:val="fr-FR"/>
              </w:rPr>
            </w:pPr>
            <w:r w:rsidRPr="00C25578">
              <w:rPr>
                <w:rFonts w:ascii="Times New Roman" w:hAnsi="Times New Roman"/>
                <w:iCs/>
                <w:sz w:val="16"/>
                <w:szCs w:val="16"/>
                <w:lang w:val="fr-FR"/>
              </w:rPr>
              <w:t>5 000 000</w:t>
            </w:r>
          </w:p>
        </w:tc>
        <w:tc>
          <w:tcPr>
            <w:tcW w:w="1309" w:type="dxa"/>
            <w:tcBorders>
              <w:top w:val="single" w:sz="4" w:space="0" w:color="auto"/>
              <w:left w:val="single" w:sz="4" w:space="0" w:color="auto"/>
              <w:bottom w:val="single" w:sz="4" w:space="0" w:color="auto"/>
              <w:right w:val="single" w:sz="4" w:space="0" w:color="auto"/>
            </w:tcBorders>
            <w:vAlign w:val="center"/>
          </w:tcPr>
          <w:p w14:paraId="27AB94B2" w14:textId="6E3BF401" w:rsidR="00620F17" w:rsidRPr="00C25578" w:rsidRDefault="00620F17" w:rsidP="00B7503A">
            <w:pPr>
              <w:spacing w:after="0"/>
              <w:jc w:val="center"/>
              <w:rPr>
                <w:rFonts w:ascii="Times New Roman" w:hAnsi="Times New Roman"/>
                <w:iCs/>
                <w:sz w:val="16"/>
                <w:szCs w:val="16"/>
                <w:lang w:val="fr-FR"/>
              </w:rPr>
            </w:pPr>
            <w:r w:rsidRPr="00C25578">
              <w:rPr>
                <w:rFonts w:ascii="Times New Roman" w:hAnsi="Times New Roman"/>
                <w:iCs/>
                <w:sz w:val="16"/>
                <w:szCs w:val="16"/>
                <w:lang w:val="fr-FR"/>
              </w:rPr>
              <w:t>5 000 000</w:t>
            </w:r>
          </w:p>
        </w:tc>
        <w:tc>
          <w:tcPr>
            <w:tcW w:w="1278" w:type="dxa"/>
            <w:tcBorders>
              <w:top w:val="single" w:sz="4" w:space="0" w:color="auto"/>
              <w:left w:val="single" w:sz="4" w:space="0" w:color="auto"/>
              <w:bottom w:val="single" w:sz="4" w:space="0" w:color="auto"/>
              <w:right w:val="single" w:sz="4" w:space="0" w:color="auto"/>
            </w:tcBorders>
            <w:vAlign w:val="center"/>
          </w:tcPr>
          <w:p w14:paraId="7C74464E" w14:textId="44B6C100" w:rsidR="00620F17" w:rsidRPr="00C25578" w:rsidRDefault="00620F17" w:rsidP="0066477D">
            <w:pPr>
              <w:spacing w:after="0"/>
              <w:jc w:val="left"/>
              <w:rPr>
                <w:rFonts w:ascii="Times New Roman" w:hAnsi="Times New Roman"/>
                <w:iCs/>
                <w:sz w:val="16"/>
                <w:szCs w:val="16"/>
                <w:lang w:val="fr-FR"/>
              </w:rPr>
            </w:pPr>
            <w:r w:rsidRPr="00C25578">
              <w:rPr>
                <w:rFonts w:ascii="Times New Roman" w:hAnsi="Times New Roman"/>
                <w:iCs/>
                <w:sz w:val="16"/>
                <w:szCs w:val="16"/>
                <w:lang w:val="fr-FR"/>
              </w:rPr>
              <w:t>5 000 000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13BA0FC8" w14:textId="77777777" w:rsidR="00620F17" w:rsidRPr="00C25578" w:rsidDel="00C22244" w:rsidRDefault="00620F17" w:rsidP="00620F17">
            <w:pPr>
              <w:spacing w:after="0"/>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3FC1F6E" w14:textId="77777777" w:rsidR="00620F17" w:rsidRPr="00C25578" w:rsidDel="00C22244" w:rsidRDefault="00620F17" w:rsidP="00620F17">
            <w:pPr>
              <w:spacing w:after="0"/>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5A4EAC81" w14:textId="77777777" w:rsidR="00620F17" w:rsidRPr="00C25578" w:rsidDel="00C22244" w:rsidRDefault="00620F17" w:rsidP="00620F17">
            <w:pPr>
              <w:spacing w:after="0"/>
              <w:rPr>
                <w:rFonts w:ascii="Times New Roman" w:hAnsi="Times New Roman"/>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auto"/>
          </w:tcPr>
          <w:p w14:paraId="173CC022" w14:textId="61AA1E75" w:rsidR="00620F17" w:rsidRPr="00C25578" w:rsidDel="00C22244" w:rsidRDefault="0005618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15.000.000</w:t>
            </w:r>
          </w:p>
        </w:tc>
        <w:tc>
          <w:tcPr>
            <w:tcW w:w="1313" w:type="dxa"/>
            <w:tcBorders>
              <w:top w:val="single" w:sz="4" w:space="0" w:color="auto"/>
              <w:left w:val="nil"/>
              <w:bottom w:val="single" w:sz="4" w:space="0" w:color="auto"/>
              <w:right w:val="single" w:sz="4" w:space="0" w:color="auto"/>
            </w:tcBorders>
            <w:shd w:val="clear" w:color="000000" w:fill="FFFFFF"/>
          </w:tcPr>
          <w:p w14:paraId="10A3A814" w14:textId="7C7D6E4B" w:rsidR="00620F17" w:rsidRPr="00C25578" w:rsidDel="00C22244" w:rsidRDefault="0005618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27.272</w:t>
            </w:r>
          </w:p>
        </w:tc>
      </w:tr>
      <w:tr w:rsidR="00620F17" w:rsidRPr="00C25578" w14:paraId="15A2A54F" w14:textId="77777777" w:rsidTr="009F7577">
        <w:trPr>
          <w:trHeight w:val="20"/>
        </w:trPr>
        <w:tc>
          <w:tcPr>
            <w:tcW w:w="1984" w:type="dxa"/>
            <w:vMerge w:val="restart"/>
            <w:tcBorders>
              <w:top w:val="single" w:sz="4" w:space="0" w:color="auto"/>
              <w:left w:val="single" w:sz="4" w:space="0" w:color="auto"/>
              <w:bottom w:val="single" w:sz="4" w:space="0" w:color="auto"/>
              <w:right w:val="single" w:sz="4" w:space="0" w:color="auto"/>
            </w:tcBorders>
            <w:shd w:val="clear" w:color="auto" w:fill="auto"/>
          </w:tcPr>
          <w:p w14:paraId="4F821156" w14:textId="2C7A8711" w:rsidR="00620F17" w:rsidRPr="00C25578" w:rsidRDefault="00620F17" w:rsidP="00620F17">
            <w:pPr>
              <w:spacing w:after="0"/>
              <w:jc w:val="left"/>
              <w:rPr>
                <w:rFonts w:ascii="Times New Roman" w:hAnsi="Times New Roman"/>
                <w:b/>
                <w:bCs/>
                <w:sz w:val="16"/>
                <w:szCs w:val="16"/>
                <w:lang w:val="fr-FR" w:eastAsia="fr-FR"/>
              </w:rPr>
            </w:pPr>
            <w:r w:rsidRPr="00C25578">
              <w:rPr>
                <w:rFonts w:ascii="Times New Roman" w:hAnsi="Times New Roman"/>
                <w:b/>
                <w:bCs/>
                <w:sz w:val="16"/>
                <w:szCs w:val="16"/>
                <w:lang w:val="fr-FR" w:eastAsia="fr-FR"/>
              </w:rPr>
              <w:t>Produit 3.2 : Appui aux structures nationales de contrôle civil des institutions sécuritaires</w:t>
            </w: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4BDFE150" w14:textId="2B666A01"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b/>
                <w:bCs/>
                <w:sz w:val="16"/>
                <w:szCs w:val="16"/>
                <w:lang w:val="fr-FR"/>
              </w:rPr>
              <w:t>Activité 3.2.1 :</w:t>
            </w:r>
            <w:r w:rsidRPr="00C25578">
              <w:rPr>
                <w:rFonts w:ascii="Times New Roman" w:hAnsi="Times New Roman"/>
                <w:sz w:val="16"/>
                <w:szCs w:val="16"/>
                <w:lang w:val="fr-FR"/>
              </w:rPr>
              <w:t xml:space="preserve"> Appui aux commissions (CODES, CEPSUR, CONFIB) dans leur rôle de contrôle de la réforme et gouvernance du secteur de la sécurité</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6D3A86E" w14:textId="71F6AF61" w:rsidR="00620F17" w:rsidRPr="00C25578" w:rsidDel="00C22244" w:rsidRDefault="0005618D" w:rsidP="00B7503A">
            <w:pPr>
              <w:spacing w:after="0"/>
              <w:jc w:val="center"/>
              <w:rPr>
                <w:rFonts w:ascii="Times New Roman" w:hAnsi="Times New Roman"/>
                <w:sz w:val="16"/>
                <w:szCs w:val="16"/>
                <w:lang w:val="fr-FR" w:eastAsia="fr-FR"/>
              </w:rPr>
            </w:pPr>
            <w:r w:rsidRPr="00C25578">
              <w:rPr>
                <w:rFonts w:ascii="Times New Roman" w:hAnsi="Times New Roman"/>
                <w:iCs/>
                <w:sz w:val="16"/>
                <w:szCs w:val="16"/>
                <w:lang w:val="fr-FR"/>
              </w:rPr>
              <w:t>25.000.000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tcPr>
          <w:p w14:paraId="60F17327" w14:textId="1FB306CA" w:rsidR="00620F17" w:rsidRPr="00C25578" w:rsidDel="00C22244" w:rsidRDefault="0005618D" w:rsidP="00B7503A">
            <w:pPr>
              <w:spacing w:after="0"/>
              <w:jc w:val="center"/>
              <w:rPr>
                <w:rFonts w:ascii="Times New Roman" w:hAnsi="Times New Roman"/>
                <w:sz w:val="16"/>
                <w:szCs w:val="16"/>
                <w:lang w:val="fr-FR" w:eastAsia="fr-FR"/>
              </w:rPr>
            </w:pPr>
            <w:r w:rsidRPr="00C25578">
              <w:rPr>
                <w:rFonts w:ascii="Times New Roman" w:hAnsi="Times New Roman"/>
                <w:iCs/>
                <w:sz w:val="16"/>
                <w:szCs w:val="16"/>
                <w:lang w:val="fr-FR"/>
              </w:rPr>
              <w:t xml:space="preserve">25 </w:t>
            </w:r>
            <w:r w:rsidR="00620F17" w:rsidRPr="00C25578">
              <w:rPr>
                <w:rFonts w:ascii="Times New Roman" w:hAnsi="Times New Roman"/>
                <w:iCs/>
                <w:sz w:val="16"/>
                <w:szCs w:val="16"/>
                <w:lang w:val="fr-FR"/>
              </w:rPr>
              <w:t>000 000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29DB8E4A" w14:textId="3E8FA461"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iCs/>
                <w:sz w:val="16"/>
                <w:szCs w:val="16"/>
                <w:lang w:val="fr-FR"/>
              </w:rPr>
              <w:t>50 000 000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6EE6EAB" w14:textId="77777777" w:rsidR="00620F17" w:rsidRPr="00C25578" w:rsidDel="00C22244" w:rsidRDefault="00620F17" w:rsidP="00620F17">
            <w:pPr>
              <w:spacing w:after="0"/>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4188264" w14:textId="77777777" w:rsidR="00620F17" w:rsidRPr="00C25578" w:rsidDel="00C22244" w:rsidRDefault="00620F17" w:rsidP="00620F17">
            <w:pPr>
              <w:spacing w:after="0"/>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1B4F223A" w14:textId="77777777" w:rsidR="00620F17" w:rsidRPr="00C25578" w:rsidDel="00C22244" w:rsidRDefault="00620F17" w:rsidP="00620F17">
            <w:pPr>
              <w:spacing w:after="0"/>
              <w:rPr>
                <w:rFonts w:ascii="Times New Roman" w:hAnsi="Times New Roman"/>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auto"/>
          </w:tcPr>
          <w:p w14:paraId="45E0D420" w14:textId="305A6618" w:rsidR="00620F17" w:rsidRPr="00C25578" w:rsidDel="00C22244" w:rsidRDefault="0005618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100.000.000</w:t>
            </w:r>
          </w:p>
        </w:tc>
        <w:tc>
          <w:tcPr>
            <w:tcW w:w="1313" w:type="dxa"/>
            <w:tcBorders>
              <w:top w:val="single" w:sz="4" w:space="0" w:color="auto"/>
              <w:left w:val="nil"/>
              <w:bottom w:val="single" w:sz="4" w:space="0" w:color="auto"/>
              <w:right w:val="single" w:sz="4" w:space="0" w:color="auto"/>
            </w:tcBorders>
            <w:shd w:val="clear" w:color="000000" w:fill="FFFFFF"/>
          </w:tcPr>
          <w:p w14:paraId="5D36AD49" w14:textId="2A0BC4FA" w:rsidR="00620F17" w:rsidRPr="00C25578" w:rsidDel="00C22244" w:rsidRDefault="0005618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181.818</w:t>
            </w:r>
          </w:p>
        </w:tc>
      </w:tr>
      <w:tr w:rsidR="00620F17" w:rsidRPr="00C25578" w14:paraId="61C413C7" w14:textId="77777777" w:rsidTr="009F7577">
        <w:trPr>
          <w:trHeight w:val="20"/>
        </w:trPr>
        <w:tc>
          <w:tcPr>
            <w:tcW w:w="1984" w:type="dxa"/>
            <w:vMerge/>
            <w:tcBorders>
              <w:top w:val="single" w:sz="4" w:space="0" w:color="auto"/>
              <w:left w:val="single" w:sz="4" w:space="0" w:color="auto"/>
              <w:bottom w:val="single" w:sz="4" w:space="0" w:color="auto"/>
              <w:right w:val="single" w:sz="4" w:space="0" w:color="auto"/>
            </w:tcBorders>
            <w:shd w:val="clear" w:color="auto" w:fill="auto"/>
          </w:tcPr>
          <w:p w14:paraId="03421AB8" w14:textId="77777777" w:rsidR="00620F17" w:rsidRPr="00C25578" w:rsidRDefault="00620F17" w:rsidP="00620F17">
            <w:pPr>
              <w:spacing w:after="0"/>
              <w:jc w:val="left"/>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1A07B33A" w14:textId="40638746"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b/>
                <w:bCs/>
                <w:sz w:val="16"/>
                <w:szCs w:val="16"/>
                <w:lang w:val="fr-FR"/>
              </w:rPr>
              <w:t>Activité 3.2.2 :</w:t>
            </w:r>
            <w:r w:rsidRPr="00C25578">
              <w:rPr>
                <w:rFonts w:ascii="Times New Roman" w:hAnsi="Times New Roman"/>
                <w:sz w:val="16"/>
                <w:szCs w:val="16"/>
                <w:lang w:val="fr-FR"/>
              </w:rPr>
              <w:t xml:space="preserve"> Appui aux OSC dans leur rôle de contrôle citoyen y inclus dans les différentes régions du Faso.</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4737C42" w14:textId="32183240" w:rsidR="00620F17" w:rsidRPr="00C25578" w:rsidDel="00C22244" w:rsidRDefault="0005618D" w:rsidP="00B7503A">
            <w:pPr>
              <w:spacing w:after="0"/>
              <w:jc w:val="center"/>
              <w:rPr>
                <w:rFonts w:ascii="Times New Roman" w:hAnsi="Times New Roman"/>
                <w:sz w:val="16"/>
                <w:szCs w:val="16"/>
                <w:lang w:val="fr-FR" w:eastAsia="fr-FR"/>
              </w:rPr>
            </w:pPr>
            <w:r w:rsidRPr="00C25578">
              <w:rPr>
                <w:rFonts w:ascii="Times New Roman" w:hAnsi="Times New Roman"/>
                <w:iCs/>
                <w:sz w:val="16"/>
                <w:szCs w:val="16"/>
                <w:lang w:val="fr-FR"/>
              </w:rPr>
              <w:t>20.000.000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tcPr>
          <w:p w14:paraId="4D72C5B2" w14:textId="71830094" w:rsidR="00620F17" w:rsidRPr="00C25578" w:rsidDel="00C22244" w:rsidRDefault="00620F17" w:rsidP="00B7503A">
            <w:pPr>
              <w:spacing w:after="0"/>
              <w:jc w:val="center"/>
              <w:rPr>
                <w:rFonts w:ascii="Times New Roman" w:hAnsi="Times New Roman"/>
                <w:sz w:val="16"/>
                <w:szCs w:val="16"/>
                <w:lang w:val="fr-FR" w:eastAsia="fr-FR"/>
              </w:rPr>
            </w:pPr>
            <w:r w:rsidRPr="00C25578">
              <w:rPr>
                <w:rFonts w:ascii="Times New Roman" w:hAnsi="Times New Roman"/>
                <w:iCs/>
                <w:sz w:val="16"/>
                <w:szCs w:val="16"/>
                <w:lang w:val="fr-FR"/>
              </w:rPr>
              <w:t>50 000 000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7170FB6" w14:textId="4E9F7275"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iCs/>
                <w:sz w:val="16"/>
                <w:szCs w:val="16"/>
                <w:lang w:val="fr-FR"/>
              </w:rPr>
              <w:t>50 000 000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AC28EFC" w14:textId="77777777" w:rsidR="00620F17" w:rsidRPr="00C25578" w:rsidDel="00C22244" w:rsidRDefault="00620F17" w:rsidP="0066477D">
            <w:pPr>
              <w:spacing w:after="0"/>
              <w:jc w:val="left"/>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4F43987" w14:textId="77777777" w:rsidR="00620F17" w:rsidRPr="00C25578" w:rsidDel="00C22244" w:rsidRDefault="00620F17" w:rsidP="0066477D">
            <w:pPr>
              <w:spacing w:after="0"/>
              <w:jc w:val="left"/>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584FE408" w14:textId="77777777" w:rsidR="00620F17" w:rsidRPr="00C25578" w:rsidDel="00C22244" w:rsidRDefault="00620F17" w:rsidP="0066477D">
            <w:pPr>
              <w:spacing w:after="0"/>
              <w:jc w:val="left"/>
              <w:rPr>
                <w:rFonts w:ascii="Times New Roman" w:hAnsi="Times New Roman"/>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auto"/>
            <w:vAlign w:val="center"/>
          </w:tcPr>
          <w:p w14:paraId="0BEBE7A4" w14:textId="06FC3636" w:rsidR="00620F17" w:rsidRPr="00C25578" w:rsidDel="00C22244" w:rsidRDefault="0005618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120.000.000</w:t>
            </w:r>
          </w:p>
        </w:tc>
        <w:tc>
          <w:tcPr>
            <w:tcW w:w="1313" w:type="dxa"/>
            <w:tcBorders>
              <w:top w:val="single" w:sz="4" w:space="0" w:color="auto"/>
              <w:left w:val="nil"/>
              <w:bottom w:val="single" w:sz="4" w:space="0" w:color="auto"/>
              <w:right w:val="single" w:sz="4" w:space="0" w:color="auto"/>
            </w:tcBorders>
            <w:shd w:val="clear" w:color="000000" w:fill="FFFFFF"/>
            <w:vAlign w:val="center"/>
          </w:tcPr>
          <w:p w14:paraId="74224528" w14:textId="2DA8E44E" w:rsidR="00620F17" w:rsidRPr="00C25578" w:rsidDel="00C22244" w:rsidRDefault="0005618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218.181</w:t>
            </w:r>
          </w:p>
        </w:tc>
      </w:tr>
      <w:tr w:rsidR="00620F17" w:rsidRPr="00C25578" w14:paraId="2BE43627" w14:textId="77777777" w:rsidTr="009F7577">
        <w:trPr>
          <w:trHeight w:val="20"/>
        </w:trPr>
        <w:tc>
          <w:tcPr>
            <w:tcW w:w="1984" w:type="dxa"/>
            <w:vMerge w:val="restart"/>
            <w:tcBorders>
              <w:left w:val="single" w:sz="4" w:space="0" w:color="auto"/>
              <w:right w:val="single" w:sz="4" w:space="0" w:color="auto"/>
            </w:tcBorders>
            <w:shd w:val="clear" w:color="auto" w:fill="auto"/>
          </w:tcPr>
          <w:p w14:paraId="523B90E4" w14:textId="739C6DDD" w:rsidR="00620F17" w:rsidRPr="00C25578" w:rsidRDefault="00620F17" w:rsidP="00620F17">
            <w:pPr>
              <w:spacing w:after="0"/>
              <w:jc w:val="left"/>
              <w:rPr>
                <w:rFonts w:ascii="Times New Roman" w:hAnsi="Times New Roman"/>
                <w:b/>
                <w:bCs/>
                <w:sz w:val="16"/>
                <w:szCs w:val="16"/>
                <w:lang w:val="fr-FR" w:eastAsia="fr-FR"/>
              </w:rPr>
            </w:pPr>
            <w:r w:rsidRPr="00C25578">
              <w:rPr>
                <w:rFonts w:ascii="Times New Roman" w:hAnsi="Times New Roman"/>
                <w:b/>
                <w:bCs/>
                <w:sz w:val="16"/>
                <w:szCs w:val="16"/>
                <w:lang w:val="fr-FR" w:eastAsia="fr-FR"/>
              </w:rPr>
              <w:t>Produit 3.3 : La participation des femmes au processus de la RSS est renforcée et la prise en compte du genre au sein des institutions de défense et de sécurité est systématisée</w:t>
            </w: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523249E0" w14:textId="2832666F"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b/>
                <w:bCs/>
                <w:iCs/>
                <w:sz w:val="16"/>
                <w:szCs w:val="16"/>
                <w:lang w:val="fr-FR"/>
              </w:rPr>
              <w:t>Activité 3.3.1 :</w:t>
            </w:r>
            <w:r w:rsidRPr="00C25578">
              <w:rPr>
                <w:rFonts w:ascii="Times New Roman" w:hAnsi="Times New Roman"/>
                <w:iCs/>
                <w:sz w:val="16"/>
                <w:szCs w:val="16"/>
                <w:lang w:val="fr-FR"/>
              </w:rPr>
              <w:t xml:space="preserve"> Appuyer l’institutionnalisation du genre au sein des FDS (Consultant, études, ateliers, formation, appuis logistiques et matériels, échanges Sud-Sud)</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E49086A" w14:textId="654C83EF" w:rsidR="00620F17" w:rsidRPr="00C25578" w:rsidDel="00C22244" w:rsidRDefault="0005618D" w:rsidP="00B7503A">
            <w:pPr>
              <w:spacing w:after="0"/>
              <w:jc w:val="center"/>
              <w:rPr>
                <w:rFonts w:ascii="Times New Roman" w:hAnsi="Times New Roman"/>
                <w:sz w:val="16"/>
                <w:szCs w:val="16"/>
                <w:lang w:val="fr-FR" w:eastAsia="fr-FR"/>
              </w:rPr>
            </w:pPr>
            <w:r w:rsidRPr="00C25578">
              <w:rPr>
                <w:rFonts w:ascii="Times New Roman" w:hAnsi="Times New Roman"/>
                <w:iCs/>
                <w:sz w:val="16"/>
                <w:szCs w:val="16"/>
                <w:lang w:val="fr-FR"/>
              </w:rPr>
              <w:t>20.000.000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tcPr>
          <w:p w14:paraId="02D4B5E2" w14:textId="436E5AFD" w:rsidR="00620F17" w:rsidRPr="00C25578" w:rsidDel="00C22244" w:rsidRDefault="0005618D" w:rsidP="00B7503A">
            <w:pPr>
              <w:spacing w:after="0"/>
              <w:jc w:val="center"/>
              <w:rPr>
                <w:rFonts w:ascii="Times New Roman" w:hAnsi="Times New Roman"/>
                <w:sz w:val="16"/>
                <w:szCs w:val="16"/>
                <w:lang w:val="fr-FR" w:eastAsia="fr-FR"/>
              </w:rPr>
            </w:pPr>
            <w:r w:rsidRPr="00C25578">
              <w:rPr>
                <w:rFonts w:ascii="Times New Roman" w:hAnsi="Times New Roman"/>
                <w:iCs/>
                <w:sz w:val="16"/>
                <w:szCs w:val="16"/>
                <w:lang w:val="fr-FR"/>
              </w:rPr>
              <w:t>30.000.000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35525DD1" w14:textId="7BA57CB7" w:rsidR="00620F17" w:rsidRPr="00C25578" w:rsidDel="00C22244" w:rsidRDefault="0005618D" w:rsidP="0066477D">
            <w:pPr>
              <w:spacing w:after="0"/>
              <w:jc w:val="left"/>
              <w:rPr>
                <w:rFonts w:ascii="Times New Roman" w:hAnsi="Times New Roman"/>
                <w:sz w:val="16"/>
                <w:szCs w:val="16"/>
                <w:lang w:val="fr-FR" w:eastAsia="fr-FR"/>
              </w:rPr>
            </w:pPr>
            <w:r w:rsidRPr="00C25578">
              <w:rPr>
                <w:rFonts w:ascii="Times New Roman" w:hAnsi="Times New Roman"/>
                <w:iCs/>
                <w:sz w:val="16"/>
                <w:szCs w:val="16"/>
                <w:lang w:val="fr-FR"/>
              </w:rPr>
              <w:t xml:space="preserve">30. </w:t>
            </w:r>
            <w:r w:rsidR="00620F17" w:rsidRPr="00C25578">
              <w:rPr>
                <w:rFonts w:ascii="Times New Roman" w:hAnsi="Times New Roman"/>
                <w:iCs/>
                <w:sz w:val="16"/>
                <w:szCs w:val="16"/>
                <w:lang w:val="fr-FR"/>
              </w:rPr>
              <w:t>000 000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33E5F60B" w14:textId="77777777" w:rsidR="00620F17" w:rsidRPr="00C25578" w:rsidDel="00C22244" w:rsidRDefault="00620F17" w:rsidP="00620F17">
            <w:pPr>
              <w:spacing w:after="0"/>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81CC9AF" w14:textId="77777777" w:rsidR="00620F17" w:rsidRPr="00C25578" w:rsidDel="00C22244" w:rsidRDefault="00620F17" w:rsidP="00620F17">
            <w:pPr>
              <w:spacing w:after="0"/>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2371EF34" w14:textId="77777777" w:rsidR="00620F17" w:rsidRPr="00C25578" w:rsidDel="00C22244" w:rsidRDefault="00620F17" w:rsidP="00620F17">
            <w:pPr>
              <w:spacing w:after="0"/>
              <w:rPr>
                <w:rFonts w:ascii="Times New Roman" w:hAnsi="Times New Roman"/>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auto"/>
          </w:tcPr>
          <w:p w14:paraId="64F2734F" w14:textId="3C177757" w:rsidR="00620F17" w:rsidRPr="00C25578" w:rsidDel="00C22244" w:rsidRDefault="0005618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80.000.000</w:t>
            </w:r>
          </w:p>
        </w:tc>
        <w:tc>
          <w:tcPr>
            <w:tcW w:w="1313" w:type="dxa"/>
            <w:tcBorders>
              <w:top w:val="single" w:sz="4" w:space="0" w:color="auto"/>
              <w:left w:val="nil"/>
              <w:bottom w:val="single" w:sz="4" w:space="0" w:color="auto"/>
              <w:right w:val="single" w:sz="4" w:space="0" w:color="auto"/>
            </w:tcBorders>
            <w:shd w:val="clear" w:color="000000" w:fill="FFFFFF"/>
          </w:tcPr>
          <w:p w14:paraId="443E7A3C" w14:textId="543E4765" w:rsidR="00620F17" w:rsidRPr="00C25578" w:rsidDel="00C22244" w:rsidRDefault="0005618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145.454</w:t>
            </w:r>
          </w:p>
        </w:tc>
      </w:tr>
      <w:tr w:rsidR="00620F17" w:rsidRPr="00C25578" w14:paraId="3C7866D6" w14:textId="77777777" w:rsidTr="009F7577">
        <w:trPr>
          <w:trHeight w:val="20"/>
        </w:trPr>
        <w:tc>
          <w:tcPr>
            <w:tcW w:w="1984" w:type="dxa"/>
            <w:vMerge/>
            <w:tcBorders>
              <w:left w:val="single" w:sz="4" w:space="0" w:color="auto"/>
              <w:bottom w:val="single" w:sz="4" w:space="0" w:color="auto"/>
              <w:right w:val="single" w:sz="4" w:space="0" w:color="auto"/>
            </w:tcBorders>
            <w:shd w:val="clear" w:color="auto" w:fill="auto"/>
          </w:tcPr>
          <w:p w14:paraId="2A369E08" w14:textId="77777777" w:rsidR="00620F17" w:rsidRPr="00C25578" w:rsidRDefault="00620F17" w:rsidP="00620F17">
            <w:pPr>
              <w:spacing w:after="0"/>
              <w:jc w:val="left"/>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0C59590C" w14:textId="31FA96FC"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b/>
                <w:bCs/>
                <w:iCs/>
                <w:sz w:val="16"/>
                <w:szCs w:val="16"/>
                <w:lang w:val="fr-FR"/>
              </w:rPr>
              <w:t>Activité 3.3.2 :</w:t>
            </w:r>
            <w:r w:rsidRPr="00C25578">
              <w:rPr>
                <w:rFonts w:ascii="Times New Roman" w:hAnsi="Times New Roman"/>
                <w:iCs/>
                <w:sz w:val="16"/>
                <w:szCs w:val="16"/>
                <w:lang w:val="fr-FR"/>
              </w:rPr>
              <w:t xml:space="preserve"> Formation des acteurs judiciaires à la prise en compte des principes des droits de l’homme dans l’administration de la justice et sur la Résolution 1325 et les résolutions connexes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5AB9E76B" w14:textId="16AE6C66" w:rsidR="00620F17" w:rsidRPr="00C25578" w:rsidDel="00C22244" w:rsidRDefault="0005618D" w:rsidP="00B7503A">
            <w:pPr>
              <w:spacing w:after="0"/>
              <w:jc w:val="center"/>
              <w:rPr>
                <w:rFonts w:ascii="Times New Roman" w:hAnsi="Times New Roman"/>
                <w:sz w:val="16"/>
                <w:szCs w:val="16"/>
                <w:lang w:val="fr-FR" w:eastAsia="fr-FR"/>
              </w:rPr>
            </w:pPr>
            <w:r w:rsidRPr="00C25578">
              <w:rPr>
                <w:rFonts w:ascii="Times New Roman" w:hAnsi="Times New Roman"/>
                <w:iCs/>
                <w:sz w:val="16"/>
                <w:szCs w:val="16"/>
                <w:lang w:val="fr-FR"/>
              </w:rPr>
              <w:t xml:space="preserve">30 </w:t>
            </w:r>
            <w:r w:rsidR="00620F17" w:rsidRPr="00C25578">
              <w:rPr>
                <w:rFonts w:ascii="Times New Roman" w:hAnsi="Times New Roman"/>
                <w:iCs/>
                <w:sz w:val="16"/>
                <w:szCs w:val="16"/>
                <w:lang w:val="fr-FR"/>
              </w:rPr>
              <w:t>000 000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tcPr>
          <w:p w14:paraId="28EFC758" w14:textId="0B42DBB4" w:rsidR="00620F17" w:rsidRPr="00C25578" w:rsidDel="00C22244" w:rsidRDefault="00620F17" w:rsidP="00B7503A">
            <w:pPr>
              <w:spacing w:after="0"/>
              <w:jc w:val="center"/>
              <w:rPr>
                <w:rFonts w:ascii="Times New Roman" w:hAnsi="Times New Roman"/>
                <w:sz w:val="16"/>
                <w:szCs w:val="16"/>
                <w:lang w:val="fr-FR" w:eastAsia="fr-FR"/>
              </w:rPr>
            </w:pPr>
            <w:r w:rsidRPr="00C25578">
              <w:rPr>
                <w:rFonts w:ascii="Times New Roman" w:hAnsi="Times New Roman"/>
                <w:iCs/>
                <w:sz w:val="16"/>
                <w:szCs w:val="16"/>
                <w:lang w:val="fr-FR"/>
              </w:rPr>
              <w:t>50 000 000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11BF3BC9" w14:textId="1EF336D9"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iCs/>
                <w:sz w:val="16"/>
                <w:szCs w:val="16"/>
                <w:lang w:val="fr-FR"/>
              </w:rPr>
              <w:t>50 000 000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70654610" w14:textId="77777777" w:rsidR="00620F17" w:rsidRPr="00C25578" w:rsidDel="00C22244" w:rsidRDefault="00620F17" w:rsidP="00620F17">
            <w:pPr>
              <w:spacing w:after="0"/>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783DCEEB" w14:textId="77777777" w:rsidR="00620F17" w:rsidRPr="00C25578" w:rsidDel="00C22244" w:rsidRDefault="00620F17" w:rsidP="00620F17">
            <w:pPr>
              <w:spacing w:after="0"/>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7637F7FE" w14:textId="77777777" w:rsidR="00620F17" w:rsidRPr="00C25578" w:rsidDel="00C22244" w:rsidRDefault="00620F17" w:rsidP="00620F17">
            <w:pPr>
              <w:spacing w:after="0"/>
              <w:rPr>
                <w:rFonts w:ascii="Times New Roman" w:hAnsi="Times New Roman"/>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auto"/>
          </w:tcPr>
          <w:p w14:paraId="5C31B765" w14:textId="1F110CBD" w:rsidR="00620F17" w:rsidRPr="00C25578" w:rsidDel="00C22244" w:rsidRDefault="0005618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130.000.000</w:t>
            </w:r>
          </w:p>
        </w:tc>
        <w:tc>
          <w:tcPr>
            <w:tcW w:w="1313" w:type="dxa"/>
            <w:tcBorders>
              <w:top w:val="single" w:sz="4" w:space="0" w:color="auto"/>
              <w:left w:val="nil"/>
              <w:bottom w:val="single" w:sz="4" w:space="0" w:color="auto"/>
              <w:right w:val="single" w:sz="4" w:space="0" w:color="auto"/>
            </w:tcBorders>
            <w:shd w:val="clear" w:color="000000" w:fill="FFFFFF"/>
          </w:tcPr>
          <w:p w14:paraId="7A557BB9" w14:textId="5BE7D01E" w:rsidR="00620F17" w:rsidRPr="00C25578" w:rsidDel="00C22244" w:rsidRDefault="0005618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23.636</w:t>
            </w:r>
          </w:p>
        </w:tc>
      </w:tr>
      <w:tr w:rsidR="00620F17" w:rsidRPr="00C25578" w14:paraId="06C8CA71" w14:textId="77777777" w:rsidTr="009F7577">
        <w:trPr>
          <w:trHeight w:val="20"/>
        </w:trPr>
        <w:tc>
          <w:tcPr>
            <w:tcW w:w="1984" w:type="dxa"/>
            <w:vMerge w:val="restart"/>
            <w:tcBorders>
              <w:left w:val="single" w:sz="4" w:space="0" w:color="auto"/>
              <w:right w:val="single" w:sz="4" w:space="0" w:color="auto"/>
            </w:tcBorders>
            <w:shd w:val="clear" w:color="auto" w:fill="auto"/>
          </w:tcPr>
          <w:p w14:paraId="45C08A3C" w14:textId="532FBD8E" w:rsidR="00620F17" w:rsidRPr="00C25578" w:rsidRDefault="00620F17" w:rsidP="00620F17">
            <w:pPr>
              <w:spacing w:after="0"/>
              <w:jc w:val="left"/>
              <w:rPr>
                <w:rFonts w:ascii="Times New Roman" w:hAnsi="Times New Roman"/>
                <w:b/>
                <w:bCs/>
                <w:sz w:val="16"/>
                <w:szCs w:val="16"/>
                <w:lang w:val="fr-FR" w:eastAsia="fr-FR"/>
              </w:rPr>
            </w:pPr>
            <w:r w:rsidRPr="00C25578">
              <w:rPr>
                <w:rFonts w:ascii="Times New Roman" w:hAnsi="Times New Roman"/>
                <w:b/>
                <w:bCs/>
                <w:sz w:val="16"/>
                <w:szCs w:val="16"/>
                <w:lang w:val="fr-FR" w:eastAsia="fr-FR"/>
              </w:rPr>
              <w:t>Produit 3.4 : Les parties prenantes reçoivent un appui technique à la coordination du dispositif de gestion du processus de la réforme du secteur de la sécurité</w:t>
            </w: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0683F119" w14:textId="281C78B5"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b/>
                <w:bCs/>
                <w:iCs/>
                <w:sz w:val="16"/>
                <w:szCs w:val="16"/>
                <w:lang w:val="fr-FR"/>
              </w:rPr>
              <w:t>Activité 3.4.1 :</w:t>
            </w:r>
            <w:r w:rsidRPr="00C25578">
              <w:rPr>
                <w:rFonts w:ascii="Times New Roman" w:hAnsi="Times New Roman"/>
                <w:iCs/>
                <w:sz w:val="16"/>
                <w:szCs w:val="16"/>
                <w:lang w:val="fr-FR"/>
              </w:rPr>
              <w:t xml:space="preserve"> Appui à la mise en place du dispositif national de coordination des partenaires techniques et financiers (outils, méthodologie, conseil) et à la mise en place d’un mécanisme de suivi et évaluation</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EC502A2" w14:textId="12B0D1C0" w:rsidR="00620F17" w:rsidRPr="00C25578" w:rsidDel="00C22244" w:rsidRDefault="00620F17" w:rsidP="00B7503A">
            <w:pPr>
              <w:spacing w:after="0"/>
              <w:jc w:val="center"/>
              <w:rPr>
                <w:rFonts w:ascii="Times New Roman" w:hAnsi="Times New Roman"/>
                <w:iCs/>
                <w:sz w:val="16"/>
                <w:szCs w:val="16"/>
                <w:lang w:val="fr-FR"/>
              </w:rPr>
            </w:pPr>
            <w:r w:rsidRPr="00C25578">
              <w:rPr>
                <w:rFonts w:ascii="Times New Roman" w:hAnsi="Times New Roman"/>
                <w:iCs/>
                <w:sz w:val="16"/>
                <w:szCs w:val="16"/>
                <w:lang w:val="fr-FR"/>
              </w:rPr>
              <w:t>10 000 000</w:t>
            </w:r>
          </w:p>
        </w:tc>
        <w:tc>
          <w:tcPr>
            <w:tcW w:w="1309" w:type="dxa"/>
            <w:tcBorders>
              <w:top w:val="single" w:sz="4" w:space="0" w:color="auto"/>
              <w:left w:val="single" w:sz="4" w:space="0" w:color="auto"/>
              <w:bottom w:val="single" w:sz="4" w:space="0" w:color="auto"/>
              <w:right w:val="single" w:sz="4" w:space="0" w:color="auto"/>
            </w:tcBorders>
            <w:shd w:val="clear" w:color="auto" w:fill="auto"/>
          </w:tcPr>
          <w:p w14:paraId="3702BD52" w14:textId="3C813888" w:rsidR="00620F17" w:rsidRPr="00C25578" w:rsidDel="00C22244" w:rsidRDefault="0005618D" w:rsidP="00B7503A">
            <w:pPr>
              <w:spacing w:after="0"/>
              <w:jc w:val="center"/>
              <w:rPr>
                <w:rFonts w:ascii="Times New Roman" w:hAnsi="Times New Roman"/>
                <w:iCs/>
                <w:sz w:val="16"/>
                <w:szCs w:val="16"/>
                <w:lang w:val="fr-FR"/>
              </w:rPr>
            </w:pPr>
            <w:r w:rsidRPr="00C25578">
              <w:rPr>
                <w:rFonts w:ascii="Times New Roman" w:hAnsi="Times New Roman"/>
                <w:iCs/>
                <w:sz w:val="16"/>
                <w:szCs w:val="16"/>
                <w:lang w:val="fr-FR"/>
              </w:rPr>
              <w:t>15</w:t>
            </w:r>
            <w:r w:rsidR="00620F17" w:rsidRPr="00C25578">
              <w:rPr>
                <w:rFonts w:ascii="Times New Roman" w:hAnsi="Times New Roman"/>
                <w:iCs/>
                <w:sz w:val="16"/>
                <w:szCs w:val="16"/>
                <w:lang w:val="fr-FR"/>
              </w:rPr>
              <w:t>000 000</w:t>
            </w:r>
          </w:p>
        </w:tc>
        <w:tc>
          <w:tcPr>
            <w:tcW w:w="1278" w:type="dxa"/>
            <w:tcBorders>
              <w:top w:val="single" w:sz="4" w:space="0" w:color="auto"/>
              <w:left w:val="single" w:sz="4" w:space="0" w:color="auto"/>
              <w:bottom w:val="single" w:sz="4" w:space="0" w:color="auto"/>
              <w:right w:val="single" w:sz="4" w:space="0" w:color="auto"/>
            </w:tcBorders>
            <w:shd w:val="clear" w:color="auto" w:fill="auto"/>
          </w:tcPr>
          <w:p w14:paraId="7F25BCAA" w14:textId="44628B14" w:rsidR="00620F17" w:rsidRPr="00C25578" w:rsidDel="00C22244" w:rsidRDefault="0005618D" w:rsidP="00227954">
            <w:pPr>
              <w:spacing w:after="0"/>
              <w:jc w:val="center"/>
              <w:rPr>
                <w:rFonts w:ascii="Times New Roman" w:hAnsi="Times New Roman"/>
                <w:iCs/>
                <w:sz w:val="16"/>
                <w:szCs w:val="16"/>
                <w:lang w:val="fr-FR"/>
              </w:rPr>
            </w:pPr>
            <w:r w:rsidRPr="00C25578">
              <w:rPr>
                <w:rFonts w:ascii="Times New Roman" w:hAnsi="Times New Roman"/>
                <w:iCs/>
                <w:sz w:val="16"/>
                <w:szCs w:val="16"/>
                <w:lang w:val="fr-FR"/>
              </w:rPr>
              <w:t xml:space="preserve">15 </w:t>
            </w:r>
            <w:r w:rsidR="00620F17" w:rsidRPr="00C25578">
              <w:rPr>
                <w:rFonts w:ascii="Times New Roman" w:hAnsi="Times New Roman"/>
                <w:iCs/>
                <w:sz w:val="16"/>
                <w:szCs w:val="16"/>
                <w:lang w:val="fr-FR"/>
              </w:rPr>
              <w:t>000 000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5C3C9B4" w14:textId="77777777" w:rsidR="00620F17" w:rsidRPr="00C25578" w:rsidDel="00C22244" w:rsidRDefault="00620F17" w:rsidP="00620F17">
            <w:pPr>
              <w:spacing w:after="0"/>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231DF9A6" w14:textId="77777777" w:rsidR="00620F17" w:rsidRPr="00C25578" w:rsidDel="00C22244" w:rsidRDefault="00620F17" w:rsidP="00620F17">
            <w:pPr>
              <w:spacing w:after="0"/>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4FFF276D" w14:textId="77777777" w:rsidR="00620F17" w:rsidRPr="00C25578" w:rsidDel="00C22244" w:rsidRDefault="00620F17" w:rsidP="00620F17">
            <w:pPr>
              <w:spacing w:after="0"/>
              <w:rPr>
                <w:rFonts w:ascii="Times New Roman" w:hAnsi="Times New Roman"/>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auto"/>
          </w:tcPr>
          <w:p w14:paraId="0A985D70" w14:textId="0A644FBC" w:rsidR="00620F17" w:rsidRPr="00C25578" w:rsidDel="00C22244" w:rsidRDefault="0005618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40.000.000</w:t>
            </w:r>
          </w:p>
        </w:tc>
        <w:tc>
          <w:tcPr>
            <w:tcW w:w="1313" w:type="dxa"/>
            <w:tcBorders>
              <w:top w:val="single" w:sz="4" w:space="0" w:color="auto"/>
              <w:left w:val="nil"/>
              <w:bottom w:val="single" w:sz="4" w:space="0" w:color="auto"/>
              <w:right w:val="single" w:sz="4" w:space="0" w:color="auto"/>
            </w:tcBorders>
            <w:shd w:val="clear" w:color="000000" w:fill="FFFFFF"/>
          </w:tcPr>
          <w:p w14:paraId="12454730" w14:textId="16E42CA8" w:rsidR="00620F17" w:rsidRPr="00C25578" w:rsidDel="00C22244" w:rsidRDefault="0005618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72.727</w:t>
            </w:r>
          </w:p>
        </w:tc>
      </w:tr>
      <w:tr w:rsidR="00620F17" w:rsidRPr="00C25578" w14:paraId="53196150" w14:textId="77777777" w:rsidTr="009F7577">
        <w:trPr>
          <w:trHeight w:val="20"/>
        </w:trPr>
        <w:tc>
          <w:tcPr>
            <w:tcW w:w="1984" w:type="dxa"/>
            <w:vMerge/>
            <w:tcBorders>
              <w:left w:val="single" w:sz="4" w:space="0" w:color="auto"/>
              <w:right w:val="single" w:sz="4" w:space="0" w:color="auto"/>
            </w:tcBorders>
            <w:shd w:val="clear" w:color="auto" w:fill="auto"/>
          </w:tcPr>
          <w:p w14:paraId="2D465A90" w14:textId="77777777" w:rsidR="00620F17" w:rsidRPr="00C25578" w:rsidRDefault="00620F17" w:rsidP="00620F17">
            <w:pPr>
              <w:spacing w:after="0"/>
              <w:jc w:val="left"/>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7F0D0D57" w14:textId="26F5E5A0"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b/>
                <w:bCs/>
                <w:iCs/>
                <w:sz w:val="16"/>
                <w:szCs w:val="16"/>
                <w:lang w:val="fr-FR"/>
              </w:rPr>
              <w:t>Activité 3.4.2 :</w:t>
            </w:r>
            <w:r w:rsidRPr="00C25578">
              <w:rPr>
                <w:rFonts w:ascii="Times New Roman" w:hAnsi="Times New Roman"/>
                <w:iCs/>
                <w:sz w:val="16"/>
                <w:szCs w:val="16"/>
                <w:lang w:val="fr-FR"/>
              </w:rPr>
              <w:t xml:space="preserve"> Appui pour l’élaboration d’une stratégie de mobilisation des ressources internes et externes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2C5CA4D" w14:textId="137E57A8" w:rsidR="00620F17" w:rsidRPr="00C25578" w:rsidDel="00C22244" w:rsidRDefault="0005618D" w:rsidP="00B7503A">
            <w:pPr>
              <w:spacing w:after="0"/>
              <w:jc w:val="center"/>
              <w:rPr>
                <w:rFonts w:ascii="Times New Roman" w:hAnsi="Times New Roman"/>
                <w:iCs/>
                <w:sz w:val="16"/>
                <w:szCs w:val="16"/>
                <w:lang w:val="fr-FR"/>
              </w:rPr>
            </w:pPr>
            <w:r w:rsidRPr="00C25578">
              <w:rPr>
                <w:rFonts w:ascii="Times New Roman" w:hAnsi="Times New Roman"/>
                <w:iCs/>
                <w:sz w:val="16"/>
                <w:szCs w:val="16"/>
                <w:lang w:val="fr-FR"/>
              </w:rPr>
              <w:t xml:space="preserve">15 </w:t>
            </w:r>
            <w:r w:rsidR="00620F17" w:rsidRPr="00C25578">
              <w:rPr>
                <w:rFonts w:ascii="Times New Roman" w:hAnsi="Times New Roman"/>
                <w:iCs/>
                <w:sz w:val="16"/>
                <w:szCs w:val="16"/>
                <w:lang w:val="fr-FR"/>
              </w:rPr>
              <w:t>000 000</w:t>
            </w:r>
          </w:p>
        </w:tc>
        <w:tc>
          <w:tcPr>
            <w:tcW w:w="1309" w:type="dxa"/>
            <w:tcBorders>
              <w:top w:val="single" w:sz="4" w:space="0" w:color="auto"/>
              <w:left w:val="single" w:sz="4" w:space="0" w:color="auto"/>
              <w:bottom w:val="single" w:sz="4" w:space="0" w:color="auto"/>
              <w:right w:val="single" w:sz="4" w:space="0" w:color="auto"/>
            </w:tcBorders>
            <w:shd w:val="clear" w:color="auto" w:fill="auto"/>
          </w:tcPr>
          <w:p w14:paraId="68EEC403" w14:textId="57166F61" w:rsidR="00620F17" w:rsidRPr="00C25578" w:rsidDel="00C22244" w:rsidRDefault="00620F17" w:rsidP="00B7503A">
            <w:pPr>
              <w:spacing w:after="0"/>
              <w:jc w:val="center"/>
              <w:rPr>
                <w:rFonts w:ascii="Times New Roman" w:hAnsi="Times New Roman"/>
                <w:iCs/>
                <w:sz w:val="16"/>
                <w:szCs w:val="16"/>
                <w:lang w:val="fr-FR"/>
              </w:rPr>
            </w:pPr>
            <w:r w:rsidRPr="00C25578">
              <w:rPr>
                <w:rFonts w:ascii="Times New Roman" w:hAnsi="Times New Roman"/>
                <w:iCs/>
                <w:sz w:val="16"/>
                <w:szCs w:val="16"/>
                <w:lang w:val="fr-FR"/>
              </w:rPr>
              <w:t>15 000 000</w:t>
            </w:r>
          </w:p>
        </w:tc>
        <w:tc>
          <w:tcPr>
            <w:tcW w:w="1278" w:type="dxa"/>
            <w:tcBorders>
              <w:top w:val="single" w:sz="4" w:space="0" w:color="auto"/>
              <w:left w:val="single" w:sz="4" w:space="0" w:color="auto"/>
              <w:bottom w:val="single" w:sz="4" w:space="0" w:color="auto"/>
              <w:right w:val="single" w:sz="4" w:space="0" w:color="auto"/>
            </w:tcBorders>
            <w:shd w:val="clear" w:color="auto" w:fill="auto"/>
          </w:tcPr>
          <w:p w14:paraId="2AE29157" w14:textId="70F59641" w:rsidR="00620F17" w:rsidRPr="00C25578" w:rsidDel="00C22244" w:rsidRDefault="00620F17" w:rsidP="00227954">
            <w:pPr>
              <w:spacing w:after="0"/>
              <w:jc w:val="center"/>
              <w:rPr>
                <w:rFonts w:ascii="Times New Roman" w:hAnsi="Times New Roman"/>
                <w:iCs/>
                <w:sz w:val="16"/>
                <w:szCs w:val="16"/>
                <w:lang w:val="fr-FR"/>
              </w:rPr>
            </w:pPr>
            <w:r w:rsidRPr="00C25578">
              <w:rPr>
                <w:rFonts w:ascii="Times New Roman" w:hAnsi="Times New Roman"/>
                <w:iCs/>
                <w:sz w:val="16"/>
                <w:szCs w:val="16"/>
                <w:lang w:val="fr-FR"/>
              </w:rPr>
              <w:t>1</w:t>
            </w:r>
            <w:r w:rsidR="0005618D" w:rsidRPr="00C25578">
              <w:rPr>
                <w:rFonts w:ascii="Times New Roman" w:hAnsi="Times New Roman"/>
                <w:iCs/>
                <w:sz w:val="16"/>
                <w:szCs w:val="16"/>
                <w:lang w:val="fr-FR"/>
              </w:rPr>
              <w:t>0</w:t>
            </w:r>
            <w:r w:rsidRPr="00C25578">
              <w:rPr>
                <w:rFonts w:ascii="Times New Roman" w:hAnsi="Times New Roman"/>
                <w:iCs/>
                <w:sz w:val="16"/>
                <w:szCs w:val="16"/>
                <w:lang w:val="fr-FR"/>
              </w:rPr>
              <w:t xml:space="preserve"> 000 000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50EE7FCF" w14:textId="77777777" w:rsidR="00620F17" w:rsidRPr="00C25578" w:rsidDel="00C22244" w:rsidRDefault="00620F17" w:rsidP="00620F17">
            <w:pPr>
              <w:spacing w:after="0"/>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8AA13CB" w14:textId="77777777" w:rsidR="00620F17" w:rsidRPr="00C25578" w:rsidDel="00C22244" w:rsidRDefault="00620F17" w:rsidP="00620F17">
            <w:pPr>
              <w:spacing w:after="0"/>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5FC64CA7" w14:textId="77777777" w:rsidR="00620F17" w:rsidRPr="00C25578" w:rsidDel="00C22244" w:rsidRDefault="00620F17" w:rsidP="00620F17">
            <w:pPr>
              <w:spacing w:after="0"/>
              <w:rPr>
                <w:rFonts w:ascii="Times New Roman" w:hAnsi="Times New Roman"/>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auto"/>
          </w:tcPr>
          <w:p w14:paraId="557790D0" w14:textId="30DD773B" w:rsidR="00620F17" w:rsidRPr="00C25578" w:rsidDel="00C22244" w:rsidRDefault="0005618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40.000.000</w:t>
            </w:r>
          </w:p>
        </w:tc>
        <w:tc>
          <w:tcPr>
            <w:tcW w:w="1313" w:type="dxa"/>
            <w:tcBorders>
              <w:top w:val="single" w:sz="4" w:space="0" w:color="auto"/>
              <w:left w:val="nil"/>
              <w:bottom w:val="single" w:sz="4" w:space="0" w:color="auto"/>
              <w:right w:val="single" w:sz="4" w:space="0" w:color="auto"/>
            </w:tcBorders>
            <w:shd w:val="clear" w:color="000000" w:fill="FFFFFF"/>
          </w:tcPr>
          <w:p w14:paraId="66FB55D9" w14:textId="350FF1F7" w:rsidR="00620F17" w:rsidRPr="00C25578" w:rsidDel="00C22244" w:rsidRDefault="0005618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72.727</w:t>
            </w:r>
          </w:p>
        </w:tc>
      </w:tr>
      <w:tr w:rsidR="00620F17" w:rsidRPr="00C25578" w14:paraId="68B9F611" w14:textId="77777777" w:rsidTr="009F7577">
        <w:trPr>
          <w:trHeight w:val="20"/>
        </w:trPr>
        <w:tc>
          <w:tcPr>
            <w:tcW w:w="1984" w:type="dxa"/>
            <w:vMerge/>
            <w:tcBorders>
              <w:left w:val="single" w:sz="4" w:space="0" w:color="auto"/>
              <w:right w:val="single" w:sz="4" w:space="0" w:color="auto"/>
            </w:tcBorders>
            <w:shd w:val="clear" w:color="auto" w:fill="auto"/>
          </w:tcPr>
          <w:p w14:paraId="1EFF3A3A" w14:textId="77777777" w:rsidR="00620F17" w:rsidRPr="00C25578" w:rsidRDefault="00620F17" w:rsidP="00620F17">
            <w:pPr>
              <w:spacing w:after="0"/>
              <w:jc w:val="left"/>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47F9DB48" w14:textId="69F535B0" w:rsidR="00620F17" w:rsidRPr="0083177B" w:rsidRDefault="00620F17" w:rsidP="0066477D">
            <w:pPr>
              <w:jc w:val="left"/>
              <w:rPr>
                <w:rFonts w:ascii="Times New Roman" w:hAnsi="Times New Roman"/>
                <w:b/>
                <w:bCs/>
                <w:iCs/>
                <w:color w:val="5B9BD5" w:themeColor="accent1"/>
                <w:sz w:val="16"/>
                <w:szCs w:val="16"/>
                <w:lang w:val="fr-FR"/>
              </w:rPr>
            </w:pPr>
            <w:r w:rsidRPr="0083177B">
              <w:rPr>
                <w:rFonts w:ascii="Times New Roman" w:hAnsi="Times New Roman"/>
                <w:b/>
                <w:bCs/>
                <w:iCs/>
                <w:color w:val="5B9BD5" w:themeColor="accent1"/>
                <w:sz w:val="16"/>
                <w:szCs w:val="16"/>
                <w:lang w:val="fr-FR"/>
              </w:rPr>
              <w:t xml:space="preserve">Activité 3.4.3 :   </w:t>
            </w:r>
          </w:p>
          <w:p w14:paraId="69AE8488" w14:textId="77777777" w:rsidR="00620F17" w:rsidRDefault="00620F17" w:rsidP="0066477D">
            <w:pPr>
              <w:spacing w:after="0"/>
              <w:jc w:val="left"/>
              <w:rPr>
                <w:rFonts w:ascii="Times New Roman" w:hAnsi="Times New Roman"/>
                <w:iCs/>
                <w:color w:val="5B9BD5" w:themeColor="accent1"/>
                <w:sz w:val="16"/>
                <w:szCs w:val="16"/>
                <w:lang w:val="fr-FR"/>
              </w:rPr>
            </w:pPr>
            <w:r w:rsidRPr="0083177B">
              <w:rPr>
                <w:rFonts w:ascii="Times New Roman" w:hAnsi="Times New Roman"/>
                <w:iCs/>
                <w:color w:val="5B9BD5" w:themeColor="accent1"/>
                <w:sz w:val="16"/>
                <w:szCs w:val="16"/>
                <w:lang w:val="fr-FR"/>
              </w:rPr>
              <w:t>Opérationnalisation du Conseil Supérieure de défense et sécurité nouvellement établi et des mécanismes de renseignement et de réflexion stratégique</w:t>
            </w:r>
          </w:p>
          <w:p w14:paraId="33E5843B" w14:textId="77777777" w:rsidR="005019C7" w:rsidRDefault="005019C7" w:rsidP="0066477D">
            <w:pPr>
              <w:spacing w:after="0"/>
              <w:jc w:val="left"/>
              <w:rPr>
                <w:rFonts w:ascii="Times New Roman" w:hAnsi="Times New Roman"/>
                <w:iCs/>
                <w:color w:val="5B9BD5" w:themeColor="accent1"/>
                <w:sz w:val="16"/>
                <w:szCs w:val="16"/>
                <w:lang w:val="fr-FR"/>
              </w:rPr>
            </w:pPr>
          </w:p>
          <w:p w14:paraId="406973D9" w14:textId="671F3949" w:rsidR="005019C7" w:rsidRPr="0083177B" w:rsidDel="00C22244" w:rsidRDefault="005019C7" w:rsidP="0066477D">
            <w:pPr>
              <w:spacing w:after="0"/>
              <w:jc w:val="left"/>
              <w:rPr>
                <w:rFonts w:ascii="Times New Roman" w:hAnsi="Times New Roman"/>
                <w:color w:val="5B9BD5" w:themeColor="accent1"/>
                <w:sz w:val="16"/>
                <w:szCs w:val="16"/>
                <w:lang w:val="fr-FR" w:eastAsia="fr-FR"/>
              </w:rPr>
            </w:pP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288E2F30" w14:textId="1AECBF10" w:rsidR="00620F17" w:rsidRPr="0083177B" w:rsidDel="00C22244" w:rsidRDefault="00620F17" w:rsidP="00B7503A">
            <w:pPr>
              <w:spacing w:after="0"/>
              <w:jc w:val="center"/>
              <w:rPr>
                <w:rFonts w:ascii="Times New Roman" w:hAnsi="Times New Roman"/>
                <w:iCs/>
                <w:color w:val="5B9BD5" w:themeColor="accent1"/>
                <w:sz w:val="16"/>
                <w:szCs w:val="16"/>
                <w:lang w:val="fr-FR"/>
              </w:rPr>
            </w:pPr>
            <w:r w:rsidRPr="0083177B">
              <w:rPr>
                <w:rFonts w:ascii="Times New Roman" w:hAnsi="Times New Roman"/>
                <w:iCs/>
                <w:color w:val="5B9BD5" w:themeColor="accent1"/>
                <w:sz w:val="16"/>
                <w:szCs w:val="16"/>
                <w:lang w:val="fr-FR"/>
              </w:rPr>
              <w:t>10 000 000</w:t>
            </w:r>
          </w:p>
        </w:tc>
        <w:tc>
          <w:tcPr>
            <w:tcW w:w="1309" w:type="dxa"/>
            <w:tcBorders>
              <w:top w:val="single" w:sz="4" w:space="0" w:color="auto"/>
              <w:left w:val="single" w:sz="4" w:space="0" w:color="auto"/>
              <w:bottom w:val="single" w:sz="4" w:space="0" w:color="auto"/>
              <w:right w:val="single" w:sz="4" w:space="0" w:color="auto"/>
            </w:tcBorders>
            <w:shd w:val="clear" w:color="auto" w:fill="auto"/>
          </w:tcPr>
          <w:p w14:paraId="71B518BB" w14:textId="0DD5E11E" w:rsidR="00620F17" w:rsidRPr="0083177B" w:rsidDel="00C22244" w:rsidRDefault="00620F17" w:rsidP="00B7503A">
            <w:pPr>
              <w:spacing w:after="0"/>
              <w:jc w:val="center"/>
              <w:rPr>
                <w:rFonts w:ascii="Times New Roman" w:hAnsi="Times New Roman"/>
                <w:iCs/>
                <w:color w:val="5B9BD5" w:themeColor="accent1"/>
                <w:sz w:val="16"/>
                <w:szCs w:val="16"/>
                <w:lang w:val="fr-FR"/>
              </w:rPr>
            </w:pPr>
            <w:r w:rsidRPr="0083177B">
              <w:rPr>
                <w:rFonts w:ascii="Times New Roman" w:hAnsi="Times New Roman"/>
                <w:iCs/>
                <w:color w:val="5B9BD5" w:themeColor="accent1"/>
                <w:sz w:val="16"/>
                <w:szCs w:val="16"/>
                <w:lang w:val="fr-FR"/>
              </w:rPr>
              <w:t>30 000 000</w:t>
            </w:r>
          </w:p>
        </w:tc>
        <w:tc>
          <w:tcPr>
            <w:tcW w:w="1278" w:type="dxa"/>
            <w:tcBorders>
              <w:top w:val="single" w:sz="4" w:space="0" w:color="auto"/>
              <w:left w:val="single" w:sz="4" w:space="0" w:color="auto"/>
              <w:bottom w:val="single" w:sz="4" w:space="0" w:color="auto"/>
              <w:right w:val="single" w:sz="4" w:space="0" w:color="auto"/>
            </w:tcBorders>
            <w:shd w:val="clear" w:color="auto" w:fill="auto"/>
          </w:tcPr>
          <w:p w14:paraId="4B82A509" w14:textId="6129EF4C" w:rsidR="00620F17" w:rsidRPr="0083177B" w:rsidDel="00C22244" w:rsidRDefault="00620F17" w:rsidP="00227954">
            <w:pPr>
              <w:spacing w:after="0"/>
              <w:jc w:val="center"/>
              <w:rPr>
                <w:rFonts w:ascii="Times New Roman" w:hAnsi="Times New Roman"/>
                <w:iCs/>
                <w:color w:val="5B9BD5" w:themeColor="accent1"/>
                <w:sz w:val="16"/>
                <w:szCs w:val="16"/>
                <w:lang w:val="fr-FR"/>
              </w:rPr>
            </w:pPr>
            <w:r w:rsidRPr="0083177B">
              <w:rPr>
                <w:rFonts w:ascii="Times New Roman" w:hAnsi="Times New Roman"/>
                <w:iCs/>
                <w:color w:val="5B9BD5" w:themeColor="accent1"/>
                <w:sz w:val="16"/>
                <w:szCs w:val="16"/>
                <w:lang w:val="fr-FR"/>
              </w:rPr>
              <w:t>30 000 000</w:t>
            </w:r>
          </w:p>
        </w:tc>
        <w:tc>
          <w:tcPr>
            <w:tcW w:w="992" w:type="dxa"/>
            <w:tcBorders>
              <w:top w:val="single" w:sz="4" w:space="0" w:color="auto"/>
              <w:left w:val="single" w:sz="4" w:space="0" w:color="auto"/>
              <w:bottom w:val="single" w:sz="4" w:space="0" w:color="auto"/>
              <w:right w:val="single" w:sz="4" w:space="0" w:color="auto"/>
            </w:tcBorders>
            <w:shd w:val="clear" w:color="auto" w:fill="auto"/>
          </w:tcPr>
          <w:p w14:paraId="6E0221B5" w14:textId="77777777" w:rsidR="00620F17" w:rsidRPr="0083177B" w:rsidDel="00C22244" w:rsidRDefault="00620F17" w:rsidP="00620F17">
            <w:pPr>
              <w:spacing w:after="0"/>
              <w:rPr>
                <w:rFonts w:ascii="Times New Roman" w:hAnsi="Times New Roman"/>
                <w:color w:val="5B9BD5" w:themeColor="accent1"/>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62D41BFB" w14:textId="77777777" w:rsidR="00620F17" w:rsidRPr="0083177B" w:rsidDel="00C22244" w:rsidRDefault="00620F17" w:rsidP="00620F17">
            <w:pPr>
              <w:spacing w:after="0"/>
              <w:rPr>
                <w:rFonts w:ascii="Times New Roman" w:hAnsi="Times New Roman"/>
                <w:color w:val="5B9BD5" w:themeColor="accent1"/>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tcPr>
          <w:p w14:paraId="7E425681" w14:textId="77777777" w:rsidR="00620F17" w:rsidRPr="0083177B" w:rsidDel="00C22244" w:rsidRDefault="00620F17" w:rsidP="00620F17">
            <w:pPr>
              <w:spacing w:after="0"/>
              <w:rPr>
                <w:rFonts w:ascii="Times New Roman" w:hAnsi="Times New Roman"/>
                <w:color w:val="5B9BD5" w:themeColor="accent1"/>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auto"/>
          </w:tcPr>
          <w:p w14:paraId="51FD8966" w14:textId="6E6D9B33" w:rsidR="00620F17" w:rsidRPr="0083177B" w:rsidDel="00C22244" w:rsidRDefault="0005618D" w:rsidP="00227954">
            <w:pPr>
              <w:spacing w:after="0"/>
              <w:jc w:val="center"/>
              <w:rPr>
                <w:rFonts w:ascii="Times New Roman" w:hAnsi="Times New Roman"/>
                <w:color w:val="5B9BD5" w:themeColor="accent1"/>
                <w:sz w:val="16"/>
                <w:szCs w:val="16"/>
                <w:lang w:val="fr-FR" w:eastAsia="fr-FR"/>
              </w:rPr>
            </w:pPr>
            <w:r w:rsidRPr="0083177B">
              <w:rPr>
                <w:rFonts w:ascii="Times New Roman" w:hAnsi="Times New Roman"/>
                <w:color w:val="5B9BD5" w:themeColor="accent1"/>
                <w:sz w:val="16"/>
                <w:szCs w:val="16"/>
                <w:lang w:val="fr-FR" w:eastAsia="fr-FR"/>
              </w:rPr>
              <w:t>40.000.000</w:t>
            </w:r>
          </w:p>
        </w:tc>
        <w:tc>
          <w:tcPr>
            <w:tcW w:w="1313" w:type="dxa"/>
            <w:tcBorders>
              <w:top w:val="single" w:sz="4" w:space="0" w:color="auto"/>
              <w:left w:val="nil"/>
              <w:bottom w:val="single" w:sz="4" w:space="0" w:color="auto"/>
              <w:right w:val="single" w:sz="4" w:space="0" w:color="auto"/>
            </w:tcBorders>
            <w:shd w:val="clear" w:color="000000" w:fill="FFFFFF"/>
          </w:tcPr>
          <w:p w14:paraId="068CF5AF" w14:textId="4AC9882F" w:rsidR="00620F17" w:rsidRPr="0083177B" w:rsidDel="00C22244" w:rsidRDefault="0005618D" w:rsidP="00227954">
            <w:pPr>
              <w:spacing w:after="0"/>
              <w:jc w:val="center"/>
              <w:rPr>
                <w:rFonts w:ascii="Times New Roman" w:hAnsi="Times New Roman"/>
                <w:color w:val="5B9BD5" w:themeColor="accent1"/>
                <w:sz w:val="16"/>
                <w:szCs w:val="16"/>
                <w:lang w:val="fr-FR" w:eastAsia="fr-FR"/>
              </w:rPr>
            </w:pPr>
            <w:r w:rsidRPr="0083177B">
              <w:rPr>
                <w:rFonts w:ascii="Times New Roman" w:hAnsi="Times New Roman"/>
                <w:color w:val="5B9BD5" w:themeColor="accent1"/>
                <w:sz w:val="16"/>
                <w:szCs w:val="16"/>
                <w:lang w:val="fr-FR" w:eastAsia="fr-FR"/>
              </w:rPr>
              <w:t>72.727</w:t>
            </w:r>
          </w:p>
        </w:tc>
      </w:tr>
      <w:tr w:rsidR="00620F17" w:rsidRPr="00C25578" w14:paraId="6C7B72DE" w14:textId="77777777" w:rsidTr="009F7577">
        <w:trPr>
          <w:trHeight w:val="20"/>
        </w:trPr>
        <w:tc>
          <w:tcPr>
            <w:tcW w:w="1984" w:type="dxa"/>
            <w:vMerge/>
            <w:tcBorders>
              <w:left w:val="single" w:sz="4" w:space="0" w:color="auto"/>
              <w:bottom w:val="single" w:sz="4" w:space="0" w:color="auto"/>
              <w:right w:val="single" w:sz="4" w:space="0" w:color="auto"/>
            </w:tcBorders>
            <w:shd w:val="clear" w:color="auto" w:fill="auto"/>
          </w:tcPr>
          <w:p w14:paraId="2D3451ED" w14:textId="77777777" w:rsidR="00620F17" w:rsidRPr="00C25578" w:rsidRDefault="00620F17" w:rsidP="00620F17">
            <w:pPr>
              <w:spacing w:after="0"/>
              <w:jc w:val="left"/>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tcPr>
          <w:p w14:paraId="4B37B8A7" w14:textId="10A4892A"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b/>
                <w:bCs/>
                <w:iCs/>
                <w:sz w:val="16"/>
                <w:szCs w:val="16"/>
                <w:lang w:val="fr-FR"/>
              </w:rPr>
              <w:t>Activité 3.4.4 :</w:t>
            </w:r>
            <w:r w:rsidRPr="00C25578">
              <w:rPr>
                <w:rFonts w:ascii="Times New Roman" w:hAnsi="Times New Roman"/>
                <w:iCs/>
                <w:sz w:val="16"/>
                <w:szCs w:val="16"/>
                <w:lang w:val="fr-FR"/>
              </w:rPr>
              <w:t xml:space="preserve"> Animation d’un mécanisme de coordination des interventions de l’ensemble des agences du Système des Nations Unies, impliqués dans la RSS et assurer la concertation sur la RSS (Agences des Nations Unies/ PTFs/ Partie nationale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33B3CA6A" w14:textId="1FD4F55C" w:rsidR="00620F17" w:rsidRPr="00C25578" w:rsidDel="00C22244" w:rsidRDefault="00620F17" w:rsidP="00B7503A">
            <w:pPr>
              <w:spacing w:after="0"/>
              <w:jc w:val="center"/>
              <w:rPr>
                <w:rFonts w:ascii="Times New Roman" w:hAnsi="Times New Roman"/>
                <w:iCs/>
                <w:sz w:val="16"/>
                <w:szCs w:val="16"/>
                <w:lang w:val="fr-FR"/>
              </w:rPr>
            </w:pPr>
            <w:r w:rsidRPr="00C25578">
              <w:rPr>
                <w:rFonts w:ascii="Times New Roman" w:hAnsi="Times New Roman"/>
                <w:iCs/>
                <w:sz w:val="16"/>
                <w:szCs w:val="16"/>
                <w:lang w:val="fr-FR"/>
              </w:rPr>
              <w:t>15 000 000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tcPr>
          <w:p w14:paraId="136925FE" w14:textId="47D59846" w:rsidR="00620F17" w:rsidRPr="00C25578" w:rsidDel="00C22244" w:rsidRDefault="00620F17" w:rsidP="00B7503A">
            <w:pPr>
              <w:spacing w:after="0"/>
              <w:jc w:val="center"/>
              <w:rPr>
                <w:rFonts w:ascii="Times New Roman" w:hAnsi="Times New Roman"/>
                <w:iCs/>
                <w:sz w:val="16"/>
                <w:szCs w:val="16"/>
                <w:lang w:val="fr-FR"/>
              </w:rPr>
            </w:pPr>
            <w:r w:rsidRPr="00C25578">
              <w:rPr>
                <w:rFonts w:ascii="Times New Roman" w:hAnsi="Times New Roman"/>
                <w:iCs/>
                <w:sz w:val="16"/>
                <w:szCs w:val="16"/>
                <w:lang w:val="fr-FR"/>
              </w:rPr>
              <w:t>15 000 000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43E340D0" w14:textId="683F84B4" w:rsidR="00620F17" w:rsidRPr="00C25578" w:rsidDel="00C22244" w:rsidRDefault="00620F17" w:rsidP="00227954">
            <w:pPr>
              <w:spacing w:after="0"/>
              <w:jc w:val="center"/>
              <w:rPr>
                <w:rFonts w:ascii="Times New Roman" w:hAnsi="Times New Roman"/>
                <w:iCs/>
                <w:sz w:val="16"/>
                <w:szCs w:val="16"/>
                <w:lang w:val="fr-FR"/>
              </w:rPr>
            </w:pPr>
            <w:r w:rsidRPr="00C25578">
              <w:rPr>
                <w:rFonts w:ascii="Times New Roman" w:hAnsi="Times New Roman"/>
                <w:iCs/>
                <w:sz w:val="16"/>
                <w:szCs w:val="16"/>
                <w:lang w:val="fr-FR"/>
              </w:rPr>
              <w:t>15 000 000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03A469B" w14:textId="77777777" w:rsidR="00620F17" w:rsidRPr="00C25578" w:rsidDel="00C22244" w:rsidRDefault="00620F17" w:rsidP="0066477D">
            <w:pPr>
              <w:spacing w:after="0"/>
              <w:jc w:val="left"/>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6B35005" w14:textId="77777777" w:rsidR="00620F17" w:rsidRPr="00C25578" w:rsidDel="00C22244" w:rsidRDefault="00620F17" w:rsidP="0066477D">
            <w:pPr>
              <w:spacing w:after="0"/>
              <w:jc w:val="left"/>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3811B3FF" w14:textId="77777777" w:rsidR="00620F17" w:rsidRPr="00C25578" w:rsidDel="00C22244" w:rsidRDefault="00620F17" w:rsidP="0066477D">
            <w:pPr>
              <w:spacing w:after="0"/>
              <w:jc w:val="left"/>
              <w:rPr>
                <w:rFonts w:ascii="Times New Roman" w:hAnsi="Times New Roman"/>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auto"/>
            <w:vAlign w:val="center"/>
          </w:tcPr>
          <w:p w14:paraId="1A33203F" w14:textId="7B00290F" w:rsidR="00620F17" w:rsidRPr="00C25578" w:rsidDel="00C22244" w:rsidRDefault="0005618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45.000.000</w:t>
            </w:r>
          </w:p>
        </w:tc>
        <w:tc>
          <w:tcPr>
            <w:tcW w:w="1313" w:type="dxa"/>
            <w:tcBorders>
              <w:top w:val="single" w:sz="4" w:space="0" w:color="auto"/>
              <w:left w:val="nil"/>
              <w:bottom w:val="single" w:sz="4" w:space="0" w:color="auto"/>
              <w:right w:val="single" w:sz="4" w:space="0" w:color="auto"/>
            </w:tcBorders>
            <w:shd w:val="clear" w:color="000000" w:fill="FFFFFF"/>
            <w:vAlign w:val="center"/>
          </w:tcPr>
          <w:p w14:paraId="3668C5DD" w14:textId="129BDF36" w:rsidR="00620F17" w:rsidRPr="00C25578" w:rsidDel="00C22244" w:rsidRDefault="00EE3856"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81.818</w:t>
            </w:r>
          </w:p>
        </w:tc>
      </w:tr>
      <w:tr w:rsidR="00620F17" w:rsidRPr="00C25578" w14:paraId="0D85A2AA" w14:textId="77777777" w:rsidTr="009F7577">
        <w:trPr>
          <w:trHeight w:val="20"/>
        </w:trPr>
        <w:tc>
          <w:tcPr>
            <w:tcW w:w="1984" w:type="dxa"/>
            <w:vMerge w:val="restart"/>
            <w:tcBorders>
              <w:left w:val="single" w:sz="4" w:space="0" w:color="auto"/>
              <w:right w:val="single" w:sz="4" w:space="0" w:color="auto"/>
            </w:tcBorders>
            <w:shd w:val="clear" w:color="auto" w:fill="auto"/>
          </w:tcPr>
          <w:p w14:paraId="6B9764E7" w14:textId="38508B72" w:rsidR="00620F17" w:rsidRPr="00C25578" w:rsidRDefault="00620F17" w:rsidP="00620F17">
            <w:pPr>
              <w:spacing w:after="0"/>
              <w:jc w:val="left"/>
              <w:rPr>
                <w:rFonts w:ascii="Times New Roman" w:hAnsi="Times New Roman"/>
                <w:b/>
                <w:bCs/>
                <w:sz w:val="16"/>
                <w:szCs w:val="16"/>
                <w:lang w:val="fr-FR" w:eastAsia="fr-FR"/>
              </w:rPr>
            </w:pPr>
            <w:r w:rsidRPr="00C25578">
              <w:rPr>
                <w:rFonts w:ascii="Times New Roman" w:hAnsi="Times New Roman"/>
                <w:b/>
                <w:sz w:val="16"/>
                <w:szCs w:val="16"/>
                <w:lang w:val="fr-FR"/>
              </w:rPr>
              <w:t>Produit 1.5 : Suivi et communication</w:t>
            </w: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2A06D846" w14:textId="05025468" w:rsidR="00620F17" w:rsidRPr="00C25578" w:rsidDel="00C22244"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SUIVI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63A3B917" w14:textId="6682BF95" w:rsidR="00620F17" w:rsidRPr="00C25578" w:rsidDel="00C22244"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2 500 000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tcPr>
          <w:p w14:paraId="1B008205" w14:textId="6BC96CDC" w:rsidR="00620F17" w:rsidRPr="00C25578" w:rsidDel="00C22244"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2 500 000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7D88CB69" w14:textId="1967A500"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2 500 000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03F073EF" w14:textId="438A3A89"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A9C43CF" w14:textId="28F47855"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17E22794" w14:textId="45B91132"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single" w:sz="4" w:space="0" w:color="auto"/>
              <w:left w:val="nil"/>
              <w:bottom w:val="single" w:sz="4" w:space="0" w:color="auto"/>
              <w:right w:val="single" w:sz="4" w:space="0" w:color="auto"/>
            </w:tcBorders>
            <w:shd w:val="clear" w:color="auto" w:fill="auto"/>
            <w:vAlign w:val="center"/>
          </w:tcPr>
          <w:p w14:paraId="5A152843" w14:textId="52D0A54A"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7 500 000</w:t>
            </w:r>
          </w:p>
        </w:tc>
        <w:tc>
          <w:tcPr>
            <w:tcW w:w="1313" w:type="dxa"/>
            <w:tcBorders>
              <w:top w:val="single" w:sz="4" w:space="0" w:color="auto"/>
              <w:left w:val="nil"/>
              <w:bottom w:val="single" w:sz="4" w:space="0" w:color="auto"/>
              <w:right w:val="single" w:sz="4" w:space="0" w:color="auto"/>
            </w:tcBorders>
            <w:shd w:val="clear" w:color="000000" w:fill="FFFFFF"/>
            <w:vAlign w:val="center"/>
          </w:tcPr>
          <w:p w14:paraId="78B687D3" w14:textId="74E10DC2"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13 636</w:t>
            </w:r>
          </w:p>
        </w:tc>
      </w:tr>
      <w:tr w:rsidR="00620F17" w:rsidRPr="00C25578" w14:paraId="3F1C8BE0" w14:textId="77777777" w:rsidTr="009F7577">
        <w:trPr>
          <w:trHeight w:val="20"/>
        </w:trPr>
        <w:tc>
          <w:tcPr>
            <w:tcW w:w="1984" w:type="dxa"/>
            <w:vMerge/>
            <w:tcBorders>
              <w:left w:val="single" w:sz="4" w:space="0" w:color="auto"/>
              <w:bottom w:val="single" w:sz="4" w:space="0" w:color="auto"/>
              <w:right w:val="single" w:sz="4" w:space="0" w:color="auto"/>
            </w:tcBorders>
            <w:shd w:val="clear" w:color="auto" w:fill="auto"/>
          </w:tcPr>
          <w:p w14:paraId="12B27116" w14:textId="77777777" w:rsidR="00620F17" w:rsidRPr="00C25578" w:rsidRDefault="00620F17" w:rsidP="00620F17">
            <w:pPr>
              <w:spacing w:after="0"/>
              <w:jc w:val="left"/>
              <w:rPr>
                <w:rFonts w:ascii="Times New Roman" w:hAnsi="Times New Roman"/>
                <w:b/>
                <w:bCs/>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tcPr>
          <w:p w14:paraId="62A91E3A" w14:textId="6D7F754D" w:rsidR="00620F17" w:rsidRPr="00C25578" w:rsidDel="00C22244"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COMMUNICATION</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14:paraId="0CF9819F" w14:textId="40FCA580" w:rsidR="00620F17" w:rsidRPr="00C25578" w:rsidDel="00C22244"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2 500 000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tcPr>
          <w:p w14:paraId="5AEE6F7A" w14:textId="29622092" w:rsidR="00620F17" w:rsidRPr="00C25578" w:rsidDel="00C22244"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2 500 000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tcPr>
          <w:p w14:paraId="08377670" w14:textId="3831A6A6"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2 500 000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14:paraId="52C7555E" w14:textId="73B210AF"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422D735" w14:textId="11370A01"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tcPr>
          <w:p w14:paraId="07A6E0DA" w14:textId="078788BB" w:rsidR="00620F17" w:rsidRPr="00C25578" w:rsidDel="00C22244" w:rsidRDefault="00620F17" w:rsidP="0066477D">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single" w:sz="4" w:space="0" w:color="auto"/>
              <w:left w:val="nil"/>
              <w:bottom w:val="single" w:sz="4" w:space="0" w:color="auto"/>
              <w:right w:val="single" w:sz="4" w:space="0" w:color="auto"/>
            </w:tcBorders>
            <w:shd w:val="clear" w:color="auto" w:fill="auto"/>
            <w:vAlign w:val="center"/>
          </w:tcPr>
          <w:p w14:paraId="280CC172" w14:textId="2961EF10"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7 500 000</w:t>
            </w:r>
          </w:p>
        </w:tc>
        <w:tc>
          <w:tcPr>
            <w:tcW w:w="1313" w:type="dxa"/>
            <w:tcBorders>
              <w:top w:val="single" w:sz="4" w:space="0" w:color="auto"/>
              <w:left w:val="nil"/>
              <w:bottom w:val="single" w:sz="4" w:space="0" w:color="auto"/>
              <w:right w:val="single" w:sz="4" w:space="0" w:color="auto"/>
            </w:tcBorders>
            <w:shd w:val="clear" w:color="000000" w:fill="FFFFFF"/>
            <w:vAlign w:val="center"/>
          </w:tcPr>
          <w:p w14:paraId="0C65F960" w14:textId="78D9B0DA" w:rsidR="00620F17" w:rsidRPr="00C25578" w:rsidDel="00C22244"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13 636</w:t>
            </w:r>
          </w:p>
        </w:tc>
      </w:tr>
      <w:tr w:rsidR="00620F17" w:rsidRPr="00C25578" w14:paraId="19FFDDB6" w14:textId="77777777" w:rsidTr="00C25578">
        <w:trPr>
          <w:trHeight w:val="20"/>
        </w:trPr>
        <w:tc>
          <w:tcPr>
            <w:tcW w:w="4962" w:type="dxa"/>
            <w:gridSpan w:val="2"/>
            <w:tcBorders>
              <w:left w:val="single" w:sz="4" w:space="0" w:color="auto"/>
              <w:bottom w:val="single" w:sz="4" w:space="0" w:color="auto"/>
              <w:right w:val="single" w:sz="4" w:space="0" w:color="auto"/>
            </w:tcBorders>
            <w:shd w:val="clear" w:color="auto" w:fill="C5E0B3" w:themeFill="accent6" w:themeFillTint="66"/>
            <w:vAlign w:val="center"/>
          </w:tcPr>
          <w:p w14:paraId="05E70338" w14:textId="77777777" w:rsidR="00620F17" w:rsidRDefault="00620F17" w:rsidP="00620F17">
            <w:pPr>
              <w:spacing w:after="0"/>
              <w:rPr>
                <w:rFonts w:ascii="Times New Roman" w:hAnsi="Times New Roman"/>
                <w:b/>
                <w:bCs/>
                <w:sz w:val="16"/>
                <w:szCs w:val="16"/>
                <w:lang w:val="fr-FR" w:eastAsia="fr-FR"/>
              </w:rPr>
            </w:pPr>
            <w:r w:rsidRPr="00C25578">
              <w:rPr>
                <w:rFonts w:ascii="Times New Roman" w:hAnsi="Times New Roman"/>
                <w:b/>
                <w:bCs/>
                <w:sz w:val="16"/>
                <w:szCs w:val="16"/>
                <w:lang w:val="fr-FR" w:eastAsia="fr-FR"/>
              </w:rPr>
              <w:t xml:space="preserve"> TOTAL PARTIEL RESULTAT 3</w:t>
            </w:r>
          </w:p>
          <w:p w14:paraId="6AC5B486" w14:textId="0BC0FE43" w:rsidR="00A06746" w:rsidRPr="00C25578" w:rsidDel="00C22244" w:rsidRDefault="00A06746" w:rsidP="00620F17">
            <w:pPr>
              <w:spacing w:after="0"/>
              <w:rPr>
                <w:rFonts w:ascii="Times New Roman" w:hAnsi="Times New Roman"/>
                <w:sz w:val="16"/>
                <w:szCs w:val="16"/>
                <w:lang w:val="fr-FR" w:eastAsia="fr-FR"/>
              </w:rPr>
            </w:pPr>
          </w:p>
        </w:tc>
        <w:tc>
          <w:tcPr>
            <w:tcW w:w="113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3DAB6D45" w14:textId="40CFBF35" w:rsidR="00620F17" w:rsidRPr="00C25578" w:rsidDel="00C22244" w:rsidRDefault="006C4AB0"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90.000.000</w:t>
            </w:r>
          </w:p>
        </w:tc>
        <w:tc>
          <w:tcPr>
            <w:tcW w:w="1309"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48BBBD1" w14:textId="06FA10DD" w:rsidR="00620F17" w:rsidRPr="00C25578" w:rsidDel="00C22244" w:rsidRDefault="00E15D51"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210.000.000</w:t>
            </w:r>
          </w:p>
        </w:tc>
        <w:tc>
          <w:tcPr>
            <w:tcW w:w="1278"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2FB13345" w14:textId="531662C6" w:rsidR="00620F17" w:rsidRPr="00C25578" w:rsidDel="00C22244" w:rsidRDefault="00E15D51"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230.000.000</w:t>
            </w:r>
          </w:p>
        </w:tc>
        <w:tc>
          <w:tcPr>
            <w:tcW w:w="992"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3C0898BC" w14:textId="77777777" w:rsidR="00620F17" w:rsidRPr="00C25578" w:rsidDel="00C22244" w:rsidRDefault="00620F17" w:rsidP="0066477D">
            <w:pPr>
              <w:spacing w:after="0"/>
              <w:jc w:val="left"/>
              <w:rPr>
                <w:rFonts w:ascii="Times New Roman" w:hAnsi="Times New Roman"/>
                <w:sz w:val="16"/>
                <w:szCs w:val="16"/>
                <w:lang w:val="fr-FR" w:eastAsia="fr-FR"/>
              </w:rPr>
            </w:pPr>
          </w:p>
        </w:tc>
        <w:tc>
          <w:tcPr>
            <w:tcW w:w="1276"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30D846C1" w14:textId="77777777" w:rsidR="00620F17" w:rsidRPr="00C25578" w:rsidDel="00C22244" w:rsidRDefault="00620F17" w:rsidP="0066477D">
            <w:pPr>
              <w:spacing w:after="0"/>
              <w:jc w:val="left"/>
              <w:rPr>
                <w:rFonts w:ascii="Times New Roman" w:hAnsi="Times New Roman"/>
                <w:sz w:val="16"/>
                <w:szCs w:val="16"/>
                <w:lang w:val="fr-FR" w:eastAsia="fr-FR"/>
              </w:rPr>
            </w:pPr>
          </w:p>
        </w:tc>
        <w:tc>
          <w:tcPr>
            <w:tcW w:w="1684" w:type="dxa"/>
            <w:tcBorders>
              <w:top w:val="single" w:sz="4" w:space="0" w:color="auto"/>
              <w:left w:val="single" w:sz="4" w:space="0" w:color="auto"/>
              <w:bottom w:val="single" w:sz="4" w:space="0" w:color="auto"/>
              <w:right w:val="single" w:sz="4" w:space="0" w:color="auto"/>
            </w:tcBorders>
            <w:shd w:val="clear" w:color="auto" w:fill="C5E0B3" w:themeFill="accent6" w:themeFillTint="66"/>
            <w:vAlign w:val="center"/>
          </w:tcPr>
          <w:p w14:paraId="741F2783" w14:textId="77777777" w:rsidR="00620F17" w:rsidRPr="00C25578" w:rsidDel="00C22244" w:rsidRDefault="00620F17" w:rsidP="0066477D">
            <w:pPr>
              <w:spacing w:after="0"/>
              <w:jc w:val="left"/>
              <w:rPr>
                <w:rFonts w:ascii="Times New Roman" w:hAnsi="Times New Roman"/>
                <w:sz w:val="16"/>
                <w:szCs w:val="16"/>
                <w:lang w:val="fr-FR" w:eastAsia="fr-FR"/>
              </w:rPr>
            </w:pPr>
          </w:p>
        </w:tc>
        <w:tc>
          <w:tcPr>
            <w:tcW w:w="1115" w:type="dxa"/>
            <w:tcBorders>
              <w:top w:val="single" w:sz="4" w:space="0" w:color="auto"/>
              <w:left w:val="nil"/>
              <w:bottom w:val="single" w:sz="4" w:space="0" w:color="auto"/>
              <w:right w:val="single" w:sz="4" w:space="0" w:color="auto"/>
            </w:tcBorders>
            <w:shd w:val="clear" w:color="auto" w:fill="C5E0B3" w:themeFill="accent6" w:themeFillTint="66"/>
            <w:vAlign w:val="center"/>
          </w:tcPr>
          <w:p w14:paraId="6A3BBEC7" w14:textId="2A97219B" w:rsidR="00620F17" w:rsidRPr="00C25578" w:rsidDel="00C22244" w:rsidRDefault="00E15D51"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530.000.000</w:t>
            </w:r>
          </w:p>
        </w:tc>
        <w:tc>
          <w:tcPr>
            <w:tcW w:w="1313" w:type="dxa"/>
            <w:tcBorders>
              <w:top w:val="single" w:sz="4" w:space="0" w:color="auto"/>
              <w:left w:val="nil"/>
              <w:bottom w:val="single" w:sz="4" w:space="0" w:color="auto"/>
              <w:right w:val="single" w:sz="4" w:space="0" w:color="auto"/>
            </w:tcBorders>
            <w:shd w:val="clear" w:color="auto" w:fill="C5E0B3" w:themeFill="accent6" w:themeFillTint="66"/>
            <w:vAlign w:val="center"/>
          </w:tcPr>
          <w:p w14:paraId="1112D19B" w14:textId="2FA35621" w:rsidR="00620F17" w:rsidRPr="00C25578" w:rsidDel="00C22244" w:rsidRDefault="00E15D51"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963.636</w:t>
            </w:r>
          </w:p>
        </w:tc>
      </w:tr>
      <w:tr w:rsidR="00620F17" w:rsidRPr="002759C8" w14:paraId="43875D68" w14:textId="77777777" w:rsidTr="00CF5B30">
        <w:trPr>
          <w:trHeight w:val="20"/>
        </w:trPr>
        <w:tc>
          <w:tcPr>
            <w:tcW w:w="15063" w:type="dxa"/>
            <w:gridSpan w:val="10"/>
            <w:tcBorders>
              <w:top w:val="single" w:sz="4" w:space="0" w:color="auto"/>
              <w:left w:val="single" w:sz="4" w:space="0" w:color="auto"/>
              <w:bottom w:val="single" w:sz="4" w:space="0" w:color="auto"/>
              <w:right w:val="nil"/>
            </w:tcBorders>
            <w:shd w:val="clear" w:color="000000" w:fill="FFC000"/>
            <w:vAlign w:val="center"/>
            <w:hideMark/>
          </w:tcPr>
          <w:p w14:paraId="01C389DA" w14:textId="77777777" w:rsidR="00620F17" w:rsidRPr="00986CA8" w:rsidRDefault="00620F17" w:rsidP="00227954">
            <w:pPr>
              <w:spacing w:after="0"/>
              <w:jc w:val="center"/>
              <w:rPr>
                <w:rFonts w:ascii="Times New Roman" w:hAnsi="Times New Roman"/>
                <w:b/>
                <w:bCs/>
                <w:sz w:val="20"/>
                <w:szCs w:val="20"/>
                <w:lang w:val="fr-FR" w:eastAsia="fr-FR"/>
              </w:rPr>
            </w:pPr>
            <w:r w:rsidRPr="00986CA8">
              <w:rPr>
                <w:rFonts w:ascii="Times New Roman" w:hAnsi="Times New Roman"/>
                <w:b/>
                <w:bCs/>
                <w:sz w:val="20"/>
                <w:szCs w:val="20"/>
                <w:lang w:val="fr-FR" w:eastAsia="fr-FR"/>
              </w:rPr>
              <w:t>RESULTAT  4 : La confiance entre la population et l’Administration est améliorée</w:t>
            </w:r>
          </w:p>
          <w:p w14:paraId="316324CB" w14:textId="0A733BA3" w:rsidR="00A06746" w:rsidRPr="00C25578" w:rsidRDefault="00A06746" w:rsidP="00227954">
            <w:pPr>
              <w:spacing w:after="0"/>
              <w:jc w:val="center"/>
              <w:rPr>
                <w:rFonts w:ascii="Times New Roman" w:hAnsi="Times New Roman"/>
                <w:b/>
                <w:bCs/>
                <w:sz w:val="16"/>
                <w:szCs w:val="16"/>
                <w:lang w:val="fr-FR" w:eastAsia="fr-FR"/>
              </w:rPr>
            </w:pPr>
          </w:p>
        </w:tc>
      </w:tr>
      <w:tr w:rsidR="00620F17" w:rsidRPr="00C25578" w14:paraId="5CB0FB85" w14:textId="77777777" w:rsidTr="009F7577">
        <w:trPr>
          <w:trHeight w:val="20"/>
        </w:trPr>
        <w:tc>
          <w:tcPr>
            <w:tcW w:w="1984" w:type="dxa"/>
            <w:vMerge w:val="restart"/>
            <w:tcBorders>
              <w:top w:val="nil"/>
              <w:left w:val="single" w:sz="4" w:space="0" w:color="auto"/>
              <w:bottom w:val="single" w:sz="4" w:space="0" w:color="000000"/>
              <w:right w:val="single" w:sz="4" w:space="0" w:color="auto"/>
            </w:tcBorders>
            <w:shd w:val="clear" w:color="auto" w:fill="auto"/>
            <w:vAlign w:val="center"/>
            <w:hideMark/>
          </w:tcPr>
          <w:p w14:paraId="3B173A92" w14:textId="56641FC3"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Produit 4.1 : L’administration déconcentrée dispose de moyens pour exercer ses attributions de contrôle au niveau </w:t>
            </w:r>
            <w:r w:rsidR="002759C8" w:rsidRPr="00C25578">
              <w:rPr>
                <w:rFonts w:ascii="Times New Roman" w:hAnsi="Times New Roman"/>
                <w:sz w:val="16"/>
                <w:szCs w:val="16"/>
                <w:lang w:val="fr-FR" w:eastAsia="fr-FR"/>
              </w:rPr>
              <w:t>déconcentré</w:t>
            </w:r>
            <w:r w:rsidRPr="00C25578">
              <w:rPr>
                <w:rFonts w:ascii="Times New Roman" w:hAnsi="Times New Roman"/>
                <w:sz w:val="16"/>
                <w:szCs w:val="16"/>
                <w:lang w:val="fr-FR" w:eastAsia="fr-FR"/>
              </w:rPr>
              <w:t xml:space="preserve">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14:paraId="052EBA13"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4.1.1 : Doter les collectivités déconcentrées de la région du sahel de moyens roulants </w:t>
            </w:r>
          </w:p>
        </w:tc>
        <w:tc>
          <w:tcPr>
            <w:tcW w:w="1134" w:type="dxa"/>
            <w:tcBorders>
              <w:top w:val="nil"/>
              <w:left w:val="nil"/>
              <w:bottom w:val="single" w:sz="4" w:space="0" w:color="auto"/>
              <w:right w:val="single" w:sz="4" w:space="0" w:color="auto"/>
            </w:tcBorders>
            <w:shd w:val="clear" w:color="auto" w:fill="auto"/>
            <w:vAlign w:val="center"/>
            <w:hideMark/>
          </w:tcPr>
          <w:p w14:paraId="6CA525DE" w14:textId="4000F446"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200 000 000</w:t>
            </w:r>
          </w:p>
        </w:tc>
        <w:tc>
          <w:tcPr>
            <w:tcW w:w="1309" w:type="dxa"/>
            <w:tcBorders>
              <w:top w:val="nil"/>
              <w:left w:val="nil"/>
              <w:bottom w:val="single" w:sz="4" w:space="0" w:color="auto"/>
              <w:right w:val="single" w:sz="4" w:space="0" w:color="auto"/>
            </w:tcBorders>
            <w:shd w:val="clear" w:color="auto" w:fill="auto"/>
            <w:vAlign w:val="center"/>
            <w:hideMark/>
          </w:tcPr>
          <w:p w14:paraId="16AAB3FB" w14:textId="34884334" w:rsidR="00620F17" w:rsidRPr="00C25578" w:rsidRDefault="00620F17" w:rsidP="00B7503A">
            <w:pPr>
              <w:spacing w:after="0"/>
              <w:jc w:val="center"/>
              <w:rPr>
                <w:rFonts w:ascii="Times New Roman" w:hAnsi="Times New Roman"/>
                <w:sz w:val="16"/>
                <w:szCs w:val="16"/>
                <w:lang w:val="fr-FR" w:eastAsia="fr-FR"/>
              </w:rPr>
            </w:pPr>
          </w:p>
        </w:tc>
        <w:tc>
          <w:tcPr>
            <w:tcW w:w="1278" w:type="dxa"/>
            <w:tcBorders>
              <w:top w:val="nil"/>
              <w:left w:val="nil"/>
              <w:bottom w:val="single" w:sz="4" w:space="0" w:color="auto"/>
              <w:right w:val="single" w:sz="4" w:space="0" w:color="auto"/>
            </w:tcBorders>
            <w:shd w:val="clear" w:color="auto" w:fill="auto"/>
            <w:vAlign w:val="center"/>
            <w:hideMark/>
          </w:tcPr>
          <w:p w14:paraId="2DC76140"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992" w:type="dxa"/>
            <w:tcBorders>
              <w:top w:val="nil"/>
              <w:left w:val="nil"/>
              <w:bottom w:val="single" w:sz="4" w:space="0" w:color="auto"/>
              <w:right w:val="single" w:sz="4" w:space="0" w:color="auto"/>
            </w:tcBorders>
            <w:shd w:val="clear" w:color="auto" w:fill="auto"/>
            <w:vAlign w:val="center"/>
            <w:hideMark/>
          </w:tcPr>
          <w:p w14:paraId="54EAAF83"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nil"/>
              <w:left w:val="nil"/>
              <w:bottom w:val="single" w:sz="4" w:space="0" w:color="auto"/>
              <w:right w:val="single" w:sz="4" w:space="0" w:color="auto"/>
            </w:tcBorders>
            <w:shd w:val="clear" w:color="auto" w:fill="auto"/>
            <w:vAlign w:val="center"/>
            <w:hideMark/>
          </w:tcPr>
          <w:p w14:paraId="4A5C1792"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nil"/>
              <w:left w:val="nil"/>
              <w:bottom w:val="single" w:sz="4" w:space="0" w:color="auto"/>
              <w:right w:val="single" w:sz="4" w:space="0" w:color="auto"/>
            </w:tcBorders>
            <w:shd w:val="clear" w:color="auto" w:fill="auto"/>
            <w:vAlign w:val="center"/>
            <w:hideMark/>
          </w:tcPr>
          <w:p w14:paraId="4A0113DB"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auto" w:fill="auto"/>
            <w:vAlign w:val="center"/>
            <w:hideMark/>
          </w:tcPr>
          <w:p w14:paraId="26638DE7" w14:textId="4A50FCAA"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200 000 000</w:t>
            </w:r>
          </w:p>
        </w:tc>
        <w:tc>
          <w:tcPr>
            <w:tcW w:w="1313" w:type="dxa"/>
            <w:tcBorders>
              <w:top w:val="nil"/>
              <w:left w:val="nil"/>
              <w:bottom w:val="single" w:sz="4" w:space="0" w:color="auto"/>
              <w:right w:val="single" w:sz="4" w:space="0" w:color="auto"/>
            </w:tcBorders>
            <w:shd w:val="clear" w:color="000000" w:fill="FFFFFF"/>
            <w:vAlign w:val="center"/>
            <w:hideMark/>
          </w:tcPr>
          <w:p w14:paraId="5447AC7C" w14:textId="52629241"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363 636</w:t>
            </w:r>
          </w:p>
        </w:tc>
      </w:tr>
      <w:tr w:rsidR="00620F17" w:rsidRPr="00C25578" w14:paraId="3EDC33BF" w14:textId="77777777" w:rsidTr="009F7577">
        <w:trPr>
          <w:trHeight w:val="20"/>
        </w:trPr>
        <w:tc>
          <w:tcPr>
            <w:tcW w:w="1984" w:type="dxa"/>
            <w:vMerge/>
            <w:tcBorders>
              <w:top w:val="nil"/>
              <w:left w:val="single" w:sz="4" w:space="0" w:color="auto"/>
              <w:bottom w:val="single" w:sz="4" w:space="0" w:color="000000"/>
              <w:right w:val="single" w:sz="4" w:space="0" w:color="auto"/>
            </w:tcBorders>
            <w:vAlign w:val="center"/>
            <w:hideMark/>
          </w:tcPr>
          <w:p w14:paraId="0CADFB6E" w14:textId="77777777" w:rsidR="00620F17" w:rsidRPr="00C25578" w:rsidRDefault="00620F17" w:rsidP="00620F17">
            <w:pPr>
              <w:spacing w:after="0"/>
              <w:jc w:val="left"/>
              <w:rPr>
                <w:rFonts w:ascii="Times New Roman" w:hAnsi="Times New Roman"/>
                <w:sz w:val="16"/>
                <w:szCs w:val="16"/>
                <w:lang w:val="fr-FR" w:eastAsia="fr-FR"/>
              </w:rPr>
            </w:pPr>
          </w:p>
        </w:tc>
        <w:tc>
          <w:tcPr>
            <w:tcW w:w="2978" w:type="dxa"/>
            <w:tcBorders>
              <w:top w:val="single" w:sz="4" w:space="0" w:color="auto"/>
              <w:left w:val="nil"/>
              <w:bottom w:val="single" w:sz="4" w:space="0" w:color="auto"/>
              <w:right w:val="single" w:sz="4" w:space="0" w:color="auto"/>
            </w:tcBorders>
            <w:shd w:val="clear" w:color="auto" w:fill="auto"/>
            <w:vAlign w:val="center"/>
            <w:hideMark/>
          </w:tcPr>
          <w:p w14:paraId="099363D6"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4.1.2 : Appuyer l’organisation des cadres de concertation  </w:t>
            </w:r>
          </w:p>
        </w:tc>
        <w:tc>
          <w:tcPr>
            <w:tcW w:w="1134" w:type="dxa"/>
            <w:tcBorders>
              <w:top w:val="nil"/>
              <w:left w:val="nil"/>
              <w:bottom w:val="single" w:sz="4" w:space="0" w:color="auto"/>
              <w:right w:val="single" w:sz="4" w:space="0" w:color="auto"/>
            </w:tcBorders>
            <w:shd w:val="clear" w:color="auto" w:fill="auto"/>
            <w:vAlign w:val="center"/>
            <w:hideMark/>
          </w:tcPr>
          <w:p w14:paraId="7669B70B" w14:textId="67545AC9"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09" w:type="dxa"/>
            <w:tcBorders>
              <w:top w:val="nil"/>
              <w:left w:val="nil"/>
              <w:bottom w:val="single" w:sz="4" w:space="0" w:color="auto"/>
              <w:right w:val="single" w:sz="4" w:space="0" w:color="auto"/>
            </w:tcBorders>
            <w:shd w:val="clear" w:color="auto" w:fill="auto"/>
            <w:vAlign w:val="center"/>
            <w:hideMark/>
          </w:tcPr>
          <w:p w14:paraId="50A02AF0" w14:textId="53F04F15"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278" w:type="dxa"/>
            <w:tcBorders>
              <w:top w:val="nil"/>
              <w:left w:val="nil"/>
              <w:bottom w:val="single" w:sz="4" w:space="0" w:color="auto"/>
              <w:right w:val="single" w:sz="4" w:space="0" w:color="auto"/>
            </w:tcBorders>
            <w:shd w:val="clear" w:color="auto" w:fill="auto"/>
            <w:vAlign w:val="center"/>
            <w:hideMark/>
          </w:tcPr>
          <w:p w14:paraId="2B9C2277"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992" w:type="dxa"/>
            <w:tcBorders>
              <w:top w:val="nil"/>
              <w:left w:val="nil"/>
              <w:bottom w:val="single" w:sz="4" w:space="0" w:color="auto"/>
              <w:right w:val="single" w:sz="4" w:space="0" w:color="auto"/>
            </w:tcBorders>
            <w:shd w:val="clear" w:color="auto" w:fill="auto"/>
            <w:vAlign w:val="center"/>
            <w:hideMark/>
          </w:tcPr>
          <w:p w14:paraId="1FE2EA93"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nil"/>
              <w:left w:val="nil"/>
              <w:bottom w:val="single" w:sz="4" w:space="0" w:color="auto"/>
              <w:right w:val="single" w:sz="4" w:space="0" w:color="auto"/>
            </w:tcBorders>
            <w:shd w:val="clear" w:color="auto" w:fill="auto"/>
            <w:vAlign w:val="center"/>
            <w:hideMark/>
          </w:tcPr>
          <w:p w14:paraId="5F4DDDD8"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nil"/>
              <w:left w:val="nil"/>
              <w:bottom w:val="single" w:sz="4" w:space="0" w:color="auto"/>
              <w:right w:val="single" w:sz="4" w:space="0" w:color="auto"/>
            </w:tcBorders>
            <w:shd w:val="clear" w:color="auto" w:fill="auto"/>
            <w:vAlign w:val="center"/>
            <w:hideMark/>
          </w:tcPr>
          <w:p w14:paraId="49449C82"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auto" w:fill="auto"/>
            <w:vAlign w:val="center"/>
            <w:hideMark/>
          </w:tcPr>
          <w:p w14:paraId="6834F66C" w14:textId="5284C56A"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313" w:type="dxa"/>
            <w:tcBorders>
              <w:top w:val="nil"/>
              <w:left w:val="nil"/>
              <w:bottom w:val="single" w:sz="4" w:space="0" w:color="auto"/>
              <w:right w:val="single" w:sz="4" w:space="0" w:color="auto"/>
            </w:tcBorders>
            <w:shd w:val="clear" w:color="000000" w:fill="FFFFFF"/>
            <w:vAlign w:val="center"/>
            <w:hideMark/>
          </w:tcPr>
          <w:p w14:paraId="52DE8D36" w14:textId="3389472C"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36 364</w:t>
            </w:r>
          </w:p>
        </w:tc>
      </w:tr>
      <w:tr w:rsidR="00620F17" w:rsidRPr="00C25578" w14:paraId="3AAB7DA3" w14:textId="77777777" w:rsidTr="009F7577">
        <w:trPr>
          <w:trHeight w:val="20"/>
        </w:trPr>
        <w:tc>
          <w:tcPr>
            <w:tcW w:w="1984" w:type="dxa"/>
            <w:vMerge w:val="restart"/>
            <w:tcBorders>
              <w:top w:val="nil"/>
              <w:left w:val="single" w:sz="4" w:space="0" w:color="auto"/>
              <w:bottom w:val="single" w:sz="4" w:space="0" w:color="auto"/>
              <w:right w:val="single" w:sz="4" w:space="0" w:color="auto"/>
            </w:tcBorders>
            <w:shd w:val="clear" w:color="auto" w:fill="auto"/>
            <w:vAlign w:val="center"/>
            <w:hideMark/>
          </w:tcPr>
          <w:p w14:paraId="487E7858"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Produit 4.2 : Les OSC disposent de capacités techniques et matériel suffisante pour exercer leur rôle de veille citoyenne dans la formulation, la mise en œuvre et le suivi des politiques publiques </w:t>
            </w:r>
          </w:p>
        </w:tc>
        <w:tc>
          <w:tcPr>
            <w:tcW w:w="2978" w:type="dxa"/>
            <w:tcBorders>
              <w:top w:val="nil"/>
              <w:left w:val="nil"/>
              <w:bottom w:val="single" w:sz="4" w:space="0" w:color="auto"/>
              <w:right w:val="single" w:sz="4" w:space="0" w:color="auto"/>
            </w:tcBorders>
            <w:shd w:val="clear" w:color="auto" w:fill="auto"/>
            <w:vAlign w:val="center"/>
            <w:hideMark/>
          </w:tcPr>
          <w:p w14:paraId="5C4E873E" w14:textId="77777777" w:rsidR="00620F17"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4.2.1 : Etat des lieux des OSC dynamiques dans le contrôle citoyen. </w:t>
            </w:r>
          </w:p>
          <w:p w14:paraId="36DB9F1C" w14:textId="512D9233" w:rsidR="00645B79" w:rsidRPr="00C25578" w:rsidRDefault="00645B79" w:rsidP="00620F17">
            <w:pPr>
              <w:spacing w:after="0"/>
              <w:rPr>
                <w:rFonts w:ascii="Times New Roman" w:hAnsi="Times New Roman"/>
                <w:sz w:val="16"/>
                <w:szCs w:val="16"/>
                <w:lang w:val="fr-FR" w:eastAsia="fr-FR"/>
              </w:rPr>
            </w:pPr>
          </w:p>
        </w:tc>
        <w:tc>
          <w:tcPr>
            <w:tcW w:w="1134" w:type="dxa"/>
            <w:tcBorders>
              <w:top w:val="nil"/>
              <w:left w:val="nil"/>
              <w:bottom w:val="single" w:sz="4" w:space="0" w:color="auto"/>
              <w:right w:val="single" w:sz="4" w:space="0" w:color="auto"/>
            </w:tcBorders>
            <w:shd w:val="clear" w:color="auto" w:fill="auto"/>
            <w:vAlign w:val="center"/>
            <w:hideMark/>
          </w:tcPr>
          <w:p w14:paraId="2273D887" w14:textId="68DC04DE"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5 000 000</w:t>
            </w:r>
          </w:p>
        </w:tc>
        <w:tc>
          <w:tcPr>
            <w:tcW w:w="1309" w:type="dxa"/>
            <w:tcBorders>
              <w:top w:val="nil"/>
              <w:left w:val="nil"/>
              <w:bottom w:val="single" w:sz="4" w:space="0" w:color="auto"/>
              <w:right w:val="single" w:sz="4" w:space="0" w:color="auto"/>
            </w:tcBorders>
            <w:shd w:val="clear" w:color="auto" w:fill="auto"/>
            <w:vAlign w:val="center"/>
            <w:hideMark/>
          </w:tcPr>
          <w:p w14:paraId="51468756" w14:textId="4516C9EC" w:rsidR="00620F17" w:rsidRPr="00C25578" w:rsidRDefault="00620F17" w:rsidP="00B7503A">
            <w:pPr>
              <w:spacing w:after="0"/>
              <w:jc w:val="center"/>
              <w:rPr>
                <w:rFonts w:ascii="Times New Roman" w:hAnsi="Times New Roman"/>
                <w:sz w:val="16"/>
                <w:szCs w:val="16"/>
                <w:lang w:val="fr-FR" w:eastAsia="fr-FR"/>
              </w:rPr>
            </w:pPr>
          </w:p>
        </w:tc>
        <w:tc>
          <w:tcPr>
            <w:tcW w:w="1278" w:type="dxa"/>
            <w:tcBorders>
              <w:top w:val="nil"/>
              <w:left w:val="nil"/>
              <w:bottom w:val="single" w:sz="4" w:space="0" w:color="auto"/>
              <w:right w:val="single" w:sz="4" w:space="0" w:color="auto"/>
            </w:tcBorders>
            <w:shd w:val="clear" w:color="auto" w:fill="auto"/>
            <w:vAlign w:val="center"/>
            <w:hideMark/>
          </w:tcPr>
          <w:p w14:paraId="19C2D559"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992" w:type="dxa"/>
            <w:tcBorders>
              <w:top w:val="nil"/>
              <w:left w:val="nil"/>
              <w:bottom w:val="single" w:sz="4" w:space="0" w:color="auto"/>
              <w:right w:val="single" w:sz="4" w:space="0" w:color="auto"/>
            </w:tcBorders>
            <w:shd w:val="clear" w:color="auto" w:fill="auto"/>
            <w:vAlign w:val="center"/>
            <w:hideMark/>
          </w:tcPr>
          <w:p w14:paraId="627F6869"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nil"/>
              <w:left w:val="nil"/>
              <w:bottom w:val="single" w:sz="4" w:space="0" w:color="auto"/>
              <w:right w:val="single" w:sz="4" w:space="0" w:color="auto"/>
            </w:tcBorders>
            <w:shd w:val="clear" w:color="auto" w:fill="auto"/>
            <w:vAlign w:val="center"/>
            <w:hideMark/>
          </w:tcPr>
          <w:p w14:paraId="4CD55D02"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nil"/>
              <w:left w:val="nil"/>
              <w:bottom w:val="single" w:sz="4" w:space="0" w:color="auto"/>
              <w:right w:val="single" w:sz="4" w:space="0" w:color="auto"/>
            </w:tcBorders>
            <w:shd w:val="clear" w:color="auto" w:fill="auto"/>
            <w:vAlign w:val="center"/>
            <w:hideMark/>
          </w:tcPr>
          <w:p w14:paraId="305DFFE7"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auto" w:fill="auto"/>
            <w:vAlign w:val="center"/>
            <w:hideMark/>
          </w:tcPr>
          <w:p w14:paraId="212F0328" w14:textId="0352FECF"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5 000 000</w:t>
            </w:r>
          </w:p>
        </w:tc>
        <w:tc>
          <w:tcPr>
            <w:tcW w:w="1313" w:type="dxa"/>
            <w:tcBorders>
              <w:top w:val="nil"/>
              <w:left w:val="nil"/>
              <w:bottom w:val="single" w:sz="4" w:space="0" w:color="auto"/>
              <w:right w:val="single" w:sz="4" w:space="0" w:color="auto"/>
            </w:tcBorders>
            <w:shd w:val="clear" w:color="000000" w:fill="FFFFFF"/>
            <w:vAlign w:val="center"/>
            <w:hideMark/>
          </w:tcPr>
          <w:p w14:paraId="2398DEE3" w14:textId="19C0E429"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9 091</w:t>
            </w:r>
          </w:p>
        </w:tc>
      </w:tr>
      <w:tr w:rsidR="00620F17" w:rsidRPr="00C25578" w14:paraId="11160450" w14:textId="77777777" w:rsidTr="009F7577">
        <w:trPr>
          <w:trHeight w:val="20"/>
        </w:trPr>
        <w:tc>
          <w:tcPr>
            <w:tcW w:w="1984" w:type="dxa"/>
            <w:vMerge/>
            <w:tcBorders>
              <w:top w:val="nil"/>
              <w:left w:val="single" w:sz="4" w:space="0" w:color="auto"/>
              <w:bottom w:val="single" w:sz="4" w:space="0" w:color="auto"/>
              <w:right w:val="single" w:sz="4" w:space="0" w:color="auto"/>
            </w:tcBorders>
            <w:vAlign w:val="center"/>
            <w:hideMark/>
          </w:tcPr>
          <w:p w14:paraId="5FFFA184" w14:textId="77777777" w:rsidR="00620F17" w:rsidRPr="00C25578" w:rsidRDefault="00620F17" w:rsidP="00620F17">
            <w:pPr>
              <w:spacing w:after="0"/>
              <w:jc w:val="left"/>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auto" w:fill="auto"/>
            <w:vAlign w:val="center"/>
            <w:hideMark/>
          </w:tcPr>
          <w:p w14:paraId="52BA53CC" w14:textId="77777777" w:rsidR="00620F17"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4.2.2 : Former les OSC identifiées </w:t>
            </w:r>
          </w:p>
          <w:p w14:paraId="6CE433D8" w14:textId="43DB64E4" w:rsidR="00645B79" w:rsidRPr="00C25578" w:rsidRDefault="00645B79" w:rsidP="00620F17">
            <w:pPr>
              <w:spacing w:after="0"/>
              <w:rPr>
                <w:rFonts w:ascii="Times New Roman" w:hAnsi="Times New Roman"/>
                <w:sz w:val="16"/>
                <w:szCs w:val="16"/>
                <w:lang w:val="fr-FR" w:eastAsia="fr-FR"/>
              </w:rPr>
            </w:pPr>
          </w:p>
        </w:tc>
        <w:tc>
          <w:tcPr>
            <w:tcW w:w="1134" w:type="dxa"/>
            <w:tcBorders>
              <w:top w:val="nil"/>
              <w:left w:val="nil"/>
              <w:bottom w:val="single" w:sz="4" w:space="0" w:color="auto"/>
              <w:right w:val="single" w:sz="4" w:space="0" w:color="auto"/>
            </w:tcBorders>
            <w:shd w:val="clear" w:color="auto" w:fill="auto"/>
            <w:vAlign w:val="center"/>
            <w:hideMark/>
          </w:tcPr>
          <w:p w14:paraId="09A5DF15" w14:textId="5BB3A1EC" w:rsidR="00620F17" w:rsidRPr="00C25578" w:rsidRDefault="00620F17" w:rsidP="00B7503A">
            <w:pPr>
              <w:spacing w:after="0"/>
              <w:jc w:val="center"/>
              <w:rPr>
                <w:rFonts w:ascii="Times New Roman" w:hAnsi="Times New Roman"/>
                <w:sz w:val="16"/>
                <w:szCs w:val="16"/>
                <w:lang w:val="fr-FR" w:eastAsia="fr-FR"/>
              </w:rPr>
            </w:pPr>
          </w:p>
        </w:tc>
        <w:tc>
          <w:tcPr>
            <w:tcW w:w="1309" w:type="dxa"/>
            <w:tcBorders>
              <w:top w:val="nil"/>
              <w:left w:val="nil"/>
              <w:bottom w:val="single" w:sz="4" w:space="0" w:color="auto"/>
              <w:right w:val="single" w:sz="4" w:space="0" w:color="auto"/>
            </w:tcBorders>
            <w:shd w:val="clear" w:color="auto" w:fill="auto"/>
            <w:vAlign w:val="center"/>
            <w:hideMark/>
          </w:tcPr>
          <w:p w14:paraId="3B6BD49D" w14:textId="2A08BCDF"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278" w:type="dxa"/>
            <w:tcBorders>
              <w:top w:val="nil"/>
              <w:left w:val="nil"/>
              <w:bottom w:val="single" w:sz="4" w:space="0" w:color="auto"/>
              <w:right w:val="single" w:sz="4" w:space="0" w:color="auto"/>
            </w:tcBorders>
            <w:shd w:val="clear" w:color="auto" w:fill="auto"/>
            <w:vAlign w:val="center"/>
            <w:hideMark/>
          </w:tcPr>
          <w:p w14:paraId="32C8566A"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992" w:type="dxa"/>
            <w:tcBorders>
              <w:top w:val="nil"/>
              <w:left w:val="nil"/>
              <w:bottom w:val="single" w:sz="4" w:space="0" w:color="auto"/>
              <w:right w:val="single" w:sz="4" w:space="0" w:color="auto"/>
            </w:tcBorders>
            <w:shd w:val="clear" w:color="auto" w:fill="auto"/>
            <w:vAlign w:val="center"/>
            <w:hideMark/>
          </w:tcPr>
          <w:p w14:paraId="4AA7F002"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nil"/>
              <w:left w:val="nil"/>
              <w:bottom w:val="single" w:sz="4" w:space="0" w:color="auto"/>
              <w:right w:val="single" w:sz="4" w:space="0" w:color="auto"/>
            </w:tcBorders>
            <w:shd w:val="clear" w:color="auto" w:fill="auto"/>
            <w:vAlign w:val="center"/>
            <w:hideMark/>
          </w:tcPr>
          <w:p w14:paraId="27AF4BDA"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nil"/>
              <w:left w:val="nil"/>
              <w:bottom w:val="single" w:sz="4" w:space="0" w:color="auto"/>
              <w:right w:val="single" w:sz="4" w:space="0" w:color="auto"/>
            </w:tcBorders>
            <w:shd w:val="clear" w:color="auto" w:fill="auto"/>
            <w:vAlign w:val="center"/>
            <w:hideMark/>
          </w:tcPr>
          <w:p w14:paraId="0AFDBCD8"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auto" w:fill="auto"/>
            <w:vAlign w:val="center"/>
            <w:hideMark/>
          </w:tcPr>
          <w:p w14:paraId="43426B5B" w14:textId="5BF699C9"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13" w:type="dxa"/>
            <w:tcBorders>
              <w:top w:val="nil"/>
              <w:left w:val="nil"/>
              <w:bottom w:val="single" w:sz="4" w:space="0" w:color="auto"/>
              <w:right w:val="single" w:sz="4" w:space="0" w:color="auto"/>
            </w:tcBorders>
            <w:shd w:val="clear" w:color="000000" w:fill="FFFFFF"/>
            <w:vAlign w:val="center"/>
            <w:hideMark/>
          </w:tcPr>
          <w:p w14:paraId="661D676F" w14:textId="7A37C544"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18 182</w:t>
            </w:r>
          </w:p>
        </w:tc>
      </w:tr>
      <w:tr w:rsidR="00620F17" w:rsidRPr="00C25578" w14:paraId="4D3C8AD7" w14:textId="77777777" w:rsidTr="009F7577">
        <w:trPr>
          <w:trHeight w:val="20"/>
        </w:trPr>
        <w:tc>
          <w:tcPr>
            <w:tcW w:w="1984" w:type="dxa"/>
            <w:vMerge/>
            <w:tcBorders>
              <w:top w:val="nil"/>
              <w:left w:val="single" w:sz="4" w:space="0" w:color="auto"/>
              <w:bottom w:val="single" w:sz="4" w:space="0" w:color="auto"/>
              <w:right w:val="single" w:sz="4" w:space="0" w:color="auto"/>
            </w:tcBorders>
            <w:vAlign w:val="center"/>
            <w:hideMark/>
          </w:tcPr>
          <w:p w14:paraId="14B035A0" w14:textId="77777777" w:rsidR="00620F17" w:rsidRPr="00C25578" w:rsidRDefault="00620F17" w:rsidP="00620F17">
            <w:pPr>
              <w:spacing w:after="0"/>
              <w:jc w:val="left"/>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auto" w:fill="auto"/>
            <w:vAlign w:val="center"/>
            <w:hideMark/>
          </w:tcPr>
          <w:p w14:paraId="4705F651"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4.2.3 : Suivre et évaluer </w:t>
            </w:r>
          </w:p>
        </w:tc>
        <w:tc>
          <w:tcPr>
            <w:tcW w:w="1134" w:type="dxa"/>
            <w:tcBorders>
              <w:top w:val="nil"/>
              <w:left w:val="nil"/>
              <w:bottom w:val="single" w:sz="4" w:space="0" w:color="auto"/>
              <w:right w:val="single" w:sz="4" w:space="0" w:color="auto"/>
            </w:tcBorders>
            <w:shd w:val="clear" w:color="auto" w:fill="auto"/>
            <w:vAlign w:val="center"/>
            <w:hideMark/>
          </w:tcPr>
          <w:p w14:paraId="4AC76E4C" w14:textId="1557BC72" w:rsidR="00620F17" w:rsidRPr="00C25578" w:rsidRDefault="00620F17" w:rsidP="00B7503A">
            <w:pPr>
              <w:spacing w:after="0"/>
              <w:jc w:val="center"/>
              <w:rPr>
                <w:rFonts w:ascii="Times New Roman" w:hAnsi="Times New Roman"/>
                <w:sz w:val="16"/>
                <w:szCs w:val="16"/>
                <w:lang w:val="fr-FR" w:eastAsia="fr-FR"/>
              </w:rPr>
            </w:pPr>
          </w:p>
        </w:tc>
        <w:tc>
          <w:tcPr>
            <w:tcW w:w="1309" w:type="dxa"/>
            <w:tcBorders>
              <w:top w:val="nil"/>
              <w:left w:val="nil"/>
              <w:bottom w:val="single" w:sz="4" w:space="0" w:color="auto"/>
              <w:right w:val="single" w:sz="4" w:space="0" w:color="auto"/>
            </w:tcBorders>
            <w:shd w:val="clear" w:color="auto" w:fill="auto"/>
            <w:vAlign w:val="center"/>
            <w:hideMark/>
          </w:tcPr>
          <w:p w14:paraId="5FDF3086" w14:textId="0F519D2A"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5 000 000</w:t>
            </w:r>
          </w:p>
        </w:tc>
        <w:tc>
          <w:tcPr>
            <w:tcW w:w="1278" w:type="dxa"/>
            <w:tcBorders>
              <w:top w:val="nil"/>
              <w:left w:val="nil"/>
              <w:bottom w:val="single" w:sz="4" w:space="0" w:color="auto"/>
              <w:right w:val="single" w:sz="4" w:space="0" w:color="auto"/>
            </w:tcBorders>
            <w:shd w:val="clear" w:color="auto" w:fill="auto"/>
            <w:vAlign w:val="center"/>
            <w:hideMark/>
          </w:tcPr>
          <w:p w14:paraId="1055797F"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5 000 000  </w:t>
            </w:r>
          </w:p>
        </w:tc>
        <w:tc>
          <w:tcPr>
            <w:tcW w:w="992" w:type="dxa"/>
            <w:tcBorders>
              <w:top w:val="nil"/>
              <w:left w:val="nil"/>
              <w:bottom w:val="single" w:sz="4" w:space="0" w:color="auto"/>
              <w:right w:val="single" w:sz="4" w:space="0" w:color="auto"/>
            </w:tcBorders>
            <w:shd w:val="clear" w:color="auto" w:fill="auto"/>
            <w:vAlign w:val="center"/>
            <w:hideMark/>
          </w:tcPr>
          <w:p w14:paraId="3A22B76E"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nil"/>
              <w:left w:val="nil"/>
              <w:bottom w:val="single" w:sz="4" w:space="0" w:color="auto"/>
              <w:right w:val="single" w:sz="4" w:space="0" w:color="auto"/>
            </w:tcBorders>
            <w:shd w:val="clear" w:color="auto" w:fill="auto"/>
            <w:vAlign w:val="center"/>
            <w:hideMark/>
          </w:tcPr>
          <w:p w14:paraId="60E3DCF0"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nil"/>
              <w:left w:val="nil"/>
              <w:bottom w:val="single" w:sz="4" w:space="0" w:color="auto"/>
              <w:right w:val="single" w:sz="4" w:space="0" w:color="auto"/>
            </w:tcBorders>
            <w:shd w:val="clear" w:color="auto" w:fill="auto"/>
            <w:vAlign w:val="center"/>
            <w:hideMark/>
          </w:tcPr>
          <w:p w14:paraId="209FC532"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auto" w:fill="auto"/>
            <w:vAlign w:val="center"/>
            <w:hideMark/>
          </w:tcPr>
          <w:p w14:paraId="2C5CD91F" w14:textId="4909D61B"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13" w:type="dxa"/>
            <w:tcBorders>
              <w:top w:val="nil"/>
              <w:left w:val="nil"/>
              <w:bottom w:val="single" w:sz="4" w:space="0" w:color="auto"/>
              <w:right w:val="single" w:sz="4" w:space="0" w:color="auto"/>
            </w:tcBorders>
            <w:shd w:val="clear" w:color="000000" w:fill="FFFFFF"/>
            <w:vAlign w:val="center"/>
            <w:hideMark/>
          </w:tcPr>
          <w:p w14:paraId="01023875" w14:textId="006CB93D"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18 182</w:t>
            </w:r>
          </w:p>
        </w:tc>
      </w:tr>
      <w:tr w:rsidR="00C25578" w:rsidRPr="00C25578" w14:paraId="53844F78" w14:textId="77777777" w:rsidTr="00B7503A">
        <w:trPr>
          <w:trHeight w:val="20"/>
        </w:trPr>
        <w:tc>
          <w:tcPr>
            <w:tcW w:w="1984" w:type="dxa"/>
            <w:vMerge w:val="restart"/>
            <w:tcBorders>
              <w:top w:val="nil"/>
              <w:left w:val="single" w:sz="8" w:space="0" w:color="auto"/>
              <w:right w:val="single" w:sz="8" w:space="0" w:color="auto"/>
            </w:tcBorders>
            <w:shd w:val="clear" w:color="auto" w:fill="auto"/>
            <w:vAlign w:val="center"/>
            <w:hideMark/>
          </w:tcPr>
          <w:p w14:paraId="61CDDA62" w14:textId="5A235F32" w:rsidR="00C25578" w:rsidRPr="00C25578" w:rsidRDefault="00C25578" w:rsidP="00620F17">
            <w:pPr>
              <w:spacing w:after="0"/>
              <w:rPr>
                <w:rFonts w:ascii="Times New Roman" w:hAnsi="Times New Roman"/>
                <w:color w:val="000000"/>
                <w:sz w:val="16"/>
                <w:szCs w:val="16"/>
                <w:lang w:val="fr-FR" w:eastAsia="fr-FR"/>
              </w:rPr>
            </w:pPr>
            <w:r w:rsidRPr="00C25578">
              <w:rPr>
                <w:rFonts w:ascii="Times New Roman" w:hAnsi="Times New Roman"/>
                <w:color w:val="000000"/>
                <w:sz w:val="16"/>
                <w:szCs w:val="16"/>
                <w:lang w:val="fr-FR" w:eastAsia="fr-FR"/>
              </w:rPr>
              <w:t xml:space="preserve">Produit 4.3 : l’Administration et les populations dispose de cadres pour renforcer la confiance dans la collaboration </w:t>
            </w:r>
          </w:p>
        </w:tc>
        <w:tc>
          <w:tcPr>
            <w:tcW w:w="2978" w:type="dxa"/>
            <w:tcBorders>
              <w:top w:val="nil"/>
              <w:left w:val="nil"/>
              <w:bottom w:val="single" w:sz="4" w:space="0" w:color="auto"/>
              <w:right w:val="nil"/>
            </w:tcBorders>
            <w:shd w:val="clear" w:color="auto" w:fill="auto"/>
            <w:vAlign w:val="center"/>
            <w:hideMark/>
          </w:tcPr>
          <w:p w14:paraId="313FD91D" w14:textId="77777777" w:rsidR="00C25578" w:rsidRPr="00C25578" w:rsidRDefault="00C25578"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4.3.1 : Appuyer la mise en place des cadres de concertation  </w:t>
            </w:r>
          </w:p>
        </w:tc>
        <w:tc>
          <w:tcPr>
            <w:tcW w:w="1134" w:type="dxa"/>
            <w:tcBorders>
              <w:top w:val="nil"/>
              <w:left w:val="nil"/>
              <w:bottom w:val="single" w:sz="4" w:space="0" w:color="auto"/>
              <w:right w:val="nil"/>
            </w:tcBorders>
            <w:shd w:val="clear" w:color="auto" w:fill="auto"/>
            <w:vAlign w:val="center"/>
            <w:hideMark/>
          </w:tcPr>
          <w:p w14:paraId="7978FC82" w14:textId="596C7FC3" w:rsidR="00C25578" w:rsidRPr="00C25578" w:rsidRDefault="00C25578"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1309" w:type="dxa"/>
            <w:tcBorders>
              <w:top w:val="nil"/>
              <w:left w:val="nil"/>
              <w:bottom w:val="single" w:sz="4" w:space="0" w:color="auto"/>
              <w:right w:val="nil"/>
            </w:tcBorders>
            <w:shd w:val="clear" w:color="auto" w:fill="auto"/>
            <w:vAlign w:val="center"/>
            <w:hideMark/>
          </w:tcPr>
          <w:p w14:paraId="317BF24D" w14:textId="400A462E" w:rsidR="00C25578" w:rsidRPr="00C25578" w:rsidRDefault="00C25578"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50 000 000</w:t>
            </w:r>
          </w:p>
        </w:tc>
        <w:tc>
          <w:tcPr>
            <w:tcW w:w="1278" w:type="dxa"/>
            <w:tcBorders>
              <w:top w:val="nil"/>
              <w:left w:val="nil"/>
              <w:bottom w:val="single" w:sz="4" w:space="0" w:color="auto"/>
              <w:right w:val="nil"/>
            </w:tcBorders>
            <w:shd w:val="clear" w:color="auto" w:fill="auto"/>
            <w:vAlign w:val="center"/>
            <w:hideMark/>
          </w:tcPr>
          <w:p w14:paraId="7B0B3D2D" w14:textId="77777777" w:rsidR="00C25578" w:rsidRPr="00C25578" w:rsidRDefault="00C25578"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50 000 000  </w:t>
            </w:r>
          </w:p>
        </w:tc>
        <w:tc>
          <w:tcPr>
            <w:tcW w:w="992" w:type="dxa"/>
            <w:tcBorders>
              <w:top w:val="nil"/>
              <w:left w:val="nil"/>
              <w:bottom w:val="single" w:sz="4" w:space="0" w:color="auto"/>
              <w:right w:val="nil"/>
            </w:tcBorders>
            <w:shd w:val="clear" w:color="auto" w:fill="auto"/>
            <w:vAlign w:val="center"/>
            <w:hideMark/>
          </w:tcPr>
          <w:p w14:paraId="7936D2F1" w14:textId="77777777" w:rsidR="00C25578" w:rsidRPr="00C25578" w:rsidRDefault="00C25578"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276" w:type="dxa"/>
            <w:tcBorders>
              <w:top w:val="nil"/>
              <w:left w:val="nil"/>
              <w:bottom w:val="single" w:sz="4" w:space="0" w:color="auto"/>
              <w:right w:val="nil"/>
            </w:tcBorders>
            <w:shd w:val="clear" w:color="auto" w:fill="auto"/>
            <w:vAlign w:val="center"/>
            <w:hideMark/>
          </w:tcPr>
          <w:p w14:paraId="47476176" w14:textId="77777777" w:rsidR="00C25578" w:rsidRPr="00C25578" w:rsidRDefault="00C25578"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w:t>
            </w:r>
          </w:p>
        </w:tc>
        <w:tc>
          <w:tcPr>
            <w:tcW w:w="1684" w:type="dxa"/>
            <w:tcBorders>
              <w:top w:val="nil"/>
              <w:left w:val="nil"/>
              <w:bottom w:val="single" w:sz="4" w:space="0" w:color="auto"/>
              <w:right w:val="nil"/>
            </w:tcBorders>
            <w:shd w:val="clear" w:color="auto" w:fill="auto"/>
            <w:vAlign w:val="center"/>
            <w:hideMark/>
          </w:tcPr>
          <w:p w14:paraId="1872B3BA" w14:textId="77777777" w:rsidR="00C25578" w:rsidRPr="00C25578" w:rsidRDefault="00C25578"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115" w:type="dxa"/>
            <w:tcBorders>
              <w:top w:val="nil"/>
              <w:left w:val="nil"/>
              <w:bottom w:val="single" w:sz="4" w:space="0" w:color="auto"/>
              <w:right w:val="nil"/>
            </w:tcBorders>
            <w:shd w:val="clear" w:color="auto" w:fill="auto"/>
            <w:vAlign w:val="center"/>
            <w:hideMark/>
          </w:tcPr>
          <w:p w14:paraId="0365A178" w14:textId="77777777" w:rsidR="00C25578" w:rsidRPr="00C25578" w:rsidRDefault="00C25578"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115 000 000  </w:t>
            </w:r>
          </w:p>
        </w:tc>
        <w:tc>
          <w:tcPr>
            <w:tcW w:w="1313" w:type="dxa"/>
            <w:tcBorders>
              <w:top w:val="nil"/>
              <w:left w:val="nil"/>
              <w:bottom w:val="single" w:sz="4" w:space="0" w:color="auto"/>
              <w:right w:val="nil"/>
            </w:tcBorders>
            <w:shd w:val="clear" w:color="auto" w:fill="auto"/>
            <w:vAlign w:val="center"/>
            <w:hideMark/>
          </w:tcPr>
          <w:p w14:paraId="6CF0233A" w14:textId="5ADEEA9A" w:rsidR="00C25578" w:rsidRPr="00C25578" w:rsidRDefault="00C25578"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209.090</w:t>
            </w:r>
          </w:p>
        </w:tc>
      </w:tr>
      <w:tr w:rsidR="00C25578" w:rsidRPr="00C25578" w14:paraId="7E498230" w14:textId="77777777" w:rsidTr="00B7503A">
        <w:trPr>
          <w:trHeight w:val="20"/>
        </w:trPr>
        <w:tc>
          <w:tcPr>
            <w:tcW w:w="1984" w:type="dxa"/>
            <w:vMerge/>
            <w:tcBorders>
              <w:left w:val="single" w:sz="8" w:space="0" w:color="auto"/>
              <w:bottom w:val="nil"/>
              <w:right w:val="single" w:sz="8" w:space="0" w:color="auto"/>
            </w:tcBorders>
            <w:shd w:val="clear" w:color="auto" w:fill="auto"/>
            <w:vAlign w:val="center"/>
            <w:hideMark/>
          </w:tcPr>
          <w:p w14:paraId="15E9A1E9" w14:textId="77777777" w:rsidR="00C25578" w:rsidRPr="00C25578" w:rsidRDefault="00C25578" w:rsidP="00620F17">
            <w:pPr>
              <w:spacing w:after="0"/>
              <w:rPr>
                <w:rFonts w:ascii="Times New Roman" w:hAnsi="Times New Roman"/>
                <w:sz w:val="16"/>
                <w:szCs w:val="16"/>
                <w:lang w:val="fr-FR" w:eastAsia="fr-FR"/>
              </w:rPr>
            </w:pPr>
          </w:p>
        </w:tc>
        <w:tc>
          <w:tcPr>
            <w:tcW w:w="2978" w:type="dxa"/>
            <w:tcBorders>
              <w:top w:val="nil"/>
              <w:left w:val="single" w:sz="8" w:space="0" w:color="auto"/>
              <w:bottom w:val="single" w:sz="4" w:space="0" w:color="auto"/>
              <w:right w:val="nil"/>
            </w:tcBorders>
            <w:shd w:val="clear" w:color="auto" w:fill="auto"/>
            <w:vAlign w:val="center"/>
            <w:hideMark/>
          </w:tcPr>
          <w:p w14:paraId="3EF53007" w14:textId="1A07D576" w:rsidR="00C25578" w:rsidRPr="00C25578" w:rsidRDefault="00C25578"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4.3.2 : Doter les cadres en </w:t>
            </w:r>
            <w:r w:rsidR="002759C8" w:rsidRPr="00C25578">
              <w:rPr>
                <w:rFonts w:ascii="Times New Roman" w:hAnsi="Times New Roman"/>
                <w:sz w:val="16"/>
                <w:szCs w:val="16"/>
                <w:lang w:val="fr-FR" w:eastAsia="fr-FR"/>
              </w:rPr>
              <w:t>matériel</w:t>
            </w:r>
            <w:r w:rsidRPr="00C25578">
              <w:rPr>
                <w:rFonts w:ascii="Times New Roman" w:hAnsi="Times New Roman"/>
                <w:sz w:val="16"/>
                <w:szCs w:val="16"/>
                <w:lang w:val="fr-FR" w:eastAsia="fr-FR"/>
              </w:rPr>
              <w:t xml:space="preserve"> informatique et fournitures de bureau </w:t>
            </w:r>
          </w:p>
        </w:tc>
        <w:tc>
          <w:tcPr>
            <w:tcW w:w="1134" w:type="dxa"/>
            <w:tcBorders>
              <w:top w:val="nil"/>
              <w:left w:val="nil"/>
              <w:bottom w:val="single" w:sz="4" w:space="0" w:color="auto"/>
              <w:right w:val="nil"/>
            </w:tcBorders>
            <w:shd w:val="clear" w:color="auto" w:fill="auto"/>
            <w:vAlign w:val="center"/>
            <w:hideMark/>
          </w:tcPr>
          <w:p w14:paraId="5F4041DA" w14:textId="49058645" w:rsidR="00C25578" w:rsidRPr="00C25578" w:rsidRDefault="00C25578"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09" w:type="dxa"/>
            <w:tcBorders>
              <w:top w:val="nil"/>
              <w:left w:val="nil"/>
              <w:bottom w:val="single" w:sz="4" w:space="0" w:color="auto"/>
              <w:right w:val="nil"/>
            </w:tcBorders>
            <w:shd w:val="clear" w:color="auto" w:fill="auto"/>
            <w:vAlign w:val="center"/>
            <w:hideMark/>
          </w:tcPr>
          <w:p w14:paraId="3F2B22B6" w14:textId="790FBA12" w:rsidR="00C25578" w:rsidRPr="00C25578" w:rsidRDefault="00C25578"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1278" w:type="dxa"/>
            <w:tcBorders>
              <w:top w:val="nil"/>
              <w:left w:val="nil"/>
              <w:bottom w:val="single" w:sz="4" w:space="0" w:color="auto"/>
              <w:right w:val="nil"/>
            </w:tcBorders>
            <w:shd w:val="clear" w:color="auto" w:fill="auto"/>
            <w:vAlign w:val="center"/>
            <w:hideMark/>
          </w:tcPr>
          <w:p w14:paraId="74DF63C6" w14:textId="77777777" w:rsidR="00C25578" w:rsidRPr="00C25578" w:rsidRDefault="00C25578"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30 000 000  </w:t>
            </w:r>
          </w:p>
        </w:tc>
        <w:tc>
          <w:tcPr>
            <w:tcW w:w="992" w:type="dxa"/>
            <w:tcBorders>
              <w:top w:val="nil"/>
              <w:left w:val="nil"/>
              <w:bottom w:val="single" w:sz="4" w:space="0" w:color="auto"/>
              <w:right w:val="nil"/>
            </w:tcBorders>
            <w:shd w:val="clear" w:color="auto" w:fill="auto"/>
            <w:vAlign w:val="center"/>
            <w:hideMark/>
          </w:tcPr>
          <w:p w14:paraId="3903A3F5" w14:textId="77777777" w:rsidR="00C25578" w:rsidRPr="00C25578" w:rsidRDefault="00C25578"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276" w:type="dxa"/>
            <w:tcBorders>
              <w:top w:val="nil"/>
              <w:left w:val="nil"/>
              <w:bottom w:val="single" w:sz="4" w:space="0" w:color="auto"/>
              <w:right w:val="nil"/>
            </w:tcBorders>
            <w:shd w:val="clear" w:color="auto" w:fill="auto"/>
            <w:vAlign w:val="center"/>
            <w:hideMark/>
          </w:tcPr>
          <w:p w14:paraId="5BB5BFC0" w14:textId="77777777" w:rsidR="00C25578" w:rsidRPr="00C25578" w:rsidRDefault="00C25578"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w:t>
            </w:r>
          </w:p>
        </w:tc>
        <w:tc>
          <w:tcPr>
            <w:tcW w:w="1684" w:type="dxa"/>
            <w:tcBorders>
              <w:top w:val="nil"/>
              <w:left w:val="nil"/>
              <w:bottom w:val="single" w:sz="4" w:space="0" w:color="auto"/>
              <w:right w:val="nil"/>
            </w:tcBorders>
            <w:shd w:val="clear" w:color="auto" w:fill="auto"/>
            <w:vAlign w:val="center"/>
            <w:hideMark/>
          </w:tcPr>
          <w:p w14:paraId="668A091B" w14:textId="77777777" w:rsidR="00C25578" w:rsidRPr="00C25578" w:rsidRDefault="00C25578"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115" w:type="dxa"/>
            <w:tcBorders>
              <w:top w:val="nil"/>
              <w:left w:val="nil"/>
              <w:bottom w:val="single" w:sz="4" w:space="0" w:color="auto"/>
              <w:right w:val="nil"/>
            </w:tcBorders>
            <w:shd w:val="clear" w:color="auto" w:fill="auto"/>
            <w:vAlign w:val="center"/>
            <w:hideMark/>
          </w:tcPr>
          <w:p w14:paraId="588C4146" w14:textId="77777777" w:rsidR="00C25578" w:rsidRPr="00C25578" w:rsidRDefault="00C25578"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70 000 000  </w:t>
            </w:r>
          </w:p>
        </w:tc>
        <w:tc>
          <w:tcPr>
            <w:tcW w:w="1313" w:type="dxa"/>
            <w:tcBorders>
              <w:top w:val="nil"/>
              <w:left w:val="nil"/>
              <w:bottom w:val="single" w:sz="4" w:space="0" w:color="auto"/>
              <w:right w:val="nil"/>
            </w:tcBorders>
            <w:shd w:val="clear" w:color="auto" w:fill="auto"/>
            <w:vAlign w:val="center"/>
            <w:hideMark/>
          </w:tcPr>
          <w:p w14:paraId="17B10CEC" w14:textId="41153363" w:rsidR="00C25578" w:rsidRPr="00C25578" w:rsidRDefault="00C25578"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127.272</w:t>
            </w:r>
          </w:p>
        </w:tc>
      </w:tr>
      <w:tr w:rsidR="00620F17" w:rsidRPr="00C25578" w14:paraId="3AC5FA70" w14:textId="77777777" w:rsidTr="009F7577">
        <w:trPr>
          <w:trHeight w:val="20"/>
        </w:trPr>
        <w:tc>
          <w:tcPr>
            <w:tcW w:w="1984" w:type="dxa"/>
            <w:vMerge w:val="restart"/>
            <w:tcBorders>
              <w:top w:val="single" w:sz="8" w:space="0" w:color="auto"/>
              <w:left w:val="single" w:sz="8" w:space="0" w:color="auto"/>
              <w:bottom w:val="single" w:sz="8" w:space="0" w:color="000000"/>
              <w:right w:val="nil"/>
            </w:tcBorders>
            <w:shd w:val="clear" w:color="000000" w:fill="FFFFFF"/>
            <w:vAlign w:val="center"/>
            <w:hideMark/>
          </w:tcPr>
          <w:p w14:paraId="2E7841A4" w14:textId="65FB4C6A" w:rsidR="00620F17" w:rsidRPr="00C25578" w:rsidRDefault="003B639B"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Produit 4.4 : Les parties prenantes reçoivent un appui technique à la coordination du dispositif de gestion du processus de la réforme du secteur de la sécurité</w:t>
            </w:r>
            <w:r w:rsidR="002759C8">
              <w:rPr>
                <w:rFonts w:ascii="Times New Roman" w:hAnsi="Times New Roman"/>
                <w:sz w:val="16"/>
                <w:szCs w:val="16"/>
                <w:lang w:val="fr-FR" w:eastAsia="fr-FR"/>
              </w:rPr>
              <w:t xml:space="preserve"> </w:t>
            </w:r>
            <w:r w:rsidRPr="00C25578">
              <w:rPr>
                <w:rFonts w:ascii="Times New Roman" w:hAnsi="Times New Roman"/>
                <w:sz w:val="16"/>
                <w:szCs w:val="16"/>
                <w:lang w:val="fr-FR" w:eastAsia="fr-FR"/>
              </w:rPr>
              <w:t>disposent d’information sur le rôle et le mandat des FDS y compris en matière de procédure pénale</w:t>
            </w:r>
          </w:p>
        </w:tc>
        <w:tc>
          <w:tcPr>
            <w:tcW w:w="2978" w:type="dxa"/>
            <w:tcBorders>
              <w:top w:val="single" w:sz="8" w:space="0" w:color="auto"/>
              <w:left w:val="single" w:sz="4" w:space="0" w:color="auto"/>
              <w:bottom w:val="single" w:sz="8" w:space="0" w:color="auto"/>
              <w:right w:val="single" w:sz="8" w:space="0" w:color="auto"/>
            </w:tcBorders>
            <w:shd w:val="clear" w:color="000000" w:fill="FFFFFF"/>
            <w:vAlign w:val="center"/>
            <w:hideMark/>
          </w:tcPr>
          <w:p w14:paraId="567B094B"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4.4.1 : Appui à la mise en place du dispositif national de coordination des partenaires techniques et financiers (outils, méthodologie, conseil) et à la mise en place d’un mécanisme de suivi et évaluation </w:t>
            </w:r>
          </w:p>
        </w:tc>
        <w:tc>
          <w:tcPr>
            <w:tcW w:w="1134" w:type="dxa"/>
            <w:tcBorders>
              <w:top w:val="nil"/>
              <w:left w:val="nil"/>
              <w:bottom w:val="single" w:sz="8" w:space="0" w:color="auto"/>
              <w:right w:val="single" w:sz="8" w:space="0" w:color="auto"/>
            </w:tcBorders>
            <w:shd w:val="clear" w:color="000000" w:fill="FFFFFF"/>
            <w:vAlign w:val="center"/>
            <w:hideMark/>
          </w:tcPr>
          <w:p w14:paraId="49205E7C" w14:textId="48C94764"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09" w:type="dxa"/>
            <w:tcBorders>
              <w:top w:val="nil"/>
              <w:left w:val="nil"/>
              <w:bottom w:val="single" w:sz="8" w:space="0" w:color="auto"/>
              <w:right w:val="single" w:sz="8" w:space="0" w:color="auto"/>
            </w:tcBorders>
            <w:shd w:val="clear" w:color="000000" w:fill="FFFFFF"/>
            <w:vAlign w:val="center"/>
            <w:hideMark/>
          </w:tcPr>
          <w:p w14:paraId="79D58586" w14:textId="3230B327"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1278" w:type="dxa"/>
            <w:tcBorders>
              <w:top w:val="nil"/>
              <w:left w:val="nil"/>
              <w:bottom w:val="single" w:sz="8" w:space="0" w:color="auto"/>
              <w:right w:val="single" w:sz="8" w:space="0" w:color="auto"/>
            </w:tcBorders>
            <w:shd w:val="clear" w:color="000000" w:fill="FFFFFF"/>
            <w:vAlign w:val="center"/>
            <w:hideMark/>
          </w:tcPr>
          <w:p w14:paraId="0F7054A7" w14:textId="52031B5B"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992" w:type="dxa"/>
            <w:tcBorders>
              <w:top w:val="nil"/>
              <w:left w:val="nil"/>
              <w:bottom w:val="single" w:sz="8" w:space="0" w:color="auto"/>
              <w:right w:val="single" w:sz="8" w:space="0" w:color="auto"/>
            </w:tcBorders>
            <w:shd w:val="clear" w:color="000000" w:fill="FFFFFF"/>
            <w:vAlign w:val="center"/>
            <w:hideMark/>
          </w:tcPr>
          <w:p w14:paraId="636C3E97"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nil"/>
              <w:left w:val="nil"/>
              <w:bottom w:val="single" w:sz="8" w:space="0" w:color="auto"/>
              <w:right w:val="single" w:sz="8" w:space="0" w:color="auto"/>
            </w:tcBorders>
            <w:shd w:val="clear" w:color="000000" w:fill="FFFFFF"/>
            <w:vAlign w:val="center"/>
            <w:hideMark/>
          </w:tcPr>
          <w:p w14:paraId="4AAA2256"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nil"/>
              <w:left w:val="nil"/>
              <w:bottom w:val="single" w:sz="8" w:space="0" w:color="auto"/>
              <w:right w:val="single" w:sz="8" w:space="0" w:color="auto"/>
            </w:tcBorders>
            <w:shd w:val="clear" w:color="000000" w:fill="FFFFFF"/>
            <w:vAlign w:val="center"/>
            <w:hideMark/>
          </w:tcPr>
          <w:p w14:paraId="7BF42444"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8" w:space="0" w:color="auto"/>
              <w:right w:val="single" w:sz="8" w:space="0" w:color="auto"/>
            </w:tcBorders>
            <w:shd w:val="clear" w:color="000000" w:fill="FFFFFF"/>
            <w:vAlign w:val="center"/>
            <w:hideMark/>
          </w:tcPr>
          <w:p w14:paraId="60203B8A" w14:textId="70BAE6D8"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70 000 000</w:t>
            </w:r>
          </w:p>
        </w:tc>
        <w:tc>
          <w:tcPr>
            <w:tcW w:w="1313" w:type="dxa"/>
            <w:tcBorders>
              <w:top w:val="nil"/>
              <w:left w:val="nil"/>
              <w:bottom w:val="single" w:sz="8" w:space="0" w:color="auto"/>
              <w:right w:val="single" w:sz="8" w:space="0" w:color="auto"/>
            </w:tcBorders>
            <w:shd w:val="clear" w:color="000000" w:fill="FFFFFF"/>
            <w:vAlign w:val="center"/>
            <w:hideMark/>
          </w:tcPr>
          <w:p w14:paraId="4F98FA45" w14:textId="493BEB8B"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127 273</w:t>
            </w:r>
          </w:p>
        </w:tc>
      </w:tr>
      <w:tr w:rsidR="00620F17" w:rsidRPr="00C25578" w14:paraId="06349540" w14:textId="77777777" w:rsidTr="009F7577">
        <w:trPr>
          <w:trHeight w:val="20"/>
        </w:trPr>
        <w:tc>
          <w:tcPr>
            <w:tcW w:w="1984" w:type="dxa"/>
            <w:vMerge/>
            <w:tcBorders>
              <w:top w:val="single" w:sz="8" w:space="0" w:color="auto"/>
              <w:left w:val="single" w:sz="8" w:space="0" w:color="auto"/>
              <w:bottom w:val="single" w:sz="8" w:space="0" w:color="000000"/>
              <w:right w:val="nil"/>
            </w:tcBorders>
            <w:vAlign w:val="center"/>
            <w:hideMark/>
          </w:tcPr>
          <w:p w14:paraId="58257E91" w14:textId="77777777" w:rsidR="00620F17" w:rsidRPr="00C25578" w:rsidRDefault="00620F17" w:rsidP="00620F17">
            <w:pPr>
              <w:spacing w:after="0"/>
              <w:jc w:val="left"/>
              <w:rPr>
                <w:rFonts w:ascii="Times New Roman" w:hAnsi="Times New Roman"/>
                <w:sz w:val="16"/>
                <w:szCs w:val="16"/>
                <w:lang w:val="fr-FR" w:eastAsia="fr-FR"/>
              </w:rPr>
            </w:pPr>
          </w:p>
        </w:tc>
        <w:tc>
          <w:tcPr>
            <w:tcW w:w="2978" w:type="dxa"/>
            <w:tcBorders>
              <w:top w:val="nil"/>
              <w:left w:val="single" w:sz="4" w:space="0" w:color="auto"/>
              <w:bottom w:val="single" w:sz="8" w:space="0" w:color="auto"/>
              <w:right w:val="single" w:sz="8" w:space="0" w:color="auto"/>
            </w:tcBorders>
            <w:shd w:val="clear" w:color="000000" w:fill="FFFFFF"/>
            <w:vAlign w:val="center"/>
            <w:hideMark/>
          </w:tcPr>
          <w:p w14:paraId="31755F63"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4.4.2 : Appui pour l’élaboration d’une stratégie mobilisation des ressources internes et externes </w:t>
            </w:r>
          </w:p>
        </w:tc>
        <w:tc>
          <w:tcPr>
            <w:tcW w:w="1134" w:type="dxa"/>
            <w:tcBorders>
              <w:top w:val="nil"/>
              <w:left w:val="nil"/>
              <w:bottom w:val="single" w:sz="8" w:space="0" w:color="auto"/>
              <w:right w:val="single" w:sz="8" w:space="0" w:color="auto"/>
            </w:tcBorders>
            <w:shd w:val="clear" w:color="000000" w:fill="FFFFFF"/>
            <w:vAlign w:val="center"/>
            <w:hideMark/>
          </w:tcPr>
          <w:p w14:paraId="7ED92337" w14:textId="4DE3863E"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50 000 000</w:t>
            </w:r>
          </w:p>
        </w:tc>
        <w:tc>
          <w:tcPr>
            <w:tcW w:w="1309" w:type="dxa"/>
            <w:tcBorders>
              <w:top w:val="nil"/>
              <w:left w:val="nil"/>
              <w:bottom w:val="single" w:sz="8" w:space="0" w:color="auto"/>
              <w:right w:val="single" w:sz="8" w:space="0" w:color="auto"/>
            </w:tcBorders>
            <w:shd w:val="clear" w:color="000000" w:fill="FFFFFF"/>
            <w:vAlign w:val="center"/>
            <w:hideMark/>
          </w:tcPr>
          <w:p w14:paraId="6B28F568" w14:textId="1C298722"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1278" w:type="dxa"/>
            <w:tcBorders>
              <w:top w:val="nil"/>
              <w:left w:val="nil"/>
              <w:bottom w:val="single" w:sz="8" w:space="0" w:color="auto"/>
              <w:right w:val="single" w:sz="8" w:space="0" w:color="auto"/>
            </w:tcBorders>
            <w:shd w:val="clear" w:color="000000" w:fill="FFFFFF"/>
            <w:vAlign w:val="center"/>
            <w:hideMark/>
          </w:tcPr>
          <w:p w14:paraId="1D5B7D83" w14:textId="3924EABE"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992" w:type="dxa"/>
            <w:tcBorders>
              <w:top w:val="nil"/>
              <w:left w:val="nil"/>
              <w:bottom w:val="single" w:sz="8" w:space="0" w:color="auto"/>
              <w:right w:val="single" w:sz="8" w:space="0" w:color="auto"/>
            </w:tcBorders>
            <w:shd w:val="clear" w:color="000000" w:fill="FFFFFF"/>
            <w:vAlign w:val="center"/>
            <w:hideMark/>
          </w:tcPr>
          <w:p w14:paraId="59EABF43"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nil"/>
              <w:left w:val="nil"/>
              <w:bottom w:val="single" w:sz="8" w:space="0" w:color="auto"/>
              <w:right w:val="single" w:sz="8" w:space="0" w:color="auto"/>
            </w:tcBorders>
            <w:shd w:val="clear" w:color="000000" w:fill="FFFFFF"/>
            <w:vAlign w:val="center"/>
            <w:hideMark/>
          </w:tcPr>
          <w:p w14:paraId="1DB861C8"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nil"/>
              <w:left w:val="nil"/>
              <w:bottom w:val="single" w:sz="8" w:space="0" w:color="auto"/>
              <w:right w:val="single" w:sz="8" w:space="0" w:color="auto"/>
            </w:tcBorders>
            <w:shd w:val="clear" w:color="000000" w:fill="FFFFFF"/>
            <w:vAlign w:val="center"/>
            <w:hideMark/>
          </w:tcPr>
          <w:p w14:paraId="458BF379"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8" w:space="0" w:color="auto"/>
              <w:right w:val="single" w:sz="8" w:space="0" w:color="auto"/>
            </w:tcBorders>
            <w:shd w:val="clear" w:color="000000" w:fill="FFFFFF"/>
            <w:vAlign w:val="center"/>
            <w:hideMark/>
          </w:tcPr>
          <w:p w14:paraId="25083D2E" w14:textId="4EC098A1"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80 000 000</w:t>
            </w:r>
          </w:p>
        </w:tc>
        <w:tc>
          <w:tcPr>
            <w:tcW w:w="1313" w:type="dxa"/>
            <w:tcBorders>
              <w:top w:val="nil"/>
              <w:left w:val="nil"/>
              <w:bottom w:val="single" w:sz="8" w:space="0" w:color="auto"/>
              <w:right w:val="single" w:sz="8" w:space="0" w:color="auto"/>
            </w:tcBorders>
            <w:shd w:val="clear" w:color="000000" w:fill="FFFFFF"/>
            <w:vAlign w:val="center"/>
            <w:hideMark/>
          </w:tcPr>
          <w:p w14:paraId="481FC77B" w14:textId="1AC813C8"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145 455</w:t>
            </w:r>
          </w:p>
        </w:tc>
      </w:tr>
      <w:tr w:rsidR="00620F17" w:rsidRPr="00C25578" w14:paraId="552F164B" w14:textId="77777777" w:rsidTr="009F7577">
        <w:trPr>
          <w:trHeight w:val="20"/>
        </w:trPr>
        <w:tc>
          <w:tcPr>
            <w:tcW w:w="1984" w:type="dxa"/>
            <w:vMerge/>
            <w:tcBorders>
              <w:top w:val="single" w:sz="8" w:space="0" w:color="auto"/>
              <w:left w:val="single" w:sz="8" w:space="0" w:color="auto"/>
              <w:bottom w:val="single" w:sz="8" w:space="0" w:color="000000"/>
              <w:right w:val="nil"/>
            </w:tcBorders>
            <w:vAlign w:val="center"/>
            <w:hideMark/>
          </w:tcPr>
          <w:p w14:paraId="2A4E6A61" w14:textId="77777777" w:rsidR="00620F17" w:rsidRPr="00C25578" w:rsidRDefault="00620F17" w:rsidP="00620F17">
            <w:pPr>
              <w:spacing w:after="0"/>
              <w:jc w:val="left"/>
              <w:rPr>
                <w:rFonts w:ascii="Times New Roman" w:hAnsi="Times New Roman"/>
                <w:sz w:val="16"/>
                <w:szCs w:val="16"/>
                <w:lang w:val="fr-FR" w:eastAsia="fr-FR"/>
              </w:rPr>
            </w:pPr>
          </w:p>
        </w:tc>
        <w:tc>
          <w:tcPr>
            <w:tcW w:w="2978" w:type="dxa"/>
            <w:tcBorders>
              <w:top w:val="nil"/>
              <w:left w:val="nil"/>
              <w:bottom w:val="nil"/>
              <w:right w:val="single" w:sz="8" w:space="0" w:color="auto"/>
            </w:tcBorders>
            <w:shd w:val="clear" w:color="000000" w:fill="FFFFFF"/>
            <w:vAlign w:val="center"/>
            <w:hideMark/>
          </w:tcPr>
          <w:p w14:paraId="1D53D293"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4.4.3 :    </w:t>
            </w:r>
          </w:p>
        </w:tc>
        <w:tc>
          <w:tcPr>
            <w:tcW w:w="1134"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3C201E2" w14:textId="56A8901D"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09"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34CF0296" w14:textId="12CC1789"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1278"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04A2F2E9" w14:textId="4D34D553"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992"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7A4D93E1"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0D2F2AA2"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6583411F"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77662BE8" w14:textId="610DFDF4"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70 000 000</w:t>
            </w:r>
          </w:p>
        </w:tc>
        <w:tc>
          <w:tcPr>
            <w:tcW w:w="1313"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25AF67D5" w14:textId="08ABA2CC"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127 273</w:t>
            </w:r>
          </w:p>
        </w:tc>
      </w:tr>
      <w:tr w:rsidR="00620F17" w:rsidRPr="002759C8" w14:paraId="30570BAC" w14:textId="77777777" w:rsidTr="009F7577">
        <w:trPr>
          <w:trHeight w:val="20"/>
        </w:trPr>
        <w:tc>
          <w:tcPr>
            <w:tcW w:w="1984" w:type="dxa"/>
            <w:vMerge/>
            <w:tcBorders>
              <w:top w:val="single" w:sz="8" w:space="0" w:color="auto"/>
              <w:left w:val="single" w:sz="8" w:space="0" w:color="auto"/>
              <w:bottom w:val="single" w:sz="8" w:space="0" w:color="000000"/>
              <w:right w:val="nil"/>
            </w:tcBorders>
            <w:vAlign w:val="center"/>
            <w:hideMark/>
          </w:tcPr>
          <w:p w14:paraId="0A7712C4" w14:textId="77777777" w:rsidR="00620F17" w:rsidRPr="00C25578" w:rsidRDefault="00620F17" w:rsidP="00620F17">
            <w:pPr>
              <w:spacing w:after="0"/>
              <w:jc w:val="left"/>
              <w:rPr>
                <w:rFonts w:ascii="Times New Roman" w:hAnsi="Times New Roman"/>
                <w:sz w:val="16"/>
                <w:szCs w:val="16"/>
                <w:lang w:val="fr-FR" w:eastAsia="fr-FR"/>
              </w:rPr>
            </w:pPr>
          </w:p>
        </w:tc>
        <w:tc>
          <w:tcPr>
            <w:tcW w:w="2978" w:type="dxa"/>
            <w:tcBorders>
              <w:top w:val="nil"/>
              <w:left w:val="single" w:sz="4" w:space="0" w:color="auto"/>
              <w:bottom w:val="single" w:sz="8" w:space="0" w:color="auto"/>
              <w:right w:val="single" w:sz="8" w:space="0" w:color="auto"/>
            </w:tcBorders>
            <w:shd w:val="clear" w:color="000000" w:fill="FFFFFF"/>
            <w:vAlign w:val="center"/>
            <w:hideMark/>
          </w:tcPr>
          <w:p w14:paraId="1517A2AD"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Opérationnalisation du Conseil Supérieure de défense et sécurité nouvellement établi et  des mécanismes de renseignement et de réflexion stratégique </w:t>
            </w:r>
          </w:p>
        </w:tc>
        <w:tc>
          <w:tcPr>
            <w:tcW w:w="1134" w:type="dxa"/>
            <w:vMerge/>
            <w:tcBorders>
              <w:top w:val="nil"/>
              <w:left w:val="single" w:sz="8" w:space="0" w:color="auto"/>
              <w:bottom w:val="single" w:sz="8" w:space="0" w:color="000000"/>
              <w:right w:val="single" w:sz="8" w:space="0" w:color="auto"/>
            </w:tcBorders>
            <w:vAlign w:val="center"/>
            <w:hideMark/>
          </w:tcPr>
          <w:p w14:paraId="46C88689" w14:textId="77777777" w:rsidR="00620F17" w:rsidRPr="00C25578" w:rsidRDefault="00620F17" w:rsidP="00B7503A">
            <w:pPr>
              <w:spacing w:after="0"/>
              <w:jc w:val="center"/>
              <w:rPr>
                <w:rFonts w:ascii="Times New Roman" w:hAnsi="Times New Roman"/>
                <w:sz w:val="16"/>
                <w:szCs w:val="16"/>
                <w:lang w:val="fr-FR" w:eastAsia="fr-FR"/>
              </w:rPr>
            </w:pPr>
          </w:p>
        </w:tc>
        <w:tc>
          <w:tcPr>
            <w:tcW w:w="1309" w:type="dxa"/>
            <w:vMerge/>
            <w:tcBorders>
              <w:top w:val="nil"/>
              <w:left w:val="single" w:sz="8" w:space="0" w:color="auto"/>
              <w:bottom w:val="single" w:sz="8" w:space="0" w:color="000000"/>
              <w:right w:val="single" w:sz="8" w:space="0" w:color="auto"/>
            </w:tcBorders>
            <w:vAlign w:val="center"/>
            <w:hideMark/>
          </w:tcPr>
          <w:p w14:paraId="15DE1EBF" w14:textId="77777777" w:rsidR="00620F17" w:rsidRPr="00C25578" w:rsidRDefault="00620F17" w:rsidP="00B7503A">
            <w:pPr>
              <w:spacing w:after="0"/>
              <w:jc w:val="center"/>
              <w:rPr>
                <w:rFonts w:ascii="Times New Roman" w:hAnsi="Times New Roman"/>
                <w:sz w:val="16"/>
                <w:szCs w:val="16"/>
                <w:lang w:val="fr-FR" w:eastAsia="fr-FR"/>
              </w:rPr>
            </w:pPr>
          </w:p>
        </w:tc>
        <w:tc>
          <w:tcPr>
            <w:tcW w:w="1278" w:type="dxa"/>
            <w:vMerge/>
            <w:tcBorders>
              <w:top w:val="nil"/>
              <w:left w:val="single" w:sz="8" w:space="0" w:color="auto"/>
              <w:bottom w:val="single" w:sz="8" w:space="0" w:color="000000"/>
              <w:right w:val="single" w:sz="8" w:space="0" w:color="auto"/>
            </w:tcBorders>
            <w:vAlign w:val="center"/>
            <w:hideMark/>
          </w:tcPr>
          <w:p w14:paraId="054E4B39" w14:textId="77777777" w:rsidR="00620F17" w:rsidRPr="00C25578" w:rsidRDefault="00620F17" w:rsidP="00227954">
            <w:pPr>
              <w:spacing w:after="0"/>
              <w:jc w:val="center"/>
              <w:rPr>
                <w:rFonts w:ascii="Times New Roman" w:hAnsi="Times New Roman"/>
                <w:sz w:val="16"/>
                <w:szCs w:val="16"/>
                <w:lang w:val="fr-FR" w:eastAsia="fr-FR"/>
              </w:rPr>
            </w:pPr>
          </w:p>
        </w:tc>
        <w:tc>
          <w:tcPr>
            <w:tcW w:w="992" w:type="dxa"/>
            <w:vMerge/>
            <w:tcBorders>
              <w:top w:val="nil"/>
              <w:left w:val="single" w:sz="8" w:space="0" w:color="auto"/>
              <w:bottom w:val="single" w:sz="8" w:space="0" w:color="000000"/>
              <w:right w:val="single" w:sz="8" w:space="0" w:color="auto"/>
            </w:tcBorders>
            <w:vAlign w:val="center"/>
            <w:hideMark/>
          </w:tcPr>
          <w:p w14:paraId="27A88846" w14:textId="77777777" w:rsidR="00620F17" w:rsidRPr="00C25578" w:rsidRDefault="00620F17" w:rsidP="00620F17">
            <w:pPr>
              <w:spacing w:after="0"/>
              <w:jc w:val="left"/>
              <w:rPr>
                <w:rFonts w:ascii="Times New Roman" w:hAnsi="Times New Roman"/>
                <w:sz w:val="16"/>
                <w:szCs w:val="16"/>
                <w:lang w:val="fr-FR" w:eastAsia="fr-FR"/>
              </w:rPr>
            </w:pPr>
          </w:p>
        </w:tc>
        <w:tc>
          <w:tcPr>
            <w:tcW w:w="1276" w:type="dxa"/>
            <w:vMerge/>
            <w:tcBorders>
              <w:top w:val="nil"/>
              <w:left w:val="single" w:sz="8" w:space="0" w:color="auto"/>
              <w:bottom w:val="single" w:sz="8" w:space="0" w:color="000000"/>
              <w:right w:val="single" w:sz="8" w:space="0" w:color="auto"/>
            </w:tcBorders>
            <w:vAlign w:val="center"/>
            <w:hideMark/>
          </w:tcPr>
          <w:p w14:paraId="0780B29C" w14:textId="77777777" w:rsidR="00620F17" w:rsidRPr="00C25578" w:rsidRDefault="00620F17" w:rsidP="00620F17">
            <w:pPr>
              <w:spacing w:after="0"/>
              <w:jc w:val="left"/>
              <w:rPr>
                <w:rFonts w:ascii="Times New Roman" w:hAnsi="Times New Roman"/>
                <w:sz w:val="16"/>
                <w:szCs w:val="16"/>
                <w:lang w:val="fr-FR" w:eastAsia="fr-FR"/>
              </w:rPr>
            </w:pPr>
          </w:p>
        </w:tc>
        <w:tc>
          <w:tcPr>
            <w:tcW w:w="1684" w:type="dxa"/>
            <w:vMerge/>
            <w:tcBorders>
              <w:top w:val="nil"/>
              <w:left w:val="single" w:sz="8" w:space="0" w:color="auto"/>
              <w:bottom w:val="single" w:sz="8" w:space="0" w:color="000000"/>
              <w:right w:val="single" w:sz="8" w:space="0" w:color="auto"/>
            </w:tcBorders>
            <w:vAlign w:val="center"/>
            <w:hideMark/>
          </w:tcPr>
          <w:p w14:paraId="6F50C197" w14:textId="77777777" w:rsidR="00620F17" w:rsidRPr="00C25578" w:rsidRDefault="00620F17" w:rsidP="00620F17">
            <w:pPr>
              <w:spacing w:after="0"/>
              <w:jc w:val="left"/>
              <w:rPr>
                <w:rFonts w:ascii="Times New Roman" w:hAnsi="Times New Roman"/>
                <w:sz w:val="16"/>
                <w:szCs w:val="16"/>
                <w:lang w:val="fr-FR" w:eastAsia="fr-FR"/>
              </w:rPr>
            </w:pPr>
          </w:p>
        </w:tc>
        <w:tc>
          <w:tcPr>
            <w:tcW w:w="1115" w:type="dxa"/>
            <w:vMerge/>
            <w:tcBorders>
              <w:top w:val="nil"/>
              <w:left w:val="single" w:sz="8" w:space="0" w:color="auto"/>
              <w:bottom w:val="single" w:sz="8" w:space="0" w:color="000000"/>
              <w:right w:val="single" w:sz="8" w:space="0" w:color="auto"/>
            </w:tcBorders>
            <w:vAlign w:val="center"/>
            <w:hideMark/>
          </w:tcPr>
          <w:p w14:paraId="081FC388" w14:textId="77777777" w:rsidR="00620F17" w:rsidRPr="00C25578" w:rsidRDefault="00620F17" w:rsidP="00227954">
            <w:pPr>
              <w:spacing w:after="0"/>
              <w:jc w:val="center"/>
              <w:rPr>
                <w:rFonts w:ascii="Times New Roman" w:hAnsi="Times New Roman"/>
                <w:sz w:val="16"/>
                <w:szCs w:val="16"/>
                <w:lang w:val="fr-FR" w:eastAsia="fr-FR"/>
              </w:rPr>
            </w:pPr>
          </w:p>
        </w:tc>
        <w:tc>
          <w:tcPr>
            <w:tcW w:w="1313" w:type="dxa"/>
            <w:vMerge/>
            <w:tcBorders>
              <w:top w:val="nil"/>
              <w:left w:val="single" w:sz="8" w:space="0" w:color="auto"/>
              <w:bottom w:val="single" w:sz="8" w:space="0" w:color="000000"/>
              <w:right w:val="single" w:sz="8" w:space="0" w:color="auto"/>
            </w:tcBorders>
            <w:vAlign w:val="center"/>
            <w:hideMark/>
          </w:tcPr>
          <w:p w14:paraId="459CEDAE" w14:textId="77777777" w:rsidR="00620F17" w:rsidRPr="00C25578" w:rsidRDefault="00620F17" w:rsidP="00227954">
            <w:pPr>
              <w:spacing w:after="0"/>
              <w:jc w:val="center"/>
              <w:rPr>
                <w:rFonts w:ascii="Times New Roman" w:hAnsi="Times New Roman"/>
                <w:sz w:val="16"/>
                <w:szCs w:val="16"/>
                <w:lang w:val="fr-FR" w:eastAsia="fr-FR"/>
              </w:rPr>
            </w:pPr>
          </w:p>
        </w:tc>
      </w:tr>
      <w:tr w:rsidR="00620F17" w:rsidRPr="00C25578" w14:paraId="19146D07" w14:textId="77777777" w:rsidTr="009F7577">
        <w:trPr>
          <w:trHeight w:val="20"/>
        </w:trPr>
        <w:tc>
          <w:tcPr>
            <w:tcW w:w="1984" w:type="dxa"/>
            <w:vMerge/>
            <w:tcBorders>
              <w:top w:val="single" w:sz="8" w:space="0" w:color="auto"/>
              <w:left w:val="single" w:sz="8" w:space="0" w:color="auto"/>
              <w:bottom w:val="single" w:sz="8" w:space="0" w:color="000000"/>
              <w:right w:val="nil"/>
            </w:tcBorders>
            <w:vAlign w:val="center"/>
            <w:hideMark/>
          </w:tcPr>
          <w:p w14:paraId="166788B3" w14:textId="77777777" w:rsidR="00620F17" w:rsidRPr="00C25578" w:rsidRDefault="00620F17" w:rsidP="00620F17">
            <w:pPr>
              <w:spacing w:after="0"/>
              <w:jc w:val="left"/>
              <w:rPr>
                <w:rFonts w:ascii="Times New Roman" w:hAnsi="Times New Roman"/>
                <w:sz w:val="16"/>
                <w:szCs w:val="16"/>
                <w:lang w:val="fr-FR" w:eastAsia="fr-FR"/>
              </w:rPr>
            </w:pPr>
          </w:p>
        </w:tc>
        <w:tc>
          <w:tcPr>
            <w:tcW w:w="2978" w:type="dxa"/>
            <w:tcBorders>
              <w:top w:val="nil"/>
              <w:left w:val="single" w:sz="4" w:space="0" w:color="auto"/>
              <w:bottom w:val="nil"/>
              <w:right w:val="single" w:sz="8" w:space="0" w:color="auto"/>
            </w:tcBorders>
            <w:shd w:val="clear" w:color="000000" w:fill="FFFFFF"/>
            <w:vAlign w:val="center"/>
            <w:hideMark/>
          </w:tcPr>
          <w:p w14:paraId="1CF3EBE2"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4.4.4 : Animation d’un mécanisme de coordination des interventions de l’ensemble des agences du Système des Nations Unies, impliqués dans la RSS ;  </w:t>
            </w:r>
          </w:p>
        </w:tc>
        <w:tc>
          <w:tcPr>
            <w:tcW w:w="1134"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54AD0110" w14:textId="699AB81D"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1309"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0C0E92FD" w14:textId="7F2937A5"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1278"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2629B506" w14:textId="3D3FB79A"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992"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29127B1A"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450958B4"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129CDD71"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26E7E8AE" w14:textId="20F754CB"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45 000 000</w:t>
            </w:r>
          </w:p>
        </w:tc>
        <w:tc>
          <w:tcPr>
            <w:tcW w:w="1313" w:type="dxa"/>
            <w:vMerge w:val="restart"/>
            <w:tcBorders>
              <w:top w:val="nil"/>
              <w:left w:val="single" w:sz="8" w:space="0" w:color="auto"/>
              <w:bottom w:val="single" w:sz="8" w:space="0" w:color="000000"/>
              <w:right w:val="single" w:sz="8" w:space="0" w:color="auto"/>
            </w:tcBorders>
            <w:shd w:val="clear" w:color="000000" w:fill="FFFFFF"/>
            <w:vAlign w:val="center"/>
            <w:hideMark/>
          </w:tcPr>
          <w:p w14:paraId="29D630A2" w14:textId="48059FB8"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81 818</w:t>
            </w:r>
          </w:p>
        </w:tc>
      </w:tr>
      <w:tr w:rsidR="00620F17" w:rsidRPr="002759C8" w14:paraId="52435CA7" w14:textId="77777777" w:rsidTr="009F7577">
        <w:trPr>
          <w:trHeight w:val="20"/>
        </w:trPr>
        <w:tc>
          <w:tcPr>
            <w:tcW w:w="1984" w:type="dxa"/>
            <w:vMerge/>
            <w:tcBorders>
              <w:top w:val="single" w:sz="8" w:space="0" w:color="auto"/>
              <w:left w:val="single" w:sz="8" w:space="0" w:color="auto"/>
              <w:bottom w:val="single" w:sz="8" w:space="0" w:color="000000"/>
              <w:right w:val="nil"/>
            </w:tcBorders>
            <w:vAlign w:val="center"/>
            <w:hideMark/>
          </w:tcPr>
          <w:p w14:paraId="3FA76588" w14:textId="77777777" w:rsidR="00620F17" w:rsidRPr="00C25578" w:rsidRDefault="00620F17" w:rsidP="00620F17">
            <w:pPr>
              <w:spacing w:after="0"/>
              <w:jc w:val="left"/>
              <w:rPr>
                <w:rFonts w:ascii="Times New Roman" w:hAnsi="Times New Roman"/>
                <w:sz w:val="16"/>
                <w:szCs w:val="16"/>
                <w:lang w:val="fr-FR" w:eastAsia="fr-FR"/>
              </w:rPr>
            </w:pPr>
          </w:p>
        </w:tc>
        <w:tc>
          <w:tcPr>
            <w:tcW w:w="2978" w:type="dxa"/>
            <w:tcBorders>
              <w:top w:val="nil"/>
              <w:left w:val="single" w:sz="4" w:space="0" w:color="auto"/>
              <w:bottom w:val="single" w:sz="8" w:space="0" w:color="auto"/>
              <w:right w:val="single" w:sz="8" w:space="0" w:color="auto"/>
            </w:tcBorders>
            <w:shd w:val="clear" w:color="000000" w:fill="FFFFFF"/>
            <w:vAlign w:val="center"/>
            <w:hideMark/>
          </w:tcPr>
          <w:p w14:paraId="13EEF0E5"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Assurer la concertation sur la RSS (Agences des Nations Unies/ PTFs/ Partie nationale </w:t>
            </w:r>
          </w:p>
        </w:tc>
        <w:tc>
          <w:tcPr>
            <w:tcW w:w="1134" w:type="dxa"/>
            <w:vMerge/>
            <w:tcBorders>
              <w:top w:val="nil"/>
              <w:left w:val="single" w:sz="8" w:space="0" w:color="auto"/>
              <w:bottom w:val="single" w:sz="8" w:space="0" w:color="000000"/>
              <w:right w:val="single" w:sz="8" w:space="0" w:color="auto"/>
            </w:tcBorders>
            <w:vAlign w:val="center"/>
            <w:hideMark/>
          </w:tcPr>
          <w:p w14:paraId="509C368A" w14:textId="77777777" w:rsidR="00620F17" w:rsidRPr="00C25578" w:rsidRDefault="00620F17" w:rsidP="00B7503A">
            <w:pPr>
              <w:spacing w:after="0"/>
              <w:jc w:val="center"/>
              <w:rPr>
                <w:rFonts w:ascii="Times New Roman" w:hAnsi="Times New Roman"/>
                <w:sz w:val="16"/>
                <w:szCs w:val="16"/>
                <w:lang w:val="fr-FR" w:eastAsia="fr-FR"/>
              </w:rPr>
            </w:pPr>
          </w:p>
        </w:tc>
        <w:tc>
          <w:tcPr>
            <w:tcW w:w="1309" w:type="dxa"/>
            <w:vMerge/>
            <w:tcBorders>
              <w:top w:val="nil"/>
              <w:left w:val="single" w:sz="8" w:space="0" w:color="auto"/>
              <w:bottom w:val="single" w:sz="8" w:space="0" w:color="000000"/>
              <w:right w:val="single" w:sz="8" w:space="0" w:color="auto"/>
            </w:tcBorders>
            <w:vAlign w:val="center"/>
            <w:hideMark/>
          </w:tcPr>
          <w:p w14:paraId="13E53290" w14:textId="77777777" w:rsidR="00620F17" w:rsidRPr="00C25578" w:rsidRDefault="00620F17" w:rsidP="00620F17">
            <w:pPr>
              <w:spacing w:after="0"/>
              <w:jc w:val="left"/>
              <w:rPr>
                <w:rFonts w:ascii="Times New Roman" w:hAnsi="Times New Roman"/>
                <w:sz w:val="16"/>
                <w:szCs w:val="16"/>
                <w:lang w:val="fr-FR" w:eastAsia="fr-FR"/>
              </w:rPr>
            </w:pPr>
          </w:p>
        </w:tc>
        <w:tc>
          <w:tcPr>
            <w:tcW w:w="1278" w:type="dxa"/>
            <w:vMerge/>
            <w:tcBorders>
              <w:top w:val="nil"/>
              <w:left w:val="single" w:sz="8" w:space="0" w:color="auto"/>
              <w:bottom w:val="single" w:sz="8" w:space="0" w:color="000000"/>
              <w:right w:val="single" w:sz="8" w:space="0" w:color="auto"/>
            </w:tcBorders>
            <w:vAlign w:val="center"/>
            <w:hideMark/>
          </w:tcPr>
          <w:p w14:paraId="5AD17D67" w14:textId="77777777" w:rsidR="00620F17" w:rsidRPr="00C25578" w:rsidRDefault="00620F17" w:rsidP="00227954">
            <w:pPr>
              <w:spacing w:after="0"/>
              <w:jc w:val="center"/>
              <w:rPr>
                <w:rFonts w:ascii="Times New Roman" w:hAnsi="Times New Roman"/>
                <w:sz w:val="16"/>
                <w:szCs w:val="16"/>
                <w:lang w:val="fr-FR" w:eastAsia="fr-FR"/>
              </w:rPr>
            </w:pPr>
          </w:p>
        </w:tc>
        <w:tc>
          <w:tcPr>
            <w:tcW w:w="992" w:type="dxa"/>
            <w:vMerge/>
            <w:tcBorders>
              <w:top w:val="nil"/>
              <w:left w:val="single" w:sz="8" w:space="0" w:color="auto"/>
              <w:bottom w:val="single" w:sz="8" w:space="0" w:color="000000"/>
              <w:right w:val="single" w:sz="8" w:space="0" w:color="auto"/>
            </w:tcBorders>
            <w:vAlign w:val="center"/>
            <w:hideMark/>
          </w:tcPr>
          <w:p w14:paraId="31C4B003" w14:textId="77777777" w:rsidR="00620F17" w:rsidRPr="00C25578" w:rsidRDefault="00620F17" w:rsidP="00620F17">
            <w:pPr>
              <w:spacing w:after="0"/>
              <w:jc w:val="left"/>
              <w:rPr>
                <w:rFonts w:ascii="Times New Roman" w:hAnsi="Times New Roman"/>
                <w:sz w:val="16"/>
                <w:szCs w:val="16"/>
                <w:lang w:val="fr-FR" w:eastAsia="fr-FR"/>
              </w:rPr>
            </w:pPr>
          </w:p>
        </w:tc>
        <w:tc>
          <w:tcPr>
            <w:tcW w:w="1276" w:type="dxa"/>
            <w:vMerge/>
            <w:tcBorders>
              <w:top w:val="nil"/>
              <w:left w:val="single" w:sz="8" w:space="0" w:color="auto"/>
              <w:bottom w:val="single" w:sz="8" w:space="0" w:color="000000"/>
              <w:right w:val="single" w:sz="8" w:space="0" w:color="auto"/>
            </w:tcBorders>
            <w:vAlign w:val="center"/>
            <w:hideMark/>
          </w:tcPr>
          <w:p w14:paraId="61A12387" w14:textId="77777777" w:rsidR="00620F17" w:rsidRPr="00C25578" w:rsidRDefault="00620F17" w:rsidP="00620F17">
            <w:pPr>
              <w:spacing w:after="0"/>
              <w:jc w:val="left"/>
              <w:rPr>
                <w:rFonts w:ascii="Times New Roman" w:hAnsi="Times New Roman"/>
                <w:sz w:val="16"/>
                <w:szCs w:val="16"/>
                <w:lang w:val="fr-FR" w:eastAsia="fr-FR"/>
              </w:rPr>
            </w:pPr>
          </w:p>
        </w:tc>
        <w:tc>
          <w:tcPr>
            <w:tcW w:w="1684" w:type="dxa"/>
            <w:vMerge/>
            <w:tcBorders>
              <w:top w:val="nil"/>
              <w:left w:val="single" w:sz="8" w:space="0" w:color="auto"/>
              <w:bottom w:val="single" w:sz="8" w:space="0" w:color="000000"/>
              <w:right w:val="single" w:sz="8" w:space="0" w:color="auto"/>
            </w:tcBorders>
            <w:vAlign w:val="center"/>
            <w:hideMark/>
          </w:tcPr>
          <w:p w14:paraId="7DDCD3F9" w14:textId="77777777" w:rsidR="00620F17" w:rsidRPr="00C25578" w:rsidRDefault="00620F17" w:rsidP="00620F17">
            <w:pPr>
              <w:spacing w:after="0"/>
              <w:jc w:val="left"/>
              <w:rPr>
                <w:rFonts w:ascii="Times New Roman" w:hAnsi="Times New Roman"/>
                <w:sz w:val="16"/>
                <w:szCs w:val="16"/>
                <w:lang w:val="fr-FR" w:eastAsia="fr-FR"/>
              </w:rPr>
            </w:pPr>
          </w:p>
        </w:tc>
        <w:tc>
          <w:tcPr>
            <w:tcW w:w="1115" w:type="dxa"/>
            <w:vMerge/>
            <w:tcBorders>
              <w:top w:val="nil"/>
              <w:left w:val="single" w:sz="8" w:space="0" w:color="auto"/>
              <w:bottom w:val="single" w:sz="8" w:space="0" w:color="000000"/>
              <w:right w:val="single" w:sz="8" w:space="0" w:color="auto"/>
            </w:tcBorders>
            <w:vAlign w:val="center"/>
            <w:hideMark/>
          </w:tcPr>
          <w:p w14:paraId="1BBCE0CF" w14:textId="77777777" w:rsidR="00620F17" w:rsidRPr="00C25578" w:rsidRDefault="00620F17" w:rsidP="00227954">
            <w:pPr>
              <w:spacing w:after="0"/>
              <w:jc w:val="center"/>
              <w:rPr>
                <w:rFonts w:ascii="Times New Roman" w:hAnsi="Times New Roman"/>
                <w:sz w:val="16"/>
                <w:szCs w:val="16"/>
                <w:lang w:val="fr-FR" w:eastAsia="fr-FR"/>
              </w:rPr>
            </w:pPr>
          </w:p>
        </w:tc>
        <w:tc>
          <w:tcPr>
            <w:tcW w:w="1313" w:type="dxa"/>
            <w:vMerge/>
            <w:tcBorders>
              <w:top w:val="nil"/>
              <w:left w:val="single" w:sz="8" w:space="0" w:color="auto"/>
              <w:bottom w:val="single" w:sz="8" w:space="0" w:color="000000"/>
              <w:right w:val="single" w:sz="8" w:space="0" w:color="auto"/>
            </w:tcBorders>
            <w:vAlign w:val="center"/>
            <w:hideMark/>
          </w:tcPr>
          <w:p w14:paraId="380927A9" w14:textId="77777777" w:rsidR="00620F17" w:rsidRPr="00C25578" w:rsidRDefault="00620F17" w:rsidP="00227954">
            <w:pPr>
              <w:spacing w:after="0"/>
              <w:jc w:val="center"/>
              <w:rPr>
                <w:rFonts w:ascii="Times New Roman" w:hAnsi="Times New Roman"/>
                <w:sz w:val="16"/>
                <w:szCs w:val="16"/>
                <w:lang w:val="fr-FR" w:eastAsia="fr-FR"/>
              </w:rPr>
            </w:pPr>
          </w:p>
        </w:tc>
      </w:tr>
      <w:tr w:rsidR="00620F17" w:rsidRPr="00C25578" w14:paraId="77EFE19A" w14:textId="77777777" w:rsidTr="009F7577">
        <w:trPr>
          <w:trHeight w:val="20"/>
        </w:trPr>
        <w:tc>
          <w:tcPr>
            <w:tcW w:w="19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541605" w14:textId="77777777" w:rsidR="00620F17" w:rsidRPr="00C25578" w:rsidRDefault="00620F17" w:rsidP="00620F17">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xml:space="preserve"> ÉVALUATION (LE CAS ECHEANT)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14:paraId="09DD933D"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ÉVALUATION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14664156" w14:textId="6F962E56" w:rsidR="00620F17" w:rsidRPr="00C25578" w:rsidRDefault="00620F17" w:rsidP="00B7503A">
            <w:pPr>
              <w:spacing w:after="0"/>
              <w:jc w:val="center"/>
              <w:rPr>
                <w:rFonts w:ascii="Times New Roman" w:hAnsi="Times New Roman"/>
                <w:sz w:val="16"/>
                <w:szCs w:val="16"/>
                <w:lang w:val="fr-FR" w:eastAsia="fr-FR"/>
              </w:rPr>
            </w:pPr>
          </w:p>
        </w:tc>
        <w:tc>
          <w:tcPr>
            <w:tcW w:w="1309" w:type="dxa"/>
            <w:tcBorders>
              <w:top w:val="single" w:sz="4" w:space="0" w:color="auto"/>
              <w:left w:val="nil"/>
              <w:bottom w:val="single" w:sz="4" w:space="0" w:color="auto"/>
              <w:right w:val="single" w:sz="4" w:space="0" w:color="auto"/>
            </w:tcBorders>
            <w:shd w:val="clear" w:color="auto" w:fill="auto"/>
            <w:vAlign w:val="center"/>
            <w:hideMark/>
          </w:tcPr>
          <w:p w14:paraId="31E5403B"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8" w:type="dxa"/>
            <w:tcBorders>
              <w:top w:val="single" w:sz="4" w:space="0" w:color="auto"/>
              <w:left w:val="nil"/>
              <w:bottom w:val="single" w:sz="4" w:space="0" w:color="auto"/>
              <w:right w:val="single" w:sz="4" w:space="0" w:color="auto"/>
            </w:tcBorders>
            <w:shd w:val="clear" w:color="auto" w:fill="auto"/>
            <w:vAlign w:val="center"/>
            <w:hideMark/>
          </w:tcPr>
          <w:p w14:paraId="42DDF5EB" w14:textId="785F237B"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58301415"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477F500E"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single" w:sz="4" w:space="0" w:color="auto"/>
              <w:left w:val="nil"/>
              <w:bottom w:val="single" w:sz="4" w:space="0" w:color="auto"/>
              <w:right w:val="single" w:sz="4" w:space="0" w:color="auto"/>
            </w:tcBorders>
            <w:shd w:val="clear" w:color="auto" w:fill="auto"/>
            <w:vAlign w:val="center"/>
            <w:hideMark/>
          </w:tcPr>
          <w:p w14:paraId="7A2F0E89"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single" w:sz="4" w:space="0" w:color="auto"/>
              <w:left w:val="nil"/>
              <w:bottom w:val="single" w:sz="4" w:space="0" w:color="auto"/>
              <w:right w:val="single" w:sz="4" w:space="0" w:color="auto"/>
            </w:tcBorders>
            <w:shd w:val="clear" w:color="auto" w:fill="auto"/>
            <w:vAlign w:val="center"/>
            <w:hideMark/>
          </w:tcPr>
          <w:p w14:paraId="7A4D9BB9" w14:textId="077D5429"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313" w:type="dxa"/>
            <w:tcBorders>
              <w:top w:val="single" w:sz="4" w:space="0" w:color="auto"/>
              <w:left w:val="nil"/>
              <w:bottom w:val="single" w:sz="4" w:space="0" w:color="auto"/>
              <w:right w:val="single" w:sz="4" w:space="0" w:color="auto"/>
            </w:tcBorders>
            <w:shd w:val="clear" w:color="auto" w:fill="auto"/>
            <w:vAlign w:val="center"/>
            <w:hideMark/>
          </w:tcPr>
          <w:p w14:paraId="0E5BEF16" w14:textId="4B29EF93"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36 364</w:t>
            </w:r>
          </w:p>
        </w:tc>
      </w:tr>
      <w:tr w:rsidR="00620F17" w:rsidRPr="00C25578" w14:paraId="56B6419B" w14:textId="77777777" w:rsidTr="00C25578">
        <w:trPr>
          <w:trHeight w:val="20"/>
        </w:trPr>
        <w:tc>
          <w:tcPr>
            <w:tcW w:w="4962" w:type="dxa"/>
            <w:gridSpan w:val="2"/>
            <w:tcBorders>
              <w:top w:val="single" w:sz="4" w:space="0" w:color="auto"/>
              <w:left w:val="single" w:sz="4" w:space="0" w:color="auto"/>
              <w:bottom w:val="single" w:sz="4" w:space="0" w:color="auto"/>
              <w:right w:val="nil"/>
            </w:tcBorders>
            <w:shd w:val="clear" w:color="auto" w:fill="C5E0B3" w:themeFill="accent6" w:themeFillTint="66"/>
            <w:vAlign w:val="center"/>
            <w:hideMark/>
          </w:tcPr>
          <w:p w14:paraId="726E47AF" w14:textId="77777777" w:rsidR="00620F17" w:rsidRDefault="00620F17" w:rsidP="00620F17">
            <w:pPr>
              <w:spacing w:after="0"/>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xml:space="preserve"> TOTAL RESULTAT 4 </w:t>
            </w:r>
          </w:p>
          <w:p w14:paraId="48AEBD24" w14:textId="28662A37" w:rsidR="00A06746" w:rsidRPr="00C25578" w:rsidRDefault="00A06746" w:rsidP="00620F17">
            <w:pPr>
              <w:spacing w:after="0"/>
              <w:rPr>
                <w:rFonts w:ascii="Times New Roman" w:hAnsi="Times New Roman"/>
                <w:b/>
                <w:bCs/>
                <w:color w:val="4472C4"/>
                <w:sz w:val="16"/>
                <w:szCs w:val="16"/>
                <w:lang w:val="fr-FR" w:eastAsia="fr-FR"/>
              </w:rPr>
            </w:pPr>
          </w:p>
        </w:tc>
        <w:tc>
          <w:tcPr>
            <w:tcW w:w="1134" w:type="dxa"/>
            <w:tcBorders>
              <w:top w:val="nil"/>
              <w:left w:val="nil"/>
              <w:bottom w:val="single" w:sz="4" w:space="0" w:color="auto"/>
              <w:right w:val="single" w:sz="4" w:space="0" w:color="auto"/>
            </w:tcBorders>
            <w:shd w:val="clear" w:color="auto" w:fill="C5E0B3" w:themeFill="accent6" w:themeFillTint="66"/>
            <w:vAlign w:val="center"/>
            <w:hideMark/>
          </w:tcPr>
          <w:p w14:paraId="729AF301" w14:textId="19F21DEB" w:rsidR="00620F17" w:rsidRPr="00C25578" w:rsidRDefault="007F640F" w:rsidP="00B7503A">
            <w:pPr>
              <w:spacing w:after="0"/>
              <w:jc w:val="center"/>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3</w:t>
            </w:r>
            <w:r w:rsidR="00013DFD" w:rsidRPr="00C25578">
              <w:rPr>
                <w:rFonts w:ascii="Times New Roman" w:hAnsi="Times New Roman"/>
                <w:b/>
                <w:bCs/>
                <w:color w:val="4472C4"/>
                <w:sz w:val="16"/>
                <w:szCs w:val="16"/>
                <w:lang w:val="fr-FR" w:eastAsia="fr-FR"/>
              </w:rPr>
              <w:t>25</w:t>
            </w:r>
            <w:r w:rsidRPr="00C25578">
              <w:rPr>
                <w:rFonts w:ascii="Times New Roman" w:hAnsi="Times New Roman"/>
                <w:b/>
                <w:bCs/>
                <w:color w:val="4472C4"/>
                <w:sz w:val="16"/>
                <w:szCs w:val="16"/>
                <w:lang w:val="fr-FR" w:eastAsia="fr-FR"/>
              </w:rPr>
              <w:t xml:space="preserve"> </w:t>
            </w:r>
            <w:r w:rsidR="00620F17" w:rsidRPr="00C25578">
              <w:rPr>
                <w:rFonts w:ascii="Times New Roman" w:hAnsi="Times New Roman"/>
                <w:b/>
                <w:bCs/>
                <w:color w:val="4472C4"/>
                <w:sz w:val="16"/>
                <w:szCs w:val="16"/>
                <w:lang w:val="fr-FR" w:eastAsia="fr-FR"/>
              </w:rPr>
              <w:t>000 000</w:t>
            </w:r>
          </w:p>
        </w:tc>
        <w:tc>
          <w:tcPr>
            <w:tcW w:w="1309" w:type="dxa"/>
            <w:tcBorders>
              <w:top w:val="nil"/>
              <w:left w:val="nil"/>
              <w:bottom w:val="single" w:sz="4" w:space="0" w:color="auto"/>
              <w:right w:val="single" w:sz="4" w:space="0" w:color="auto"/>
            </w:tcBorders>
            <w:shd w:val="clear" w:color="auto" w:fill="C5E0B3" w:themeFill="accent6" w:themeFillTint="66"/>
            <w:vAlign w:val="center"/>
            <w:hideMark/>
          </w:tcPr>
          <w:p w14:paraId="3D6960E7" w14:textId="510AED66" w:rsidR="00620F17" w:rsidRPr="00C25578" w:rsidRDefault="00620F17" w:rsidP="00620F17">
            <w:pPr>
              <w:spacing w:after="0"/>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xml:space="preserve"> </w:t>
            </w:r>
            <w:r w:rsidR="00013DFD" w:rsidRPr="00C25578">
              <w:rPr>
                <w:rFonts w:ascii="Times New Roman" w:hAnsi="Times New Roman"/>
                <w:b/>
                <w:bCs/>
                <w:color w:val="4472C4"/>
                <w:sz w:val="16"/>
                <w:szCs w:val="16"/>
                <w:lang w:val="fr-FR" w:eastAsia="fr-FR"/>
              </w:rPr>
              <w:t>195</w:t>
            </w:r>
            <w:r w:rsidRPr="00C25578">
              <w:rPr>
                <w:rFonts w:ascii="Times New Roman" w:hAnsi="Times New Roman"/>
                <w:b/>
                <w:bCs/>
                <w:color w:val="4472C4"/>
                <w:sz w:val="16"/>
                <w:szCs w:val="16"/>
                <w:lang w:val="fr-FR" w:eastAsia="fr-FR"/>
              </w:rPr>
              <w:t xml:space="preserve"> 000 000  </w:t>
            </w:r>
          </w:p>
        </w:tc>
        <w:tc>
          <w:tcPr>
            <w:tcW w:w="1278" w:type="dxa"/>
            <w:tcBorders>
              <w:top w:val="nil"/>
              <w:left w:val="nil"/>
              <w:bottom w:val="single" w:sz="4" w:space="0" w:color="auto"/>
              <w:right w:val="single" w:sz="4" w:space="0" w:color="auto"/>
            </w:tcBorders>
            <w:shd w:val="clear" w:color="auto" w:fill="C5E0B3" w:themeFill="accent6" w:themeFillTint="66"/>
            <w:vAlign w:val="center"/>
            <w:hideMark/>
          </w:tcPr>
          <w:p w14:paraId="0EB75B5B" w14:textId="25966229" w:rsidR="00620F17" w:rsidRPr="00C25578" w:rsidRDefault="00620F17" w:rsidP="00620F17">
            <w:pPr>
              <w:spacing w:after="0"/>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xml:space="preserve">  </w:t>
            </w:r>
            <w:r w:rsidR="00013DFD" w:rsidRPr="00C25578">
              <w:rPr>
                <w:rFonts w:ascii="Times New Roman" w:hAnsi="Times New Roman"/>
                <w:b/>
                <w:bCs/>
                <w:color w:val="4472C4"/>
                <w:sz w:val="16"/>
                <w:szCs w:val="16"/>
                <w:lang w:val="fr-FR" w:eastAsia="fr-FR"/>
              </w:rPr>
              <w:t> 195.</w:t>
            </w:r>
            <w:r w:rsidRPr="00C25578">
              <w:rPr>
                <w:rFonts w:ascii="Times New Roman" w:hAnsi="Times New Roman"/>
                <w:b/>
                <w:bCs/>
                <w:color w:val="4472C4"/>
                <w:sz w:val="16"/>
                <w:szCs w:val="16"/>
                <w:lang w:val="fr-FR" w:eastAsia="fr-FR"/>
              </w:rPr>
              <w:t xml:space="preserve">000 000  </w:t>
            </w:r>
          </w:p>
        </w:tc>
        <w:tc>
          <w:tcPr>
            <w:tcW w:w="992" w:type="dxa"/>
            <w:tcBorders>
              <w:top w:val="nil"/>
              <w:left w:val="nil"/>
              <w:bottom w:val="single" w:sz="4" w:space="0" w:color="auto"/>
              <w:right w:val="single" w:sz="4" w:space="0" w:color="auto"/>
            </w:tcBorders>
            <w:shd w:val="clear" w:color="auto" w:fill="C5E0B3" w:themeFill="accent6" w:themeFillTint="66"/>
            <w:vAlign w:val="center"/>
            <w:hideMark/>
          </w:tcPr>
          <w:p w14:paraId="2B3878F1" w14:textId="77777777" w:rsidR="00620F17" w:rsidRPr="00C25578" w:rsidRDefault="00620F17" w:rsidP="00620F17">
            <w:pPr>
              <w:spacing w:after="0"/>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w:t>
            </w:r>
          </w:p>
        </w:tc>
        <w:tc>
          <w:tcPr>
            <w:tcW w:w="1276" w:type="dxa"/>
            <w:tcBorders>
              <w:top w:val="nil"/>
              <w:left w:val="nil"/>
              <w:bottom w:val="single" w:sz="4" w:space="0" w:color="auto"/>
              <w:right w:val="single" w:sz="4" w:space="0" w:color="auto"/>
            </w:tcBorders>
            <w:shd w:val="clear" w:color="auto" w:fill="C5E0B3" w:themeFill="accent6" w:themeFillTint="66"/>
            <w:vAlign w:val="center"/>
            <w:hideMark/>
          </w:tcPr>
          <w:p w14:paraId="308488F2" w14:textId="77777777" w:rsidR="00620F17" w:rsidRPr="00C25578" w:rsidRDefault="00620F17" w:rsidP="00620F17">
            <w:pPr>
              <w:spacing w:after="0"/>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w:t>
            </w:r>
          </w:p>
        </w:tc>
        <w:tc>
          <w:tcPr>
            <w:tcW w:w="1684" w:type="dxa"/>
            <w:tcBorders>
              <w:top w:val="nil"/>
              <w:left w:val="nil"/>
              <w:bottom w:val="single" w:sz="4" w:space="0" w:color="auto"/>
              <w:right w:val="single" w:sz="4" w:space="0" w:color="auto"/>
            </w:tcBorders>
            <w:shd w:val="clear" w:color="auto" w:fill="C5E0B3" w:themeFill="accent6" w:themeFillTint="66"/>
            <w:vAlign w:val="center"/>
            <w:hideMark/>
          </w:tcPr>
          <w:p w14:paraId="67868C1F" w14:textId="77777777" w:rsidR="00620F17" w:rsidRPr="00C25578" w:rsidRDefault="00620F17" w:rsidP="00620F17">
            <w:pPr>
              <w:spacing w:after="0"/>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w:t>
            </w:r>
          </w:p>
        </w:tc>
        <w:tc>
          <w:tcPr>
            <w:tcW w:w="1115" w:type="dxa"/>
            <w:tcBorders>
              <w:top w:val="nil"/>
              <w:left w:val="nil"/>
              <w:bottom w:val="single" w:sz="4" w:space="0" w:color="auto"/>
              <w:right w:val="single" w:sz="4" w:space="0" w:color="auto"/>
            </w:tcBorders>
            <w:shd w:val="clear" w:color="auto" w:fill="C5E0B3" w:themeFill="accent6" w:themeFillTint="66"/>
            <w:vAlign w:val="center"/>
            <w:hideMark/>
          </w:tcPr>
          <w:p w14:paraId="2FBA63CB" w14:textId="77777777" w:rsidR="00620F17" w:rsidRPr="00C25578" w:rsidRDefault="00620F17" w:rsidP="00620F17">
            <w:pPr>
              <w:spacing w:after="0"/>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xml:space="preserve">  715 000 000  </w:t>
            </w:r>
          </w:p>
        </w:tc>
        <w:tc>
          <w:tcPr>
            <w:tcW w:w="1313" w:type="dxa"/>
            <w:tcBorders>
              <w:top w:val="nil"/>
              <w:left w:val="nil"/>
              <w:bottom w:val="single" w:sz="4" w:space="0" w:color="auto"/>
              <w:right w:val="single" w:sz="4" w:space="0" w:color="auto"/>
            </w:tcBorders>
            <w:shd w:val="clear" w:color="auto" w:fill="C5E0B3" w:themeFill="accent6" w:themeFillTint="66"/>
            <w:vAlign w:val="center"/>
            <w:hideMark/>
          </w:tcPr>
          <w:p w14:paraId="1C93371E" w14:textId="77777777" w:rsidR="00620F17" w:rsidRPr="00C25578" w:rsidRDefault="00620F17" w:rsidP="00620F17">
            <w:pPr>
              <w:spacing w:after="0"/>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xml:space="preserve">    1 300 000  </w:t>
            </w:r>
          </w:p>
        </w:tc>
      </w:tr>
      <w:tr w:rsidR="00620F17" w:rsidRPr="00C25578" w14:paraId="21D4B074" w14:textId="77777777" w:rsidTr="00C25578">
        <w:trPr>
          <w:trHeight w:val="20"/>
        </w:trPr>
        <w:tc>
          <w:tcPr>
            <w:tcW w:w="4962" w:type="dxa"/>
            <w:gridSpan w:val="2"/>
            <w:tcBorders>
              <w:top w:val="single" w:sz="4" w:space="0" w:color="auto"/>
              <w:left w:val="single" w:sz="4" w:space="0" w:color="auto"/>
              <w:bottom w:val="single" w:sz="4" w:space="0" w:color="auto"/>
              <w:right w:val="nil"/>
            </w:tcBorders>
            <w:shd w:val="clear" w:color="auto" w:fill="ED7D31" w:themeFill="accent2"/>
            <w:vAlign w:val="center"/>
            <w:hideMark/>
          </w:tcPr>
          <w:p w14:paraId="57E8450B" w14:textId="3A186C7E" w:rsidR="00D02C9E" w:rsidRPr="00645B79" w:rsidRDefault="00620F17" w:rsidP="00620F17">
            <w:pPr>
              <w:spacing w:after="0"/>
              <w:rPr>
                <w:rFonts w:ascii="Times New Roman" w:hAnsi="Times New Roman"/>
                <w:b/>
                <w:bCs/>
                <w:sz w:val="16"/>
                <w:szCs w:val="16"/>
                <w:lang w:val="fr-FR" w:eastAsia="fr-FR"/>
              </w:rPr>
            </w:pPr>
            <w:r w:rsidRPr="00645B79">
              <w:rPr>
                <w:rFonts w:ascii="Times New Roman" w:hAnsi="Times New Roman"/>
                <w:b/>
                <w:bCs/>
                <w:sz w:val="16"/>
                <w:szCs w:val="16"/>
                <w:lang w:val="fr-FR" w:eastAsia="fr-FR"/>
              </w:rPr>
              <w:t xml:space="preserve"> TOTAL COMPOSANTE 2 </w:t>
            </w:r>
          </w:p>
          <w:p w14:paraId="28FFAAA1" w14:textId="61961812" w:rsidR="00CA1C6C" w:rsidRPr="00645B79" w:rsidRDefault="00CA1C6C" w:rsidP="00620F17">
            <w:pPr>
              <w:spacing w:after="0"/>
              <w:rPr>
                <w:rFonts w:ascii="Times New Roman" w:hAnsi="Times New Roman"/>
                <w:b/>
                <w:bCs/>
                <w:sz w:val="16"/>
                <w:szCs w:val="16"/>
                <w:lang w:val="fr-FR" w:eastAsia="fr-FR"/>
              </w:rPr>
            </w:pPr>
          </w:p>
        </w:tc>
        <w:tc>
          <w:tcPr>
            <w:tcW w:w="1134" w:type="dxa"/>
            <w:tcBorders>
              <w:top w:val="nil"/>
              <w:left w:val="nil"/>
              <w:bottom w:val="single" w:sz="4" w:space="0" w:color="auto"/>
              <w:right w:val="single" w:sz="4" w:space="0" w:color="auto"/>
            </w:tcBorders>
            <w:shd w:val="clear" w:color="auto" w:fill="ED7D31" w:themeFill="accent2"/>
            <w:vAlign w:val="center"/>
            <w:hideMark/>
          </w:tcPr>
          <w:p w14:paraId="7341BBBA" w14:textId="13C525F4" w:rsidR="00620F17" w:rsidRPr="00645B79" w:rsidRDefault="00620F17" w:rsidP="009F7577">
            <w:pPr>
              <w:spacing w:after="0"/>
              <w:jc w:val="left"/>
              <w:rPr>
                <w:rFonts w:ascii="Times New Roman" w:hAnsi="Times New Roman"/>
                <w:b/>
                <w:bCs/>
                <w:sz w:val="16"/>
                <w:szCs w:val="16"/>
                <w:lang w:val="fr-FR" w:eastAsia="fr-FR"/>
              </w:rPr>
            </w:pPr>
            <w:r w:rsidRPr="00645B79">
              <w:rPr>
                <w:rFonts w:ascii="Times New Roman" w:hAnsi="Times New Roman"/>
                <w:b/>
                <w:bCs/>
                <w:sz w:val="16"/>
                <w:szCs w:val="16"/>
                <w:lang w:val="fr-FR" w:eastAsia="fr-FR"/>
              </w:rPr>
              <w:t xml:space="preserve">1 </w:t>
            </w:r>
            <w:r w:rsidR="00A06746" w:rsidRPr="00645B79">
              <w:rPr>
                <w:rFonts w:ascii="Times New Roman" w:hAnsi="Times New Roman"/>
                <w:b/>
                <w:bCs/>
                <w:sz w:val="16"/>
                <w:szCs w:val="16"/>
                <w:lang w:val="fr-FR" w:eastAsia="fr-FR"/>
              </w:rPr>
              <w:t>361</w:t>
            </w:r>
            <w:r w:rsidRPr="00645B79">
              <w:rPr>
                <w:rFonts w:ascii="Times New Roman" w:hAnsi="Times New Roman"/>
                <w:b/>
                <w:bCs/>
                <w:sz w:val="16"/>
                <w:szCs w:val="16"/>
                <w:lang w:val="fr-FR" w:eastAsia="fr-FR"/>
              </w:rPr>
              <w:t xml:space="preserve"> 000 000</w:t>
            </w:r>
          </w:p>
        </w:tc>
        <w:tc>
          <w:tcPr>
            <w:tcW w:w="1309" w:type="dxa"/>
            <w:tcBorders>
              <w:top w:val="nil"/>
              <w:left w:val="nil"/>
              <w:bottom w:val="single" w:sz="4" w:space="0" w:color="auto"/>
              <w:right w:val="single" w:sz="4" w:space="0" w:color="auto"/>
            </w:tcBorders>
            <w:shd w:val="clear" w:color="auto" w:fill="ED7D31" w:themeFill="accent2"/>
            <w:vAlign w:val="center"/>
            <w:hideMark/>
          </w:tcPr>
          <w:p w14:paraId="3BCBB539" w14:textId="60729FB7" w:rsidR="00620F17" w:rsidRPr="00645B79" w:rsidRDefault="00620F17" w:rsidP="00227954">
            <w:pPr>
              <w:spacing w:after="0"/>
              <w:jc w:val="center"/>
              <w:rPr>
                <w:rFonts w:ascii="Times New Roman" w:hAnsi="Times New Roman"/>
                <w:b/>
                <w:bCs/>
                <w:sz w:val="16"/>
                <w:szCs w:val="16"/>
                <w:lang w:val="fr-FR" w:eastAsia="fr-FR"/>
              </w:rPr>
            </w:pPr>
            <w:r w:rsidRPr="00645B79">
              <w:rPr>
                <w:rFonts w:ascii="Times New Roman" w:hAnsi="Times New Roman"/>
                <w:b/>
                <w:bCs/>
                <w:sz w:val="16"/>
                <w:szCs w:val="16"/>
                <w:lang w:val="fr-FR" w:eastAsia="fr-FR"/>
              </w:rPr>
              <w:t>1</w:t>
            </w:r>
            <w:r w:rsidR="00A06746" w:rsidRPr="00645B79">
              <w:rPr>
                <w:rFonts w:ascii="Times New Roman" w:hAnsi="Times New Roman"/>
                <w:b/>
                <w:bCs/>
                <w:sz w:val="16"/>
                <w:szCs w:val="16"/>
                <w:lang w:val="fr-FR" w:eastAsia="fr-FR"/>
              </w:rPr>
              <w:t> </w:t>
            </w:r>
            <w:r w:rsidRPr="00645B79">
              <w:rPr>
                <w:rFonts w:ascii="Times New Roman" w:hAnsi="Times New Roman"/>
                <w:b/>
                <w:bCs/>
                <w:sz w:val="16"/>
                <w:szCs w:val="16"/>
                <w:lang w:val="fr-FR" w:eastAsia="fr-FR"/>
              </w:rPr>
              <w:t>4</w:t>
            </w:r>
            <w:r w:rsidR="00A06746" w:rsidRPr="00645B79">
              <w:rPr>
                <w:rFonts w:ascii="Times New Roman" w:hAnsi="Times New Roman"/>
                <w:b/>
                <w:bCs/>
                <w:sz w:val="16"/>
                <w:szCs w:val="16"/>
                <w:lang w:val="fr-FR" w:eastAsia="fr-FR"/>
              </w:rPr>
              <w:t xml:space="preserve">25 </w:t>
            </w:r>
            <w:r w:rsidRPr="00645B79">
              <w:rPr>
                <w:rFonts w:ascii="Times New Roman" w:hAnsi="Times New Roman"/>
                <w:b/>
                <w:bCs/>
                <w:sz w:val="16"/>
                <w:szCs w:val="16"/>
                <w:lang w:val="fr-FR" w:eastAsia="fr-FR"/>
              </w:rPr>
              <w:t>000 000</w:t>
            </w:r>
          </w:p>
        </w:tc>
        <w:tc>
          <w:tcPr>
            <w:tcW w:w="1278" w:type="dxa"/>
            <w:tcBorders>
              <w:top w:val="nil"/>
              <w:left w:val="nil"/>
              <w:bottom w:val="single" w:sz="4" w:space="0" w:color="auto"/>
              <w:right w:val="single" w:sz="4" w:space="0" w:color="auto"/>
            </w:tcBorders>
            <w:shd w:val="clear" w:color="auto" w:fill="ED7D31" w:themeFill="accent2"/>
            <w:vAlign w:val="center"/>
            <w:hideMark/>
          </w:tcPr>
          <w:p w14:paraId="10F41FDB" w14:textId="7FA2DC5C" w:rsidR="00620F17" w:rsidRPr="00645B79" w:rsidRDefault="00620F17" w:rsidP="00620F17">
            <w:pPr>
              <w:spacing w:after="0"/>
              <w:rPr>
                <w:rFonts w:ascii="Times New Roman" w:hAnsi="Times New Roman"/>
                <w:b/>
                <w:bCs/>
                <w:sz w:val="16"/>
                <w:szCs w:val="16"/>
                <w:lang w:val="fr-FR" w:eastAsia="fr-FR"/>
              </w:rPr>
            </w:pPr>
            <w:r w:rsidRPr="00645B79">
              <w:rPr>
                <w:rFonts w:ascii="Times New Roman" w:hAnsi="Times New Roman"/>
                <w:b/>
                <w:bCs/>
                <w:sz w:val="16"/>
                <w:szCs w:val="16"/>
                <w:lang w:val="fr-FR" w:eastAsia="fr-FR"/>
              </w:rPr>
              <w:t xml:space="preserve">   1</w:t>
            </w:r>
            <w:r w:rsidR="00A06746" w:rsidRPr="00645B79">
              <w:rPr>
                <w:rFonts w:ascii="Times New Roman" w:hAnsi="Times New Roman"/>
                <w:b/>
                <w:bCs/>
                <w:sz w:val="16"/>
                <w:szCs w:val="16"/>
                <w:lang w:val="fr-FR" w:eastAsia="fr-FR"/>
              </w:rPr>
              <w:t> </w:t>
            </w:r>
            <w:r w:rsidRPr="00645B79">
              <w:rPr>
                <w:rFonts w:ascii="Times New Roman" w:hAnsi="Times New Roman"/>
                <w:b/>
                <w:bCs/>
                <w:sz w:val="16"/>
                <w:szCs w:val="16"/>
                <w:lang w:val="fr-FR" w:eastAsia="fr-FR"/>
              </w:rPr>
              <w:t>4</w:t>
            </w:r>
            <w:r w:rsidR="00A06746" w:rsidRPr="00645B79">
              <w:rPr>
                <w:rFonts w:ascii="Times New Roman" w:hAnsi="Times New Roman"/>
                <w:b/>
                <w:bCs/>
                <w:sz w:val="16"/>
                <w:szCs w:val="16"/>
                <w:lang w:val="fr-FR" w:eastAsia="fr-FR"/>
              </w:rPr>
              <w:t>0</w:t>
            </w:r>
            <w:r w:rsidRPr="00645B79">
              <w:rPr>
                <w:rFonts w:ascii="Times New Roman" w:hAnsi="Times New Roman"/>
                <w:b/>
                <w:bCs/>
                <w:sz w:val="16"/>
                <w:szCs w:val="16"/>
                <w:lang w:val="fr-FR" w:eastAsia="fr-FR"/>
              </w:rPr>
              <w:t>0</w:t>
            </w:r>
            <w:r w:rsidR="00A06746" w:rsidRPr="00645B79">
              <w:rPr>
                <w:rFonts w:ascii="Times New Roman" w:hAnsi="Times New Roman"/>
                <w:b/>
                <w:bCs/>
                <w:sz w:val="16"/>
                <w:szCs w:val="16"/>
                <w:lang w:val="fr-FR" w:eastAsia="fr-FR"/>
              </w:rPr>
              <w:t xml:space="preserve"> </w:t>
            </w:r>
            <w:r w:rsidRPr="00645B79">
              <w:rPr>
                <w:rFonts w:ascii="Times New Roman" w:hAnsi="Times New Roman"/>
                <w:b/>
                <w:bCs/>
                <w:sz w:val="16"/>
                <w:szCs w:val="16"/>
                <w:lang w:val="fr-FR" w:eastAsia="fr-FR"/>
              </w:rPr>
              <w:t xml:space="preserve">00 000  </w:t>
            </w:r>
          </w:p>
        </w:tc>
        <w:tc>
          <w:tcPr>
            <w:tcW w:w="992" w:type="dxa"/>
            <w:tcBorders>
              <w:top w:val="nil"/>
              <w:left w:val="nil"/>
              <w:bottom w:val="single" w:sz="4" w:space="0" w:color="auto"/>
              <w:right w:val="single" w:sz="4" w:space="0" w:color="auto"/>
            </w:tcBorders>
            <w:shd w:val="clear" w:color="auto" w:fill="ED7D31" w:themeFill="accent2"/>
            <w:vAlign w:val="center"/>
            <w:hideMark/>
          </w:tcPr>
          <w:p w14:paraId="0076C75D" w14:textId="77777777" w:rsidR="00620F17" w:rsidRPr="00645B79" w:rsidRDefault="00620F17" w:rsidP="00620F17">
            <w:pPr>
              <w:spacing w:after="0"/>
              <w:rPr>
                <w:rFonts w:ascii="Times New Roman" w:hAnsi="Times New Roman"/>
                <w:b/>
                <w:bCs/>
                <w:sz w:val="16"/>
                <w:szCs w:val="16"/>
                <w:lang w:val="fr-FR" w:eastAsia="fr-FR"/>
              </w:rPr>
            </w:pPr>
            <w:r w:rsidRPr="00645B79">
              <w:rPr>
                <w:rFonts w:ascii="Times New Roman" w:hAnsi="Times New Roman"/>
                <w:b/>
                <w:bCs/>
                <w:sz w:val="16"/>
                <w:szCs w:val="16"/>
                <w:lang w:val="fr-FR" w:eastAsia="fr-FR"/>
              </w:rPr>
              <w:t> </w:t>
            </w:r>
          </w:p>
        </w:tc>
        <w:tc>
          <w:tcPr>
            <w:tcW w:w="1276" w:type="dxa"/>
            <w:tcBorders>
              <w:top w:val="nil"/>
              <w:left w:val="nil"/>
              <w:bottom w:val="single" w:sz="4" w:space="0" w:color="auto"/>
              <w:right w:val="single" w:sz="4" w:space="0" w:color="auto"/>
            </w:tcBorders>
            <w:shd w:val="clear" w:color="auto" w:fill="ED7D31" w:themeFill="accent2"/>
            <w:vAlign w:val="center"/>
            <w:hideMark/>
          </w:tcPr>
          <w:p w14:paraId="1D696351" w14:textId="77777777" w:rsidR="00620F17" w:rsidRPr="00645B79" w:rsidRDefault="00620F17" w:rsidP="00620F17">
            <w:pPr>
              <w:spacing w:after="0"/>
              <w:rPr>
                <w:rFonts w:ascii="Times New Roman" w:hAnsi="Times New Roman"/>
                <w:b/>
                <w:bCs/>
                <w:sz w:val="16"/>
                <w:szCs w:val="16"/>
                <w:lang w:val="fr-FR" w:eastAsia="fr-FR"/>
              </w:rPr>
            </w:pPr>
            <w:r w:rsidRPr="00645B79">
              <w:rPr>
                <w:rFonts w:ascii="Times New Roman" w:hAnsi="Times New Roman"/>
                <w:b/>
                <w:bCs/>
                <w:sz w:val="16"/>
                <w:szCs w:val="16"/>
                <w:lang w:val="fr-FR" w:eastAsia="fr-FR"/>
              </w:rPr>
              <w:t> </w:t>
            </w:r>
          </w:p>
          <w:p w14:paraId="6644C349" w14:textId="77777777" w:rsidR="00A17784" w:rsidRPr="00645B79" w:rsidRDefault="00A17784" w:rsidP="00620F17">
            <w:pPr>
              <w:spacing w:after="0"/>
              <w:rPr>
                <w:rFonts w:ascii="Times New Roman" w:hAnsi="Times New Roman"/>
                <w:b/>
                <w:bCs/>
                <w:sz w:val="16"/>
                <w:szCs w:val="16"/>
                <w:lang w:val="fr-FR" w:eastAsia="fr-FR"/>
              </w:rPr>
            </w:pPr>
          </w:p>
          <w:p w14:paraId="0B0D714D" w14:textId="77777777" w:rsidR="00A17784" w:rsidRPr="00645B79" w:rsidRDefault="00A17784" w:rsidP="00620F17">
            <w:pPr>
              <w:spacing w:after="0"/>
              <w:rPr>
                <w:rFonts w:ascii="Times New Roman" w:hAnsi="Times New Roman"/>
                <w:b/>
                <w:bCs/>
                <w:sz w:val="16"/>
                <w:szCs w:val="16"/>
                <w:lang w:val="fr-FR" w:eastAsia="fr-FR"/>
              </w:rPr>
            </w:pPr>
          </w:p>
          <w:p w14:paraId="739BFEF7" w14:textId="77777777" w:rsidR="00A17784" w:rsidRPr="00645B79" w:rsidRDefault="00A17784" w:rsidP="00620F17">
            <w:pPr>
              <w:spacing w:after="0"/>
              <w:rPr>
                <w:rFonts w:ascii="Times New Roman" w:hAnsi="Times New Roman"/>
                <w:b/>
                <w:bCs/>
                <w:sz w:val="16"/>
                <w:szCs w:val="16"/>
                <w:lang w:val="fr-FR" w:eastAsia="fr-FR"/>
              </w:rPr>
            </w:pPr>
          </w:p>
          <w:p w14:paraId="5A1BEF97" w14:textId="77777777" w:rsidR="00A17784" w:rsidRPr="00645B79" w:rsidRDefault="00A17784" w:rsidP="00620F17">
            <w:pPr>
              <w:spacing w:after="0"/>
              <w:rPr>
                <w:rFonts w:ascii="Times New Roman" w:hAnsi="Times New Roman"/>
                <w:b/>
                <w:bCs/>
                <w:sz w:val="16"/>
                <w:szCs w:val="16"/>
                <w:lang w:val="fr-FR" w:eastAsia="fr-FR"/>
              </w:rPr>
            </w:pPr>
          </w:p>
          <w:p w14:paraId="6A8E6296" w14:textId="77777777" w:rsidR="00A17784" w:rsidRPr="00645B79" w:rsidRDefault="00A17784" w:rsidP="00620F17">
            <w:pPr>
              <w:spacing w:after="0"/>
              <w:rPr>
                <w:rFonts w:ascii="Times New Roman" w:hAnsi="Times New Roman"/>
                <w:b/>
                <w:bCs/>
                <w:sz w:val="16"/>
                <w:szCs w:val="16"/>
                <w:lang w:val="fr-FR" w:eastAsia="fr-FR"/>
              </w:rPr>
            </w:pPr>
          </w:p>
          <w:p w14:paraId="1D7A6E4F" w14:textId="77777777" w:rsidR="00A17784" w:rsidRPr="00645B79" w:rsidRDefault="00A17784" w:rsidP="00620F17">
            <w:pPr>
              <w:spacing w:after="0"/>
              <w:rPr>
                <w:rFonts w:ascii="Times New Roman" w:hAnsi="Times New Roman"/>
                <w:b/>
                <w:bCs/>
                <w:sz w:val="16"/>
                <w:szCs w:val="16"/>
                <w:lang w:val="fr-FR" w:eastAsia="fr-FR"/>
              </w:rPr>
            </w:pPr>
          </w:p>
          <w:p w14:paraId="34C6EDE1" w14:textId="77777777" w:rsidR="00A17784" w:rsidRPr="00645B79" w:rsidRDefault="00A17784" w:rsidP="00620F17">
            <w:pPr>
              <w:spacing w:after="0"/>
              <w:rPr>
                <w:rFonts w:ascii="Times New Roman" w:hAnsi="Times New Roman"/>
                <w:b/>
                <w:bCs/>
                <w:sz w:val="16"/>
                <w:szCs w:val="16"/>
                <w:lang w:val="fr-FR" w:eastAsia="fr-FR"/>
              </w:rPr>
            </w:pPr>
          </w:p>
          <w:p w14:paraId="02A059C1" w14:textId="77777777" w:rsidR="00A17784" w:rsidRPr="00645B79" w:rsidRDefault="00A17784" w:rsidP="00620F17">
            <w:pPr>
              <w:spacing w:after="0"/>
              <w:rPr>
                <w:rFonts w:ascii="Times New Roman" w:hAnsi="Times New Roman"/>
                <w:b/>
                <w:bCs/>
                <w:sz w:val="16"/>
                <w:szCs w:val="16"/>
                <w:lang w:val="fr-FR" w:eastAsia="fr-FR"/>
              </w:rPr>
            </w:pPr>
          </w:p>
          <w:p w14:paraId="67CAF41A" w14:textId="4EA09C7D" w:rsidR="00A17784" w:rsidRPr="00645B79" w:rsidRDefault="00A17784" w:rsidP="00620F17">
            <w:pPr>
              <w:spacing w:after="0"/>
              <w:rPr>
                <w:rFonts w:ascii="Times New Roman" w:hAnsi="Times New Roman"/>
                <w:b/>
                <w:bCs/>
                <w:sz w:val="16"/>
                <w:szCs w:val="16"/>
                <w:lang w:val="fr-FR" w:eastAsia="fr-FR"/>
              </w:rPr>
            </w:pPr>
          </w:p>
        </w:tc>
        <w:tc>
          <w:tcPr>
            <w:tcW w:w="1684" w:type="dxa"/>
            <w:tcBorders>
              <w:top w:val="nil"/>
              <w:left w:val="nil"/>
              <w:bottom w:val="single" w:sz="4" w:space="0" w:color="auto"/>
              <w:right w:val="single" w:sz="4" w:space="0" w:color="auto"/>
            </w:tcBorders>
            <w:shd w:val="clear" w:color="auto" w:fill="ED7D31" w:themeFill="accent2"/>
            <w:vAlign w:val="center"/>
            <w:hideMark/>
          </w:tcPr>
          <w:p w14:paraId="700387EC" w14:textId="77777777" w:rsidR="00620F17" w:rsidRPr="00645B79" w:rsidRDefault="00620F17" w:rsidP="00620F17">
            <w:pPr>
              <w:spacing w:after="0"/>
              <w:rPr>
                <w:rFonts w:ascii="Times New Roman" w:hAnsi="Times New Roman"/>
                <w:b/>
                <w:bCs/>
                <w:sz w:val="16"/>
                <w:szCs w:val="16"/>
                <w:lang w:val="fr-FR" w:eastAsia="fr-FR"/>
              </w:rPr>
            </w:pPr>
            <w:r w:rsidRPr="00645B79">
              <w:rPr>
                <w:rFonts w:ascii="Times New Roman" w:hAnsi="Times New Roman"/>
                <w:b/>
                <w:bCs/>
                <w:sz w:val="16"/>
                <w:szCs w:val="16"/>
                <w:lang w:val="fr-FR" w:eastAsia="fr-FR"/>
              </w:rPr>
              <w:t> </w:t>
            </w:r>
          </w:p>
        </w:tc>
        <w:tc>
          <w:tcPr>
            <w:tcW w:w="1115" w:type="dxa"/>
            <w:tcBorders>
              <w:top w:val="nil"/>
              <w:left w:val="nil"/>
              <w:bottom w:val="single" w:sz="4" w:space="0" w:color="auto"/>
              <w:right w:val="single" w:sz="4" w:space="0" w:color="auto"/>
            </w:tcBorders>
            <w:shd w:val="clear" w:color="auto" w:fill="ED7D31" w:themeFill="accent2"/>
            <w:vAlign w:val="center"/>
            <w:hideMark/>
          </w:tcPr>
          <w:p w14:paraId="5282656A" w14:textId="5728C3AC" w:rsidR="00620F17" w:rsidRPr="00645B79" w:rsidRDefault="00620F17" w:rsidP="00620F17">
            <w:pPr>
              <w:spacing w:after="0"/>
              <w:rPr>
                <w:rFonts w:ascii="Times New Roman" w:hAnsi="Times New Roman"/>
                <w:b/>
                <w:bCs/>
                <w:sz w:val="16"/>
                <w:szCs w:val="16"/>
                <w:lang w:val="fr-FR" w:eastAsia="fr-FR"/>
              </w:rPr>
            </w:pPr>
            <w:r w:rsidRPr="00645B79">
              <w:rPr>
                <w:rFonts w:ascii="Times New Roman" w:hAnsi="Times New Roman"/>
                <w:b/>
                <w:bCs/>
                <w:sz w:val="16"/>
                <w:szCs w:val="16"/>
                <w:lang w:val="fr-FR" w:eastAsia="fr-FR"/>
              </w:rPr>
              <w:t xml:space="preserve">   </w:t>
            </w:r>
            <w:r w:rsidR="00A82475" w:rsidRPr="00645B79">
              <w:rPr>
                <w:rFonts w:ascii="Times New Roman" w:hAnsi="Times New Roman"/>
                <w:b/>
                <w:bCs/>
                <w:sz w:val="16"/>
                <w:szCs w:val="16"/>
                <w:lang w:val="fr-FR" w:eastAsia="fr-FR"/>
              </w:rPr>
              <w:t>4186000000</w:t>
            </w:r>
            <w:r w:rsidRPr="00645B79">
              <w:rPr>
                <w:rFonts w:ascii="Times New Roman" w:hAnsi="Times New Roman"/>
                <w:b/>
                <w:bCs/>
                <w:sz w:val="16"/>
                <w:szCs w:val="16"/>
                <w:lang w:val="fr-FR" w:eastAsia="fr-FR"/>
              </w:rPr>
              <w:t xml:space="preserve">  </w:t>
            </w:r>
          </w:p>
        </w:tc>
        <w:tc>
          <w:tcPr>
            <w:tcW w:w="1313" w:type="dxa"/>
            <w:tcBorders>
              <w:top w:val="nil"/>
              <w:left w:val="nil"/>
              <w:bottom w:val="single" w:sz="4" w:space="0" w:color="auto"/>
              <w:right w:val="single" w:sz="4" w:space="0" w:color="auto"/>
            </w:tcBorders>
            <w:shd w:val="clear" w:color="auto" w:fill="ED7D31" w:themeFill="accent2"/>
            <w:vAlign w:val="center"/>
            <w:hideMark/>
          </w:tcPr>
          <w:p w14:paraId="6F7976EF" w14:textId="1EC4E965" w:rsidR="00620F17" w:rsidRPr="00645B79" w:rsidRDefault="00620F17" w:rsidP="00620F17">
            <w:pPr>
              <w:spacing w:after="0"/>
              <w:rPr>
                <w:rFonts w:ascii="Times New Roman" w:hAnsi="Times New Roman"/>
                <w:b/>
                <w:bCs/>
                <w:sz w:val="16"/>
                <w:szCs w:val="16"/>
                <w:lang w:val="fr-FR" w:eastAsia="fr-FR"/>
              </w:rPr>
            </w:pPr>
            <w:r w:rsidRPr="00645B79">
              <w:rPr>
                <w:rFonts w:ascii="Times New Roman" w:hAnsi="Times New Roman"/>
                <w:b/>
                <w:bCs/>
                <w:sz w:val="16"/>
                <w:szCs w:val="16"/>
                <w:lang w:val="fr-FR" w:eastAsia="fr-FR"/>
              </w:rPr>
              <w:t xml:space="preserve">    7 </w:t>
            </w:r>
            <w:r w:rsidR="00A82475" w:rsidRPr="00645B79">
              <w:rPr>
                <w:rFonts w:ascii="Times New Roman" w:hAnsi="Times New Roman"/>
                <w:b/>
                <w:bCs/>
                <w:sz w:val="16"/>
                <w:szCs w:val="16"/>
                <w:lang w:val="fr-FR" w:eastAsia="fr-FR"/>
              </w:rPr>
              <w:t>610909</w:t>
            </w:r>
            <w:r w:rsidRPr="00645B79">
              <w:rPr>
                <w:rFonts w:ascii="Times New Roman" w:hAnsi="Times New Roman"/>
                <w:b/>
                <w:bCs/>
                <w:sz w:val="16"/>
                <w:szCs w:val="16"/>
                <w:lang w:val="fr-FR" w:eastAsia="fr-FR"/>
              </w:rPr>
              <w:t xml:space="preserve">  </w:t>
            </w:r>
          </w:p>
        </w:tc>
      </w:tr>
      <w:tr w:rsidR="00620F17" w:rsidRPr="00C25578" w14:paraId="5382C008" w14:textId="77777777" w:rsidTr="009F7577">
        <w:trPr>
          <w:trHeight w:val="20"/>
        </w:trPr>
        <w:tc>
          <w:tcPr>
            <w:tcW w:w="15063" w:type="dxa"/>
            <w:gridSpan w:val="10"/>
            <w:tcBorders>
              <w:top w:val="single" w:sz="4" w:space="0" w:color="auto"/>
              <w:left w:val="single" w:sz="4" w:space="0" w:color="auto"/>
              <w:bottom w:val="single" w:sz="4" w:space="0" w:color="auto"/>
              <w:right w:val="nil"/>
            </w:tcBorders>
            <w:shd w:val="clear" w:color="auto" w:fill="5B9BD5" w:themeFill="accent1"/>
            <w:vAlign w:val="center"/>
            <w:hideMark/>
          </w:tcPr>
          <w:p w14:paraId="7A1ED275" w14:textId="77777777" w:rsidR="00986CA8" w:rsidRDefault="00986CA8" w:rsidP="00986CA8">
            <w:pPr>
              <w:shd w:val="clear" w:color="auto" w:fill="A6A6A6" w:themeFill="background1" w:themeFillShade="A6"/>
              <w:spacing w:after="0"/>
              <w:jc w:val="center"/>
              <w:rPr>
                <w:rFonts w:ascii="Times New Roman" w:hAnsi="Times New Roman"/>
                <w:b/>
                <w:sz w:val="28"/>
                <w:szCs w:val="28"/>
                <w:lang w:val="fr-FR"/>
              </w:rPr>
            </w:pPr>
          </w:p>
          <w:p w14:paraId="67EB0119" w14:textId="0B7CDC00" w:rsidR="00620F17" w:rsidRDefault="00620F17" w:rsidP="00986CA8">
            <w:pPr>
              <w:shd w:val="clear" w:color="auto" w:fill="A6A6A6" w:themeFill="background1" w:themeFillShade="A6"/>
              <w:spacing w:after="0"/>
              <w:jc w:val="center"/>
              <w:rPr>
                <w:rFonts w:ascii="Times New Roman" w:hAnsi="Times New Roman"/>
                <w:b/>
                <w:sz w:val="28"/>
                <w:szCs w:val="28"/>
                <w:lang w:val="fr-FR"/>
              </w:rPr>
            </w:pPr>
            <w:r w:rsidRPr="00986CA8">
              <w:rPr>
                <w:rFonts w:ascii="Times New Roman" w:hAnsi="Times New Roman"/>
                <w:b/>
                <w:sz w:val="28"/>
                <w:szCs w:val="28"/>
                <w:lang w:val="fr-FR"/>
              </w:rPr>
              <w:t>COMPOSANTE 3 : COHESION SOCIALE ET RECONCILIATION</w:t>
            </w:r>
          </w:p>
          <w:p w14:paraId="5010AB77" w14:textId="77777777" w:rsidR="00986CA8" w:rsidRPr="00986CA8" w:rsidRDefault="00986CA8" w:rsidP="00986CA8">
            <w:pPr>
              <w:shd w:val="clear" w:color="auto" w:fill="A6A6A6" w:themeFill="background1" w:themeFillShade="A6"/>
              <w:spacing w:after="0"/>
              <w:jc w:val="center"/>
              <w:rPr>
                <w:rFonts w:ascii="Times New Roman" w:hAnsi="Times New Roman"/>
                <w:b/>
                <w:sz w:val="28"/>
                <w:szCs w:val="28"/>
                <w:lang w:val="fr-FR"/>
              </w:rPr>
            </w:pPr>
          </w:p>
          <w:p w14:paraId="77820EE8" w14:textId="0120F1DB" w:rsidR="00A17784" w:rsidRPr="00C25578" w:rsidRDefault="00A17784" w:rsidP="00227954">
            <w:pPr>
              <w:spacing w:after="0"/>
              <w:jc w:val="center"/>
              <w:rPr>
                <w:rFonts w:ascii="Times New Roman" w:hAnsi="Times New Roman"/>
                <w:b/>
                <w:bCs/>
                <w:sz w:val="16"/>
                <w:szCs w:val="16"/>
                <w:lang w:val="fr-FR" w:eastAsia="fr-FR"/>
              </w:rPr>
            </w:pPr>
          </w:p>
        </w:tc>
      </w:tr>
      <w:tr w:rsidR="00620F17" w:rsidRPr="00C25578" w14:paraId="62516092" w14:textId="77777777" w:rsidTr="00CF5B30">
        <w:trPr>
          <w:trHeight w:val="433"/>
        </w:trPr>
        <w:tc>
          <w:tcPr>
            <w:tcW w:w="15063" w:type="dxa"/>
            <w:gridSpan w:val="10"/>
            <w:vMerge w:val="restart"/>
            <w:tcBorders>
              <w:top w:val="single" w:sz="4" w:space="0" w:color="auto"/>
              <w:left w:val="single" w:sz="4" w:space="0" w:color="auto"/>
              <w:bottom w:val="single" w:sz="4" w:space="0" w:color="000000"/>
              <w:right w:val="nil"/>
            </w:tcBorders>
            <w:shd w:val="clear" w:color="000000" w:fill="FFC000"/>
            <w:vAlign w:val="center"/>
            <w:hideMark/>
          </w:tcPr>
          <w:p w14:paraId="5A0DE685" w14:textId="15408674" w:rsidR="00620F17" w:rsidRPr="00C25578" w:rsidRDefault="00620F17" w:rsidP="00227954">
            <w:pPr>
              <w:spacing w:after="0"/>
              <w:jc w:val="center"/>
              <w:rPr>
                <w:rFonts w:ascii="Times New Roman" w:hAnsi="Times New Roman"/>
                <w:sz w:val="16"/>
                <w:szCs w:val="16"/>
                <w:lang w:val="fr-FR" w:eastAsia="fr-FR"/>
              </w:rPr>
            </w:pPr>
          </w:p>
        </w:tc>
      </w:tr>
      <w:tr w:rsidR="00620F17" w:rsidRPr="00C25578" w14:paraId="04603916" w14:textId="77777777" w:rsidTr="00CF5B30">
        <w:trPr>
          <w:trHeight w:val="433"/>
        </w:trPr>
        <w:tc>
          <w:tcPr>
            <w:tcW w:w="15063" w:type="dxa"/>
            <w:gridSpan w:val="10"/>
            <w:vMerge/>
            <w:tcBorders>
              <w:top w:val="single" w:sz="4" w:space="0" w:color="auto"/>
              <w:left w:val="single" w:sz="4" w:space="0" w:color="auto"/>
              <w:bottom w:val="single" w:sz="4" w:space="0" w:color="000000"/>
              <w:right w:val="nil"/>
            </w:tcBorders>
            <w:vAlign w:val="center"/>
            <w:hideMark/>
          </w:tcPr>
          <w:p w14:paraId="66F29C3A" w14:textId="77777777" w:rsidR="00620F17" w:rsidRPr="00C25578" w:rsidRDefault="00620F17" w:rsidP="00227954">
            <w:pPr>
              <w:spacing w:after="0"/>
              <w:jc w:val="center"/>
              <w:rPr>
                <w:rFonts w:ascii="Times New Roman" w:hAnsi="Times New Roman"/>
                <w:sz w:val="16"/>
                <w:szCs w:val="16"/>
                <w:lang w:val="fr-FR" w:eastAsia="fr-FR"/>
              </w:rPr>
            </w:pPr>
          </w:p>
        </w:tc>
      </w:tr>
      <w:tr w:rsidR="008825DB" w:rsidRPr="002759C8" w14:paraId="39F84CF3" w14:textId="77777777" w:rsidTr="009F7577">
        <w:trPr>
          <w:trHeight w:val="20"/>
        </w:trPr>
        <w:tc>
          <w:tcPr>
            <w:tcW w:w="15063" w:type="dxa"/>
            <w:gridSpan w:val="10"/>
            <w:tcBorders>
              <w:top w:val="nil"/>
              <w:left w:val="single" w:sz="4" w:space="0" w:color="auto"/>
              <w:bottom w:val="single" w:sz="4" w:space="0" w:color="auto"/>
              <w:right w:val="single" w:sz="4" w:space="0" w:color="auto"/>
            </w:tcBorders>
            <w:shd w:val="clear" w:color="auto" w:fill="FFC000" w:themeFill="accent4"/>
            <w:vAlign w:val="center"/>
          </w:tcPr>
          <w:p w14:paraId="5AB27C5B" w14:textId="77777777" w:rsidR="008825DB" w:rsidRPr="00986CA8" w:rsidRDefault="008825DB" w:rsidP="00227954">
            <w:pPr>
              <w:spacing w:after="0"/>
              <w:jc w:val="center"/>
              <w:rPr>
                <w:rFonts w:ascii="Times New Roman" w:hAnsi="Times New Roman"/>
                <w:b/>
                <w:bCs/>
                <w:sz w:val="20"/>
                <w:szCs w:val="20"/>
                <w:lang w:val="fr-FR" w:eastAsia="fr-FR"/>
              </w:rPr>
            </w:pPr>
            <w:r w:rsidRPr="00986CA8">
              <w:rPr>
                <w:rFonts w:ascii="Times New Roman" w:hAnsi="Times New Roman"/>
                <w:b/>
                <w:bCs/>
                <w:sz w:val="20"/>
                <w:szCs w:val="20"/>
                <w:lang w:val="fr-FR" w:eastAsia="fr-FR"/>
              </w:rPr>
              <w:t>RESULTAT 1 : Les sociétés minières respectent les dispositions du code minier relatives à leurs responsabilités sociales et environnementales</w:t>
            </w:r>
          </w:p>
          <w:p w14:paraId="65C284BD" w14:textId="77777777" w:rsidR="00A82475" w:rsidRDefault="00A82475" w:rsidP="00227954">
            <w:pPr>
              <w:spacing w:after="0"/>
              <w:jc w:val="center"/>
              <w:rPr>
                <w:rFonts w:ascii="Times New Roman" w:hAnsi="Times New Roman"/>
                <w:b/>
                <w:bCs/>
                <w:sz w:val="16"/>
                <w:szCs w:val="16"/>
                <w:lang w:val="fr-FR" w:eastAsia="fr-FR"/>
              </w:rPr>
            </w:pPr>
          </w:p>
          <w:p w14:paraId="12FE5DD9" w14:textId="77777777" w:rsidR="00A82475" w:rsidRDefault="00A82475" w:rsidP="00227954">
            <w:pPr>
              <w:spacing w:after="0"/>
              <w:jc w:val="center"/>
              <w:rPr>
                <w:rFonts w:ascii="Times New Roman" w:hAnsi="Times New Roman"/>
                <w:b/>
                <w:bCs/>
                <w:sz w:val="16"/>
                <w:szCs w:val="16"/>
                <w:lang w:val="fr-FR" w:eastAsia="fr-FR"/>
              </w:rPr>
            </w:pPr>
          </w:p>
          <w:p w14:paraId="5E60931B" w14:textId="726B21D8" w:rsidR="00A82475" w:rsidRPr="00C25578" w:rsidRDefault="00A82475" w:rsidP="00227954">
            <w:pPr>
              <w:spacing w:after="0"/>
              <w:jc w:val="center"/>
              <w:rPr>
                <w:rFonts w:ascii="Times New Roman" w:hAnsi="Times New Roman"/>
                <w:b/>
                <w:bCs/>
                <w:sz w:val="16"/>
                <w:szCs w:val="16"/>
                <w:lang w:val="fr-FR" w:eastAsia="fr-FR"/>
              </w:rPr>
            </w:pPr>
          </w:p>
        </w:tc>
      </w:tr>
      <w:tr w:rsidR="00620F17" w:rsidRPr="00C25578" w14:paraId="7F2ECFC3" w14:textId="77777777" w:rsidTr="009F7577">
        <w:trPr>
          <w:trHeight w:val="20"/>
        </w:trPr>
        <w:tc>
          <w:tcPr>
            <w:tcW w:w="1984" w:type="dxa"/>
            <w:vMerge w:val="restart"/>
            <w:tcBorders>
              <w:top w:val="nil"/>
              <w:left w:val="single" w:sz="4" w:space="0" w:color="auto"/>
              <w:bottom w:val="single" w:sz="4" w:space="0" w:color="auto"/>
              <w:right w:val="single" w:sz="4" w:space="0" w:color="auto"/>
            </w:tcBorders>
            <w:shd w:val="clear" w:color="auto" w:fill="auto"/>
            <w:vAlign w:val="center"/>
            <w:hideMark/>
          </w:tcPr>
          <w:p w14:paraId="7A7AB690"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Produit 1.1 : Les OSC et les responsables des collectivités territoriales disposent de connaissance et d'informations sur les dispositions du code minier relatives à la RSE des sociétés minières </w:t>
            </w:r>
          </w:p>
        </w:tc>
        <w:tc>
          <w:tcPr>
            <w:tcW w:w="2978" w:type="dxa"/>
            <w:tcBorders>
              <w:top w:val="nil"/>
              <w:left w:val="nil"/>
              <w:bottom w:val="single" w:sz="4" w:space="0" w:color="auto"/>
              <w:right w:val="single" w:sz="4" w:space="0" w:color="auto"/>
            </w:tcBorders>
            <w:shd w:val="clear" w:color="auto" w:fill="auto"/>
            <w:vAlign w:val="center"/>
            <w:hideMark/>
          </w:tcPr>
          <w:p w14:paraId="50BAADA5"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1.1.1 : Organiser des sessions d’information et de formation sur la RSE des sociétés au profit des OSC et des collectivités territoriales des zones minières </w:t>
            </w:r>
          </w:p>
        </w:tc>
        <w:tc>
          <w:tcPr>
            <w:tcW w:w="1134" w:type="dxa"/>
            <w:tcBorders>
              <w:top w:val="nil"/>
              <w:left w:val="nil"/>
              <w:bottom w:val="single" w:sz="4" w:space="0" w:color="auto"/>
              <w:right w:val="single" w:sz="4" w:space="0" w:color="auto"/>
            </w:tcBorders>
            <w:shd w:val="clear" w:color="auto" w:fill="auto"/>
            <w:vAlign w:val="center"/>
            <w:hideMark/>
          </w:tcPr>
          <w:p w14:paraId="24A46C2F" w14:textId="5E22EBD7"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09" w:type="dxa"/>
            <w:tcBorders>
              <w:top w:val="nil"/>
              <w:left w:val="nil"/>
              <w:bottom w:val="single" w:sz="4" w:space="0" w:color="auto"/>
              <w:right w:val="single" w:sz="4" w:space="0" w:color="auto"/>
            </w:tcBorders>
            <w:shd w:val="clear" w:color="auto" w:fill="auto"/>
            <w:vAlign w:val="center"/>
            <w:hideMark/>
          </w:tcPr>
          <w:p w14:paraId="52D7075D" w14:textId="4FFE602A"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278" w:type="dxa"/>
            <w:tcBorders>
              <w:top w:val="nil"/>
              <w:left w:val="nil"/>
              <w:bottom w:val="single" w:sz="4" w:space="0" w:color="auto"/>
              <w:right w:val="single" w:sz="4" w:space="0" w:color="auto"/>
            </w:tcBorders>
            <w:shd w:val="clear" w:color="auto" w:fill="auto"/>
            <w:vAlign w:val="center"/>
            <w:hideMark/>
          </w:tcPr>
          <w:p w14:paraId="1E424EC8"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10 000 000  </w:t>
            </w:r>
          </w:p>
        </w:tc>
        <w:tc>
          <w:tcPr>
            <w:tcW w:w="992" w:type="dxa"/>
            <w:tcBorders>
              <w:top w:val="nil"/>
              <w:left w:val="nil"/>
              <w:bottom w:val="single" w:sz="4" w:space="0" w:color="auto"/>
              <w:right w:val="single" w:sz="4" w:space="0" w:color="auto"/>
            </w:tcBorders>
            <w:shd w:val="clear" w:color="auto" w:fill="auto"/>
            <w:vAlign w:val="center"/>
            <w:hideMark/>
          </w:tcPr>
          <w:p w14:paraId="70D519E2"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nil"/>
              <w:left w:val="nil"/>
              <w:bottom w:val="single" w:sz="4" w:space="0" w:color="auto"/>
              <w:right w:val="single" w:sz="4" w:space="0" w:color="auto"/>
            </w:tcBorders>
            <w:shd w:val="clear" w:color="auto" w:fill="auto"/>
            <w:vAlign w:val="center"/>
            <w:hideMark/>
          </w:tcPr>
          <w:p w14:paraId="3A4EDB07"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nil"/>
              <w:left w:val="nil"/>
              <w:bottom w:val="single" w:sz="4" w:space="0" w:color="auto"/>
              <w:right w:val="single" w:sz="4" w:space="0" w:color="auto"/>
            </w:tcBorders>
            <w:shd w:val="clear" w:color="auto" w:fill="auto"/>
            <w:vAlign w:val="center"/>
            <w:hideMark/>
          </w:tcPr>
          <w:p w14:paraId="7E3572FB"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auto" w:fill="auto"/>
            <w:vAlign w:val="center"/>
            <w:hideMark/>
          </w:tcPr>
          <w:p w14:paraId="63890669"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30 000 000  </w:t>
            </w:r>
          </w:p>
        </w:tc>
        <w:tc>
          <w:tcPr>
            <w:tcW w:w="1313" w:type="dxa"/>
            <w:tcBorders>
              <w:top w:val="nil"/>
              <w:left w:val="nil"/>
              <w:bottom w:val="single" w:sz="4" w:space="0" w:color="auto"/>
              <w:right w:val="single" w:sz="4" w:space="0" w:color="auto"/>
            </w:tcBorders>
            <w:shd w:val="clear" w:color="000000" w:fill="FFFFFF"/>
            <w:vAlign w:val="center"/>
            <w:hideMark/>
          </w:tcPr>
          <w:p w14:paraId="1AC7D478"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54 545  </w:t>
            </w:r>
          </w:p>
        </w:tc>
      </w:tr>
      <w:tr w:rsidR="00620F17" w:rsidRPr="00C25578" w14:paraId="2F302005" w14:textId="77777777" w:rsidTr="009F7577">
        <w:trPr>
          <w:trHeight w:val="20"/>
        </w:trPr>
        <w:tc>
          <w:tcPr>
            <w:tcW w:w="1984" w:type="dxa"/>
            <w:vMerge/>
            <w:tcBorders>
              <w:top w:val="nil"/>
              <w:left w:val="single" w:sz="4" w:space="0" w:color="auto"/>
              <w:bottom w:val="single" w:sz="4" w:space="0" w:color="auto"/>
              <w:right w:val="single" w:sz="4" w:space="0" w:color="auto"/>
            </w:tcBorders>
            <w:vAlign w:val="center"/>
            <w:hideMark/>
          </w:tcPr>
          <w:p w14:paraId="41E579AE" w14:textId="77777777" w:rsidR="00620F17" w:rsidRPr="00C25578" w:rsidRDefault="00620F17" w:rsidP="00620F17">
            <w:pPr>
              <w:spacing w:after="0"/>
              <w:jc w:val="left"/>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auto" w:fill="auto"/>
            <w:vAlign w:val="center"/>
            <w:hideMark/>
          </w:tcPr>
          <w:p w14:paraId="1B79DC35"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1.1.2 : Elaborer un guide d’informations sur la RSE des sociétés minières au profit des OSC et des collectivités territoriales des zones minières </w:t>
            </w:r>
          </w:p>
        </w:tc>
        <w:tc>
          <w:tcPr>
            <w:tcW w:w="1134" w:type="dxa"/>
            <w:tcBorders>
              <w:top w:val="nil"/>
              <w:left w:val="nil"/>
              <w:bottom w:val="single" w:sz="4" w:space="0" w:color="auto"/>
              <w:right w:val="single" w:sz="4" w:space="0" w:color="auto"/>
            </w:tcBorders>
            <w:shd w:val="clear" w:color="auto" w:fill="auto"/>
            <w:vAlign w:val="center"/>
            <w:hideMark/>
          </w:tcPr>
          <w:p w14:paraId="2D01A87C" w14:textId="35441471"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5 000 000</w:t>
            </w:r>
          </w:p>
        </w:tc>
        <w:tc>
          <w:tcPr>
            <w:tcW w:w="1309" w:type="dxa"/>
            <w:tcBorders>
              <w:top w:val="nil"/>
              <w:left w:val="nil"/>
              <w:bottom w:val="single" w:sz="4" w:space="0" w:color="auto"/>
              <w:right w:val="single" w:sz="4" w:space="0" w:color="auto"/>
            </w:tcBorders>
            <w:shd w:val="clear" w:color="auto" w:fill="auto"/>
            <w:vAlign w:val="center"/>
            <w:hideMark/>
          </w:tcPr>
          <w:p w14:paraId="33A95E9C" w14:textId="03E8A416"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8" w:type="dxa"/>
            <w:tcBorders>
              <w:top w:val="nil"/>
              <w:left w:val="nil"/>
              <w:bottom w:val="single" w:sz="4" w:space="0" w:color="auto"/>
              <w:right w:val="single" w:sz="4" w:space="0" w:color="auto"/>
            </w:tcBorders>
            <w:shd w:val="clear" w:color="auto" w:fill="auto"/>
            <w:vAlign w:val="center"/>
            <w:hideMark/>
          </w:tcPr>
          <w:p w14:paraId="039F5E0B"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992" w:type="dxa"/>
            <w:tcBorders>
              <w:top w:val="nil"/>
              <w:left w:val="nil"/>
              <w:bottom w:val="single" w:sz="4" w:space="0" w:color="auto"/>
              <w:right w:val="single" w:sz="4" w:space="0" w:color="auto"/>
            </w:tcBorders>
            <w:shd w:val="clear" w:color="auto" w:fill="auto"/>
            <w:vAlign w:val="center"/>
            <w:hideMark/>
          </w:tcPr>
          <w:p w14:paraId="13E77788"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nil"/>
              <w:left w:val="nil"/>
              <w:bottom w:val="single" w:sz="4" w:space="0" w:color="auto"/>
              <w:right w:val="single" w:sz="4" w:space="0" w:color="auto"/>
            </w:tcBorders>
            <w:shd w:val="clear" w:color="auto" w:fill="auto"/>
            <w:vAlign w:val="center"/>
            <w:hideMark/>
          </w:tcPr>
          <w:p w14:paraId="31E16457"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nil"/>
              <w:left w:val="nil"/>
              <w:bottom w:val="single" w:sz="4" w:space="0" w:color="auto"/>
              <w:right w:val="single" w:sz="4" w:space="0" w:color="auto"/>
            </w:tcBorders>
            <w:shd w:val="clear" w:color="auto" w:fill="auto"/>
            <w:vAlign w:val="center"/>
            <w:hideMark/>
          </w:tcPr>
          <w:p w14:paraId="2ED31F78"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auto" w:fill="auto"/>
            <w:vAlign w:val="center"/>
            <w:hideMark/>
          </w:tcPr>
          <w:p w14:paraId="746B0B78"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5 000 000  </w:t>
            </w:r>
          </w:p>
        </w:tc>
        <w:tc>
          <w:tcPr>
            <w:tcW w:w="1313" w:type="dxa"/>
            <w:tcBorders>
              <w:top w:val="nil"/>
              <w:left w:val="nil"/>
              <w:bottom w:val="single" w:sz="4" w:space="0" w:color="auto"/>
              <w:right w:val="single" w:sz="4" w:space="0" w:color="auto"/>
            </w:tcBorders>
            <w:shd w:val="clear" w:color="000000" w:fill="FFFFFF"/>
            <w:vAlign w:val="center"/>
            <w:hideMark/>
          </w:tcPr>
          <w:p w14:paraId="49A3E25F"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9 091  </w:t>
            </w:r>
          </w:p>
        </w:tc>
      </w:tr>
      <w:tr w:rsidR="00620F17" w:rsidRPr="00C25578" w14:paraId="43D15E6C" w14:textId="77777777" w:rsidTr="009F7577">
        <w:trPr>
          <w:trHeight w:val="20"/>
        </w:trPr>
        <w:tc>
          <w:tcPr>
            <w:tcW w:w="1984" w:type="dxa"/>
            <w:vMerge/>
            <w:tcBorders>
              <w:top w:val="nil"/>
              <w:left w:val="single" w:sz="4" w:space="0" w:color="auto"/>
              <w:bottom w:val="single" w:sz="4" w:space="0" w:color="auto"/>
              <w:right w:val="single" w:sz="4" w:space="0" w:color="auto"/>
            </w:tcBorders>
            <w:vAlign w:val="center"/>
            <w:hideMark/>
          </w:tcPr>
          <w:p w14:paraId="64491A8F" w14:textId="77777777" w:rsidR="00620F17" w:rsidRPr="00C25578" w:rsidRDefault="00620F17" w:rsidP="00620F17">
            <w:pPr>
              <w:spacing w:after="0"/>
              <w:jc w:val="left"/>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auto" w:fill="auto"/>
            <w:vAlign w:val="center"/>
            <w:hideMark/>
          </w:tcPr>
          <w:p w14:paraId="638CC95F"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1.1.3 : Mettre en place dans les collectivités territoriales des zones minières des cadres de redevabilité animés par les autorités locales, les représentants des sociétés minières et les OSC  </w:t>
            </w:r>
          </w:p>
        </w:tc>
        <w:tc>
          <w:tcPr>
            <w:tcW w:w="1134" w:type="dxa"/>
            <w:tcBorders>
              <w:top w:val="nil"/>
              <w:left w:val="nil"/>
              <w:bottom w:val="single" w:sz="4" w:space="0" w:color="auto"/>
              <w:right w:val="single" w:sz="4" w:space="0" w:color="auto"/>
            </w:tcBorders>
            <w:shd w:val="clear" w:color="auto" w:fill="auto"/>
            <w:vAlign w:val="center"/>
            <w:hideMark/>
          </w:tcPr>
          <w:p w14:paraId="2B163128" w14:textId="62E54D1E"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5 000 000</w:t>
            </w:r>
          </w:p>
        </w:tc>
        <w:tc>
          <w:tcPr>
            <w:tcW w:w="1309" w:type="dxa"/>
            <w:tcBorders>
              <w:top w:val="nil"/>
              <w:left w:val="nil"/>
              <w:bottom w:val="single" w:sz="4" w:space="0" w:color="auto"/>
              <w:right w:val="single" w:sz="4" w:space="0" w:color="auto"/>
            </w:tcBorders>
            <w:shd w:val="clear" w:color="auto" w:fill="auto"/>
            <w:vAlign w:val="center"/>
            <w:hideMark/>
          </w:tcPr>
          <w:p w14:paraId="0D6897BD" w14:textId="7E12396F"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5 000 000</w:t>
            </w:r>
          </w:p>
        </w:tc>
        <w:tc>
          <w:tcPr>
            <w:tcW w:w="1278" w:type="dxa"/>
            <w:tcBorders>
              <w:top w:val="nil"/>
              <w:left w:val="nil"/>
              <w:bottom w:val="single" w:sz="4" w:space="0" w:color="auto"/>
              <w:right w:val="single" w:sz="4" w:space="0" w:color="auto"/>
            </w:tcBorders>
            <w:shd w:val="clear" w:color="auto" w:fill="auto"/>
            <w:vAlign w:val="center"/>
            <w:hideMark/>
          </w:tcPr>
          <w:p w14:paraId="0091D6BA"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5 000 000  </w:t>
            </w:r>
          </w:p>
        </w:tc>
        <w:tc>
          <w:tcPr>
            <w:tcW w:w="992" w:type="dxa"/>
            <w:tcBorders>
              <w:top w:val="nil"/>
              <w:left w:val="nil"/>
              <w:bottom w:val="single" w:sz="4" w:space="0" w:color="auto"/>
              <w:right w:val="single" w:sz="4" w:space="0" w:color="auto"/>
            </w:tcBorders>
            <w:shd w:val="clear" w:color="auto" w:fill="auto"/>
            <w:vAlign w:val="center"/>
            <w:hideMark/>
          </w:tcPr>
          <w:p w14:paraId="75E73F5C"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nil"/>
              <w:left w:val="nil"/>
              <w:bottom w:val="single" w:sz="4" w:space="0" w:color="auto"/>
              <w:right w:val="single" w:sz="4" w:space="0" w:color="auto"/>
            </w:tcBorders>
            <w:shd w:val="clear" w:color="auto" w:fill="auto"/>
            <w:vAlign w:val="center"/>
            <w:hideMark/>
          </w:tcPr>
          <w:p w14:paraId="4376A98E"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nil"/>
              <w:left w:val="nil"/>
              <w:bottom w:val="single" w:sz="4" w:space="0" w:color="auto"/>
              <w:right w:val="single" w:sz="4" w:space="0" w:color="auto"/>
            </w:tcBorders>
            <w:shd w:val="clear" w:color="auto" w:fill="auto"/>
            <w:vAlign w:val="center"/>
            <w:hideMark/>
          </w:tcPr>
          <w:p w14:paraId="3A5378A4"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auto" w:fill="auto"/>
            <w:vAlign w:val="center"/>
            <w:hideMark/>
          </w:tcPr>
          <w:p w14:paraId="2F47ED11"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15 000 000  </w:t>
            </w:r>
          </w:p>
        </w:tc>
        <w:tc>
          <w:tcPr>
            <w:tcW w:w="1313" w:type="dxa"/>
            <w:tcBorders>
              <w:top w:val="nil"/>
              <w:left w:val="nil"/>
              <w:bottom w:val="single" w:sz="4" w:space="0" w:color="auto"/>
              <w:right w:val="single" w:sz="4" w:space="0" w:color="auto"/>
            </w:tcBorders>
            <w:shd w:val="clear" w:color="000000" w:fill="FFFFFF"/>
            <w:vAlign w:val="center"/>
            <w:hideMark/>
          </w:tcPr>
          <w:p w14:paraId="755E7592"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27 273  </w:t>
            </w:r>
          </w:p>
        </w:tc>
      </w:tr>
      <w:tr w:rsidR="00620F17" w:rsidRPr="00C25578" w14:paraId="1C7C6729" w14:textId="77777777" w:rsidTr="009F7577">
        <w:trPr>
          <w:trHeight w:val="20"/>
        </w:trPr>
        <w:tc>
          <w:tcPr>
            <w:tcW w:w="1984" w:type="dxa"/>
            <w:tcBorders>
              <w:top w:val="nil"/>
              <w:left w:val="single" w:sz="4" w:space="0" w:color="auto"/>
              <w:bottom w:val="single" w:sz="4" w:space="0" w:color="auto"/>
              <w:right w:val="single" w:sz="4" w:space="0" w:color="auto"/>
            </w:tcBorders>
            <w:shd w:val="clear" w:color="auto" w:fill="auto"/>
            <w:vAlign w:val="center"/>
            <w:hideMark/>
          </w:tcPr>
          <w:p w14:paraId="7B989EF6"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Produit 1.2. Les OSC disposent des capacités techniques et matérielles pour contrôler les activités des sociétés minières </w:t>
            </w:r>
          </w:p>
        </w:tc>
        <w:tc>
          <w:tcPr>
            <w:tcW w:w="2978" w:type="dxa"/>
            <w:tcBorders>
              <w:top w:val="nil"/>
              <w:left w:val="nil"/>
              <w:bottom w:val="single" w:sz="4" w:space="0" w:color="auto"/>
              <w:right w:val="single" w:sz="4" w:space="0" w:color="auto"/>
            </w:tcBorders>
            <w:shd w:val="clear" w:color="auto" w:fill="auto"/>
            <w:vAlign w:val="center"/>
            <w:hideMark/>
          </w:tcPr>
          <w:p w14:paraId="291744B2"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1.2.1 : Acquérir et mettre à la disposition des OSC des moyens logistiques (achats de motos, ordinateurs portables, imprimantes, de fournitures de bureau) </w:t>
            </w:r>
          </w:p>
        </w:tc>
        <w:tc>
          <w:tcPr>
            <w:tcW w:w="1134" w:type="dxa"/>
            <w:tcBorders>
              <w:top w:val="nil"/>
              <w:left w:val="nil"/>
              <w:bottom w:val="single" w:sz="4" w:space="0" w:color="auto"/>
              <w:right w:val="single" w:sz="4" w:space="0" w:color="auto"/>
            </w:tcBorders>
            <w:shd w:val="clear" w:color="auto" w:fill="auto"/>
            <w:vAlign w:val="center"/>
            <w:hideMark/>
          </w:tcPr>
          <w:p w14:paraId="7CB327EB" w14:textId="697C2DE5"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50 000 000</w:t>
            </w:r>
          </w:p>
        </w:tc>
        <w:tc>
          <w:tcPr>
            <w:tcW w:w="1309" w:type="dxa"/>
            <w:tcBorders>
              <w:top w:val="nil"/>
              <w:left w:val="nil"/>
              <w:bottom w:val="single" w:sz="4" w:space="0" w:color="auto"/>
              <w:right w:val="single" w:sz="4" w:space="0" w:color="auto"/>
            </w:tcBorders>
            <w:shd w:val="clear" w:color="auto" w:fill="auto"/>
            <w:vAlign w:val="center"/>
            <w:hideMark/>
          </w:tcPr>
          <w:p w14:paraId="000F589D" w14:textId="53F854E8"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8" w:type="dxa"/>
            <w:tcBorders>
              <w:top w:val="nil"/>
              <w:left w:val="nil"/>
              <w:bottom w:val="single" w:sz="4" w:space="0" w:color="auto"/>
              <w:right w:val="single" w:sz="4" w:space="0" w:color="auto"/>
            </w:tcBorders>
            <w:shd w:val="clear" w:color="auto" w:fill="auto"/>
            <w:vAlign w:val="center"/>
            <w:hideMark/>
          </w:tcPr>
          <w:p w14:paraId="67C7246C"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992" w:type="dxa"/>
            <w:tcBorders>
              <w:top w:val="nil"/>
              <w:left w:val="nil"/>
              <w:bottom w:val="single" w:sz="4" w:space="0" w:color="auto"/>
              <w:right w:val="single" w:sz="4" w:space="0" w:color="auto"/>
            </w:tcBorders>
            <w:shd w:val="clear" w:color="auto" w:fill="auto"/>
            <w:vAlign w:val="center"/>
            <w:hideMark/>
          </w:tcPr>
          <w:p w14:paraId="5DCD3593"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nil"/>
              <w:left w:val="nil"/>
              <w:bottom w:val="single" w:sz="4" w:space="0" w:color="auto"/>
              <w:right w:val="single" w:sz="4" w:space="0" w:color="auto"/>
            </w:tcBorders>
            <w:shd w:val="clear" w:color="auto" w:fill="auto"/>
            <w:vAlign w:val="center"/>
            <w:hideMark/>
          </w:tcPr>
          <w:p w14:paraId="248D36EC"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nil"/>
              <w:left w:val="nil"/>
              <w:bottom w:val="single" w:sz="4" w:space="0" w:color="auto"/>
              <w:right w:val="single" w:sz="4" w:space="0" w:color="auto"/>
            </w:tcBorders>
            <w:shd w:val="clear" w:color="auto" w:fill="auto"/>
            <w:vAlign w:val="center"/>
            <w:hideMark/>
          </w:tcPr>
          <w:p w14:paraId="5880D280"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auto" w:fill="auto"/>
            <w:vAlign w:val="center"/>
            <w:hideMark/>
          </w:tcPr>
          <w:p w14:paraId="61185F60"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50 000 000  </w:t>
            </w:r>
          </w:p>
        </w:tc>
        <w:tc>
          <w:tcPr>
            <w:tcW w:w="1313" w:type="dxa"/>
            <w:tcBorders>
              <w:top w:val="nil"/>
              <w:left w:val="nil"/>
              <w:bottom w:val="single" w:sz="4" w:space="0" w:color="auto"/>
              <w:right w:val="single" w:sz="4" w:space="0" w:color="auto"/>
            </w:tcBorders>
            <w:shd w:val="clear" w:color="000000" w:fill="FFFFFF"/>
            <w:vAlign w:val="center"/>
            <w:hideMark/>
          </w:tcPr>
          <w:p w14:paraId="7F0FCEC5"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90 909  </w:t>
            </w:r>
          </w:p>
        </w:tc>
      </w:tr>
      <w:tr w:rsidR="00620F17" w:rsidRPr="00C25578" w14:paraId="5AFCD2A6" w14:textId="77777777" w:rsidTr="009F7577">
        <w:trPr>
          <w:trHeight w:val="20"/>
        </w:trPr>
        <w:tc>
          <w:tcPr>
            <w:tcW w:w="1984" w:type="dxa"/>
            <w:tcBorders>
              <w:top w:val="nil"/>
              <w:left w:val="single" w:sz="4" w:space="0" w:color="auto"/>
              <w:bottom w:val="single" w:sz="4" w:space="0" w:color="auto"/>
              <w:right w:val="single" w:sz="4" w:space="0" w:color="auto"/>
            </w:tcBorders>
            <w:shd w:val="clear" w:color="auto" w:fill="auto"/>
            <w:vAlign w:val="center"/>
            <w:hideMark/>
          </w:tcPr>
          <w:p w14:paraId="6B8E52A7"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2978" w:type="dxa"/>
            <w:tcBorders>
              <w:top w:val="nil"/>
              <w:left w:val="nil"/>
              <w:bottom w:val="single" w:sz="4" w:space="0" w:color="auto"/>
              <w:right w:val="single" w:sz="4" w:space="0" w:color="auto"/>
            </w:tcBorders>
            <w:shd w:val="clear" w:color="auto" w:fill="auto"/>
            <w:vAlign w:val="center"/>
            <w:hideMark/>
          </w:tcPr>
          <w:p w14:paraId="4E05CACD"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1.2.2 : Organiser des sessions de formations au profit des OSC sur les techniques de contrôles des cahiers de charge des sociétés minières </w:t>
            </w:r>
          </w:p>
        </w:tc>
        <w:tc>
          <w:tcPr>
            <w:tcW w:w="1134" w:type="dxa"/>
            <w:tcBorders>
              <w:top w:val="nil"/>
              <w:left w:val="nil"/>
              <w:bottom w:val="single" w:sz="4" w:space="0" w:color="auto"/>
              <w:right w:val="single" w:sz="4" w:space="0" w:color="auto"/>
            </w:tcBorders>
            <w:shd w:val="clear" w:color="auto" w:fill="auto"/>
            <w:vAlign w:val="center"/>
            <w:hideMark/>
          </w:tcPr>
          <w:p w14:paraId="4F41F74F" w14:textId="117B53DA"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09" w:type="dxa"/>
            <w:tcBorders>
              <w:top w:val="nil"/>
              <w:left w:val="nil"/>
              <w:bottom w:val="single" w:sz="4" w:space="0" w:color="auto"/>
              <w:right w:val="single" w:sz="4" w:space="0" w:color="auto"/>
            </w:tcBorders>
            <w:shd w:val="clear" w:color="auto" w:fill="auto"/>
            <w:vAlign w:val="center"/>
            <w:hideMark/>
          </w:tcPr>
          <w:p w14:paraId="30B96D90" w14:textId="7F9B90BA"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278" w:type="dxa"/>
            <w:tcBorders>
              <w:top w:val="nil"/>
              <w:left w:val="nil"/>
              <w:bottom w:val="single" w:sz="4" w:space="0" w:color="auto"/>
              <w:right w:val="single" w:sz="4" w:space="0" w:color="auto"/>
            </w:tcBorders>
            <w:shd w:val="clear" w:color="auto" w:fill="auto"/>
            <w:vAlign w:val="center"/>
            <w:hideMark/>
          </w:tcPr>
          <w:p w14:paraId="54ACFB50"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10 000 000  </w:t>
            </w:r>
          </w:p>
        </w:tc>
        <w:tc>
          <w:tcPr>
            <w:tcW w:w="992" w:type="dxa"/>
            <w:tcBorders>
              <w:top w:val="nil"/>
              <w:left w:val="nil"/>
              <w:bottom w:val="single" w:sz="4" w:space="0" w:color="auto"/>
              <w:right w:val="single" w:sz="4" w:space="0" w:color="auto"/>
            </w:tcBorders>
            <w:shd w:val="clear" w:color="auto" w:fill="auto"/>
            <w:vAlign w:val="center"/>
            <w:hideMark/>
          </w:tcPr>
          <w:p w14:paraId="0B320947"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nil"/>
              <w:left w:val="nil"/>
              <w:bottom w:val="single" w:sz="4" w:space="0" w:color="auto"/>
              <w:right w:val="single" w:sz="4" w:space="0" w:color="auto"/>
            </w:tcBorders>
            <w:shd w:val="clear" w:color="auto" w:fill="auto"/>
            <w:vAlign w:val="center"/>
            <w:hideMark/>
          </w:tcPr>
          <w:p w14:paraId="199A9AC6"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nil"/>
              <w:left w:val="nil"/>
              <w:bottom w:val="single" w:sz="4" w:space="0" w:color="auto"/>
              <w:right w:val="single" w:sz="4" w:space="0" w:color="auto"/>
            </w:tcBorders>
            <w:shd w:val="clear" w:color="auto" w:fill="auto"/>
            <w:vAlign w:val="center"/>
            <w:hideMark/>
          </w:tcPr>
          <w:p w14:paraId="5B305753"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auto" w:fill="auto"/>
            <w:vAlign w:val="center"/>
            <w:hideMark/>
          </w:tcPr>
          <w:p w14:paraId="6892EA3C"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30 000 000  </w:t>
            </w:r>
          </w:p>
        </w:tc>
        <w:tc>
          <w:tcPr>
            <w:tcW w:w="1313" w:type="dxa"/>
            <w:tcBorders>
              <w:top w:val="nil"/>
              <w:left w:val="nil"/>
              <w:bottom w:val="single" w:sz="4" w:space="0" w:color="auto"/>
              <w:right w:val="single" w:sz="4" w:space="0" w:color="auto"/>
            </w:tcBorders>
            <w:shd w:val="clear" w:color="000000" w:fill="FFFFFF"/>
            <w:vAlign w:val="center"/>
            <w:hideMark/>
          </w:tcPr>
          <w:p w14:paraId="6730ECE4"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54 545  </w:t>
            </w:r>
          </w:p>
        </w:tc>
      </w:tr>
      <w:tr w:rsidR="00620F17" w:rsidRPr="00C25578" w14:paraId="7B8B3381" w14:textId="77777777" w:rsidTr="00C25578">
        <w:trPr>
          <w:trHeight w:val="20"/>
        </w:trPr>
        <w:tc>
          <w:tcPr>
            <w:tcW w:w="4962" w:type="dxa"/>
            <w:gridSpan w:val="2"/>
            <w:tcBorders>
              <w:top w:val="single" w:sz="4" w:space="0" w:color="auto"/>
              <w:left w:val="single" w:sz="4" w:space="0" w:color="auto"/>
              <w:bottom w:val="single" w:sz="4" w:space="0" w:color="auto"/>
              <w:right w:val="nil"/>
            </w:tcBorders>
            <w:shd w:val="clear" w:color="auto" w:fill="A8D08D" w:themeFill="accent6" w:themeFillTint="99"/>
            <w:vAlign w:val="center"/>
            <w:hideMark/>
          </w:tcPr>
          <w:p w14:paraId="1A3C2932" w14:textId="77777777" w:rsidR="00620F17" w:rsidRPr="00C25578" w:rsidRDefault="00620F17" w:rsidP="00620F17">
            <w:pPr>
              <w:spacing w:after="0"/>
              <w:jc w:val="center"/>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xml:space="preserve"> TOTAL RESULTAT 1 </w:t>
            </w:r>
          </w:p>
        </w:tc>
        <w:tc>
          <w:tcPr>
            <w:tcW w:w="1134" w:type="dxa"/>
            <w:tcBorders>
              <w:top w:val="nil"/>
              <w:left w:val="nil"/>
              <w:bottom w:val="single" w:sz="4" w:space="0" w:color="auto"/>
              <w:right w:val="single" w:sz="4" w:space="0" w:color="auto"/>
            </w:tcBorders>
            <w:shd w:val="clear" w:color="auto" w:fill="A8D08D" w:themeFill="accent6" w:themeFillTint="99"/>
            <w:vAlign w:val="center"/>
            <w:hideMark/>
          </w:tcPr>
          <w:p w14:paraId="11051F8F" w14:textId="6C740957" w:rsidR="00620F17" w:rsidRPr="00C25578" w:rsidRDefault="00620F17" w:rsidP="00B7503A">
            <w:pPr>
              <w:spacing w:after="0"/>
              <w:jc w:val="center"/>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80 000 000</w:t>
            </w:r>
          </w:p>
        </w:tc>
        <w:tc>
          <w:tcPr>
            <w:tcW w:w="1309" w:type="dxa"/>
            <w:tcBorders>
              <w:top w:val="nil"/>
              <w:left w:val="nil"/>
              <w:bottom w:val="single" w:sz="4" w:space="0" w:color="auto"/>
              <w:right w:val="single" w:sz="4" w:space="0" w:color="auto"/>
            </w:tcBorders>
            <w:shd w:val="clear" w:color="auto" w:fill="A8D08D" w:themeFill="accent6" w:themeFillTint="99"/>
            <w:vAlign w:val="center"/>
            <w:hideMark/>
          </w:tcPr>
          <w:p w14:paraId="0C9873DD" w14:textId="05F600A5" w:rsidR="00620F17" w:rsidRPr="00C25578" w:rsidRDefault="00620F17" w:rsidP="00227954">
            <w:pPr>
              <w:spacing w:after="0"/>
              <w:jc w:val="center"/>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25 000 000</w:t>
            </w:r>
          </w:p>
        </w:tc>
        <w:tc>
          <w:tcPr>
            <w:tcW w:w="1278" w:type="dxa"/>
            <w:tcBorders>
              <w:top w:val="nil"/>
              <w:left w:val="nil"/>
              <w:bottom w:val="single" w:sz="4" w:space="0" w:color="auto"/>
              <w:right w:val="single" w:sz="4" w:space="0" w:color="auto"/>
            </w:tcBorders>
            <w:shd w:val="clear" w:color="auto" w:fill="A8D08D" w:themeFill="accent6" w:themeFillTint="99"/>
            <w:vAlign w:val="center"/>
            <w:hideMark/>
          </w:tcPr>
          <w:p w14:paraId="4FA1A0A1" w14:textId="77777777" w:rsidR="00620F17" w:rsidRPr="00C25578" w:rsidRDefault="00620F17" w:rsidP="00620F17">
            <w:pPr>
              <w:spacing w:after="0"/>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xml:space="preserve"> 25 000 000  </w:t>
            </w:r>
          </w:p>
        </w:tc>
        <w:tc>
          <w:tcPr>
            <w:tcW w:w="992" w:type="dxa"/>
            <w:tcBorders>
              <w:top w:val="nil"/>
              <w:left w:val="nil"/>
              <w:bottom w:val="single" w:sz="4" w:space="0" w:color="auto"/>
              <w:right w:val="single" w:sz="4" w:space="0" w:color="auto"/>
            </w:tcBorders>
            <w:shd w:val="clear" w:color="auto" w:fill="A8D08D" w:themeFill="accent6" w:themeFillTint="99"/>
            <w:vAlign w:val="center"/>
            <w:hideMark/>
          </w:tcPr>
          <w:p w14:paraId="069C14F0" w14:textId="77777777" w:rsidR="00620F17" w:rsidRPr="00C25578" w:rsidRDefault="00620F17" w:rsidP="00620F17">
            <w:pPr>
              <w:spacing w:after="0"/>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w:t>
            </w:r>
          </w:p>
        </w:tc>
        <w:tc>
          <w:tcPr>
            <w:tcW w:w="1276" w:type="dxa"/>
            <w:tcBorders>
              <w:top w:val="nil"/>
              <w:left w:val="nil"/>
              <w:bottom w:val="single" w:sz="4" w:space="0" w:color="auto"/>
              <w:right w:val="single" w:sz="4" w:space="0" w:color="auto"/>
            </w:tcBorders>
            <w:shd w:val="clear" w:color="auto" w:fill="A8D08D" w:themeFill="accent6" w:themeFillTint="99"/>
            <w:vAlign w:val="center"/>
            <w:hideMark/>
          </w:tcPr>
          <w:p w14:paraId="2CDBE380" w14:textId="77777777" w:rsidR="00620F17" w:rsidRPr="00C25578" w:rsidRDefault="00620F17" w:rsidP="00620F17">
            <w:pPr>
              <w:spacing w:after="0"/>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w:t>
            </w:r>
          </w:p>
        </w:tc>
        <w:tc>
          <w:tcPr>
            <w:tcW w:w="1684" w:type="dxa"/>
            <w:tcBorders>
              <w:top w:val="nil"/>
              <w:left w:val="nil"/>
              <w:bottom w:val="single" w:sz="4" w:space="0" w:color="auto"/>
              <w:right w:val="single" w:sz="4" w:space="0" w:color="auto"/>
            </w:tcBorders>
            <w:shd w:val="clear" w:color="auto" w:fill="A8D08D" w:themeFill="accent6" w:themeFillTint="99"/>
            <w:vAlign w:val="center"/>
            <w:hideMark/>
          </w:tcPr>
          <w:p w14:paraId="0AB374B4" w14:textId="77777777" w:rsidR="00620F17" w:rsidRPr="00C25578" w:rsidRDefault="00620F17" w:rsidP="00620F17">
            <w:pPr>
              <w:spacing w:after="0"/>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w:t>
            </w:r>
          </w:p>
        </w:tc>
        <w:tc>
          <w:tcPr>
            <w:tcW w:w="1115" w:type="dxa"/>
            <w:tcBorders>
              <w:top w:val="nil"/>
              <w:left w:val="nil"/>
              <w:bottom w:val="single" w:sz="4" w:space="0" w:color="auto"/>
              <w:right w:val="single" w:sz="4" w:space="0" w:color="auto"/>
            </w:tcBorders>
            <w:shd w:val="clear" w:color="auto" w:fill="A8D08D" w:themeFill="accent6" w:themeFillTint="99"/>
            <w:vAlign w:val="center"/>
            <w:hideMark/>
          </w:tcPr>
          <w:p w14:paraId="2190D0A5" w14:textId="77777777" w:rsidR="00620F17" w:rsidRPr="00C25578" w:rsidRDefault="00620F17" w:rsidP="00620F17">
            <w:pPr>
              <w:spacing w:after="0"/>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xml:space="preserve">  130 000 000  </w:t>
            </w:r>
          </w:p>
        </w:tc>
        <w:tc>
          <w:tcPr>
            <w:tcW w:w="1313" w:type="dxa"/>
            <w:tcBorders>
              <w:top w:val="nil"/>
              <w:left w:val="nil"/>
              <w:bottom w:val="single" w:sz="4" w:space="0" w:color="auto"/>
              <w:right w:val="single" w:sz="4" w:space="0" w:color="auto"/>
            </w:tcBorders>
            <w:shd w:val="clear" w:color="auto" w:fill="A8D08D" w:themeFill="accent6" w:themeFillTint="99"/>
            <w:vAlign w:val="center"/>
            <w:hideMark/>
          </w:tcPr>
          <w:p w14:paraId="4BA106B5" w14:textId="77777777" w:rsidR="00620F17" w:rsidRPr="00C25578" w:rsidRDefault="00620F17" w:rsidP="00620F17">
            <w:pPr>
              <w:spacing w:after="0"/>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xml:space="preserve">236 364  </w:t>
            </w:r>
          </w:p>
        </w:tc>
      </w:tr>
      <w:tr w:rsidR="00620F17" w:rsidRPr="002759C8" w14:paraId="12759FE9" w14:textId="77777777" w:rsidTr="00CF5B30">
        <w:trPr>
          <w:trHeight w:val="20"/>
        </w:trPr>
        <w:tc>
          <w:tcPr>
            <w:tcW w:w="15063" w:type="dxa"/>
            <w:gridSpan w:val="10"/>
            <w:tcBorders>
              <w:top w:val="single" w:sz="4" w:space="0" w:color="auto"/>
              <w:left w:val="single" w:sz="4" w:space="0" w:color="auto"/>
              <w:bottom w:val="single" w:sz="4" w:space="0" w:color="auto"/>
              <w:right w:val="nil"/>
            </w:tcBorders>
            <w:shd w:val="clear" w:color="000000" w:fill="FFC000"/>
            <w:vAlign w:val="center"/>
            <w:hideMark/>
          </w:tcPr>
          <w:p w14:paraId="2E6F37AF" w14:textId="77777777" w:rsidR="00A82475" w:rsidRPr="00986CA8" w:rsidRDefault="00620F17" w:rsidP="00B7503A">
            <w:pPr>
              <w:spacing w:after="0"/>
              <w:jc w:val="center"/>
              <w:rPr>
                <w:rFonts w:ascii="Times New Roman" w:hAnsi="Times New Roman"/>
                <w:b/>
                <w:bCs/>
                <w:sz w:val="20"/>
                <w:szCs w:val="20"/>
                <w:lang w:val="fr-FR" w:eastAsia="fr-FR"/>
              </w:rPr>
            </w:pPr>
            <w:r w:rsidRPr="00986CA8">
              <w:rPr>
                <w:rFonts w:ascii="Times New Roman" w:hAnsi="Times New Roman"/>
                <w:b/>
                <w:bCs/>
                <w:sz w:val="20"/>
                <w:szCs w:val="20"/>
                <w:lang w:val="fr-FR" w:eastAsia="fr-FR"/>
              </w:rPr>
              <w:t>.</w:t>
            </w:r>
          </w:p>
          <w:p w14:paraId="0DDC9FCF" w14:textId="2849B345" w:rsidR="00620F17" w:rsidRPr="00986CA8" w:rsidRDefault="00620F17" w:rsidP="00B7503A">
            <w:pPr>
              <w:spacing w:after="0"/>
              <w:jc w:val="center"/>
              <w:rPr>
                <w:rFonts w:ascii="Times New Roman" w:hAnsi="Times New Roman"/>
                <w:b/>
                <w:bCs/>
                <w:sz w:val="20"/>
                <w:szCs w:val="20"/>
                <w:lang w:val="fr-FR" w:eastAsia="fr-FR"/>
              </w:rPr>
            </w:pPr>
            <w:r w:rsidRPr="00986CA8">
              <w:rPr>
                <w:rFonts w:ascii="Times New Roman" w:hAnsi="Times New Roman"/>
                <w:b/>
                <w:bCs/>
                <w:sz w:val="20"/>
                <w:szCs w:val="20"/>
                <w:lang w:val="fr-FR" w:eastAsia="fr-FR"/>
              </w:rPr>
              <w:t>RESULTAT 2 :  Le dispositif chargé de la mise en œuvre de la réparation des dégâts environnementaux causés par l'exploitation minière est plus efficace</w:t>
            </w:r>
          </w:p>
          <w:p w14:paraId="5D223FF0" w14:textId="77777777" w:rsidR="00A82475" w:rsidRDefault="00A82475" w:rsidP="00B7503A">
            <w:pPr>
              <w:spacing w:after="0"/>
              <w:jc w:val="center"/>
              <w:rPr>
                <w:rFonts w:ascii="Times New Roman" w:hAnsi="Times New Roman"/>
                <w:b/>
                <w:bCs/>
                <w:sz w:val="16"/>
                <w:szCs w:val="16"/>
                <w:lang w:val="fr-FR" w:eastAsia="fr-FR"/>
              </w:rPr>
            </w:pPr>
          </w:p>
          <w:p w14:paraId="2643CF54" w14:textId="63EB838A" w:rsidR="00A82475" w:rsidRPr="00C25578" w:rsidRDefault="00A82475" w:rsidP="00B7503A">
            <w:pPr>
              <w:spacing w:after="0"/>
              <w:jc w:val="center"/>
              <w:rPr>
                <w:rFonts w:ascii="Times New Roman" w:hAnsi="Times New Roman"/>
                <w:sz w:val="16"/>
                <w:szCs w:val="16"/>
                <w:lang w:val="fr-FR" w:eastAsia="fr-FR"/>
              </w:rPr>
            </w:pPr>
          </w:p>
        </w:tc>
      </w:tr>
      <w:tr w:rsidR="00620F17" w:rsidRPr="00C25578" w14:paraId="16090F10" w14:textId="77777777" w:rsidTr="009F7577">
        <w:trPr>
          <w:trHeight w:val="20"/>
        </w:trPr>
        <w:tc>
          <w:tcPr>
            <w:tcW w:w="1984" w:type="dxa"/>
            <w:vMerge w:val="restart"/>
            <w:tcBorders>
              <w:top w:val="nil"/>
              <w:left w:val="single" w:sz="4" w:space="0" w:color="auto"/>
              <w:bottom w:val="single" w:sz="4" w:space="0" w:color="auto"/>
              <w:right w:val="single" w:sz="4" w:space="0" w:color="auto"/>
            </w:tcBorders>
            <w:shd w:val="clear" w:color="auto" w:fill="auto"/>
            <w:vAlign w:val="center"/>
            <w:hideMark/>
          </w:tcPr>
          <w:p w14:paraId="458471AE"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Produit.2.1 : Les collectivités locales disposent de capacités techniques et matérielles pour élaborer et mettre en œuvre une stratégie intégrée d'IEC/CC dédiée aux exploitants et aux populations riveraines des sites d'exploitation artisanale d'or </w:t>
            </w:r>
          </w:p>
        </w:tc>
        <w:tc>
          <w:tcPr>
            <w:tcW w:w="2978" w:type="dxa"/>
            <w:tcBorders>
              <w:top w:val="nil"/>
              <w:left w:val="nil"/>
              <w:bottom w:val="single" w:sz="4" w:space="0" w:color="auto"/>
              <w:right w:val="single" w:sz="4" w:space="0" w:color="auto"/>
            </w:tcBorders>
            <w:shd w:val="clear" w:color="auto" w:fill="auto"/>
            <w:vAlign w:val="center"/>
            <w:hideMark/>
          </w:tcPr>
          <w:p w14:paraId="0509F75B"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2.1.1 : Former les collectivités locales sur les techniques d’élaboration et de mise en œuvre de stratégie intégrée d'IEC/CC dédiée aux exploitants et aux populations riveraines des sites d'exploitation artisanale d’or  </w:t>
            </w:r>
          </w:p>
        </w:tc>
        <w:tc>
          <w:tcPr>
            <w:tcW w:w="1134" w:type="dxa"/>
            <w:tcBorders>
              <w:top w:val="nil"/>
              <w:left w:val="nil"/>
              <w:bottom w:val="single" w:sz="4" w:space="0" w:color="auto"/>
              <w:right w:val="single" w:sz="4" w:space="0" w:color="auto"/>
            </w:tcBorders>
            <w:shd w:val="clear" w:color="auto" w:fill="auto"/>
            <w:vAlign w:val="center"/>
            <w:hideMark/>
          </w:tcPr>
          <w:p w14:paraId="6A631B0C" w14:textId="64D0BA1D"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25 000 000</w:t>
            </w:r>
          </w:p>
        </w:tc>
        <w:tc>
          <w:tcPr>
            <w:tcW w:w="1309" w:type="dxa"/>
            <w:tcBorders>
              <w:top w:val="nil"/>
              <w:left w:val="nil"/>
              <w:bottom w:val="single" w:sz="4" w:space="0" w:color="auto"/>
              <w:right w:val="single" w:sz="4" w:space="0" w:color="auto"/>
            </w:tcBorders>
            <w:shd w:val="clear" w:color="auto" w:fill="auto"/>
            <w:vAlign w:val="center"/>
            <w:hideMark/>
          </w:tcPr>
          <w:p w14:paraId="77119604" w14:textId="512C1D80"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8" w:type="dxa"/>
            <w:tcBorders>
              <w:top w:val="nil"/>
              <w:left w:val="nil"/>
              <w:bottom w:val="single" w:sz="4" w:space="0" w:color="auto"/>
              <w:right w:val="single" w:sz="4" w:space="0" w:color="auto"/>
            </w:tcBorders>
            <w:shd w:val="clear" w:color="auto" w:fill="auto"/>
            <w:vAlign w:val="center"/>
            <w:hideMark/>
          </w:tcPr>
          <w:p w14:paraId="78B4FE8D"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992" w:type="dxa"/>
            <w:tcBorders>
              <w:top w:val="nil"/>
              <w:left w:val="nil"/>
              <w:bottom w:val="single" w:sz="4" w:space="0" w:color="auto"/>
              <w:right w:val="single" w:sz="4" w:space="0" w:color="auto"/>
            </w:tcBorders>
            <w:shd w:val="clear" w:color="auto" w:fill="auto"/>
            <w:vAlign w:val="center"/>
            <w:hideMark/>
          </w:tcPr>
          <w:p w14:paraId="52966507"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nil"/>
              <w:left w:val="nil"/>
              <w:bottom w:val="single" w:sz="4" w:space="0" w:color="auto"/>
              <w:right w:val="single" w:sz="4" w:space="0" w:color="auto"/>
            </w:tcBorders>
            <w:shd w:val="clear" w:color="auto" w:fill="auto"/>
            <w:vAlign w:val="center"/>
            <w:hideMark/>
          </w:tcPr>
          <w:p w14:paraId="6EAE967B"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nil"/>
              <w:left w:val="nil"/>
              <w:bottom w:val="single" w:sz="4" w:space="0" w:color="auto"/>
              <w:right w:val="single" w:sz="4" w:space="0" w:color="auto"/>
            </w:tcBorders>
            <w:shd w:val="clear" w:color="auto" w:fill="auto"/>
            <w:vAlign w:val="center"/>
            <w:hideMark/>
          </w:tcPr>
          <w:p w14:paraId="3ACFDDD3"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auto" w:fill="auto"/>
            <w:vAlign w:val="center"/>
            <w:hideMark/>
          </w:tcPr>
          <w:p w14:paraId="537DCC48"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25 000 000  </w:t>
            </w:r>
          </w:p>
        </w:tc>
        <w:tc>
          <w:tcPr>
            <w:tcW w:w="1313" w:type="dxa"/>
            <w:tcBorders>
              <w:top w:val="nil"/>
              <w:left w:val="nil"/>
              <w:bottom w:val="single" w:sz="4" w:space="0" w:color="auto"/>
              <w:right w:val="single" w:sz="4" w:space="0" w:color="auto"/>
            </w:tcBorders>
            <w:shd w:val="clear" w:color="000000" w:fill="FFFFFF"/>
            <w:vAlign w:val="center"/>
            <w:hideMark/>
          </w:tcPr>
          <w:p w14:paraId="1C12BDD3"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45 455  </w:t>
            </w:r>
          </w:p>
        </w:tc>
      </w:tr>
      <w:tr w:rsidR="00620F17" w:rsidRPr="00C25578" w14:paraId="23406650" w14:textId="77777777" w:rsidTr="009F7577">
        <w:trPr>
          <w:trHeight w:val="433"/>
        </w:trPr>
        <w:tc>
          <w:tcPr>
            <w:tcW w:w="1984" w:type="dxa"/>
            <w:vMerge/>
            <w:tcBorders>
              <w:top w:val="nil"/>
              <w:left w:val="single" w:sz="4" w:space="0" w:color="auto"/>
              <w:bottom w:val="single" w:sz="4" w:space="0" w:color="auto"/>
              <w:right w:val="single" w:sz="4" w:space="0" w:color="auto"/>
            </w:tcBorders>
            <w:vAlign w:val="center"/>
            <w:hideMark/>
          </w:tcPr>
          <w:p w14:paraId="74939042" w14:textId="77777777" w:rsidR="00620F17" w:rsidRPr="00C25578" w:rsidRDefault="00620F17" w:rsidP="00620F17">
            <w:pPr>
              <w:spacing w:after="0"/>
              <w:jc w:val="left"/>
              <w:rPr>
                <w:rFonts w:ascii="Times New Roman" w:hAnsi="Times New Roman"/>
                <w:sz w:val="16"/>
                <w:szCs w:val="16"/>
                <w:lang w:val="fr-FR" w:eastAsia="fr-FR"/>
              </w:rPr>
            </w:pPr>
          </w:p>
        </w:tc>
        <w:tc>
          <w:tcPr>
            <w:tcW w:w="2978" w:type="dxa"/>
            <w:vMerge w:val="restart"/>
            <w:tcBorders>
              <w:top w:val="nil"/>
              <w:left w:val="single" w:sz="4" w:space="0" w:color="auto"/>
              <w:bottom w:val="single" w:sz="4" w:space="0" w:color="auto"/>
              <w:right w:val="single" w:sz="4" w:space="0" w:color="auto"/>
            </w:tcBorders>
            <w:shd w:val="clear" w:color="auto" w:fill="auto"/>
            <w:vAlign w:val="center"/>
            <w:hideMark/>
          </w:tcPr>
          <w:p w14:paraId="5C121DB3"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2.1.2 : Acquérir et mettre à la disposition des collectivités locales des moyens logistiques (achats de motos, ordinateurs portables, imprimantes, de fournitures de bureau) </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3E0A4142" w14:textId="06283AF9"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100 000 000</w:t>
            </w:r>
          </w:p>
        </w:tc>
        <w:tc>
          <w:tcPr>
            <w:tcW w:w="1309" w:type="dxa"/>
            <w:vMerge w:val="restart"/>
            <w:tcBorders>
              <w:top w:val="nil"/>
              <w:left w:val="single" w:sz="4" w:space="0" w:color="auto"/>
              <w:bottom w:val="single" w:sz="4" w:space="0" w:color="auto"/>
              <w:right w:val="single" w:sz="4" w:space="0" w:color="auto"/>
            </w:tcBorders>
            <w:shd w:val="clear" w:color="auto" w:fill="auto"/>
            <w:vAlign w:val="center"/>
            <w:hideMark/>
          </w:tcPr>
          <w:p w14:paraId="2A7643AA" w14:textId="2876D714"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8" w:type="dxa"/>
            <w:vMerge w:val="restart"/>
            <w:tcBorders>
              <w:top w:val="nil"/>
              <w:left w:val="single" w:sz="4" w:space="0" w:color="auto"/>
              <w:bottom w:val="single" w:sz="4" w:space="0" w:color="auto"/>
              <w:right w:val="single" w:sz="4" w:space="0" w:color="auto"/>
            </w:tcBorders>
            <w:shd w:val="clear" w:color="auto" w:fill="auto"/>
            <w:vAlign w:val="center"/>
            <w:hideMark/>
          </w:tcPr>
          <w:p w14:paraId="160E9D90"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49BF57C2"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4C967B07"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vMerge w:val="restart"/>
            <w:tcBorders>
              <w:top w:val="nil"/>
              <w:left w:val="single" w:sz="4" w:space="0" w:color="auto"/>
              <w:bottom w:val="single" w:sz="4" w:space="0" w:color="auto"/>
              <w:right w:val="single" w:sz="4" w:space="0" w:color="auto"/>
            </w:tcBorders>
            <w:shd w:val="clear" w:color="auto" w:fill="auto"/>
            <w:vAlign w:val="center"/>
            <w:hideMark/>
          </w:tcPr>
          <w:p w14:paraId="43FA954F"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vMerge w:val="restart"/>
            <w:tcBorders>
              <w:top w:val="nil"/>
              <w:left w:val="single" w:sz="4" w:space="0" w:color="auto"/>
              <w:bottom w:val="single" w:sz="4" w:space="0" w:color="auto"/>
              <w:right w:val="single" w:sz="4" w:space="0" w:color="auto"/>
            </w:tcBorders>
            <w:shd w:val="clear" w:color="auto" w:fill="auto"/>
            <w:vAlign w:val="center"/>
            <w:hideMark/>
          </w:tcPr>
          <w:p w14:paraId="7F3EC266"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100 000 000  </w:t>
            </w:r>
          </w:p>
        </w:tc>
        <w:tc>
          <w:tcPr>
            <w:tcW w:w="1313" w:type="dxa"/>
            <w:vMerge w:val="restart"/>
            <w:tcBorders>
              <w:top w:val="nil"/>
              <w:left w:val="single" w:sz="4" w:space="0" w:color="auto"/>
              <w:bottom w:val="single" w:sz="4" w:space="0" w:color="auto"/>
              <w:right w:val="single" w:sz="4" w:space="0" w:color="auto"/>
            </w:tcBorders>
            <w:shd w:val="clear" w:color="000000" w:fill="FFFFFF"/>
            <w:vAlign w:val="center"/>
            <w:hideMark/>
          </w:tcPr>
          <w:p w14:paraId="25B4C6EE"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181 818  </w:t>
            </w:r>
          </w:p>
        </w:tc>
      </w:tr>
      <w:tr w:rsidR="00620F17" w:rsidRPr="00C25578" w14:paraId="599DFF70" w14:textId="77777777" w:rsidTr="009F7577">
        <w:trPr>
          <w:trHeight w:val="433"/>
        </w:trPr>
        <w:tc>
          <w:tcPr>
            <w:tcW w:w="1984" w:type="dxa"/>
            <w:vMerge/>
            <w:tcBorders>
              <w:top w:val="nil"/>
              <w:left w:val="single" w:sz="4" w:space="0" w:color="auto"/>
              <w:bottom w:val="single" w:sz="4" w:space="0" w:color="auto"/>
              <w:right w:val="single" w:sz="4" w:space="0" w:color="auto"/>
            </w:tcBorders>
            <w:vAlign w:val="center"/>
            <w:hideMark/>
          </w:tcPr>
          <w:p w14:paraId="78A1DA55" w14:textId="77777777" w:rsidR="00620F17" w:rsidRPr="00C25578" w:rsidRDefault="00620F17" w:rsidP="00620F17">
            <w:pPr>
              <w:spacing w:after="0"/>
              <w:jc w:val="left"/>
              <w:rPr>
                <w:rFonts w:ascii="Times New Roman" w:hAnsi="Times New Roman"/>
                <w:sz w:val="16"/>
                <w:szCs w:val="16"/>
                <w:lang w:val="fr-FR" w:eastAsia="fr-FR"/>
              </w:rPr>
            </w:pPr>
          </w:p>
        </w:tc>
        <w:tc>
          <w:tcPr>
            <w:tcW w:w="2978" w:type="dxa"/>
            <w:vMerge/>
            <w:tcBorders>
              <w:top w:val="nil"/>
              <w:left w:val="single" w:sz="4" w:space="0" w:color="auto"/>
              <w:bottom w:val="single" w:sz="4" w:space="0" w:color="auto"/>
              <w:right w:val="single" w:sz="4" w:space="0" w:color="auto"/>
            </w:tcBorders>
            <w:vAlign w:val="center"/>
            <w:hideMark/>
          </w:tcPr>
          <w:p w14:paraId="7441F5D2" w14:textId="77777777" w:rsidR="00620F17" w:rsidRPr="00C25578" w:rsidRDefault="00620F17" w:rsidP="00620F17">
            <w:pPr>
              <w:spacing w:after="0"/>
              <w:jc w:val="left"/>
              <w:rPr>
                <w:rFonts w:ascii="Times New Roman" w:hAnsi="Times New Roman"/>
                <w:sz w:val="16"/>
                <w:szCs w:val="16"/>
                <w:lang w:val="fr-FR" w:eastAsia="fr-FR"/>
              </w:rPr>
            </w:pPr>
          </w:p>
        </w:tc>
        <w:tc>
          <w:tcPr>
            <w:tcW w:w="1134" w:type="dxa"/>
            <w:vMerge/>
            <w:tcBorders>
              <w:top w:val="nil"/>
              <w:left w:val="single" w:sz="4" w:space="0" w:color="auto"/>
              <w:bottom w:val="single" w:sz="4" w:space="0" w:color="auto"/>
              <w:right w:val="single" w:sz="4" w:space="0" w:color="auto"/>
            </w:tcBorders>
            <w:vAlign w:val="center"/>
            <w:hideMark/>
          </w:tcPr>
          <w:p w14:paraId="21807EBD" w14:textId="77777777" w:rsidR="00620F17" w:rsidRPr="00C25578" w:rsidRDefault="00620F17" w:rsidP="00B7503A">
            <w:pPr>
              <w:spacing w:after="0"/>
              <w:jc w:val="center"/>
              <w:rPr>
                <w:rFonts w:ascii="Times New Roman" w:hAnsi="Times New Roman"/>
                <w:sz w:val="16"/>
                <w:szCs w:val="16"/>
                <w:lang w:val="fr-FR" w:eastAsia="fr-FR"/>
              </w:rPr>
            </w:pPr>
          </w:p>
        </w:tc>
        <w:tc>
          <w:tcPr>
            <w:tcW w:w="1309" w:type="dxa"/>
            <w:vMerge/>
            <w:tcBorders>
              <w:top w:val="nil"/>
              <w:left w:val="single" w:sz="4" w:space="0" w:color="auto"/>
              <w:bottom w:val="single" w:sz="4" w:space="0" w:color="auto"/>
              <w:right w:val="single" w:sz="4" w:space="0" w:color="auto"/>
            </w:tcBorders>
            <w:vAlign w:val="center"/>
            <w:hideMark/>
          </w:tcPr>
          <w:p w14:paraId="598ADF77" w14:textId="77777777" w:rsidR="00620F17" w:rsidRPr="00C25578" w:rsidRDefault="00620F17" w:rsidP="00227954">
            <w:pPr>
              <w:spacing w:after="0"/>
              <w:jc w:val="center"/>
              <w:rPr>
                <w:rFonts w:ascii="Times New Roman" w:hAnsi="Times New Roman"/>
                <w:sz w:val="16"/>
                <w:szCs w:val="16"/>
                <w:lang w:val="fr-FR" w:eastAsia="fr-FR"/>
              </w:rPr>
            </w:pPr>
          </w:p>
        </w:tc>
        <w:tc>
          <w:tcPr>
            <w:tcW w:w="1278" w:type="dxa"/>
            <w:vMerge/>
            <w:tcBorders>
              <w:top w:val="nil"/>
              <w:left w:val="single" w:sz="4" w:space="0" w:color="auto"/>
              <w:bottom w:val="single" w:sz="4" w:space="0" w:color="auto"/>
              <w:right w:val="single" w:sz="4" w:space="0" w:color="auto"/>
            </w:tcBorders>
            <w:vAlign w:val="center"/>
            <w:hideMark/>
          </w:tcPr>
          <w:p w14:paraId="3FABCB05" w14:textId="77777777" w:rsidR="00620F17" w:rsidRPr="00C25578" w:rsidRDefault="00620F17" w:rsidP="00620F17">
            <w:pPr>
              <w:spacing w:after="0"/>
              <w:jc w:val="left"/>
              <w:rPr>
                <w:rFonts w:ascii="Times New Roman" w:hAnsi="Times New Roman"/>
                <w:sz w:val="16"/>
                <w:szCs w:val="16"/>
                <w:lang w:val="fr-FR" w:eastAsia="fr-FR"/>
              </w:rPr>
            </w:pPr>
          </w:p>
        </w:tc>
        <w:tc>
          <w:tcPr>
            <w:tcW w:w="992" w:type="dxa"/>
            <w:vMerge/>
            <w:tcBorders>
              <w:top w:val="nil"/>
              <w:left w:val="single" w:sz="4" w:space="0" w:color="auto"/>
              <w:bottom w:val="single" w:sz="4" w:space="0" w:color="auto"/>
              <w:right w:val="single" w:sz="4" w:space="0" w:color="auto"/>
            </w:tcBorders>
            <w:vAlign w:val="center"/>
            <w:hideMark/>
          </w:tcPr>
          <w:p w14:paraId="3C986325" w14:textId="77777777" w:rsidR="00620F17" w:rsidRPr="00C25578" w:rsidRDefault="00620F17" w:rsidP="00620F17">
            <w:pPr>
              <w:spacing w:after="0"/>
              <w:jc w:val="left"/>
              <w:rPr>
                <w:rFonts w:ascii="Times New Roman" w:hAnsi="Times New Roman"/>
                <w:sz w:val="16"/>
                <w:szCs w:val="16"/>
                <w:lang w:val="fr-FR" w:eastAsia="fr-FR"/>
              </w:rPr>
            </w:pPr>
          </w:p>
        </w:tc>
        <w:tc>
          <w:tcPr>
            <w:tcW w:w="1276" w:type="dxa"/>
            <w:vMerge/>
            <w:tcBorders>
              <w:top w:val="nil"/>
              <w:left w:val="single" w:sz="4" w:space="0" w:color="auto"/>
              <w:bottom w:val="single" w:sz="4" w:space="0" w:color="auto"/>
              <w:right w:val="single" w:sz="4" w:space="0" w:color="auto"/>
            </w:tcBorders>
            <w:vAlign w:val="center"/>
            <w:hideMark/>
          </w:tcPr>
          <w:p w14:paraId="3D206499" w14:textId="77777777" w:rsidR="00620F17" w:rsidRPr="00C25578" w:rsidRDefault="00620F17" w:rsidP="00620F17">
            <w:pPr>
              <w:spacing w:after="0"/>
              <w:jc w:val="left"/>
              <w:rPr>
                <w:rFonts w:ascii="Times New Roman" w:hAnsi="Times New Roman"/>
                <w:sz w:val="16"/>
                <w:szCs w:val="16"/>
                <w:lang w:val="fr-FR" w:eastAsia="fr-FR"/>
              </w:rPr>
            </w:pPr>
          </w:p>
        </w:tc>
        <w:tc>
          <w:tcPr>
            <w:tcW w:w="1684" w:type="dxa"/>
            <w:vMerge/>
            <w:tcBorders>
              <w:top w:val="nil"/>
              <w:left w:val="single" w:sz="4" w:space="0" w:color="auto"/>
              <w:bottom w:val="single" w:sz="4" w:space="0" w:color="auto"/>
              <w:right w:val="single" w:sz="4" w:space="0" w:color="auto"/>
            </w:tcBorders>
            <w:vAlign w:val="center"/>
            <w:hideMark/>
          </w:tcPr>
          <w:p w14:paraId="1EC0197A" w14:textId="77777777" w:rsidR="00620F17" w:rsidRPr="00C25578" w:rsidRDefault="00620F17" w:rsidP="00620F17">
            <w:pPr>
              <w:spacing w:after="0"/>
              <w:jc w:val="left"/>
              <w:rPr>
                <w:rFonts w:ascii="Times New Roman" w:hAnsi="Times New Roman"/>
                <w:sz w:val="16"/>
                <w:szCs w:val="16"/>
                <w:lang w:val="fr-FR" w:eastAsia="fr-FR"/>
              </w:rPr>
            </w:pPr>
          </w:p>
        </w:tc>
        <w:tc>
          <w:tcPr>
            <w:tcW w:w="1115" w:type="dxa"/>
            <w:vMerge/>
            <w:tcBorders>
              <w:top w:val="nil"/>
              <w:left w:val="single" w:sz="4" w:space="0" w:color="auto"/>
              <w:bottom w:val="single" w:sz="4" w:space="0" w:color="auto"/>
              <w:right w:val="single" w:sz="4" w:space="0" w:color="auto"/>
            </w:tcBorders>
            <w:vAlign w:val="center"/>
            <w:hideMark/>
          </w:tcPr>
          <w:p w14:paraId="4A9E1345" w14:textId="77777777" w:rsidR="00620F17" w:rsidRPr="00C25578" w:rsidRDefault="00620F17" w:rsidP="00620F17">
            <w:pPr>
              <w:spacing w:after="0"/>
              <w:jc w:val="left"/>
              <w:rPr>
                <w:rFonts w:ascii="Times New Roman" w:hAnsi="Times New Roman"/>
                <w:sz w:val="16"/>
                <w:szCs w:val="16"/>
                <w:lang w:val="fr-FR" w:eastAsia="fr-FR"/>
              </w:rPr>
            </w:pPr>
          </w:p>
        </w:tc>
        <w:tc>
          <w:tcPr>
            <w:tcW w:w="1313" w:type="dxa"/>
            <w:vMerge/>
            <w:tcBorders>
              <w:top w:val="nil"/>
              <w:left w:val="single" w:sz="4" w:space="0" w:color="auto"/>
              <w:bottom w:val="single" w:sz="4" w:space="0" w:color="auto"/>
              <w:right w:val="single" w:sz="4" w:space="0" w:color="auto"/>
            </w:tcBorders>
            <w:vAlign w:val="center"/>
            <w:hideMark/>
          </w:tcPr>
          <w:p w14:paraId="2D560F84" w14:textId="77777777" w:rsidR="00620F17" w:rsidRPr="00C25578" w:rsidRDefault="00620F17" w:rsidP="00620F17">
            <w:pPr>
              <w:spacing w:after="0"/>
              <w:jc w:val="left"/>
              <w:rPr>
                <w:rFonts w:ascii="Times New Roman" w:hAnsi="Times New Roman"/>
                <w:sz w:val="16"/>
                <w:szCs w:val="16"/>
                <w:lang w:val="fr-FR" w:eastAsia="fr-FR"/>
              </w:rPr>
            </w:pPr>
          </w:p>
        </w:tc>
      </w:tr>
      <w:tr w:rsidR="00620F17" w:rsidRPr="00C25578" w14:paraId="04B3E826" w14:textId="77777777" w:rsidTr="009F7577">
        <w:trPr>
          <w:trHeight w:val="20"/>
        </w:trPr>
        <w:tc>
          <w:tcPr>
            <w:tcW w:w="198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20D6E45" w14:textId="77777777" w:rsidR="00620F17" w:rsidRPr="00C25578" w:rsidRDefault="00620F17" w:rsidP="00620F17">
            <w:pPr>
              <w:spacing w:after="0"/>
              <w:jc w:val="center"/>
              <w:rPr>
                <w:rFonts w:ascii="Times New Roman" w:hAnsi="Times New Roman"/>
                <w:color w:val="000000"/>
                <w:sz w:val="16"/>
                <w:szCs w:val="16"/>
                <w:lang w:val="fr-FR" w:eastAsia="fr-FR"/>
              </w:rPr>
            </w:pPr>
            <w:r w:rsidRPr="00C25578">
              <w:rPr>
                <w:rFonts w:ascii="Times New Roman" w:hAnsi="Times New Roman"/>
                <w:color w:val="000000"/>
                <w:sz w:val="16"/>
                <w:szCs w:val="16"/>
                <w:lang w:val="fr-FR" w:eastAsia="fr-FR"/>
              </w:rPr>
              <w:t>Produit 2.2 : Les collectivités territoriales disposent de personnels ayant des connaissances en matière de contrôle des sites d'exploitation artisanale d'or</w:t>
            </w: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4C221D"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2.2.1 : Elaborer/actualiser les modules de formation sur le contrôle des sites d'exploitation artisanale d'or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C56C3B" w14:textId="3588F6C4" w:rsidR="00620F17" w:rsidRPr="00227954" w:rsidRDefault="00620F17" w:rsidP="00B7503A">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10 000 000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D5E808" w14:textId="335AB545" w:rsidR="00620F17" w:rsidRPr="00227954" w:rsidRDefault="00620F17"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333127" w14:textId="77777777" w:rsidR="00620F17" w:rsidRPr="00227954" w:rsidRDefault="00620F17" w:rsidP="00620F17">
            <w:pPr>
              <w:spacing w:after="0"/>
              <w:rPr>
                <w:rFonts w:ascii="Times New Roman" w:hAnsi="Times New Roman"/>
                <w:sz w:val="16"/>
                <w:szCs w:val="16"/>
                <w:lang w:val="fr-FR" w:eastAsia="fr-FR"/>
              </w:rPr>
            </w:pPr>
            <w:r w:rsidRPr="00227954">
              <w:rPr>
                <w:rFonts w:ascii="Times New Roman" w:hAnsi="Times New Roman"/>
                <w:sz w:val="16"/>
                <w:szCs w:val="16"/>
                <w:lang w:val="fr-FR" w:eastAsia="fr-FR"/>
              </w:rPr>
              <w:t xml:space="preserve">    -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F1927E" w14:textId="77777777" w:rsidR="00620F17" w:rsidRPr="00227954" w:rsidRDefault="00620F17" w:rsidP="00620F17">
            <w:pPr>
              <w:spacing w:after="0"/>
              <w:rPr>
                <w:rFonts w:ascii="Times New Roman" w:hAnsi="Times New Roman"/>
                <w:sz w:val="16"/>
                <w:szCs w:val="16"/>
                <w:lang w:val="fr-FR" w:eastAsia="fr-FR"/>
              </w:rPr>
            </w:pPr>
            <w:r w:rsidRPr="00227954">
              <w:rPr>
                <w:rFonts w:ascii="Times New Roman" w:hAnsi="Times New Roman"/>
                <w:sz w:val="16"/>
                <w:szCs w:val="16"/>
                <w:lang w:val="fr-FR" w:eastAsia="fr-FR"/>
              </w:rPr>
              <w:t xml:space="preserve"> -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8D9FDA" w14:textId="77777777" w:rsidR="00620F17" w:rsidRPr="00227954" w:rsidRDefault="00620F17" w:rsidP="00620F17">
            <w:pPr>
              <w:spacing w:after="0"/>
              <w:rPr>
                <w:rFonts w:ascii="Times New Roman" w:hAnsi="Times New Roman"/>
                <w:sz w:val="16"/>
                <w:szCs w:val="16"/>
                <w:lang w:val="fr-FR" w:eastAsia="fr-FR"/>
              </w:rPr>
            </w:pPr>
            <w:r w:rsidRPr="00227954">
              <w:rPr>
                <w:rFonts w:ascii="Times New Roman" w:hAnsi="Times New Roman"/>
                <w:sz w:val="16"/>
                <w:szCs w:val="16"/>
                <w:lang w:val="fr-FR" w:eastAsia="fr-FR"/>
              </w:rPr>
              <w:t xml:space="preserve">-  </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3A2AE4" w14:textId="77777777" w:rsidR="00620F17" w:rsidRPr="00227954" w:rsidRDefault="00620F17" w:rsidP="00620F17">
            <w:pPr>
              <w:spacing w:after="0"/>
              <w:rPr>
                <w:rFonts w:ascii="Times New Roman" w:hAnsi="Times New Roman"/>
                <w:sz w:val="16"/>
                <w:szCs w:val="16"/>
                <w:lang w:val="fr-FR" w:eastAsia="fr-FR"/>
              </w:rPr>
            </w:pPr>
            <w:r w:rsidRPr="00227954">
              <w:rPr>
                <w:rFonts w:ascii="Times New Roman" w:hAnsi="Times New Roman"/>
                <w:sz w:val="16"/>
                <w:szCs w:val="16"/>
                <w:lang w:val="fr-FR" w:eastAsia="fr-FR"/>
              </w:rPr>
              <w:t xml:space="preserve">  -  </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8C3C3F" w14:textId="77777777" w:rsidR="00620F17" w:rsidRPr="00227954" w:rsidRDefault="00620F17" w:rsidP="00620F17">
            <w:pPr>
              <w:spacing w:after="0"/>
              <w:rPr>
                <w:rFonts w:ascii="Times New Roman" w:hAnsi="Times New Roman"/>
                <w:sz w:val="16"/>
                <w:szCs w:val="16"/>
                <w:lang w:val="fr-FR" w:eastAsia="fr-FR"/>
              </w:rPr>
            </w:pPr>
            <w:r w:rsidRPr="00227954">
              <w:rPr>
                <w:rFonts w:ascii="Times New Roman" w:hAnsi="Times New Roman"/>
                <w:sz w:val="16"/>
                <w:szCs w:val="16"/>
                <w:lang w:val="fr-FR" w:eastAsia="fr-FR"/>
              </w:rPr>
              <w:t xml:space="preserve"> 10 000 000  </w:t>
            </w: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EFF5C3" w14:textId="71B3EED8" w:rsidR="00620F17" w:rsidRPr="00227954" w:rsidRDefault="00620F17" w:rsidP="00620F17">
            <w:pPr>
              <w:spacing w:after="0"/>
              <w:rPr>
                <w:rFonts w:ascii="Times New Roman" w:hAnsi="Times New Roman"/>
                <w:sz w:val="16"/>
                <w:szCs w:val="16"/>
                <w:lang w:val="fr-FR" w:eastAsia="fr-FR"/>
              </w:rPr>
            </w:pPr>
            <w:r w:rsidRPr="00227954">
              <w:rPr>
                <w:rFonts w:ascii="Times New Roman" w:hAnsi="Times New Roman"/>
                <w:sz w:val="16"/>
                <w:szCs w:val="16"/>
                <w:lang w:val="fr-FR" w:eastAsia="fr-FR"/>
              </w:rPr>
              <w:t> </w:t>
            </w:r>
            <w:r w:rsidR="00227954">
              <w:rPr>
                <w:rFonts w:ascii="Times New Roman" w:hAnsi="Times New Roman"/>
                <w:sz w:val="16"/>
                <w:szCs w:val="16"/>
                <w:lang w:val="fr-FR" w:eastAsia="fr-FR"/>
              </w:rPr>
              <w:t>18181</w:t>
            </w:r>
          </w:p>
        </w:tc>
      </w:tr>
      <w:tr w:rsidR="00620F17" w:rsidRPr="00C25578" w14:paraId="66610B11" w14:textId="77777777" w:rsidTr="009F7577">
        <w:trPr>
          <w:trHeight w:val="20"/>
        </w:trPr>
        <w:tc>
          <w:tcPr>
            <w:tcW w:w="1984" w:type="dxa"/>
            <w:vMerge/>
            <w:tcBorders>
              <w:top w:val="single" w:sz="4" w:space="0" w:color="auto"/>
              <w:left w:val="single" w:sz="4" w:space="0" w:color="auto"/>
              <w:bottom w:val="single" w:sz="4" w:space="0" w:color="auto"/>
              <w:right w:val="single" w:sz="4" w:space="0" w:color="auto"/>
            </w:tcBorders>
            <w:vAlign w:val="center"/>
            <w:hideMark/>
          </w:tcPr>
          <w:p w14:paraId="04DDB706" w14:textId="77777777" w:rsidR="00620F17" w:rsidRPr="00C25578" w:rsidRDefault="00620F17" w:rsidP="00620F17">
            <w:pPr>
              <w:spacing w:after="0"/>
              <w:jc w:val="left"/>
              <w:rPr>
                <w:rFonts w:ascii="Times New Roman" w:hAnsi="Times New Roman"/>
                <w:color w:val="000000"/>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8C32404"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2.2.2 : Former le personnel des collectivités territoriales sur le contrôle des sites d'exploitation artisanale d'or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498832" w14:textId="6DF9B30E"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25 000 000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FA985D" w14:textId="354808FA"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25 000 000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B41C73"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B4461C"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F29450"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308985"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187F98"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50 000 000  </w:t>
            </w: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E3C09D" w14:textId="37324A45" w:rsidR="00620F17" w:rsidRPr="00C25578" w:rsidRDefault="00227954" w:rsidP="00620F17">
            <w:pPr>
              <w:spacing w:after="0"/>
              <w:jc w:val="center"/>
              <w:rPr>
                <w:rFonts w:ascii="Times New Roman" w:hAnsi="Times New Roman"/>
                <w:sz w:val="16"/>
                <w:szCs w:val="16"/>
                <w:lang w:val="fr-FR" w:eastAsia="fr-FR"/>
              </w:rPr>
            </w:pPr>
            <w:r>
              <w:rPr>
                <w:rFonts w:ascii="Times New Roman" w:hAnsi="Times New Roman"/>
                <w:sz w:val="16"/>
                <w:szCs w:val="16"/>
                <w:lang w:val="fr-FR" w:eastAsia="fr-FR"/>
              </w:rPr>
              <w:t>90909</w:t>
            </w:r>
            <w:r w:rsidR="00620F17" w:rsidRPr="00C25578">
              <w:rPr>
                <w:rFonts w:ascii="Times New Roman" w:hAnsi="Times New Roman"/>
                <w:sz w:val="16"/>
                <w:szCs w:val="16"/>
                <w:lang w:val="fr-FR" w:eastAsia="fr-FR"/>
              </w:rPr>
              <w:t> </w:t>
            </w:r>
          </w:p>
        </w:tc>
      </w:tr>
      <w:tr w:rsidR="00620F17" w:rsidRPr="00C25578" w14:paraId="712B1430" w14:textId="77777777" w:rsidTr="00C25578">
        <w:trPr>
          <w:trHeight w:val="20"/>
        </w:trPr>
        <w:tc>
          <w:tcPr>
            <w:tcW w:w="4962" w:type="dxa"/>
            <w:gridSpan w:val="2"/>
            <w:tcBorders>
              <w:top w:val="single" w:sz="4" w:space="0" w:color="auto"/>
              <w:left w:val="single" w:sz="4" w:space="0" w:color="auto"/>
              <w:bottom w:val="single" w:sz="4" w:space="0" w:color="auto"/>
              <w:right w:val="nil"/>
            </w:tcBorders>
            <w:shd w:val="clear" w:color="auto" w:fill="A8D08D" w:themeFill="accent6" w:themeFillTint="99"/>
            <w:vAlign w:val="center"/>
            <w:hideMark/>
          </w:tcPr>
          <w:p w14:paraId="45DAB153" w14:textId="77777777" w:rsidR="00620F17" w:rsidRPr="00C25578" w:rsidRDefault="00620F17" w:rsidP="00620F17">
            <w:pPr>
              <w:spacing w:after="0"/>
              <w:jc w:val="center"/>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xml:space="preserve"> TOTAL RESULTAT 2 </w:t>
            </w:r>
          </w:p>
        </w:tc>
        <w:tc>
          <w:tcPr>
            <w:tcW w:w="1134" w:type="dxa"/>
            <w:tcBorders>
              <w:top w:val="nil"/>
              <w:left w:val="nil"/>
              <w:bottom w:val="single" w:sz="4" w:space="0" w:color="auto"/>
              <w:right w:val="single" w:sz="4" w:space="0" w:color="auto"/>
            </w:tcBorders>
            <w:shd w:val="clear" w:color="auto" w:fill="A8D08D" w:themeFill="accent6" w:themeFillTint="99"/>
            <w:vAlign w:val="center"/>
            <w:hideMark/>
          </w:tcPr>
          <w:p w14:paraId="71D191BE" w14:textId="77777777" w:rsidR="00620F17" w:rsidRPr="00C25578" w:rsidRDefault="00620F17" w:rsidP="00620F17">
            <w:pPr>
              <w:spacing w:after="0"/>
              <w:jc w:val="center"/>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xml:space="preserve">  160 000 000  </w:t>
            </w:r>
          </w:p>
        </w:tc>
        <w:tc>
          <w:tcPr>
            <w:tcW w:w="1309" w:type="dxa"/>
            <w:tcBorders>
              <w:top w:val="nil"/>
              <w:left w:val="nil"/>
              <w:bottom w:val="single" w:sz="4" w:space="0" w:color="auto"/>
              <w:right w:val="single" w:sz="4" w:space="0" w:color="auto"/>
            </w:tcBorders>
            <w:shd w:val="clear" w:color="auto" w:fill="A8D08D" w:themeFill="accent6" w:themeFillTint="99"/>
            <w:vAlign w:val="center"/>
            <w:hideMark/>
          </w:tcPr>
          <w:p w14:paraId="0FD12900" w14:textId="6D4B1984" w:rsidR="00620F17" w:rsidRPr="00C25578" w:rsidRDefault="00620F17" w:rsidP="00227954">
            <w:pPr>
              <w:spacing w:after="0"/>
              <w:jc w:val="center"/>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25 000 000</w:t>
            </w:r>
          </w:p>
        </w:tc>
        <w:tc>
          <w:tcPr>
            <w:tcW w:w="1278" w:type="dxa"/>
            <w:tcBorders>
              <w:top w:val="nil"/>
              <w:left w:val="nil"/>
              <w:bottom w:val="single" w:sz="4" w:space="0" w:color="auto"/>
              <w:right w:val="single" w:sz="4" w:space="0" w:color="auto"/>
            </w:tcBorders>
            <w:shd w:val="clear" w:color="auto" w:fill="A8D08D" w:themeFill="accent6" w:themeFillTint="99"/>
            <w:vAlign w:val="center"/>
            <w:hideMark/>
          </w:tcPr>
          <w:p w14:paraId="661EABF5" w14:textId="77777777" w:rsidR="00620F17" w:rsidRPr="00C25578" w:rsidRDefault="00620F17" w:rsidP="00620F17">
            <w:pPr>
              <w:spacing w:after="0"/>
              <w:jc w:val="center"/>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xml:space="preserve">    -  </w:t>
            </w:r>
          </w:p>
        </w:tc>
        <w:tc>
          <w:tcPr>
            <w:tcW w:w="992" w:type="dxa"/>
            <w:tcBorders>
              <w:top w:val="nil"/>
              <w:left w:val="nil"/>
              <w:bottom w:val="single" w:sz="4" w:space="0" w:color="auto"/>
              <w:right w:val="single" w:sz="4" w:space="0" w:color="auto"/>
            </w:tcBorders>
            <w:shd w:val="clear" w:color="auto" w:fill="A8D08D" w:themeFill="accent6" w:themeFillTint="99"/>
            <w:vAlign w:val="center"/>
            <w:hideMark/>
          </w:tcPr>
          <w:p w14:paraId="41B7B05E" w14:textId="77777777" w:rsidR="00620F17" w:rsidRPr="00C25578" w:rsidRDefault="00620F17" w:rsidP="00620F17">
            <w:pPr>
              <w:spacing w:after="0"/>
              <w:jc w:val="center"/>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w:t>
            </w:r>
          </w:p>
        </w:tc>
        <w:tc>
          <w:tcPr>
            <w:tcW w:w="1276" w:type="dxa"/>
            <w:tcBorders>
              <w:top w:val="nil"/>
              <w:left w:val="nil"/>
              <w:bottom w:val="single" w:sz="4" w:space="0" w:color="auto"/>
              <w:right w:val="single" w:sz="4" w:space="0" w:color="auto"/>
            </w:tcBorders>
            <w:shd w:val="clear" w:color="auto" w:fill="A8D08D" w:themeFill="accent6" w:themeFillTint="99"/>
            <w:vAlign w:val="center"/>
            <w:hideMark/>
          </w:tcPr>
          <w:p w14:paraId="3EF5E23C" w14:textId="77777777" w:rsidR="00620F17" w:rsidRPr="00C25578" w:rsidRDefault="00620F17" w:rsidP="00620F17">
            <w:pPr>
              <w:spacing w:after="0"/>
              <w:jc w:val="center"/>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w:t>
            </w:r>
          </w:p>
        </w:tc>
        <w:tc>
          <w:tcPr>
            <w:tcW w:w="1684" w:type="dxa"/>
            <w:tcBorders>
              <w:top w:val="nil"/>
              <w:left w:val="nil"/>
              <w:bottom w:val="single" w:sz="4" w:space="0" w:color="auto"/>
              <w:right w:val="single" w:sz="4" w:space="0" w:color="auto"/>
            </w:tcBorders>
            <w:shd w:val="clear" w:color="auto" w:fill="A8D08D" w:themeFill="accent6" w:themeFillTint="99"/>
            <w:vAlign w:val="center"/>
            <w:hideMark/>
          </w:tcPr>
          <w:p w14:paraId="79F4FAB3" w14:textId="77777777" w:rsidR="00620F17" w:rsidRPr="00C25578" w:rsidRDefault="00620F17" w:rsidP="00620F17">
            <w:pPr>
              <w:spacing w:after="0"/>
              <w:jc w:val="center"/>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w:t>
            </w:r>
          </w:p>
        </w:tc>
        <w:tc>
          <w:tcPr>
            <w:tcW w:w="1115" w:type="dxa"/>
            <w:tcBorders>
              <w:top w:val="nil"/>
              <w:left w:val="nil"/>
              <w:bottom w:val="single" w:sz="4" w:space="0" w:color="auto"/>
              <w:right w:val="single" w:sz="4" w:space="0" w:color="auto"/>
            </w:tcBorders>
            <w:shd w:val="clear" w:color="auto" w:fill="A8D08D" w:themeFill="accent6" w:themeFillTint="99"/>
            <w:vAlign w:val="center"/>
            <w:hideMark/>
          </w:tcPr>
          <w:p w14:paraId="46429C3D" w14:textId="77777777" w:rsidR="00620F17" w:rsidRPr="00C25578" w:rsidRDefault="00620F17" w:rsidP="00620F17">
            <w:pPr>
              <w:spacing w:after="0"/>
              <w:jc w:val="center"/>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xml:space="preserve">  185 000 000  </w:t>
            </w:r>
          </w:p>
        </w:tc>
        <w:tc>
          <w:tcPr>
            <w:tcW w:w="1313" w:type="dxa"/>
            <w:tcBorders>
              <w:top w:val="nil"/>
              <w:left w:val="nil"/>
              <w:bottom w:val="single" w:sz="4" w:space="0" w:color="auto"/>
              <w:right w:val="single" w:sz="4" w:space="0" w:color="auto"/>
            </w:tcBorders>
            <w:shd w:val="clear" w:color="auto" w:fill="A8D08D" w:themeFill="accent6" w:themeFillTint="99"/>
            <w:vAlign w:val="center"/>
            <w:hideMark/>
          </w:tcPr>
          <w:p w14:paraId="0470A9B4" w14:textId="77777777" w:rsidR="00620F17" w:rsidRPr="00C25578" w:rsidRDefault="00620F17" w:rsidP="00620F17">
            <w:pPr>
              <w:spacing w:after="0"/>
              <w:jc w:val="center"/>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xml:space="preserve">636 364  </w:t>
            </w:r>
          </w:p>
        </w:tc>
      </w:tr>
      <w:tr w:rsidR="00620F17" w:rsidRPr="002759C8" w14:paraId="01FF4CDE" w14:textId="77777777" w:rsidTr="00CF5B30">
        <w:trPr>
          <w:trHeight w:val="20"/>
        </w:trPr>
        <w:tc>
          <w:tcPr>
            <w:tcW w:w="15063" w:type="dxa"/>
            <w:gridSpan w:val="10"/>
            <w:tcBorders>
              <w:top w:val="single" w:sz="4" w:space="0" w:color="auto"/>
              <w:left w:val="single" w:sz="4" w:space="0" w:color="auto"/>
              <w:bottom w:val="single" w:sz="4" w:space="0" w:color="auto"/>
              <w:right w:val="nil"/>
            </w:tcBorders>
            <w:shd w:val="clear" w:color="000000" w:fill="FFC000"/>
            <w:vAlign w:val="center"/>
            <w:hideMark/>
          </w:tcPr>
          <w:p w14:paraId="72B35379" w14:textId="77777777" w:rsidR="00A82475" w:rsidRDefault="00A82475" w:rsidP="00227954">
            <w:pPr>
              <w:spacing w:after="0"/>
              <w:jc w:val="center"/>
              <w:rPr>
                <w:rFonts w:ascii="Times New Roman" w:hAnsi="Times New Roman"/>
                <w:b/>
                <w:bCs/>
                <w:sz w:val="16"/>
                <w:szCs w:val="16"/>
                <w:lang w:val="fr-FR" w:eastAsia="fr-FR"/>
              </w:rPr>
            </w:pPr>
          </w:p>
          <w:p w14:paraId="7184DE0A" w14:textId="77777777" w:rsidR="00A82475" w:rsidRPr="00986CA8" w:rsidRDefault="00A82475" w:rsidP="00227954">
            <w:pPr>
              <w:spacing w:after="0"/>
              <w:jc w:val="center"/>
              <w:rPr>
                <w:rFonts w:ascii="Times New Roman" w:hAnsi="Times New Roman"/>
                <w:b/>
                <w:bCs/>
                <w:sz w:val="20"/>
                <w:szCs w:val="20"/>
                <w:lang w:val="fr-FR" w:eastAsia="fr-FR"/>
              </w:rPr>
            </w:pPr>
          </w:p>
          <w:p w14:paraId="488681C0" w14:textId="6496353A" w:rsidR="00620F17" w:rsidRPr="00986CA8" w:rsidRDefault="00620F17" w:rsidP="00227954">
            <w:pPr>
              <w:spacing w:after="0"/>
              <w:jc w:val="center"/>
              <w:rPr>
                <w:rFonts w:ascii="Times New Roman" w:hAnsi="Times New Roman"/>
                <w:b/>
                <w:bCs/>
                <w:sz w:val="20"/>
                <w:szCs w:val="20"/>
                <w:lang w:val="fr-FR" w:eastAsia="fr-FR"/>
              </w:rPr>
            </w:pPr>
            <w:r w:rsidRPr="00986CA8">
              <w:rPr>
                <w:rFonts w:ascii="Times New Roman" w:hAnsi="Times New Roman"/>
                <w:b/>
                <w:bCs/>
                <w:sz w:val="20"/>
                <w:szCs w:val="20"/>
                <w:lang w:val="fr-FR" w:eastAsia="fr-FR"/>
              </w:rPr>
              <w:t>RESULTAT 3 : les agriculteurs et les éleveurs respectent les tracés des pistes de transhumance</w:t>
            </w:r>
          </w:p>
          <w:p w14:paraId="2497BFD3" w14:textId="77777777" w:rsidR="00A82475" w:rsidRDefault="00A82475" w:rsidP="00227954">
            <w:pPr>
              <w:spacing w:after="0"/>
              <w:jc w:val="center"/>
              <w:rPr>
                <w:rFonts w:ascii="Times New Roman" w:hAnsi="Times New Roman"/>
                <w:b/>
                <w:bCs/>
                <w:sz w:val="16"/>
                <w:szCs w:val="16"/>
                <w:lang w:val="fr-FR" w:eastAsia="fr-FR"/>
              </w:rPr>
            </w:pPr>
          </w:p>
          <w:p w14:paraId="52DB8085" w14:textId="77777777" w:rsidR="00A82475" w:rsidRDefault="00A82475" w:rsidP="00227954">
            <w:pPr>
              <w:spacing w:after="0"/>
              <w:jc w:val="center"/>
              <w:rPr>
                <w:rFonts w:ascii="Times New Roman" w:hAnsi="Times New Roman"/>
                <w:b/>
                <w:bCs/>
                <w:sz w:val="16"/>
                <w:szCs w:val="16"/>
                <w:lang w:val="fr-FR" w:eastAsia="fr-FR"/>
              </w:rPr>
            </w:pPr>
          </w:p>
          <w:p w14:paraId="1CB25F50" w14:textId="6CA6B786" w:rsidR="00A82475" w:rsidRPr="00C25578" w:rsidRDefault="00A82475" w:rsidP="00227954">
            <w:pPr>
              <w:spacing w:after="0"/>
              <w:jc w:val="center"/>
              <w:rPr>
                <w:rFonts w:ascii="Times New Roman" w:hAnsi="Times New Roman"/>
                <w:b/>
                <w:bCs/>
                <w:sz w:val="16"/>
                <w:szCs w:val="16"/>
                <w:lang w:val="fr-FR" w:eastAsia="fr-FR"/>
              </w:rPr>
            </w:pPr>
          </w:p>
        </w:tc>
      </w:tr>
      <w:tr w:rsidR="00620F17" w:rsidRPr="00C25578" w14:paraId="7029A5AB" w14:textId="77777777" w:rsidTr="009F7577">
        <w:trPr>
          <w:trHeight w:val="20"/>
        </w:trPr>
        <w:tc>
          <w:tcPr>
            <w:tcW w:w="1984" w:type="dxa"/>
            <w:vMerge w:val="restart"/>
            <w:tcBorders>
              <w:top w:val="nil"/>
              <w:left w:val="single" w:sz="4" w:space="0" w:color="auto"/>
              <w:bottom w:val="nil"/>
              <w:right w:val="nil"/>
            </w:tcBorders>
            <w:shd w:val="clear" w:color="auto" w:fill="auto"/>
            <w:vAlign w:val="center"/>
            <w:hideMark/>
          </w:tcPr>
          <w:p w14:paraId="3A349B18"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Produits 3.1 : les éleveurs disposent de couloirs de transhumance aménagés </w:t>
            </w:r>
          </w:p>
        </w:tc>
        <w:tc>
          <w:tcPr>
            <w:tcW w:w="2978" w:type="dxa"/>
            <w:tcBorders>
              <w:top w:val="nil"/>
              <w:left w:val="nil"/>
              <w:bottom w:val="nil"/>
              <w:right w:val="single" w:sz="4" w:space="0" w:color="auto"/>
            </w:tcBorders>
            <w:shd w:val="clear" w:color="auto" w:fill="auto"/>
            <w:vAlign w:val="center"/>
            <w:hideMark/>
          </w:tcPr>
          <w:p w14:paraId="0F2EB546"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Activité.3.1.1. : Identifier, en accord avec les autorités locales, des espaces pouvant servir de couloir de transhumance  </w:t>
            </w:r>
          </w:p>
        </w:tc>
        <w:tc>
          <w:tcPr>
            <w:tcW w:w="1134" w:type="dxa"/>
            <w:tcBorders>
              <w:top w:val="nil"/>
              <w:left w:val="nil"/>
              <w:bottom w:val="single" w:sz="4" w:space="0" w:color="auto"/>
              <w:right w:val="single" w:sz="4" w:space="0" w:color="auto"/>
            </w:tcBorders>
            <w:shd w:val="clear" w:color="auto" w:fill="auto"/>
            <w:vAlign w:val="center"/>
            <w:hideMark/>
          </w:tcPr>
          <w:p w14:paraId="0DED08D6" w14:textId="6887D65B"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1309" w:type="dxa"/>
            <w:tcBorders>
              <w:top w:val="nil"/>
              <w:left w:val="nil"/>
              <w:bottom w:val="single" w:sz="4" w:space="0" w:color="auto"/>
              <w:right w:val="single" w:sz="4" w:space="0" w:color="auto"/>
            </w:tcBorders>
            <w:shd w:val="clear" w:color="auto" w:fill="auto"/>
            <w:vAlign w:val="center"/>
            <w:hideMark/>
          </w:tcPr>
          <w:p w14:paraId="5978BB61" w14:textId="52FB4FCE"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8" w:type="dxa"/>
            <w:tcBorders>
              <w:top w:val="nil"/>
              <w:left w:val="nil"/>
              <w:bottom w:val="single" w:sz="4" w:space="0" w:color="auto"/>
              <w:right w:val="single" w:sz="4" w:space="0" w:color="auto"/>
            </w:tcBorders>
            <w:shd w:val="clear" w:color="auto" w:fill="auto"/>
            <w:vAlign w:val="center"/>
            <w:hideMark/>
          </w:tcPr>
          <w:p w14:paraId="07B95694"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992" w:type="dxa"/>
            <w:tcBorders>
              <w:top w:val="nil"/>
              <w:left w:val="nil"/>
              <w:bottom w:val="single" w:sz="4" w:space="0" w:color="auto"/>
              <w:right w:val="single" w:sz="4" w:space="0" w:color="auto"/>
            </w:tcBorders>
            <w:shd w:val="clear" w:color="auto" w:fill="auto"/>
            <w:vAlign w:val="center"/>
            <w:hideMark/>
          </w:tcPr>
          <w:p w14:paraId="6C3B132D"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nil"/>
              <w:left w:val="nil"/>
              <w:bottom w:val="single" w:sz="4" w:space="0" w:color="auto"/>
              <w:right w:val="single" w:sz="4" w:space="0" w:color="auto"/>
            </w:tcBorders>
            <w:shd w:val="clear" w:color="auto" w:fill="auto"/>
            <w:vAlign w:val="center"/>
            <w:hideMark/>
          </w:tcPr>
          <w:p w14:paraId="315B9405"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nil"/>
              <w:left w:val="nil"/>
              <w:bottom w:val="single" w:sz="4" w:space="0" w:color="auto"/>
              <w:right w:val="single" w:sz="4" w:space="0" w:color="auto"/>
            </w:tcBorders>
            <w:shd w:val="clear" w:color="auto" w:fill="auto"/>
            <w:vAlign w:val="center"/>
            <w:hideMark/>
          </w:tcPr>
          <w:p w14:paraId="214A423C"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auto" w:fill="auto"/>
            <w:vAlign w:val="center"/>
            <w:hideMark/>
          </w:tcPr>
          <w:p w14:paraId="38DBB70A"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15 000 000  </w:t>
            </w:r>
          </w:p>
        </w:tc>
        <w:tc>
          <w:tcPr>
            <w:tcW w:w="1313" w:type="dxa"/>
            <w:tcBorders>
              <w:top w:val="nil"/>
              <w:left w:val="nil"/>
              <w:bottom w:val="single" w:sz="4" w:space="0" w:color="auto"/>
              <w:right w:val="single" w:sz="4" w:space="0" w:color="auto"/>
            </w:tcBorders>
            <w:shd w:val="clear" w:color="000000" w:fill="FFFFFF"/>
            <w:vAlign w:val="center"/>
            <w:hideMark/>
          </w:tcPr>
          <w:p w14:paraId="6009B9CC"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27 273  </w:t>
            </w:r>
          </w:p>
        </w:tc>
      </w:tr>
      <w:tr w:rsidR="00620F17" w:rsidRPr="00C25578" w14:paraId="6BC03EAD" w14:textId="77777777" w:rsidTr="009F7577">
        <w:trPr>
          <w:trHeight w:val="20"/>
        </w:trPr>
        <w:tc>
          <w:tcPr>
            <w:tcW w:w="1984" w:type="dxa"/>
            <w:vMerge/>
            <w:tcBorders>
              <w:top w:val="nil"/>
              <w:left w:val="single" w:sz="4" w:space="0" w:color="auto"/>
              <w:bottom w:val="nil"/>
              <w:right w:val="nil"/>
            </w:tcBorders>
            <w:vAlign w:val="center"/>
            <w:hideMark/>
          </w:tcPr>
          <w:p w14:paraId="08C573CE" w14:textId="77777777" w:rsidR="00620F17" w:rsidRPr="00C25578" w:rsidRDefault="00620F17" w:rsidP="00620F17">
            <w:pPr>
              <w:spacing w:after="0"/>
              <w:jc w:val="left"/>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auto" w:fill="auto"/>
            <w:vAlign w:val="center"/>
            <w:hideMark/>
          </w:tcPr>
          <w:p w14:paraId="19F861DB"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Activité.3.1.2. Aménager les couloirs de transhumance </w:t>
            </w:r>
          </w:p>
        </w:tc>
        <w:tc>
          <w:tcPr>
            <w:tcW w:w="1134" w:type="dxa"/>
            <w:tcBorders>
              <w:top w:val="nil"/>
              <w:left w:val="nil"/>
              <w:bottom w:val="single" w:sz="4" w:space="0" w:color="auto"/>
              <w:right w:val="single" w:sz="4" w:space="0" w:color="auto"/>
            </w:tcBorders>
            <w:shd w:val="clear" w:color="auto" w:fill="auto"/>
            <w:vAlign w:val="center"/>
            <w:hideMark/>
          </w:tcPr>
          <w:p w14:paraId="68CED4FD" w14:textId="696AE93F"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140 000 000</w:t>
            </w:r>
          </w:p>
        </w:tc>
        <w:tc>
          <w:tcPr>
            <w:tcW w:w="1309" w:type="dxa"/>
            <w:tcBorders>
              <w:top w:val="nil"/>
              <w:left w:val="nil"/>
              <w:bottom w:val="single" w:sz="4" w:space="0" w:color="auto"/>
              <w:right w:val="single" w:sz="4" w:space="0" w:color="auto"/>
            </w:tcBorders>
            <w:shd w:val="clear" w:color="auto" w:fill="auto"/>
            <w:vAlign w:val="center"/>
            <w:hideMark/>
          </w:tcPr>
          <w:p w14:paraId="61CDE438" w14:textId="1AF686C3"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140 000 000</w:t>
            </w:r>
          </w:p>
        </w:tc>
        <w:tc>
          <w:tcPr>
            <w:tcW w:w="1278" w:type="dxa"/>
            <w:tcBorders>
              <w:top w:val="nil"/>
              <w:left w:val="nil"/>
              <w:bottom w:val="single" w:sz="4" w:space="0" w:color="auto"/>
              <w:right w:val="single" w:sz="4" w:space="0" w:color="auto"/>
            </w:tcBorders>
            <w:shd w:val="clear" w:color="auto" w:fill="auto"/>
            <w:vAlign w:val="center"/>
            <w:hideMark/>
          </w:tcPr>
          <w:p w14:paraId="32B93147"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140 000 000  </w:t>
            </w:r>
          </w:p>
        </w:tc>
        <w:tc>
          <w:tcPr>
            <w:tcW w:w="992" w:type="dxa"/>
            <w:tcBorders>
              <w:top w:val="nil"/>
              <w:left w:val="nil"/>
              <w:bottom w:val="single" w:sz="4" w:space="0" w:color="auto"/>
              <w:right w:val="single" w:sz="4" w:space="0" w:color="auto"/>
            </w:tcBorders>
            <w:shd w:val="clear" w:color="auto" w:fill="auto"/>
            <w:vAlign w:val="center"/>
            <w:hideMark/>
          </w:tcPr>
          <w:p w14:paraId="05A45114"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276" w:type="dxa"/>
            <w:tcBorders>
              <w:top w:val="nil"/>
              <w:left w:val="nil"/>
              <w:bottom w:val="single" w:sz="4" w:space="0" w:color="auto"/>
              <w:right w:val="single" w:sz="4" w:space="0" w:color="auto"/>
            </w:tcBorders>
            <w:shd w:val="clear" w:color="auto" w:fill="auto"/>
            <w:vAlign w:val="center"/>
            <w:hideMark/>
          </w:tcPr>
          <w:p w14:paraId="0BC72F68"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w:t>
            </w:r>
          </w:p>
        </w:tc>
        <w:tc>
          <w:tcPr>
            <w:tcW w:w="1684" w:type="dxa"/>
            <w:tcBorders>
              <w:top w:val="nil"/>
              <w:left w:val="nil"/>
              <w:bottom w:val="single" w:sz="4" w:space="0" w:color="auto"/>
              <w:right w:val="single" w:sz="4" w:space="0" w:color="auto"/>
            </w:tcBorders>
            <w:shd w:val="clear" w:color="auto" w:fill="auto"/>
            <w:vAlign w:val="center"/>
            <w:hideMark/>
          </w:tcPr>
          <w:p w14:paraId="737252AA"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115" w:type="dxa"/>
            <w:tcBorders>
              <w:top w:val="nil"/>
              <w:left w:val="nil"/>
              <w:bottom w:val="single" w:sz="4" w:space="0" w:color="auto"/>
              <w:right w:val="single" w:sz="4" w:space="0" w:color="auto"/>
            </w:tcBorders>
            <w:shd w:val="clear" w:color="auto" w:fill="auto"/>
            <w:vAlign w:val="center"/>
            <w:hideMark/>
          </w:tcPr>
          <w:p w14:paraId="03DA3235"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420 000 000  </w:t>
            </w:r>
          </w:p>
        </w:tc>
        <w:tc>
          <w:tcPr>
            <w:tcW w:w="1313" w:type="dxa"/>
            <w:tcBorders>
              <w:top w:val="nil"/>
              <w:left w:val="nil"/>
              <w:bottom w:val="single" w:sz="4" w:space="0" w:color="auto"/>
              <w:right w:val="single" w:sz="4" w:space="0" w:color="auto"/>
            </w:tcBorders>
            <w:shd w:val="clear" w:color="000000" w:fill="FFFFFF"/>
            <w:vAlign w:val="center"/>
            <w:hideMark/>
          </w:tcPr>
          <w:p w14:paraId="64C4C4D6"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r>
      <w:tr w:rsidR="00620F17" w:rsidRPr="00C25578" w14:paraId="55428207" w14:textId="77777777" w:rsidTr="009F7577">
        <w:trPr>
          <w:trHeight w:val="20"/>
        </w:trPr>
        <w:tc>
          <w:tcPr>
            <w:tcW w:w="1984" w:type="dxa"/>
            <w:vMerge/>
            <w:tcBorders>
              <w:top w:val="nil"/>
              <w:left w:val="single" w:sz="4" w:space="0" w:color="auto"/>
              <w:bottom w:val="nil"/>
              <w:right w:val="nil"/>
            </w:tcBorders>
            <w:vAlign w:val="center"/>
            <w:hideMark/>
          </w:tcPr>
          <w:p w14:paraId="49315321" w14:textId="77777777" w:rsidR="00620F17" w:rsidRPr="00C25578" w:rsidRDefault="00620F17" w:rsidP="00620F17">
            <w:pPr>
              <w:spacing w:after="0"/>
              <w:jc w:val="left"/>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auto" w:fill="auto"/>
            <w:vAlign w:val="center"/>
            <w:hideMark/>
          </w:tcPr>
          <w:p w14:paraId="044F0291" w14:textId="682BA9F9" w:rsidR="00620F17" w:rsidRPr="00C25578" w:rsidRDefault="00620F17" w:rsidP="00620F17">
            <w:pPr>
              <w:spacing w:after="0"/>
              <w:rPr>
                <w:rFonts w:ascii="Times New Roman" w:hAnsi="Times New Roman"/>
                <w:sz w:val="16"/>
                <w:szCs w:val="16"/>
                <w:lang w:val="fr-FR" w:eastAsia="fr-FR"/>
              </w:rPr>
            </w:pPr>
            <w:bookmarkStart w:id="30" w:name="RANGE!C270"/>
            <w:r w:rsidRPr="00C25578">
              <w:rPr>
                <w:rFonts w:ascii="Times New Roman" w:hAnsi="Times New Roman"/>
                <w:sz w:val="16"/>
                <w:szCs w:val="16"/>
                <w:lang w:val="fr-FR" w:eastAsia="fr-FR"/>
              </w:rPr>
              <w:t xml:space="preserve"> Activité.3.1.3. Organiser des campagnes d’information sur l’existence des couloirs transhumance au profit des éleveurs  </w:t>
            </w:r>
            <w:bookmarkEnd w:id="30"/>
          </w:p>
        </w:tc>
        <w:tc>
          <w:tcPr>
            <w:tcW w:w="1134" w:type="dxa"/>
            <w:tcBorders>
              <w:top w:val="nil"/>
              <w:left w:val="nil"/>
              <w:bottom w:val="single" w:sz="4" w:space="0" w:color="auto"/>
              <w:right w:val="single" w:sz="4" w:space="0" w:color="auto"/>
            </w:tcBorders>
            <w:shd w:val="clear" w:color="auto" w:fill="auto"/>
            <w:vAlign w:val="center"/>
            <w:hideMark/>
          </w:tcPr>
          <w:p w14:paraId="66222587" w14:textId="51469E47"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09" w:type="dxa"/>
            <w:tcBorders>
              <w:top w:val="nil"/>
              <w:left w:val="nil"/>
              <w:bottom w:val="single" w:sz="4" w:space="0" w:color="auto"/>
              <w:right w:val="single" w:sz="4" w:space="0" w:color="auto"/>
            </w:tcBorders>
            <w:shd w:val="clear" w:color="auto" w:fill="auto"/>
            <w:vAlign w:val="center"/>
            <w:hideMark/>
          </w:tcPr>
          <w:p w14:paraId="4706965E" w14:textId="5951A1AA"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278" w:type="dxa"/>
            <w:tcBorders>
              <w:top w:val="nil"/>
              <w:left w:val="nil"/>
              <w:bottom w:val="single" w:sz="4" w:space="0" w:color="auto"/>
              <w:right w:val="single" w:sz="4" w:space="0" w:color="auto"/>
            </w:tcBorders>
            <w:shd w:val="clear" w:color="auto" w:fill="auto"/>
            <w:vAlign w:val="center"/>
            <w:hideMark/>
          </w:tcPr>
          <w:p w14:paraId="62C36452"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10 000 000  </w:t>
            </w:r>
          </w:p>
        </w:tc>
        <w:tc>
          <w:tcPr>
            <w:tcW w:w="992" w:type="dxa"/>
            <w:tcBorders>
              <w:top w:val="nil"/>
              <w:left w:val="nil"/>
              <w:bottom w:val="single" w:sz="4" w:space="0" w:color="auto"/>
              <w:right w:val="single" w:sz="4" w:space="0" w:color="auto"/>
            </w:tcBorders>
            <w:shd w:val="clear" w:color="auto" w:fill="auto"/>
            <w:vAlign w:val="center"/>
            <w:hideMark/>
          </w:tcPr>
          <w:p w14:paraId="7CEC8543"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276" w:type="dxa"/>
            <w:tcBorders>
              <w:top w:val="nil"/>
              <w:left w:val="nil"/>
              <w:bottom w:val="single" w:sz="4" w:space="0" w:color="auto"/>
              <w:right w:val="single" w:sz="4" w:space="0" w:color="auto"/>
            </w:tcBorders>
            <w:shd w:val="clear" w:color="auto" w:fill="auto"/>
            <w:vAlign w:val="center"/>
            <w:hideMark/>
          </w:tcPr>
          <w:p w14:paraId="18C155A0"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w:t>
            </w:r>
          </w:p>
        </w:tc>
        <w:tc>
          <w:tcPr>
            <w:tcW w:w="1684" w:type="dxa"/>
            <w:tcBorders>
              <w:top w:val="nil"/>
              <w:left w:val="nil"/>
              <w:bottom w:val="single" w:sz="4" w:space="0" w:color="auto"/>
              <w:right w:val="single" w:sz="4" w:space="0" w:color="auto"/>
            </w:tcBorders>
            <w:shd w:val="clear" w:color="auto" w:fill="auto"/>
            <w:vAlign w:val="center"/>
            <w:hideMark/>
          </w:tcPr>
          <w:p w14:paraId="4BFE9F62"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115" w:type="dxa"/>
            <w:tcBorders>
              <w:top w:val="nil"/>
              <w:left w:val="nil"/>
              <w:bottom w:val="single" w:sz="4" w:space="0" w:color="auto"/>
              <w:right w:val="single" w:sz="4" w:space="0" w:color="auto"/>
            </w:tcBorders>
            <w:shd w:val="clear" w:color="auto" w:fill="auto"/>
            <w:vAlign w:val="center"/>
            <w:hideMark/>
          </w:tcPr>
          <w:p w14:paraId="02355EA7"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30 000 000  </w:t>
            </w:r>
          </w:p>
        </w:tc>
        <w:tc>
          <w:tcPr>
            <w:tcW w:w="1313" w:type="dxa"/>
            <w:tcBorders>
              <w:top w:val="nil"/>
              <w:left w:val="nil"/>
              <w:bottom w:val="single" w:sz="4" w:space="0" w:color="auto"/>
              <w:right w:val="single" w:sz="4" w:space="0" w:color="auto"/>
            </w:tcBorders>
            <w:shd w:val="clear" w:color="000000" w:fill="FFFFFF"/>
            <w:vAlign w:val="center"/>
            <w:hideMark/>
          </w:tcPr>
          <w:p w14:paraId="547CDD4C"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54 545  </w:t>
            </w:r>
          </w:p>
        </w:tc>
      </w:tr>
      <w:tr w:rsidR="00620F17" w:rsidRPr="00C25578" w14:paraId="76DBEF25" w14:textId="77777777" w:rsidTr="009F7577">
        <w:trPr>
          <w:trHeight w:val="20"/>
        </w:trPr>
        <w:tc>
          <w:tcPr>
            <w:tcW w:w="1984" w:type="dxa"/>
            <w:vMerge w:val="restart"/>
            <w:tcBorders>
              <w:top w:val="nil"/>
              <w:left w:val="single" w:sz="4" w:space="0" w:color="auto"/>
              <w:bottom w:val="single" w:sz="4" w:space="0" w:color="000000"/>
              <w:right w:val="nil"/>
            </w:tcBorders>
            <w:shd w:val="clear" w:color="auto" w:fill="auto"/>
            <w:vAlign w:val="center"/>
            <w:hideMark/>
          </w:tcPr>
          <w:p w14:paraId="67346B1B"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Produit 3.2. Les agriculteurs connaissent les   tracés des pistes de transhumance </w:t>
            </w:r>
          </w:p>
        </w:tc>
        <w:tc>
          <w:tcPr>
            <w:tcW w:w="2978" w:type="dxa"/>
            <w:tcBorders>
              <w:top w:val="nil"/>
              <w:left w:val="single" w:sz="4" w:space="0" w:color="auto"/>
              <w:bottom w:val="single" w:sz="4" w:space="0" w:color="auto"/>
              <w:right w:val="single" w:sz="4" w:space="0" w:color="auto"/>
            </w:tcBorders>
            <w:shd w:val="clear" w:color="auto" w:fill="auto"/>
            <w:vAlign w:val="center"/>
            <w:hideMark/>
          </w:tcPr>
          <w:p w14:paraId="60FDDBE0"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Activité.3.2.1. Elaborer des outils de sensibilisation </w:t>
            </w:r>
          </w:p>
        </w:tc>
        <w:tc>
          <w:tcPr>
            <w:tcW w:w="1134" w:type="dxa"/>
            <w:tcBorders>
              <w:top w:val="nil"/>
              <w:left w:val="nil"/>
              <w:bottom w:val="single" w:sz="4" w:space="0" w:color="auto"/>
              <w:right w:val="single" w:sz="4" w:space="0" w:color="auto"/>
            </w:tcBorders>
            <w:shd w:val="clear" w:color="auto" w:fill="auto"/>
            <w:vAlign w:val="center"/>
            <w:hideMark/>
          </w:tcPr>
          <w:p w14:paraId="05E8FDE4" w14:textId="4398B7EE"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09" w:type="dxa"/>
            <w:tcBorders>
              <w:top w:val="nil"/>
              <w:left w:val="nil"/>
              <w:bottom w:val="single" w:sz="4" w:space="0" w:color="auto"/>
              <w:right w:val="single" w:sz="4" w:space="0" w:color="auto"/>
            </w:tcBorders>
            <w:shd w:val="clear" w:color="auto" w:fill="auto"/>
            <w:vAlign w:val="center"/>
            <w:hideMark/>
          </w:tcPr>
          <w:p w14:paraId="5660BB50" w14:textId="2F13AFB3"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8" w:type="dxa"/>
            <w:tcBorders>
              <w:top w:val="nil"/>
              <w:left w:val="nil"/>
              <w:bottom w:val="single" w:sz="4" w:space="0" w:color="auto"/>
              <w:right w:val="single" w:sz="4" w:space="0" w:color="auto"/>
            </w:tcBorders>
            <w:shd w:val="clear" w:color="auto" w:fill="auto"/>
            <w:vAlign w:val="center"/>
            <w:hideMark/>
          </w:tcPr>
          <w:p w14:paraId="57FEE1B3"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992" w:type="dxa"/>
            <w:tcBorders>
              <w:top w:val="nil"/>
              <w:left w:val="nil"/>
              <w:bottom w:val="single" w:sz="4" w:space="0" w:color="auto"/>
              <w:right w:val="single" w:sz="4" w:space="0" w:color="auto"/>
            </w:tcBorders>
            <w:shd w:val="clear" w:color="auto" w:fill="auto"/>
            <w:vAlign w:val="center"/>
            <w:hideMark/>
          </w:tcPr>
          <w:p w14:paraId="6825709C"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nil"/>
              <w:left w:val="nil"/>
              <w:bottom w:val="single" w:sz="4" w:space="0" w:color="auto"/>
              <w:right w:val="single" w:sz="4" w:space="0" w:color="auto"/>
            </w:tcBorders>
            <w:shd w:val="clear" w:color="auto" w:fill="auto"/>
            <w:vAlign w:val="center"/>
            <w:hideMark/>
          </w:tcPr>
          <w:p w14:paraId="7F5DEFAD"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nil"/>
              <w:left w:val="nil"/>
              <w:bottom w:val="single" w:sz="4" w:space="0" w:color="auto"/>
              <w:right w:val="single" w:sz="4" w:space="0" w:color="auto"/>
            </w:tcBorders>
            <w:shd w:val="clear" w:color="auto" w:fill="auto"/>
            <w:vAlign w:val="center"/>
            <w:hideMark/>
          </w:tcPr>
          <w:p w14:paraId="51C0CC56"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auto" w:fill="auto"/>
            <w:vAlign w:val="center"/>
            <w:hideMark/>
          </w:tcPr>
          <w:p w14:paraId="6C6BEF42"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10 000 000  </w:t>
            </w:r>
          </w:p>
        </w:tc>
        <w:tc>
          <w:tcPr>
            <w:tcW w:w="1313" w:type="dxa"/>
            <w:tcBorders>
              <w:top w:val="nil"/>
              <w:left w:val="nil"/>
              <w:bottom w:val="single" w:sz="4" w:space="0" w:color="auto"/>
              <w:right w:val="single" w:sz="4" w:space="0" w:color="auto"/>
            </w:tcBorders>
            <w:shd w:val="clear" w:color="000000" w:fill="FFFFFF"/>
            <w:vAlign w:val="center"/>
            <w:hideMark/>
          </w:tcPr>
          <w:p w14:paraId="03C6A606"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18 182  </w:t>
            </w:r>
          </w:p>
        </w:tc>
      </w:tr>
      <w:tr w:rsidR="00620F17" w:rsidRPr="00C25578" w14:paraId="6A6B891B" w14:textId="77777777" w:rsidTr="009F7577">
        <w:trPr>
          <w:trHeight w:val="20"/>
        </w:trPr>
        <w:tc>
          <w:tcPr>
            <w:tcW w:w="1984" w:type="dxa"/>
            <w:vMerge/>
            <w:tcBorders>
              <w:top w:val="nil"/>
              <w:left w:val="single" w:sz="4" w:space="0" w:color="auto"/>
              <w:bottom w:val="single" w:sz="4" w:space="0" w:color="000000"/>
              <w:right w:val="nil"/>
            </w:tcBorders>
            <w:vAlign w:val="center"/>
            <w:hideMark/>
          </w:tcPr>
          <w:p w14:paraId="6E725CC5" w14:textId="77777777" w:rsidR="00620F17" w:rsidRPr="00C25578" w:rsidRDefault="00620F17" w:rsidP="00620F17">
            <w:pPr>
              <w:spacing w:after="0"/>
              <w:jc w:val="left"/>
              <w:rPr>
                <w:rFonts w:ascii="Times New Roman" w:hAnsi="Times New Roman"/>
                <w:sz w:val="16"/>
                <w:szCs w:val="16"/>
                <w:lang w:val="fr-FR" w:eastAsia="fr-FR"/>
              </w:rPr>
            </w:pPr>
          </w:p>
        </w:tc>
        <w:tc>
          <w:tcPr>
            <w:tcW w:w="2978" w:type="dxa"/>
            <w:tcBorders>
              <w:top w:val="nil"/>
              <w:left w:val="single" w:sz="4" w:space="0" w:color="auto"/>
              <w:bottom w:val="single" w:sz="4" w:space="0" w:color="auto"/>
              <w:right w:val="single" w:sz="4" w:space="0" w:color="auto"/>
            </w:tcBorders>
            <w:shd w:val="clear" w:color="auto" w:fill="auto"/>
            <w:vAlign w:val="center"/>
            <w:hideMark/>
          </w:tcPr>
          <w:p w14:paraId="345DD4FF"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Activité.3.2.1. Organiser des campagnes d’information sur l’existence des tracés des pistes transhumance au profit des agriculteurs  </w:t>
            </w:r>
          </w:p>
        </w:tc>
        <w:tc>
          <w:tcPr>
            <w:tcW w:w="1134" w:type="dxa"/>
            <w:tcBorders>
              <w:top w:val="nil"/>
              <w:left w:val="nil"/>
              <w:bottom w:val="single" w:sz="4" w:space="0" w:color="auto"/>
              <w:right w:val="single" w:sz="4" w:space="0" w:color="auto"/>
            </w:tcBorders>
            <w:shd w:val="clear" w:color="auto" w:fill="auto"/>
            <w:vAlign w:val="center"/>
            <w:hideMark/>
          </w:tcPr>
          <w:p w14:paraId="0EC115FA" w14:textId="0A27E097"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09" w:type="dxa"/>
            <w:tcBorders>
              <w:top w:val="nil"/>
              <w:left w:val="nil"/>
              <w:bottom w:val="single" w:sz="4" w:space="0" w:color="auto"/>
              <w:right w:val="single" w:sz="4" w:space="0" w:color="auto"/>
            </w:tcBorders>
            <w:shd w:val="clear" w:color="auto" w:fill="auto"/>
            <w:vAlign w:val="center"/>
            <w:hideMark/>
          </w:tcPr>
          <w:p w14:paraId="2074DB68" w14:textId="6A7F4810"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278" w:type="dxa"/>
            <w:tcBorders>
              <w:top w:val="nil"/>
              <w:left w:val="nil"/>
              <w:bottom w:val="single" w:sz="4" w:space="0" w:color="auto"/>
              <w:right w:val="single" w:sz="4" w:space="0" w:color="auto"/>
            </w:tcBorders>
            <w:shd w:val="clear" w:color="auto" w:fill="auto"/>
            <w:vAlign w:val="center"/>
            <w:hideMark/>
          </w:tcPr>
          <w:p w14:paraId="3E11F87A"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10 000 000  </w:t>
            </w:r>
          </w:p>
        </w:tc>
        <w:tc>
          <w:tcPr>
            <w:tcW w:w="992" w:type="dxa"/>
            <w:tcBorders>
              <w:top w:val="nil"/>
              <w:left w:val="nil"/>
              <w:bottom w:val="single" w:sz="4" w:space="0" w:color="auto"/>
              <w:right w:val="single" w:sz="4" w:space="0" w:color="auto"/>
            </w:tcBorders>
            <w:shd w:val="clear" w:color="auto" w:fill="auto"/>
            <w:vAlign w:val="center"/>
            <w:hideMark/>
          </w:tcPr>
          <w:p w14:paraId="5276360A"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276" w:type="dxa"/>
            <w:tcBorders>
              <w:top w:val="nil"/>
              <w:left w:val="nil"/>
              <w:bottom w:val="single" w:sz="4" w:space="0" w:color="auto"/>
              <w:right w:val="single" w:sz="4" w:space="0" w:color="auto"/>
            </w:tcBorders>
            <w:shd w:val="clear" w:color="auto" w:fill="auto"/>
            <w:vAlign w:val="center"/>
            <w:hideMark/>
          </w:tcPr>
          <w:p w14:paraId="1C03EFAF"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w:t>
            </w:r>
          </w:p>
        </w:tc>
        <w:tc>
          <w:tcPr>
            <w:tcW w:w="1684" w:type="dxa"/>
            <w:tcBorders>
              <w:top w:val="nil"/>
              <w:left w:val="nil"/>
              <w:bottom w:val="single" w:sz="4" w:space="0" w:color="auto"/>
              <w:right w:val="single" w:sz="4" w:space="0" w:color="auto"/>
            </w:tcBorders>
            <w:shd w:val="clear" w:color="auto" w:fill="auto"/>
            <w:vAlign w:val="center"/>
            <w:hideMark/>
          </w:tcPr>
          <w:p w14:paraId="5E0EBC14"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115" w:type="dxa"/>
            <w:tcBorders>
              <w:top w:val="nil"/>
              <w:left w:val="nil"/>
              <w:bottom w:val="single" w:sz="4" w:space="0" w:color="auto"/>
              <w:right w:val="single" w:sz="4" w:space="0" w:color="auto"/>
            </w:tcBorders>
            <w:shd w:val="clear" w:color="auto" w:fill="auto"/>
            <w:vAlign w:val="center"/>
            <w:hideMark/>
          </w:tcPr>
          <w:p w14:paraId="76522B3F"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30 000 000  </w:t>
            </w:r>
          </w:p>
        </w:tc>
        <w:tc>
          <w:tcPr>
            <w:tcW w:w="1313" w:type="dxa"/>
            <w:tcBorders>
              <w:top w:val="nil"/>
              <w:left w:val="nil"/>
              <w:bottom w:val="single" w:sz="4" w:space="0" w:color="auto"/>
              <w:right w:val="single" w:sz="4" w:space="0" w:color="auto"/>
            </w:tcBorders>
            <w:shd w:val="clear" w:color="auto" w:fill="auto"/>
            <w:vAlign w:val="center"/>
            <w:hideMark/>
          </w:tcPr>
          <w:p w14:paraId="495203E0" w14:textId="392519F5"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r w:rsidR="00227954">
              <w:rPr>
                <w:rFonts w:ascii="Times New Roman" w:hAnsi="Times New Roman"/>
                <w:sz w:val="16"/>
                <w:szCs w:val="16"/>
                <w:lang w:val="fr-FR" w:eastAsia="fr-FR"/>
              </w:rPr>
              <w:t>54 545</w:t>
            </w:r>
          </w:p>
        </w:tc>
      </w:tr>
      <w:tr w:rsidR="00620F17" w:rsidRPr="00C25578" w14:paraId="3AA5E1C9" w14:textId="77777777" w:rsidTr="00C25578">
        <w:trPr>
          <w:trHeight w:val="20"/>
        </w:trPr>
        <w:tc>
          <w:tcPr>
            <w:tcW w:w="4962" w:type="dxa"/>
            <w:gridSpan w:val="2"/>
            <w:tcBorders>
              <w:top w:val="single" w:sz="4" w:space="0" w:color="auto"/>
              <w:left w:val="single" w:sz="4" w:space="0" w:color="auto"/>
              <w:bottom w:val="single" w:sz="4" w:space="0" w:color="auto"/>
              <w:right w:val="nil"/>
            </w:tcBorders>
            <w:shd w:val="clear" w:color="auto" w:fill="A8D08D" w:themeFill="accent6" w:themeFillTint="99"/>
            <w:vAlign w:val="center"/>
            <w:hideMark/>
          </w:tcPr>
          <w:p w14:paraId="727E43A4" w14:textId="77777777" w:rsidR="00620F17" w:rsidRPr="00C25578" w:rsidRDefault="00620F17" w:rsidP="00620F17">
            <w:pPr>
              <w:spacing w:after="0"/>
              <w:jc w:val="center"/>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xml:space="preserve"> TOTAL RESULTAT 3 </w:t>
            </w:r>
          </w:p>
        </w:tc>
        <w:tc>
          <w:tcPr>
            <w:tcW w:w="1134" w:type="dxa"/>
            <w:tcBorders>
              <w:top w:val="nil"/>
              <w:left w:val="nil"/>
              <w:bottom w:val="single" w:sz="4" w:space="0" w:color="auto"/>
              <w:right w:val="single" w:sz="4" w:space="0" w:color="auto"/>
            </w:tcBorders>
            <w:shd w:val="clear" w:color="auto" w:fill="A8D08D" w:themeFill="accent6" w:themeFillTint="99"/>
            <w:vAlign w:val="center"/>
            <w:hideMark/>
          </w:tcPr>
          <w:p w14:paraId="70F5DC2B" w14:textId="3CC8AD10" w:rsidR="00620F17" w:rsidRPr="00C25578" w:rsidRDefault="00620F17" w:rsidP="00B7503A">
            <w:pPr>
              <w:spacing w:after="0"/>
              <w:jc w:val="center"/>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185 000 000</w:t>
            </w:r>
          </w:p>
        </w:tc>
        <w:tc>
          <w:tcPr>
            <w:tcW w:w="1309" w:type="dxa"/>
            <w:tcBorders>
              <w:top w:val="nil"/>
              <w:left w:val="nil"/>
              <w:bottom w:val="single" w:sz="4" w:space="0" w:color="auto"/>
              <w:right w:val="single" w:sz="4" w:space="0" w:color="auto"/>
            </w:tcBorders>
            <w:shd w:val="clear" w:color="auto" w:fill="A8D08D" w:themeFill="accent6" w:themeFillTint="99"/>
            <w:vAlign w:val="center"/>
            <w:hideMark/>
          </w:tcPr>
          <w:p w14:paraId="230C458C" w14:textId="77777777" w:rsidR="00620F17" w:rsidRPr="00C25578" w:rsidRDefault="00620F17" w:rsidP="00620F17">
            <w:pPr>
              <w:spacing w:after="0"/>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xml:space="preserve">  160 000 000  </w:t>
            </w:r>
          </w:p>
        </w:tc>
        <w:tc>
          <w:tcPr>
            <w:tcW w:w="1278" w:type="dxa"/>
            <w:tcBorders>
              <w:top w:val="nil"/>
              <w:left w:val="nil"/>
              <w:bottom w:val="single" w:sz="4" w:space="0" w:color="auto"/>
              <w:right w:val="single" w:sz="4" w:space="0" w:color="auto"/>
            </w:tcBorders>
            <w:shd w:val="clear" w:color="auto" w:fill="A8D08D" w:themeFill="accent6" w:themeFillTint="99"/>
            <w:vAlign w:val="center"/>
            <w:hideMark/>
          </w:tcPr>
          <w:p w14:paraId="28D4E34D" w14:textId="77777777" w:rsidR="00620F17" w:rsidRPr="00C25578" w:rsidRDefault="00620F17" w:rsidP="00620F17">
            <w:pPr>
              <w:spacing w:after="0"/>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xml:space="preserve">  160 000 000  </w:t>
            </w:r>
          </w:p>
        </w:tc>
        <w:tc>
          <w:tcPr>
            <w:tcW w:w="992" w:type="dxa"/>
            <w:tcBorders>
              <w:top w:val="nil"/>
              <w:left w:val="nil"/>
              <w:bottom w:val="single" w:sz="4" w:space="0" w:color="auto"/>
              <w:right w:val="single" w:sz="4" w:space="0" w:color="auto"/>
            </w:tcBorders>
            <w:shd w:val="clear" w:color="auto" w:fill="A8D08D" w:themeFill="accent6" w:themeFillTint="99"/>
            <w:vAlign w:val="center"/>
            <w:hideMark/>
          </w:tcPr>
          <w:p w14:paraId="0A20D9D7" w14:textId="77777777" w:rsidR="00620F17" w:rsidRPr="00C25578" w:rsidRDefault="00620F17" w:rsidP="00620F17">
            <w:pPr>
              <w:spacing w:after="0"/>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w:t>
            </w:r>
          </w:p>
        </w:tc>
        <w:tc>
          <w:tcPr>
            <w:tcW w:w="1276" w:type="dxa"/>
            <w:tcBorders>
              <w:top w:val="nil"/>
              <w:left w:val="nil"/>
              <w:bottom w:val="single" w:sz="4" w:space="0" w:color="auto"/>
              <w:right w:val="single" w:sz="4" w:space="0" w:color="auto"/>
            </w:tcBorders>
            <w:shd w:val="clear" w:color="auto" w:fill="A8D08D" w:themeFill="accent6" w:themeFillTint="99"/>
            <w:vAlign w:val="center"/>
            <w:hideMark/>
          </w:tcPr>
          <w:p w14:paraId="2951D0EB" w14:textId="77777777" w:rsidR="00620F17" w:rsidRPr="00C25578" w:rsidRDefault="00620F17" w:rsidP="00620F17">
            <w:pPr>
              <w:spacing w:after="0"/>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w:t>
            </w:r>
          </w:p>
        </w:tc>
        <w:tc>
          <w:tcPr>
            <w:tcW w:w="1684" w:type="dxa"/>
            <w:tcBorders>
              <w:top w:val="nil"/>
              <w:left w:val="nil"/>
              <w:bottom w:val="single" w:sz="4" w:space="0" w:color="auto"/>
              <w:right w:val="single" w:sz="4" w:space="0" w:color="auto"/>
            </w:tcBorders>
            <w:shd w:val="clear" w:color="auto" w:fill="A8D08D" w:themeFill="accent6" w:themeFillTint="99"/>
            <w:vAlign w:val="center"/>
            <w:hideMark/>
          </w:tcPr>
          <w:p w14:paraId="42C8899C" w14:textId="77777777" w:rsidR="00620F17" w:rsidRPr="00C25578" w:rsidRDefault="00620F17" w:rsidP="00620F17">
            <w:pPr>
              <w:spacing w:after="0"/>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w:t>
            </w:r>
          </w:p>
        </w:tc>
        <w:tc>
          <w:tcPr>
            <w:tcW w:w="1115" w:type="dxa"/>
            <w:tcBorders>
              <w:top w:val="nil"/>
              <w:left w:val="nil"/>
              <w:bottom w:val="single" w:sz="4" w:space="0" w:color="auto"/>
              <w:right w:val="single" w:sz="4" w:space="0" w:color="auto"/>
            </w:tcBorders>
            <w:shd w:val="clear" w:color="auto" w:fill="A8D08D" w:themeFill="accent6" w:themeFillTint="99"/>
            <w:vAlign w:val="center"/>
            <w:hideMark/>
          </w:tcPr>
          <w:p w14:paraId="2253EF07" w14:textId="77777777" w:rsidR="00620F17" w:rsidRPr="00C25578" w:rsidRDefault="00620F17" w:rsidP="00620F17">
            <w:pPr>
              <w:spacing w:after="0"/>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xml:space="preserve">  505 000 000  </w:t>
            </w:r>
          </w:p>
        </w:tc>
        <w:tc>
          <w:tcPr>
            <w:tcW w:w="1313" w:type="dxa"/>
            <w:tcBorders>
              <w:top w:val="nil"/>
              <w:left w:val="nil"/>
              <w:bottom w:val="single" w:sz="4" w:space="0" w:color="auto"/>
              <w:right w:val="single" w:sz="4" w:space="0" w:color="auto"/>
            </w:tcBorders>
            <w:shd w:val="clear" w:color="auto" w:fill="A8D08D" w:themeFill="accent6" w:themeFillTint="99"/>
            <w:vAlign w:val="center"/>
            <w:hideMark/>
          </w:tcPr>
          <w:p w14:paraId="0905B2B8" w14:textId="77777777" w:rsidR="00620F17" w:rsidRPr="00C25578" w:rsidRDefault="00620F17" w:rsidP="00620F17">
            <w:pPr>
              <w:spacing w:after="0"/>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xml:space="preserve">918 182  </w:t>
            </w:r>
          </w:p>
        </w:tc>
      </w:tr>
      <w:tr w:rsidR="00620F17" w:rsidRPr="002759C8" w14:paraId="04C32497" w14:textId="77777777" w:rsidTr="00CF5B30">
        <w:trPr>
          <w:trHeight w:val="20"/>
        </w:trPr>
        <w:tc>
          <w:tcPr>
            <w:tcW w:w="15063" w:type="dxa"/>
            <w:gridSpan w:val="10"/>
            <w:tcBorders>
              <w:top w:val="single" w:sz="4" w:space="0" w:color="auto"/>
              <w:left w:val="single" w:sz="4" w:space="0" w:color="auto"/>
              <w:bottom w:val="single" w:sz="4" w:space="0" w:color="auto"/>
              <w:right w:val="nil"/>
            </w:tcBorders>
            <w:shd w:val="clear" w:color="000000" w:fill="FFC000"/>
            <w:vAlign w:val="center"/>
            <w:hideMark/>
          </w:tcPr>
          <w:p w14:paraId="0EAF83C6" w14:textId="77777777" w:rsidR="00A82475" w:rsidRDefault="00A82475" w:rsidP="00B7503A">
            <w:pPr>
              <w:spacing w:after="0"/>
              <w:jc w:val="center"/>
              <w:rPr>
                <w:rFonts w:ascii="Times New Roman" w:hAnsi="Times New Roman"/>
                <w:sz w:val="16"/>
                <w:szCs w:val="16"/>
                <w:lang w:val="fr-FR" w:eastAsia="fr-FR"/>
              </w:rPr>
            </w:pPr>
          </w:p>
          <w:p w14:paraId="700AC55A" w14:textId="65ABE650" w:rsidR="00620F17" w:rsidRPr="00986CA8" w:rsidRDefault="00620F17" w:rsidP="00B7503A">
            <w:pPr>
              <w:spacing w:after="0"/>
              <w:jc w:val="center"/>
              <w:rPr>
                <w:rFonts w:ascii="Times New Roman" w:hAnsi="Times New Roman"/>
                <w:b/>
                <w:bCs/>
                <w:sz w:val="20"/>
                <w:szCs w:val="20"/>
                <w:lang w:val="fr-FR" w:eastAsia="fr-FR"/>
              </w:rPr>
            </w:pPr>
            <w:r w:rsidRPr="00986CA8">
              <w:rPr>
                <w:rFonts w:ascii="Times New Roman" w:hAnsi="Times New Roman"/>
                <w:b/>
                <w:bCs/>
                <w:sz w:val="20"/>
                <w:szCs w:val="20"/>
                <w:lang w:val="fr-FR" w:eastAsia="fr-FR"/>
              </w:rPr>
              <w:t xml:space="preserve">RESULTAT </w:t>
            </w:r>
            <w:r w:rsidR="00127FDD" w:rsidRPr="00986CA8">
              <w:rPr>
                <w:rFonts w:ascii="Times New Roman" w:hAnsi="Times New Roman"/>
                <w:b/>
                <w:bCs/>
                <w:sz w:val="20"/>
                <w:szCs w:val="20"/>
                <w:lang w:val="fr-FR" w:eastAsia="fr-FR"/>
              </w:rPr>
              <w:t>4</w:t>
            </w:r>
            <w:r w:rsidRPr="00986CA8">
              <w:rPr>
                <w:rFonts w:ascii="Times New Roman" w:hAnsi="Times New Roman"/>
                <w:b/>
                <w:bCs/>
                <w:sz w:val="20"/>
                <w:szCs w:val="20"/>
                <w:lang w:val="fr-FR" w:eastAsia="fr-FR"/>
              </w:rPr>
              <w:t xml:space="preserve"> : Les mécanismes traditionnels et modernes de prévention et de gestion de conflits sont plus opérationnels, inclusifs et travaillent en synergie</w:t>
            </w:r>
          </w:p>
          <w:p w14:paraId="49751E5E" w14:textId="77777777" w:rsidR="00A82475" w:rsidRPr="00986CA8" w:rsidRDefault="00A82475" w:rsidP="00B7503A">
            <w:pPr>
              <w:spacing w:after="0"/>
              <w:jc w:val="center"/>
              <w:rPr>
                <w:rFonts w:ascii="Times New Roman" w:hAnsi="Times New Roman"/>
                <w:b/>
                <w:bCs/>
                <w:sz w:val="20"/>
                <w:szCs w:val="20"/>
                <w:lang w:val="fr-FR" w:eastAsia="fr-FR"/>
              </w:rPr>
            </w:pPr>
          </w:p>
          <w:p w14:paraId="79AFBB28" w14:textId="77777777" w:rsidR="00A82475" w:rsidRDefault="00A82475" w:rsidP="00B7503A">
            <w:pPr>
              <w:spacing w:after="0"/>
              <w:jc w:val="center"/>
              <w:rPr>
                <w:rFonts w:ascii="Times New Roman" w:hAnsi="Times New Roman"/>
                <w:sz w:val="16"/>
                <w:szCs w:val="16"/>
                <w:lang w:val="fr-FR" w:eastAsia="fr-FR"/>
              </w:rPr>
            </w:pPr>
          </w:p>
          <w:p w14:paraId="4796F1B2" w14:textId="2D1AD6D0" w:rsidR="00A82475" w:rsidRPr="00C25578" w:rsidRDefault="00A82475" w:rsidP="00B7503A">
            <w:pPr>
              <w:spacing w:after="0"/>
              <w:jc w:val="center"/>
              <w:rPr>
                <w:rFonts w:ascii="Times New Roman" w:hAnsi="Times New Roman"/>
                <w:sz w:val="16"/>
                <w:szCs w:val="16"/>
                <w:lang w:val="fr-FR" w:eastAsia="fr-FR"/>
              </w:rPr>
            </w:pPr>
          </w:p>
        </w:tc>
      </w:tr>
      <w:tr w:rsidR="00620F17" w:rsidRPr="00C25578" w14:paraId="23EE9469" w14:textId="77777777" w:rsidTr="009F7577">
        <w:trPr>
          <w:trHeight w:val="20"/>
        </w:trPr>
        <w:tc>
          <w:tcPr>
            <w:tcW w:w="1984" w:type="dxa"/>
            <w:vMerge w:val="restart"/>
            <w:tcBorders>
              <w:top w:val="nil"/>
              <w:left w:val="single" w:sz="4" w:space="0" w:color="auto"/>
              <w:bottom w:val="single" w:sz="4" w:space="0" w:color="auto"/>
              <w:right w:val="single" w:sz="4" w:space="0" w:color="auto"/>
            </w:tcBorders>
            <w:shd w:val="clear" w:color="auto" w:fill="auto"/>
            <w:vAlign w:val="center"/>
            <w:hideMark/>
          </w:tcPr>
          <w:p w14:paraId="4D5F700C" w14:textId="7CA55FDB"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Produit </w:t>
            </w:r>
            <w:r w:rsidR="00127FDD" w:rsidRPr="00C25578">
              <w:rPr>
                <w:rFonts w:ascii="Times New Roman" w:hAnsi="Times New Roman"/>
                <w:sz w:val="16"/>
                <w:szCs w:val="16"/>
                <w:lang w:val="fr-FR" w:eastAsia="fr-FR"/>
              </w:rPr>
              <w:t xml:space="preserve"> 4.</w:t>
            </w:r>
            <w:r w:rsidRPr="00C25578">
              <w:rPr>
                <w:rFonts w:ascii="Times New Roman" w:hAnsi="Times New Roman"/>
                <w:sz w:val="16"/>
                <w:szCs w:val="16"/>
                <w:lang w:val="fr-FR" w:eastAsia="fr-FR"/>
              </w:rPr>
              <w:t xml:space="preserve">.1 Le HCRUN dispose de connaissances techniques et de méthodologies requises pour la mise en œuvre du processus de réconciliation nationale. </w:t>
            </w:r>
          </w:p>
        </w:tc>
        <w:tc>
          <w:tcPr>
            <w:tcW w:w="2978" w:type="dxa"/>
            <w:tcBorders>
              <w:top w:val="nil"/>
              <w:left w:val="nil"/>
              <w:bottom w:val="single" w:sz="4" w:space="0" w:color="auto"/>
              <w:right w:val="single" w:sz="4" w:space="0" w:color="auto"/>
            </w:tcBorders>
            <w:shd w:val="clear" w:color="auto" w:fill="auto"/>
            <w:vAlign w:val="center"/>
            <w:hideMark/>
          </w:tcPr>
          <w:p w14:paraId="615A693A" w14:textId="6F5B5A01"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w:t>
            </w:r>
            <w:r w:rsidR="00127FDD" w:rsidRPr="002759C8">
              <w:rPr>
                <w:sz w:val="16"/>
                <w:szCs w:val="16"/>
                <w:lang w:val="fr-FR"/>
              </w:rPr>
              <w:t xml:space="preserve"> </w:t>
            </w:r>
            <w:r w:rsidR="00127FDD" w:rsidRPr="00C25578">
              <w:rPr>
                <w:rFonts w:ascii="Times New Roman" w:hAnsi="Times New Roman"/>
                <w:sz w:val="16"/>
                <w:szCs w:val="16"/>
                <w:lang w:val="fr-FR" w:eastAsia="fr-FR"/>
              </w:rPr>
              <w:t>4.</w:t>
            </w:r>
            <w:r w:rsidRPr="00C25578">
              <w:rPr>
                <w:rFonts w:ascii="Times New Roman" w:hAnsi="Times New Roman"/>
                <w:sz w:val="16"/>
                <w:szCs w:val="16"/>
                <w:lang w:val="fr-FR" w:eastAsia="fr-FR"/>
              </w:rPr>
              <w:t xml:space="preserve">.1.1  Formation des conseillers sur le droit à la réparation et ses modalités opérationnelles </w:t>
            </w:r>
          </w:p>
        </w:tc>
        <w:tc>
          <w:tcPr>
            <w:tcW w:w="1134" w:type="dxa"/>
            <w:tcBorders>
              <w:top w:val="nil"/>
              <w:left w:val="nil"/>
              <w:bottom w:val="single" w:sz="4" w:space="0" w:color="auto"/>
              <w:right w:val="single" w:sz="4" w:space="0" w:color="auto"/>
            </w:tcBorders>
            <w:shd w:val="clear" w:color="auto" w:fill="auto"/>
            <w:vAlign w:val="center"/>
            <w:hideMark/>
          </w:tcPr>
          <w:p w14:paraId="6483D359" w14:textId="1FC99FC0"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09" w:type="dxa"/>
            <w:tcBorders>
              <w:top w:val="nil"/>
              <w:left w:val="nil"/>
              <w:bottom w:val="single" w:sz="4" w:space="0" w:color="auto"/>
              <w:right w:val="single" w:sz="4" w:space="0" w:color="auto"/>
            </w:tcBorders>
            <w:shd w:val="clear" w:color="auto" w:fill="auto"/>
            <w:vAlign w:val="center"/>
            <w:hideMark/>
          </w:tcPr>
          <w:p w14:paraId="304FF226" w14:textId="027A33D3"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1 000 000</w:t>
            </w:r>
          </w:p>
        </w:tc>
        <w:tc>
          <w:tcPr>
            <w:tcW w:w="1278" w:type="dxa"/>
            <w:tcBorders>
              <w:top w:val="nil"/>
              <w:left w:val="nil"/>
              <w:bottom w:val="single" w:sz="4" w:space="0" w:color="auto"/>
              <w:right w:val="single" w:sz="4" w:space="0" w:color="auto"/>
            </w:tcBorders>
            <w:shd w:val="clear" w:color="auto" w:fill="auto"/>
            <w:vAlign w:val="center"/>
            <w:hideMark/>
          </w:tcPr>
          <w:p w14:paraId="0609561A"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992" w:type="dxa"/>
            <w:tcBorders>
              <w:top w:val="nil"/>
              <w:left w:val="nil"/>
              <w:bottom w:val="single" w:sz="4" w:space="0" w:color="auto"/>
              <w:right w:val="single" w:sz="4" w:space="0" w:color="auto"/>
            </w:tcBorders>
            <w:shd w:val="clear" w:color="auto" w:fill="auto"/>
            <w:vAlign w:val="center"/>
            <w:hideMark/>
          </w:tcPr>
          <w:p w14:paraId="2F38E310"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nil"/>
              <w:left w:val="nil"/>
              <w:bottom w:val="single" w:sz="4" w:space="0" w:color="auto"/>
              <w:right w:val="single" w:sz="4" w:space="0" w:color="auto"/>
            </w:tcBorders>
            <w:shd w:val="clear" w:color="auto" w:fill="auto"/>
            <w:vAlign w:val="center"/>
            <w:hideMark/>
          </w:tcPr>
          <w:p w14:paraId="346B9875"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nil"/>
              <w:left w:val="nil"/>
              <w:bottom w:val="single" w:sz="4" w:space="0" w:color="auto"/>
              <w:right w:val="single" w:sz="4" w:space="0" w:color="auto"/>
            </w:tcBorders>
            <w:shd w:val="clear" w:color="auto" w:fill="auto"/>
            <w:vAlign w:val="center"/>
            <w:hideMark/>
          </w:tcPr>
          <w:p w14:paraId="1EC48A76"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auto" w:fill="auto"/>
            <w:vAlign w:val="center"/>
            <w:hideMark/>
          </w:tcPr>
          <w:p w14:paraId="75008F0E"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11 000 000  </w:t>
            </w:r>
          </w:p>
        </w:tc>
        <w:tc>
          <w:tcPr>
            <w:tcW w:w="1313" w:type="dxa"/>
            <w:tcBorders>
              <w:top w:val="nil"/>
              <w:left w:val="nil"/>
              <w:bottom w:val="single" w:sz="4" w:space="0" w:color="auto"/>
              <w:right w:val="single" w:sz="4" w:space="0" w:color="auto"/>
            </w:tcBorders>
            <w:shd w:val="clear" w:color="auto" w:fill="auto"/>
            <w:vAlign w:val="center"/>
            <w:hideMark/>
          </w:tcPr>
          <w:p w14:paraId="317D0326"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20 000  </w:t>
            </w:r>
          </w:p>
        </w:tc>
      </w:tr>
      <w:tr w:rsidR="00620F17" w:rsidRPr="00C25578" w14:paraId="7CFF8FF9" w14:textId="77777777" w:rsidTr="009F7577">
        <w:trPr>
          <w:trHeight w:val="20"/>
        </w:trPr>
        <w:tc>
          <w:tcPr>
            <w:tcW w:w="1984" w:type="dxa"/>
            <w:vMerge/>
            <w:tcBorders>
              <w:top w:val="nil"/>
              <w:left w:val="single" w:sz="4" w:space="0" w:color="auto"/>
              <w:bottom w:val="single" w:sz="4" w:space="0" w:color="auto"/>
              <w:right w:val="single" w:sz="4" w:space="0" w:color="auto"/>
            </w:tcBorders>
            <w:vAlign w:val="center"/>
            <w:hideMark/>
          </w:tcPr>
          <w:p w14:paraId="12C03E30" w14:textId="77777777" w:rsidR="00620F17" w:rsidRPr="00C25578" w:rsidRDefault="00620F17" w:rsidP="00620F17">
            <w:pPr>
              <w:spacing w:after="0"/>
              <w:jc w:val="left"/>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auto" w:fill="auto"/>
            <w:vAlign w:val="center"/>
            <w:hideMark/>
          </w:tcPr>
          <w:p w14:paraId="741E7A32"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Activité.5.1.2 Recrutement d’un Consultant international pour l’élaboration du programme de réparation </w:t>
            </w:r>
          </w:p>
        </w:tc>
        <w:tc>
          <w:tcPr>
            <w:tcW w:w="1134" w:type="dxa"/>
            <w:tcBorders>
              <w:top w:val="nil"/>
              <w:left w:val="nil"/>
              <w:bottom w:val="single" w:sz="4" w:space="0" w:color="auto"/>
              <w:right w:val="single" w:sz="4" w:space="0" w:color="auto"/>
            </w:tcBorders>
            <w:shd w:val="clear" w:color="auto" w:fill="auto"/>
            <w:vAlign w:val="center"/>
            <w:hideMark/>
          </w:tcPr>
          <w:p w14:paraId="5042CA4C" w14:textId="122F0A59"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5 000 000</w:t>
            </w:r>
          </w:p>
        </w:tc>
        <w:tc>
          <w:tcPr>
            <w:tcW w:w="1309" w:type="dxa"/>
            <w:tcBorders>
              <w:top w:val="nil"/>
              <w:left w:val="nil"/>
              <w:bottom w:val="single" w:sz="4" w:space="0" w:color="auto"/>
              <w:right w:val="single" w:sz="4" w:space="0" w:color="auto"/>
            </w:tcBorders>
            <w:shd w:val="clear" w:color="auto" w:fill="auto"/>
            <w:vAlign w:val="center"/>
            <w:hideMark/>
          </w:tcPr>
          <w:p w14:paraId="2D57A272" w14:textId="45805232"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8" w:type="dxa"/>
            <w:tcBorders>
              <w:top w:val="nil"/>
              <w:left w:val="nil"/>
              <w:bottom w:val="single" w:sz="4" w:space="0" w:color="auto"/>
              <w:right w:val="single" w:sz="4" w:space="0" w:color="auto"/>
            </w:tcBorders>
            <w:shd w:val="clear" w:color="auto" w:fill="auto"/>
            <w:vAlign w:val="center"/>
            <w:hideMark/>
          </w:tcPr>
          <w:p w14:paraId="15FFCB47"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992" w:type="dxa"/>
            <w:tcBorders>
              <w:top w:val="nil"/>
              <w:left w:val="nil"/>
              <w:bottom w:val="single" w:sz="4" w:space="0" w:color="auto"/>
              <w:right w:val="single" w:sz="4" w:space="0" w:color="auto"/>
            </w:tcBorders>
            <w:shd w:val="clear" w:color="auto" w:fill="auto"/>
            <w:vAlign w:val="center"/>
            <w:hideMark/>
          </w:tcPr>
          <w:p w14:paraId="112630CC"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nil"/>
              <w:left w:val="nil"/>
              <w:bottom w:val="single" w:sz="4" w:space="0" w:color="auto"/>
              <w:right w:val="single" w:sz="4" w:space="0" w:color="auto"/>
            </w:tcBorders>
            <w:shd w:val="clear" w:color="auto" w:fill="auto"/>
            <w:vAlign w:val="center"/>
            <w:hideMark/>
          </w:tcPr>
          <w:p w14:paraId="012AB8F6"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nil"/>
              <w:left w:val="nil"/>
              <w:bottom w:val="single" w:sz="4" w:space="0" w:color="auto"/>
              <w:right w:val="single" w:sz="4" w:space="0" w:color="auto"/>
            </w:tcBorders>
            <w:shd w:val="clear" w:color="auto" w:fill="auto"/>
            <w:vAlign w:val="center"/>
            <w:hideMark/>
          </w:tcPr>
          <w:p w14:paraId="5F066758"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auto" w:fill="auto"/>
            <w:vAlign w:val="center"/>
            <w:hideMark/>
          </w:tcPr>
          <w:p w14:paraId="13B77ABB"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5 000 000  </w:t>
            </w:r>
          </w:p>
        </w:tc>
        <w:tc>
          <w:tcPr>
            <w:tcW w:w="1313" w:type="dxa"/>
            <w:tcBorders>
              <w:top w:val="nil"/>
              <w:left w:val="nil"/>
              <w:bottom w:val="single" w:sz="4" w:space="0" w:color="auto"/>
              <w:right w:val="single" w:sz="4" w:space="0" w:color="auto"/>
            </w:tcBorders>
            <w:shd w:val="clear" w:color="auto" w:fill="auto"/>
            <w:vAlign w:val="center"/>
            <w:hideMark/>
          </w:tcPr>
          <w:p w14:paraId="00EC1C1F"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9 091  </w:t>
            </w:r>
          </w:p>
        </w:tc>
      </w:tr>
      <w:tr w:rsidR="00620F17" w:rsidRPr="00C25578" w14:paraId="07D9F332" w14:textId="77777777" w:rsidTr="009F7577">
        <w:trPr>
          <w:trHeight w:val="20"/>
        </w:trPr>
        <w:tc>
          <w:tcPr>
            <w:tcW w:w="1984" w:type="dxa"/>
            <w:vMerge/>
            <w:tcBorders>
              <w:top w:val="nil"/>
              <w:left w:val="single" w:sz="4" w:space="0" w:color="auto"/>
              <w:bottom w:val="single" w:sz="4" w:space="0" w:color="auto"/>
              <w:right w:val="single" w:sz="4" w:space="0" w:color="auto"/>
            </w:tcBorders>
            <w:vAlign w:val="center"/>
            <w:hideMark/>
          </w:tcPr>
          <w:p w14:paraId="734344EE" w14:textId="77777777" w:rsidR="00620F17" w:rsidRPr="00C25578" w:rsidRDefault="00620F17" w:rsidP="00620F17">
            <w:pPr>
              <w:spacing w:after="0"/>
              <w:jc w:val="left"/>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auto" w:fill="auto"/>
            <w:vAlign w:val="center"/>
            <w:hideMark/>
          </w:tcPr>
          <w:p w14:paraId="76B86567" w14:textId="1E98C589"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w:t>
            </w:r>
            <w:r w:rsidR="00127FDD" w:rsidRPr="00C25578">
              <w:rPr>
                <w:rFonts w:ascii="Times New Roman" w:hAnsi="Times New Roman"/>
                <w:sz w:val="16"/>
                <w:szCs w:val="16"/>
                <w:lang w:val="fr-FR" w:eastAsia="fr-FR"/>
              </w:rPr>
              <w:t>4.</w:t>
            </w:r>
            <w:r w:rsidRPr="00C25578">
              <w:rPr>
                <w:rFonts w:ascii="Times New Roman" w:hAnsi="Times New Roman"/>
                <w:sz w:val="16"/>
                <w:szCs w:val="16"/>
                <w:lang w:val="fr-FR" w:eastAsia="fr-FR"/>
              </w:rPr>
              <w:t xml:space="preserve">.1.3 Organisation d’un atelier de validation du programme de réparation  </w:t>
            </w:r>
          </w:p>
        </w:tc>
        <w:tc>
          <w:tcPr>
            <w:tcW w:w="1134" w:type="dxa"/>
            <w:tcBorders>
              <w:top w:val="nil"/>
              <w:left w:val="nil"/>
              <w:bottom w:val="single" w:sz="4" w:space="0" w:color="auto"/>
              <w:right w:val="single" w:sz="4" w:space="0" w:color="auto"/>
            </w:tcBorders>
            <w:shd w:val="clear" w:color="auto" w:fill="auto"/>
            <w:vAlign w:val="center"/>
            <w:hideMark/>
          </w:tcPr>
          <w:p w14:paraId="1B1725DE" w14:textId="4A365FA0"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309" w:type="dxa"/>
            <w:tcBorders>
              <w:top w:val="nil"/>
              <w:left w:val="nil"/>
              <w:bottom w:val="single" w:sz="4" w:space="0" w:color="auto"/>
              <w:right w:val="single" w:sz="4" w:space="0" w:color="auto"/>
            </w:tcBorders>
            <w:shd w:val="clear" w:color="auto" w:fill="auto"/>
            <w:vAlign w:val="center"/>
            <w:hideMark/>
          </w:tcPr>
          <w:p w14:paraId="62147C74" w14:textId="740A63AD"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8" w:type="dxa"/>
            <w:tcBorders>
              <w:top w:val="nil"/>
              <w:left w:val="nil"/>
              <w:bottom w:val="single" w:sz="4" w:space="0" w:color="auto"/>
              <w:right w:val="single" w:sz="4" w:space="0" w:color="auto"/>
            </w:tcBorders>
            <w:shd w:val="clear" w:color="auto" w:fill="auto"/>
            <w:vAlign w:val="center"/>
            <w:hideMark/>
          </w:tcPr>
          <w:p w14:paraId="46F760EE"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992" w:type="dxa"/>
            <w:tcBorders>
              <w:top w:val="nil"/>
              <w:left w:val="nil"/>
              <w:bottom w:val="single" w:sz="4" w:space="0" w:color="auto"/>
              <w:right w:val="single" w:sz="4" w:space="0" w:color="auto"/>
            </w:tcBorders>
            <w:shd w:val="clear" w:color="auto" w:fill="auto"/>
            <w:vAlign w:val="center"/>
            <w:hideMark/>
          </w:tcPr>
          <w:p w14:paraId="1B4E6ECB"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nil"/>
              <w:left w:val="nil"/>
              <w:bottom w:val="single" w:sz="4" w:space="0" w:color="auto"/>
              <w:right w:val="single" w:sz="4" w:space="0" w:color="auto"/>
            </w:tcBorders>
            <w:shd w:val="clear" w:color="auto" w:fill="auto"/>
            <w:vAlign w:val="center"/>
            <w:hideMark/>
          </w:tcPr>
          <w:p w14:paraId="2AFD1D8A"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nil"/>
              <w:left w:val="nil"/>
              <w:bottom w:val="single" w:sz="4" w:space="0" w:color="auto"/>
              <w:right w:val="single" w:sz="4" w:space="0" w:color="auto"/>
            </w:tcBorders>
            <w:shd w:val="clear" w:color="auto" w:fill="auto"/>
            <w:vAlign w:val="center"/>
            <w:hideMark/>
          </w:tcPr>
          <w:p w14:paraId="4B630F06"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auto" w:fill="auto"/>
            <w:vAlign w:val="center"/>
            <w:hideMark/>
          </w:tcPr>
          <w:p w14:paraId="3244357E"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20 000 000  </w:t>
            </w:r>
          </w:p>
        </w:tc>
        <w:tc>
          <w:tcPr>
            <w:tcW w:w="1313" w:type="dxa"/>
            <w:tcBorders>
              <w:top w:val="nil"/>
              <w:left w:val="nil"/>
              <w:bottom w:val="single" w:sz="4" w:space="0" w:color="auto"/>
              <w:right w:val="single" w:sz="4" w:space="0" w:color="auto"/>
            </w:tcBorders>
            <w:shd w:val="clear" w:color="auto" w:fill="auto"/>
            <w:vAlign w:val="center"/>
            <w:hideMark/>
          </w:tcPr>
          <w:p w14:paraId="7DC4F438"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36 364  </w:t>
            </w:r>
          </w:p>
        </w:tc>
      </w:tr>
      <w:tr w:rsidR="00620F17" w:rsidRPr="00C25578" w14:paraId="552B9E2D" w14:textId="77777777" w:rsidTr="009F7577">
        <w:trPr>
          <w:trHeight w:val="20"/>
        </w:trPr>
        <w:tc>
          <w:tcPr>
            <w:tcW w:w="1984" w:type="dxa"/>
            <w:vMerge/>
            <w:tcBorders>
              <w:top w:val="nil"/>
              <w:left w:val="single" w:sz="4" w:space="0" w:color="auto"/>
              <w:bottom w:val="single" w:sz="4" w:space="0" w:color="auto"/>
              <w:right w:val="single" w:sz="4" w:space="0" w:color="auto"/>
            </w:tcBorders>
            <w:vAlign w:val="center"/>
            <w:hideMark/>
          </w:tcPr>
          <w:p w14:paraId="4F53798A" w14:textId="77777777" w:rsidR="00620F17" w:rsidRPr="00C25578" w:rsidRDefault="00620F17" w:rsidP="00620F17">
            <w:pPr>
              <w:spacing w:after="0"/>
              <w:jc w:val="left"/>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auto" w:fill="auto"/>
            <w:vAlign w:val="center"/>
            <w:hideMark/>
          </w:tcPr>
          <w:p w14:paraId="506A7BB3" w14:textId="65DEE545"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w:t>
            </w:r>
            <w:r w:rsidR="00127FDD" w:rsidRPr="00C25578">
              <w:rPr>
                <w:rFonts w:ascii="Times New Roman" w:hAnsi="Times New Roman"/>
                <w:sz w:val="16"/>
                <w:szCs w:val="16"/>
                <w:lang w:val="fr-FR" w:eastAsia="fr-FR"/>
              </w:rPr>
              <w:t>4.</w:t>
            </w:r>
            <w:r w:rsidRPr="00C25578">
              <w:rPr>
                <w:rFonts w:ascii="Times New Roman" w:hAnsi="Times New Roman"/>
                <w:sz w:val="16"/>
                <w:szCs w:val="16"/>
                <w:lang w:val="fr-FR" w:eastAsia="fr-FR"/>
              </w:rPr>
              <w:t xml:space="preserve">1.4 Formation des conseillers sur l’organisation des audiences publiques, privées et in camera </w:t>
            </w:r>
          </w:p>
        </w:tc>
        <w:tc>
          <w:tcPr>
            <w:tcW w:w="1134" w:type="dxa"/>
            <w:tcBorders>
              <w:top w:val="nil"/>
              <w:left w:val="nil"/>
              <w:bottom w:val="single" w:sz="4" w:space="0" w:color="auto"/>
              <w:right w:val="single" w:sz="4" w:space="0" w:color="auto"/>
            </w:tcBorders>
            <w:shd w:val="clear" w:color="auto" w:fill="auto"/>
            <w:vAlign w:val="center"/>
            <w:hideMark/>
          </w:tcPr>
          <w:p w14:paraId="20185054" w14:textId="3BA93185"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09" w:type="dxa"/>
            <w:tcBorders>
              <w:top w:val="nil"/>
              <w:left w:val="nil"/>
              <w:bottom w:val="single" w:sz="4" w:space="0" w:color="auto"/>
              <w:right w:val="single" w:sz="4" w:space="0" w:color="auto"/>
            </w:tcBorders>
            <w:shd w:val="clear" w:color="auto" w:fill="auto"/>
            <w:vAlign w:val="center"/>
            <w:hideMark/>
          </w:tcPr>
          <w:p w14:paraId="5FCE793C" w14:textId="63FE7420"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8" w:type="dxa"/>
            <w:tcBorders>
              <w:top w:val="nil"/>
              <w:left w:val="nil"/>
              <w:bottom w:val="single" w:sz="4" w:space="0" w:color="auto"/>
              <w:right w:val="single" w:sz="4" w:space="0" w:color="auto"/>
            </w:tcBorders>
            <w:shd w:val="clear" w:color="auto" w:fill="auto"/>
            <w:vAlign w:val="center"/>
            <w:hideMark/>
          </w:tcPr>
          <w:p w14:paraId="0F0DE105"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992" w:type="dxa"/>
            <w:tcBorders>
              <w:top w:val="nil"/>
              <w:left w:val="nil"/>
              <w:bottom w:val="single" w:sz="4" w:space="0" w:color="auto"/>
              <w:right w:val="single" w:sz="4" w:space="0" w:color="auto"/>
            </w:tcBorders>
            <w:shd w:val="clear" w:color="auto" w:fill="auto"/>
            <w:vAlign w:val="center"/>
            <w:hideMark/>
          </w:tcPr>
          <w:p w14:paraId="227E37B6"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nil"/>
              <w:left w:val="nil"/>
              <w:bottom w:val="single" w:sz="4" w:space="0" w:color="auto"/>
              <w:right w:val="single" w:sz="4" w:space="0" w:color="auto"/>
            </w:tcBorders>
            <w:shd w:val="clear" w:color="auto" w:fill="auto"/>
            <w:vAlign w:val="center"/>
            <w:hideMark/>
          </w:tcPr>
          <w:p w14:paraId="5F2C121D"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nil"/>
              <w:left w:val="nil"/>
              <w:bottom w:val="single" w:sz="4" w:space="0" w:color="auto"/>
              <w:right w:val="single" w:sz="4" w:space="0" w:color="auto"/>
            </w:tcBorders>
            <w:shd w:val="clear" w:color="auto" w:fill="auto"/>
            <w:vAlign w:val="center"/>
            <w:hideMark/>
          </w:tcPr>
          <w:p w14:paraId="38BFC9F0"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auto" w:fill="auto"/>
            <w:vAlign w:val="center"/>
            <w:hideMark/>
          </w:tcPr>
          <w:p w14:paraId="30B2C924"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10 000 000  </w:t>
            </w:r>
          </w:p>
        </w:tc>
        <w:tc>
          <w:tcPr>
            <w:tcW w:w="1313" w:type="dxa"/>
            <w:tcBorders>
              <w:top w:val="nil"/>
              <w:left w:val="nil"/>
              <w:bottom w:val="single" w:sz="4" w:space="0" w:color="auto"/>
              <w:right w:val="single" w:sz="4" w:space="0" w:color="auto"/>
            </w:tcBorders>
            <w:shd w:val="clear" w:color="auto" w:fill="auto"/>
            <w:vAlign w:val="center"/>
            <w:hideMark/>
          </w:tcPr>
          <w:p w14:paraId="55DB3275"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18 182  </w:t>
            </w:r>
          </w:p>
        </w:tc>
      </w:tr>
      <w:tr w:rsidR="00620F17" w:rsidRPr="00C25578" w14:paraId="4C983D94" w14:textId="77777777" w:rsidTr="009F7577">
        <w:trPr>
          <w:trHeight w:val="20"/>
        </w:trPr>
        <w:tc>
          <w:tcPr>
            <w:tcW w:w="1984" w:type="dxa"/>
            <w:vMerge/>
            <w:tcBorders>
              <w:top w:val="nil"/>
              <w:left w:val="single" w:sz="4" w:space="0" w:color="auto"/>
              <w:bottom w:val="single" w:sz="4" w:space="0" w:color="auto"/>
              <w:right w:val="single" w:sz="4" w:space="0" w:color="auto"/>
            </w:tcBorders>
            <w:vAlign w:val="center"/>
            <w:hideMark/>
          </w:tcPr>
          <w:p w14:paraId="055FFEDD" w14:textId="77777777" w:rsidR="00620F17" w:rsidRPr="00C25578" w:rsidRDefault="00620F17" w:rsidP="00620F17">
            <w:pPr>
              <w:spacing w:after="0"/>
              <w:jc w:val="left"/>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auto" w:fill="auto"/>
            <w:vAlign w:val="center"/>
            <w:hideMark/>
          </w:tcPr>
          <w:p w14:paraId="4EC127F2" w14:textId="330E735D"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w:t>
            </w:r>
            <w:r w:rsidR="00127FDD" w:rsidRPr="00C25578">
              <w:rPr>
                <w:rFonts w:ascii="Times New Roman" w:hAnsi="Times New Roman"/>
                <w:sz w:val="16"/>
                <w:szCs w:val="16"/>
                <w:lang w:val="fr-FR" w:eastAsia="fr-FR"/>
              </w:rPr>
              <w:t>4.</w:t>
            </w:r>
            <w:r w:rsidRPr="00C25578">
              <w:rPr>
                <w:rFonts w:ascii="Times New Roman" w:hAnsi="Times New Roman"/>
                <w:sz w:val="16"/>
                <w:szCs w:val="16"/>
                <w:lang w:val="fr-FR" w:eastAsia="fr-FR"/>
              </w:rPr>
              <w:t xml:space="preserve">1.5 Organisation d’une mission d’évaluation et de mise en place de la base de données du HCRUN </w:t>
            </w:r>
          </w:p>
        </w:tc>
        <w:tc>
          <w:tcPr>
            <w:tcW w:w="1134" w:type="dxa"/>
            <w:tcBorders>
              <w:top w:val="nil"/>
              <w:left w:val="nil"/>
              <w:bottom w:val="single" w:sz="4" w:space="0" w:color="auto"/>
              <w:right w:val="single" w:sz="4" w:space="0" w:color="auto"/>
            </w:tcBorders>
            <w:shd w:val="clear" w:color="auto" w:fill="auto"/>
            <w:vAlign w:val="center"/>
            <w:hideMark/>
          </w:tcPr>
          <w:p w14:paraId="63264993" w14:textId="22C9FB8D"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1 500 000</w:t>
            </w:r>
          </w:p>
        </w:tc>
        <w:tc>
          <w:tcPr>
            <w:tcW w:w="1309" w:type="dxa"/>
            <w:tcBorders>
              <w:top w:val="nil"/>
              <w:left w:val="nil"/>
              <w:bottom w:val="single" w:sz="4" w:space="0" w:color="auto"/>
              <w:right w:val="single" w:sz="4" w:space="0" w:color="auto"/>
            </w:tcBorders>
            <w:shd w:val="clear" w:color="auto" w:fill="auto"/>
            <w:vAlign w:val="center"/>
            <w:hideMark/>
          </w:tcPr>
          <w:p w14:paraId="4EE1845D" w14:textId="33B9DA79" w:rsidR="00620F17" w:rsidRPr="00C25578" w:rsidRDefault="00620F17" w:rsidP="00227954">
            <w:pPr>
              <w:spacing w:after="0"/>
              <w:jc w:val="center"/>
              <w:rPr>
                <w:rFonts w:ascii="Times New Roman" w:hAnsi="Times New Roman"/>
                <w:sz w:val="16"/>
                <w:szCs w:val="16"/>
                <w:lang w:val="fr-FR" w:eastAsia="fr-FR"/>
              </w:rPr>
            </w:pPr>
          </w:p>
        </w:tc>
        <w:tc>
          <w:tcPr>
            <w:tcW w:w="1278" w:type="dxa"/>
            <w:tcBorders>
              <w:top w:val="nil"/>
              <w:left w:val="nil"/>
              <w:bottom w:val="single" w:sz="4" w:space="0" w:color="auto"/>
              <w:right w:val="single" w:sz="4" w:space="0" w:color="auto"/>
            </w:tcBorders>
            <w:shd w:val="clear" w:color="auto" w:fill="auto"/>
            <w:vAlign w:val="center"/>
            <w:hideMark/>
          </w:tcPr>
          <w:p w14:paraId="3C9FB635"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992" w:type="dxa"/>
            <w:tcBorders>
              <w:top w:val="nil"/>
              <w:left w:val="nil"/>
              <w:bottom w:val="single" w:sz="4" w:space="0" w:color="auto"/>
              <w:right w:val="single" w:sz="4" w:space="0" w:color="auto"/>
            </w:tcBorders>
            <w:shd w:val="clear" w:color="auto" w:fill="auto"/>
            <w:vAlign w:val="center"/>
            <w:hideMark/>
          </w:tcPr>
          <w:p w14:paraId="561DE199"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nil"/>
              <w:left w:val="nil"/>
              <w:bottom w:val="single" w:sz="4" w:space="0" w:color="auto"/>
              <w:right w:val="single" w:sz="4" w:space="0" w:color="auto"/>
            </w:tcBorders>
            <w:shd w:val="clear" w:color="auto" w:fill="auto"/>
            <w:vAlign w:val="center"/>
            <w:hideMark/>
          </w:tcPr>
          <w:p w14:paraId="53649C53"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nil"/>
              <w:left w:val="nil"/>
              <w:bottom w:val="single" w:sz="4" w:space="0" w:color="auto"/>
              <w:right w:val="single" w:sz="4" w:space="0" w:color="auto"/>
            </w:tcBorders>
            <w:shd w:val="clear" w:color="auto" w:fill="auto"/>
            <w:vAlign w:val="center"/>
            <w:hideMark/>
          </w:tcPr>
          <w:p w14:paraId="55CDEBA6"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auto" w:fill="auto"/>
            <w:vAlign w:val="center"/>
            <w:hideMark/>
          </w:tcPr>
          <w:p w14:paraId="57D634CB"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1 500 000  </w:t>
            </w:r>
          </w:p>
        </w:tc>
        <w:tc>
          <w:tcPr>
            <w:tcW w:w="1313" w:type="dxa"/>
            <w:tcBorders>
              <w:top w:val="nil"/>
              <w:left w:val="nil"/>
              <w:bottom w:val="single" w:sz="4" w:space="0" w:color="auto"/>
              <w:right w:val="single" w:sz="4" w:space="0" w:color="auto"/>
            </w:tcBorders>
            <w:shd w:val="clear" w:color="auto" w:fill="auto"/>
            <w:vAlign w:val="center"/>
            <w:hideMark/>
          </w:tcPr>
          <w:p w14:paraId="4FB42264"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2 727  </w:t>
            </w:r>
          </w:p>
        </w:tc>
      </w:tr>
      <w:tr w:rsidR="009F7577" w:rsidRPr="00C25578" w14:paraId="1B5D1A6F" w14:textId="77777777" w:rsidTr="009F7577">
        <w:trPr>
          <w:trHeight w:val="20"/>
        </w:trPr>
        <w:tc>
          <w:tcPr>
            <w:tcW w:w="1984" w:type="dxa"/>
            <w:vMerge w:val="restart"/>
            <w:tcBorders>
              <w:top w:val="nil"/>
              <w:left w:val="single" w:sz="4" w:space="0" w:color="auto"/>
              <w:right w:val="single" w:sz="4" w:space="0" w:color="auto"/>
            </w:tcBorders>
            <w:shd w:val="clear" w:color="auto" w:fill="auto"/>
            <w:vAlign w:val="center"/>
            <w:hideMark/>
          </w:tcPr>
          <w:p w14:paraId="109E3529" w14:textId="77777777" w:rsidR="009F7577" w:rsidRPr="00C25578" w:rsidRDefault="009F757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Produit.</w:t>
            </w:r>
            <w:r w:rsidRPr="0083177B">
              <w:rPr>
                <w:sz w:val="16"/>
                <w:szCs w:val="16"/>
                <w:lang w:val="fr-FR"/>
              </w:rPr>
              <w:t xml:space="preserve"> </w:t>
            </w:r>
            <w:r w:rsidRPr="00C25578">
              <w:rPr>
                <w:rFonts w:ascii="Times New Roman" w:hAnsi="Times New Roman"/>
                <w:sz w:val="16"/>
                <w:szCs w:val="16"/>
                <w:lang w:val="fr-FR" w:eastAsia="fr-FR"/>
              </w:rPr>
              <w:t>4..2 : Les victimes, la société civile, la classe politique et la population disposent d'informations pour faciliter leur compréhension du processus de justice transitionnelle</w:t>
            </w:r>
            <w:r w:rsidRPr="00C25578">
              <w:rPr>
                <w:rFonts w:ascii="Times New Roman" w:hAnsi="Times New Roman"/>
                <w:sz w:val="16"/>
                <w:szCs w:val="16"/>
                <w:lang w:val="fr-FR" w:eastAsia="fr-FR"/>
              </w:rPr>
              <w:br/>
              <w:t xml:space="preserve"> </w:t>
            </w:r>
          </w:p>
          <w:p w14:paraId="206A2EBA" w14:textId="77777777" w:rsidR="009F7577" w:rsidRPr="00C25578" w:rsidRDefault="009F757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p w14:paraId="68DFC63A" w14:textId="248F5E54" w:rsidR="009F7577" w:rsidRPr="00C25578" w:rsidRDefault="009F7577" w:rsidP="00620F17">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2978" w:type="dxa"/>
            <w:tcBorders>
              <w:top w:val="nil"/>
              <w:left w:val="nil"/>
              <w:bottom w:val="single" w:sz="4" w:space="0" w:color="auto"/>
              <w:right w:val="single" w:sz="4" w:space="0" w:color="auto"/>
            </w:tcBorders>
            <w:shd w:val="clear" w:color="auto" w:fill="auto"/>
            <w:vAlign w:val="center"/>
            <w:hideMark/>
          </w:tcPr>
          <w:p w14:paraId="6BC47F80" w14:textId="7C96148D" w:rsidR="009F7577" w:rsidRPr="00C25578" w:rsidRDefault="009F757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4..2.1 Organisation d’un colloque sur le processus de justice transitionnelle au Burkina Faso   </w:t>
            </w:r>
          </w:p>
        </w:tc>
        <w:tc>
          <w:tcPr>
            <w:tcW w:w="1134" w:type="dxa"/>
            <w:tcBorders>
              <w:top w:val="nil"/>
              <w:left w:val="nil"/>
              <w:bottom w:val="single" w:sz="4" w:space="0" w:color="auto"/>
              <w:right w:val="single" w:sz="4" w:space="0" w:color="auto"/>
            </w:tcBorders>
            <w:shd w:val="clear" w:color="auto" w:fill="auto"/>
            <w:vAlign w:val="center"/>
            <w:hideMark/>
          </w:tcPr>
          <w:p w14:paraId="6C5C48EF" w14:textId="33275529" w:rsidR="009F7577" w:rsidRPr="00C25578" w:rsidRDefault="009F757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1309" w:type="dxa"/>
            <w:tcBorders>
              <w:top w:val="nil"/>
              <w:left w:val="nil"/>
              <w:bottom w:val="single" w:sz="4" w:space="0" w:color="auto"/>
              <w:right w:val="single" w:sz="4" w:space="0" w:color="auto"/>
            </w:tcBorders>
            <w:shd w:val="clear" w:color="auto" w:fill="auto"/>
            <w:vAlign w:val="center"/>
            <w:hideMark/>
          </w:tcPr>
          <w:p w14:paraId="2B66E758" w14:textId="07A97B7E" w:rsidR="009F7577" w:rsidRPr="00C25578" w:rsidRDefault="009F757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8" w:type="dxa"/>
            <w:tcBorders>
              <w:top w:val="nil"/>
              <w:left w:val="nil"/>
              <w:bottom w:val="single" w:sz="4" w:space="0" w:color="auto"/>
              <w:right w:val="single" w:sz="4" w:space="0" w:color="auto"/>
            </w:tcBorders>
            <w:shd w:val="clear" w:color="auto" w:fill="auto"/>
            <w:vAlign w:val="center"/>
            <w:hideMark/>
          </w:tcPr>
          <w:p w14:paraId="25C5F1D0" w14:textId="77777777" w:rsidR="009F7577" w:rsidRPr="00C25578" w:rsidRDefault="009F757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992" w:type="dxa"/>
            <w:tcBorders>
              <w:top w:val="nil"/>
              <w:left w:val="nil"/>
              <w:bottom w:val="single" w:sz="4" w:space="0" w:color="auto"/>
              <w:right w:val="single" w:sz="4" w:space="0" w:color="auto"/>
            </w:tcBorders>
            <w:shd w:val="clear" w:color="auto" w:fill="auto"/>
            <w:vAlign w:val="center"/>
            <w:hideMark/>
          </w:tcPr>
          <w:p w14:paraId="35DA800C" w14:textId="77777777" w:rsidR="009F7577" w:rsidRPr="00C25578" w:rsidRDefault="009F757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nil"/>
              <w:left w:val="nil"/>
              <w:bottom w:val="single" w:sz="4" w:space="0" w:color="auto"/>
              <w:right w:val="single" w:sz="4" w:space="0" w:color="auto"/>
            </w:tcBorders>
            <w:shd w:val="clear" w:color="auto" w:fill="auto"/>
            <w:vAlign w:val="center"/>
            <w:hideMark/>
          </w:tcPr>
          <w:p w14:paraId="1A6F0AC7" w14:textId="77777777" w:rsidR="009F7577" w:rsidRPr="00C25578" w:rsidRDefault="009F757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nil"/>
              <w:left w:val="nil"/>
              <w:bottom w:val="single" w:sz="4" w:space="0" w:color="auto"/>
              <w:right w:val="single" w:sz="4" w:space="0" w:color="auto"/>
            </w:tcBorders>
            <w:shd w:val="clear" w:color="auto" w:fill="auto"/>
            <w:vAlign w:val="center"/>
            <w:hideMark/>
          </w:tcPr>
          <w:p w14:paraId="30FD3389" w14:textId="77777777" w:rsidR="009F7577" w:rsidRPr="00C25578" w:rsidRDefault="009F757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auto" w:fill="auto"/>
            <w:vAlign w:val="center"/>
            <w:hideMark/>
          </w:tcPr>
          <w:p w14:paraId="7CAECDEE" w14:textId="77777777" w:rsidR="009F7577" w:rsidRPr="00C25578" w:rsidRDefault="009F757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30 000 000  </w:t>
            </w:r>
          </w:p>
        </w:tc>
        <w:tc>
          <w:tcPr>
            <w:tcW w:w="1313" w:type="dxa"/>
            <w:tcBorders>
              <w:top w:val="nil"/>
              <w:left w:val="nil"/>
              <w:bottom w:val="single" w:sz="4" w:space="0" w:color="auto"/>
              <w:right w:val="single" w:sz="4" w:space="0" w:color="auto"/>
            </w:tcBorders>
            <w:shd w:val="clear" w:color="auto" w:fill="auto"/>
            <w:vAlign w:val="center"/>
            <w:hideMark/>
          </w:tcPr>
          <w:p w14:paraId="591F2862" w14:textId="77777777" w:rsidR="009F7577" w:rsidRPr="00C25578" w:rsidRDefault="009F757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54 545  </w:t>
            </w:r>
          </w:p>
        </w:tc>
      </w:tr>
      <w:tr w:rsidR="009F7577" w:rsidRPr="00C25578" w14:paraId="3990C9C1" w14:textId="77777777" w:rsidTr="009F7577">
        <w:trPr>
          <w:trHeight w:val="20"/>
        </w:trPr>
        <w:tc>
          <w:tcPr>
            <w:tcW w:w="1984" w:type="dxa"/>
            <w:vMerge/>
            <w:tcBorders>
              <w:left w:val="single" w:sz="4" w:space="0" w:color="auto"/>
              <w:right w:val="single" w:sz="4" w:space="0" w:color="auto"/>
            </w:tcBorders>
            <w:shd w:val="clear" w:color="auto" w:fill="auto"/>
            <w:vAlign w:val="center"/>
            <w:hideMark/>
          </w:tcPr>
          <w:p w14:paraId="5DCBDE34" w14:textId="23AF2153" w:rsidR="009F7577" w:rsidRPr="00C25578" w:rsidRDefault="009F7577" w:rsidP="00620F17">
            <w:pPr>
              <w:spacing w:after="0"/>
              <w:jc w:val="left"/>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auto" w:fill="auto"/>
            <w:vAlign w:val="center"/>
            <w:hideMark/>
          </w:tcPr>
          <w:p w14:paraId="71184E79" w14:textId="249F6461" w:rsidR="009F7577" w:rsidRPr="00C25578" w:rsidRDefault="009F757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4..2.2 Organisation d’un séminaire sur le rôle et la responsabilité du parlement dans un processus de justice transitionnelle </w:t>
            </w:r>
          </w:p>
        </w:tc>
        <w:tc>
          <w:tcPr>
            <w:tcW w:w="1134" w:type="dxa"/>
            <w:tcBorders>
              <w:top w:val="nil"/>
              <w:left w:val="nil"/>
              <w:bottom w:val="single" w:sz="4" w:space="0" w:color="auto"/>
              <w:right w:val="single" w:sz="4" w:space="0" w:color="auto"/>
            </w:tcBorders>
            <w:shd w:val="clear" w:color="auto" w:fill="auto"/>
            <w:vAlign w:val="center"/>
            <w:hideMark/>
          </w:tcPr>
          <w:p w14:paraId="4C877324" w14:textId="61438285" w:rsidR="009F7577" w:rsidRPr="00C25578" w:rsidRDefault="009F757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2 000 000</w:t>
            </w:r>
          </w:p>
        </w:tc>
        <w:tc>
          <w:tcPr>
            <w:tcW w:w="1309" w:type="dxa"/>
            <w:tcBorders>
              <w:top w:val="nil"/>
              <w:left w:val="nil"/>
              <w:bottom w:val="single" w:sz="4" w:space="0" w:color="auto"/>
              <w:right w:val="single" w:sz="4" w:space="0" w:color="auto"/>
            </w:tcBorders>
            <w:shd w:val="clear" w:color="auto" w:fill="auto"/>
            <w:vAlign w:val="center"/>
            <w:hideMark/>
          </w:tcPr>
          <w:p w14:paraId="0358F73C" w14:textId="0E0FA29E" w:rsidR="009F7577" w:rsidRPr="00C25578" w:rsidRDefault="009F757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8" w:type="dxa"/>
            <w:tcBorders>
              <w:top w:val="nil"/>
              <w:left w:val="nil"/>
              <w:bottom w:val="single" w:sz="4" w:space="0" w:color="auto"/>
              <w:right w:val="single" w:sz="4" w:space="0" w:color="auto"/>
            </w:tcBorders>
            <w:shd w:val="clear" w:color="auto" w:fill="auto"/>
            <w:vAlign w:val="center"/>
            <w:hideMark/>
          </w:tcPr>
          <w:p w14:paraId="07117365" w14:textId="77777777" w:rsidR="009F7577" w:rsidRPr="00C25578" w:rsidRDefault="009F757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992" w:type="dxa"/>
            <w:tcBorders>
              <w:top w:val="nil"/>
              <w:left w:val="nil"/>
              <w:bottom w:val="single" w:sz="4" w:space="0" w:color="auto"/>
              <w:right w:val="single" w:sz="4" w:space="0" w:color="auto"/>
            </w:tcBorders>
            <w:shd w:val="clear" w:color="auto" w:fill="auto"/>
            <w:vAlign w:val="center"/>
            <w:hideMark/>
          </w:tcPr>
          <w:p w14:paraId="43849ED1" w14:textId="77777777" w:rsidR="009F7577" w:rsidRPr="00C25578" w:rsidRDefault="009F757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276" w:type="dxa"/>
            <w:tcBorders>
              <w:top w:val="nil"/>
              <w:left w:val="nil"/>
              <w:bottom w:val="single" w:sz="4" w:space="0" w:color="auto"/>
              <w:right w:val="single" w:sz="4" w:space="0" w:color="auto"/>
            </w:tcBorders>
            <w:shd w:val="clear" w:color="auto" w:fill="auto"/>
            <w:vAlign w:val="center"/>
            <w:hideMark/>
          </w:tcPr>
          <w:p w14:paraId="51CD8972" w14:textId="77777777" w:rsidR="009F7577" w:rsidRPr="00C25578" w:rsidRDefault="009F757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684" w:type="dxa"/>
            <w:tcBorders>
              <w:top w:val="nil"/>
              <w:left w:val="nil"/>
              <w:bottom w:val="single" w:sz="4" w:space="0" w:color="auto"/>
              <w:right w:val="single" w:sz="4" w:space="0" w:color="auto"/>
            </w:tcBorders>
            <w:shd w:val="clear" w:color="auto" w:fill="auto"/>
            <w:vAlign w:val="center"/>
            <w:hideMark/>
          </w:tcPr>
          <w:p w14:paraId="551ECC3B" w14:textId="77777777" w:rsidR="009F7577" w:rsidRPr="00C25578" w:rsidRDefault="009F757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auto" w:fill="auto"/>
            <w:vAlign w:val="center"/>
            <w:hideMark/>
          </w:tcPr>
          <w:p w14:paraId="198DC9E7" w14:textId="77777777" w:rsidR="009F7577" w:rsidRPr="00C25578" w:rsidRDefault="009F757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2 000 000  </w:t>
            </w:r>
          </w:p>
        </w:tc>
        <w:tc>
          <w:tcPr>
            <w:tcW w:w="1313" w:type="dxa"/>
            <w:tcBorders>
              <w:top w:val="nil"/>
              <w:left w:val="nil"/>
              <w:bottom w:val="single" w:sz="4" w:space="0" w:color="auto"/>
              <w:right w:val="single" w:sz="4" w:space="0" w:color="auto"/>
            </w:tcBorders>
            <w:shd w:val="clear" w:color="auto" w:fill="auto"/>
            <w:vAlign w:val="center"/>
            <w:hideMark/>
          </w:tcPr>
          <w:p w14:paraId="6F876DEB" w14:textId="77777777" w:rsidR="009F7577" w:rsidRPr="00C25578" w:rsidRDefault="009F757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3 636  </w:t>
            </w:r>
          </w:p>
        </w:tc>
      </w:tr>
      <w:tr w:rsidR="009F7577" w:rsidRPr="00C25578" w14:paraId="1D2028F0" w14:textId="77777777" w:rsidTr="009F7577">
        <w:trPr>
          <w:trHeight w:val="20"/>
        </w:trPr>
        <w:tc>
          <w:tcPr>
            <w:tcW w:w="1984" w:type="dxa"/>
            <w:vMerge/>
            <w:tcBorders>
              <w:left w:val="single" w:sz="4" w:space="0" w:color="auto"/>
              <w:bottom w:val="single" w:sz="4" w:space="0" w:color="auto"/>
              <w:right w:val="single" w:sz="4" w:space="0" w:color="auto"/>
            </w:tcBorders>
            <w:shd w:val="clear" w:color="auto" w:fill="auto"/>
            <w:hideMark/>
          </w:tcPr>
          <w:p w14:paraId="0298D4D9" w14:textId="0AA18A40" w:rsidR="009F7577" w:rsidRPr="00C25578" w:rsidRDefault="009F7577" w:rsidP="00620F17">
            <w:pPr>
              <w:spacing w:after="0"/>
              <w:jc w:val="left"/>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auto" w:fill="auto"/>
            <w:vAlign w:val="center"/>
            <w:hideMark/>
          </w:tcPr>
          <w:p w14:paraId="3C2A333E" w14:textId="3994D09B" w:rsidR="009F7577" w:rsidRPr="00C25578" w:rsidRDefault="009F757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4.2.3 Lancement et appui à l’émission Sur les chemins de la réconciliation et de la cohésion  </w:t>
            </w:r>
          </w:p>
        </w:tc>
        <w:tc>
          <w:tcPr>
            <w:tcW w:w="1134" w:type="dxa"/>
            <w:tcBorders>
              <w:top w:val="nil"/>
              <w:left w:val="nil"/>
              <w:bottom w:val="single" w:sz="4" w:space="0" w:color="auto"/>
              <w:right w:val="single" w:sz="4" w:space="0" w:color="auto"/>
            </w:tcBorders>
            <w:shd w:val="clear" w:color="auto" w:fill="auto"/>
            <w:vAlign w:val="center"/>
            <w:hideMark/>
          </w:tcPr>
          <w:p w14:paraId="39FCA406" w14:textId="083EB7D8" w:rsidR="009F7577" w:rsidRPr="00C25578" w:rsidRDefault="009F757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2 000 000</w:t>
            </w:r>
          </w:p>
        </w:tc>
        <w:tc>
          <w:tcPr>
            <w:tcW w:w="1309" w:type="dxa"/>
            <w:tcBorders>
              <w:top w:val="nil"/>
              <w:left w:val="nil"/>
              <w:bottom w:val="single" w:sz="4" w:space="0" w:color="auto"/>
              <w:right w:val="single" w:sz="4" w:space="0" w:color="auto"/>
            </w:tcBorders>
            <w:shd w:val="clear" w:color="auto" w:fill="auto"/>
            <w:vAlign w:val="center"/>
            <w:hideMark/>
          </w:tcPr>
          <w:p w14:paraId="2C2D4423" w14:textId="78E8032C" w:rsidR="009F7577" w:rsidRPr="00C25578" w:rsidRDefault="009F757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278" w:type="dxa"/>
            <w:tcBorders>
              <w:top w:val="nil"/>
              <w:left w:val="nil"/>
              <w:bottom w:val="single" w:sz="4" w:space="0" w:color="auto"/>
              <w:right w:val="single" w:sz="4" w:space="0" w:color="auto"/>
            </w:tcBorders>
            <w:shd w:val="clear" w:color="auto" w:fill="auto"/>
            <w:vAlign w:val="center"/>
            <w:hideMark/>
          </w:tcPr>
          <w:p w14:paraId="5F9BB0E7" w14:textId="77CE9FC0" w:rsidR="009F7577" w:rsidRPr="00C25578" w:rsidRDefault="009F7577" w:rsidP="00B7503A">
            <w:pPr>
              <w:spacing w:after="0"/>
              <w:jc w:val="center"/>
              <w:rPr>
                <w:rFonts w:ascii="Times New Roman" w:hAnsi="Times New Roman"/>
                <w:sz w:val="16"/>
                <w:szCs w:val="16"/>
                <w:lang w:val="fr-FR" w:eastAsia="fr-FR"/>
              </w:rPr>
            </w:pPr>
          </w:p>
        </w:tc>
        <w:tc>
          <w:tcPr>
            <w:tcW w:w="992" w:type="dxa"/>
            <w:tcBorders>
              <w:top w:val="nil"/>
              <w:left w:val="nil"/>
              <w:bottom w:val="single" w:sz="4" w:space="0" w:color="auto"/>
              <w:right w:val="single" w:sz="4" w:space="0" w:color="auto"/>
            </w:tcBorders>
            <w:shd w:val="clear" w:color="auto" w:fill="auto"/>
            <w:vAlign w:val="center"/>
            <w:hideMark/>
          </w:tcPr>
          <w:p w14:paraId="72DE84FA" w14:textId="4CD370D3" w:rsidR="009F7577" w:rsidRPr="00C25578" w:rsidRDefault="009F7577" w:rsidP="00B7503A">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auto" w:fill="auto"/>
            <w:vAlign w:val="center"/>
            <w:hideMark/>
          </w:tcPr>
          <w:p w14:paraId="5DA05CB6" w14:textId="669C3407" w:rsidR="009F7577" w:rsidRPr="00C25578" w:rsidRDefault="009F7577" w:rsidP="00B7503A">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hideMark/>
          </w:tcPr>
          <w:p w14:paraId="6C118F8D" w14:textId="77777777" w:rsidR="009F7577" w:rsidRPr="00C25578" w:rsidRDefault="009F757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auto" w:fill="auto"/>
            <w:vAlign w:val="center"/>
            <w:hideMark/>
          </w:tcPr>
          <w:p w14:paraId="78BD0177" w14:textId="77777777" w:rsidR="009F7577" w:rsidRPr="00C25578" w:rsidRDefault="009F757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22 000 000  </w:t>
            </w:r>
          </w:p>
        </w:tc>
        <w:tc>
          <w:tcPr>
            <w:tcW w:w="1313" w:type="dxa"/>
            <w:tcBorders>
              <w:top w:val="nil"/>
              <w:left w:val="nil"/>
              <w:bottom w:val="single" w:sz="4" w:space="0" w:color="auto"/>
              <w:right w:val="single" w:sz="4" w:space="0" w:color="auto"/>
            </w:tcBorders>
            <w:shd w:val="clear" w:color="auto" w:fill="auto"/>
            <w:vAlign w:val="center"/>
            <w:hideMark/>
          </w:tcPr>
          <w:p w14:paraId="05EE2C25" w14:textId="77777777" w:rsidR="009F7577" w:rsidRPr="00C25578" w:rsidRDefault="009F757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40 000  </w:t>
            </w:r>
          </w:p>
        </w:tc>
      </w:tr>
      <w:tr w:rsidR="00620F17" w:rsidRPr="00C25578" w14:paraId="419D1230" w14:textId="77777777" w:rsidTr="009F7577">
        <w:trPr>
          <w:trHeight w:val="20"/>
        </w:trPr>
        <w:tc>
          <w:tcPr>
            <w:tcW w:w="1984"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77C9E28B" w14:textId="0A58BDDC" w:rsidR="00620F17" w:rsidRPr="00C25578" w:rsidRDefault="00620F17" w:rsidP="00620F17">
            <w:pPr>
              <w:spacing w:after="0"/>
              <w:jc w:val="center"/>
              <w:rPr>
                <w:rFonts w:ascii="Times New Roman" w:hAnsi="Times New Roman"/>
                <w:color w:val="000000"/>
                <w:sz w:val="16"/>
                <w:szCs w:val="16"/>
                <w:lang w:val="fr-FR" w:eastAsia="fr-FR"/>
              </w:rPr>
            </w:pPr>
            <w:r w:rsidRPr="00C25578">
              <w:rPr>
                <w:rFonts w:ascii="Times New Roman" w:hAnsi="Times New Roman"/>
                <w:color w:val="000000"/>
                <w:sz w:val="16"/>
                <w:szCs w:val="16"/>
                <w:lang w:val="fr-FR" w:eastAsia="fr-FR"/>
              </w:rPr>
              <w:t xml:space="preserve">Produit </w:t>
            </w:r>
            <w:r w:rsidR="00127FDD" w:rsidRPr="00C25578">
              <w:rPr>
                <w:rFonts w:ascii="Times New Roman" w:hAnsi="Times New Roman"/>
                <w:color w:val="000000"/>
                <w:sz w:val="16"/>
                <w:szCs w:val="16"/>
                <w:lang w:val="fr-FR" w:eastAsia="fr-FR"/>
              </w:rPr>
              <w:t>4.</w:t>
            </w:r>
            <w:r w:rsidRPr="00C25578">
              <w:rPr>
                <w:rFonts w:ascii="Times New Roman" w:hAnsi="Times New Roman"/>
                <w:color w:val="000000"/>
                <w:sz w:val="16"/>
                <w:szCs w:val="16"/>
                <w:lang w:val="fr-FR" w:eastAsia="fr-FR"/>
              </w:rPr>
              <w:t>.3 : Les structures locales d’intercession et de médiation couvrant la région du Nord, du Sahel, du Centre-Nord et de l’Ouest (Hauts Bassins, Cascades, Boucles du Mouhoun) du Burkina Faso sont identifiées, répertoriées et évaluées</w:t>
            </w:r>
          </w:p>
        </w:tc>
        <w:tc>
          <w:tcPr>
            <w:tcW w:w="2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04F30C" w14:textId="097865C9"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w:t>
            </w:r>
            <w:r w:rsidR="00127FDD" w:rsidRPr="00C25578">
              <w:rPr>
                <w:rFonts w:ascii="Times New Roman" w:hAnsi="Times New Roman"/>
                <w:sz w:val="16"/>
                <w:szCs w:val="16"/>
                <w:lang w:val="fr-FR" w:eastAsia="fr-FR"/>
              </w:rPr>
              <w:t>4.</w:t>
            </w:r>
            <w:r w:rsidRPr="00C25578">
              <w:rPr>
                <w:rFonts w:ascii="Times New Roman" w:hAnsi="Times New Roman"/>
                <w:sz w:val="16"/>
                <w:szCs w:val="16"/>
                <w:lang w:val="fr-FR" w:eastAsia="fr-FR"/>
              </w:rPr>
              <w:t xml:space="preserve">.3.1 : Identifier les structures locales d’intercession et de médiation de la région du Nord, du Sahel, du Centre-Nord et de l’Ouest (Hauts Bassins, Cascades, Boucles du Mouhoun) du Burkina Faso (Mapping)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ECD346" w14:textId="32B310F7"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25 000 000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71FBF3" w14:textId="559D9E64"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DB52BF" w14:textId="0DEAF457"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024F70" w14:textId="361AC888"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AE64CF" w14:textId="3C8BEB6A"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5E5355"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AFC091"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25 000 000  </w:t>
            </w:r>
          </w:p>
        </w:tc>
        <w:tc>
          <w:tcPr>
            <w:tcW w:w="1313" w:type="dxa"/>
            <w:tcBorders>
              <w:top w:val="nil"/>
              <w:left w:val="single" w:sz="4" w:space="0" w:color="auto"/>
              <w:bottom w:val="single" w:sz="4" w:space="0" w:color="auto"/>
              <w:right w:val="single" w:sz="4" w:space="0" w:color="auto"/>
            </w:tcBorders>
            <w:shd w:val="clear" w:color="auto" w:fill="auto"/>
            <w:vAlign w:val="center"/>
            <w:hideMark/>
          </w:tcPr>
          <w:p w14:paraId="117B489B" w14:textId="46593BDD" w:rsidR="00227954" w:rsidRPr="00C25578" w:rsidRDefault="00227954" w:rsidP="00227954">
            <w:pPr>
              <w:spacing w:after="0"/>
              <w:jc w:val="center"/>
              <w:rPr>
                <w:rFonts w:ascii="Times New Roman" w:hAnsi="Times New Roman"/>
                <w:sz w:val="16"/>
                <w:szCs w:val="16"/>
                <w:lang w:val="fr-FR" w:eastAsia="fr-FR"/>
              </w:rPr>
            </w:pPr>
            <w:r>
              <w:rPr>
                <w:rFonts w:ascii="Times New Roman" w:hAnsi="Times New Roman"/>
                <w:sz w:val="16"/>
                <w:szCs w:val="16"/>
                <w:lang w:val="fr-FR" w:eastAsia="fr-FR"/>
              </w:rPr>
              <w:t>45454</w:t>
            </w:r>
          </w:p>
        </w:tc>
      </w:tr>
      <w:tr w:rsidR="00620F17" w:rsidRPr="00C25578" w14:paraId="24A7152D" w14:textId="77777777" w:rsidTr="009F7577">
        <w:trPr>
          <w:trHeight w:val="20"/>
        </w:trPr>
        <w:tc>
          <w:tcPr>
            <w:tcW w:w="1984" w:type="dxa"/>
            <w:vMerge/>
            <w:tcBorders>
              <w:top w:val="single" w:sz="4" w:space="0" w:color="000000"/>
              <w:left w:val="single" w:sz="4" w:space="0" w:color="auto"/>
              <w:bottom w:val="single" w:sz="4" w:space="0" w:color="000000"/>
              <w:right w:val="single" w:sz="4" w:space="0" w:color="auto"/>
            </w:tcBorders>
            <w:vAlign w:val="center"/>
            <w:hideMark/>
          </w:tcPr>
          <w:p w14:paraId="41CF97E6" w14:textId="77777777" w:rsidR="00620F17" w:rsidRPr="00C25578" w:rsidRDefault="00620F17" w:rsidP="00620F17">
            <w:pPr>
              <w:spacing w:after="0"/>
              <w:jc w:val="left"/>
              <w:rPr>
                <w:rFonts w:ascii="Times New Roman" w:hAnsi="Times New Roman"/>
                <w:color w:val="000000"/>
                <w:sz w:val="16"/>
                <w:szCs w:val="16"/>
                <w:lang w:val="fr-FR" w:eastAsia="fr-FR"/>
              </w:rPr>
            </w:pPr>
          </w:p>
        </w:tc>
        <w:tc>
          <w:tcPr>
            <w:tcW w:w="297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0331F0" w14:textId="6AE580B8"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w:t>
            </w:r>
            <w:r w:rsidR="00127FDD" w:rsidRPr="00C25578">
              <w:rPr>
                <w:rFonts w:ascii="Times New Roman" w:hAnsi="Times New Roman"/>
                <w:sz w:val="16"/>
                <w:szCs w:val="16"/>
                <w:lang w:val="fr-FR" w:eastAsia="fr-FR"/>
              </w:rPr>
              <w:t>4.</w:t>
            </w:r>
            <w:r w:rsidRPr="00C25578">
              <w:rPr>
                <w:rFonts w:ascii="Times New Roman" w:hAnsi="Times New Roman"/>
                <w:sz w:val="16"/>
                <w:szCs w:val="16"/>
                <w:lang w:val="fr-FR" w:eastAsia="fr-FR"/>
              </w:rPr>
              <w:t xml:space="preserve">.3.2 : Recueillir les avis des populations, et notamment des agriculteurs, éleveurs et orpailleurs, et des réfugiés sur les mécanismes traditionnels et modernes d’alerte précoce et de gestion des conflits  </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9FA6CC" w14:textId="616B926B"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25 000 000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CE9516" w14:textId="18D2E15B"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3A3094" w14:textId="69B03A3B"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667176" w14:textId="0B3C6EC1"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1B9196" w14:textId="2871960A"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ACF98B"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EDF900"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25 000 000  </w:t>
            </w:r>
          </w:p>
        </w:tc>
        <w:tc>
          <w:tcPr>
            <w:tcW w:w="1313" w:type="dxa"/>
            <w:tcBorders>
              <w:top w:val="nil"/>
              <w:left w:val="single" w:sz="4" w:space="0" w:color="auto"/>
              <w:bottom w:val="single" w:sz="4" w:space="0" w:color="auto"/>
              <w:right w:val="single" w:sz="4" w:space="0" w:color="auto"/>
            </w:tcBorders>
            <w:shd w:val="clear" w:color="auto" w:fill="auto"/>
            <w:vAlign w:val="center"/>
            <w:hideMark/>
          </w:tcPr>
          <w:p w14:paraId="267654FC" w14:textId="685A5E35" w:rsidR="00620F17" w:rsidRPr="00C25578" w:rsidRDefault="00227954"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45454</w:t>
            </w:r>
          </w:p>
        </w:tc>
      </w:tr>
      <w:tr w:rsidR="00620F17" w:rsidRPr="00C25578" w14:paraId="48C94918" w14:textId="77777777" w:rsidTr="009F7577">
        <w:trPr>
          <w:trHeight w:val="20"/>
        </w:trPr>
        <w:tc>
          <w:tcPr>
            <w:tcW w:w="1984" w:type="dxa"/>
            <w:vMerge/>
            <w:tcBorders>
              <w:top w:val="single" w:sz="4" w:space="0" w:color="000000"/>
              <w:left w:val="single" w:sz="4" w:space="0" w:color="auto"/>
              <w:bottom w:val="single" w:sz="4" w:space="0" w:color="000000"/>
              <w:right w:val="single" w:sz="4" w:space="0" w:color="auto"/>
            </w:tcBorders>
            <w:vAlign w:val="center"/>
            <w:hideMark/>
          </w:tcPr>
          <w:p w14:paraId="38E419B8" w14:textId="77777777" w:rsidR="00620F17" w:rsidRPr="00C25578" w:rsidRDefault="00620F17" w:rsidP="00620F17">
            <w:pPr>
              <w:spacing w:after="0"/>
              <w:jc w:val="left"/>
              <w:rPr>
                <w:rFonts w:ascii="Times New Roman" w:hAnsi="Times New Roman"/>
                <w:color w:val="000000"/>
                <w:sz w:val="16"/>
                <w:szCs w:val="16"/>
                <w:lang w:val="fr-FR" w:eastAsia="fr-FR"/>
              </w:rPr>
            </w:pPr>
          </w:p>
        </w:tc>
        <w:tc>
          <w:tcPr>
            <w:tcW w:w="2978" w:type="dxa"/>
            <w:tcBorders>
              <w:top w:val="nil"/>
              <w:left w:val="single" w:sz="4" w:space="0" w:color="auto"/>
              <w:bottom w:val="single" w:sz="4" w:space="0" w:color="auto"/>
              <w:right w:val="nil"/>
            </w:tcBorders>
            <w:shd w:val="clear" w:color="auto" w:fill="auto"/>
            <w:noWrap/>
            <w:vAlign w:val="center"/>
            <w:hideMark/>
          </w:tcPr>
          <w:p w14:paraId="21BB6E6E"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5.3.3 : Préparer et divulguer (aux autorités locales et centrales, aux groupes cibles et aux structures) un répertoire (base de données) des structures locales d’intercession et de médiation opérant dans les zones cibles. </w:t>
            </w:r>
          </w:p>
        </w:tc>
        <w:tc>
          <w:tcPr>
            <w:tcW w:w="1134" w:type="dxa"/>
            <w:tcBorders>
              <w:top w:val="nil"/>
              <w:left w:val="nil"/>
              <w:bottom w:val="single" w:sz="4" w:space="0" w:color="auto"/>
              <w:right w:val="single" w:sz="4" w:space="0" w:color="auto"/>
            </w:tcBorders>
            <w:shd w:val="clear" w:color="auto" w:fill="auto"/>
            <w:vAlign w:val="center"/>
            <w:hideMark/>
          </w:tcPr>
          <w:p w14:paraId="2E88297C" w14:textId="16C2F6C7"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AC4460" w14:textId="26643C31"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C7F7E8" w14:textId="5664D4EB"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7E61BC" w14:textId="1060830D"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785D10" w14:textId="61903C4C"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96FAA5"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1A3885" w14:textId="45A7F5A2"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25 000 000</w:t>
            </w: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F74971" w14:textId="05DFEB01" w:rsidR="00620F17" w:rsidRPr="00C25578" w:rsidRDefault="00227954"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45454</w:t>
            </w:r>
          </w:p>
        </w:tc>
      </w:tr>
      <w:tr w:rsidR="00620F17" w:rsidRPr="00C25578" w14:paraId="4649A74C" w14:textId="77777777" w:rsidTr="009F7577">
        <w:trPr>
          <w:trHeight w:val="20"/>
        </w:trPr>
        <w:tc>
          <w:tcPr>
            <w:tcW w:w="1984" w:type="dxa"/>
            <w:vMerge w:val="restart"/>
            <w:tcBorders>
              <w:top w:val="nil"/>
              <w:left w:val="single" w:sz="4" w:space="0" w:color="auto"/>
              <w:bottom w:val="single" w:sz="4" w:space="0" w:color="000000"/>
              <w:right w:val="nil"/>
            </w:tcBorders>
            <w:shd w:val="clear" w:color="auto" w:fill="auto"/>
            <w:vAlign w:val="center"/>
            <w:hideMark/>
          </w:tcPr>
          <w:p w14:paraId="0A6395B5" w14:textId="77777777" w:rsidR="00620F17" w:rsidRPr="00C25578" w:rsidRDefault="00620F17" w:rsidP="00620F17">
            <w:pPr>
              <w:spacing w:after="0"/>
              <w:jc w:val="center"/>
              <w:rPr>
                <w:rFonts w:ascii="Times New Roman" w:hAnsi="Times New Roman"/>
                <w:color w:val="000000"/>
                <w:sz w:val="16"/>
                <w:szCs w:val="16"/>
                <w:lang w:val="fr-FR" w:eastAsia="fr-FR"/>
              </w:rPr>
            </w:pPr>
            <w:r w:rsidRPr="00C25578">
              <w:rPr>
                <w:rFonts w:ascii="Times New Roman" w:hAnsi="Times New Roman"/>
                <w:sz w:val="16"/>
                <w:szCs w:val="16"/>
                <w:lang w:val="fr-FR" w:eastAsia="fr-FR"/>
              </w:rPr>
              <w:t>Produit 5.4 : Les structures locales d’intercession et de médiation des régions d’intervention (du Nord, Centre-Nord, Hauts Bassins, Cascades, Boucle du Mouhoun et du Sahel) sont rendus inclusives et légitimes et disposent de capacités à prévenir et gérer les conflits locaux de façon pacifique</w:t>
            </w:r>
          </w:p>
        </w:tc>
        <w:tc>
          <w:tcPr>
            <w:tcW w:w="297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2972F1FC" w14:textId="01881599" w:rsidR="00620F17" w:rsidRPr="00C25578" w:rsidRDefault="00620F17" w:rsidP="00620F17">
            <w:pPr>
              <w:spacing w:after="0"/>
              <w:jc w:val="left"/>
              <w:rPr>
                <w:rFonts w:ascii="Arial Narrow" w:hAnsi="Arial Narrow" w:cs="Calibri"/>
                <w:color w:val="000000"/>
                <w:sz w:val="16"/>
                <w:szCs w:val="16"/>
                <w:lang w:val="fr-FR" w:eastAsia="fr-FR"/>
              </w:rPr>
            </w:pPr>
            <w:r w:rsidRPr="00C25578">
              <w:rPr>
                <w:rFonts w:ascii="Times New Roman" w:hAnsi="Times New Roman"/>
                <w:sz w:val="16"/>
                <w:szCs w:val="16"/>
                <w:lang w:val="fr-FR" w:eastAsia="fr-FR"/>
              </w:rPr>
              <w:t xml:space="preserve">Activité </w:t>
            </w:r>
            <w:r w:rsidR="00127FDD" w:rsidRPr="00C25578">
              <w:rPr>
                <w:rFonts w:ascii="Times New Roman" w:hAnsi="Times New Roman"/>
                <w:sz w:val="16"/>
                <w:szCs w:val="16"/>
                <w:lang w:val="fr-FR" w:eastAsia="fr-FR"/>
              </w:rPr>
              <w:t>4.</w:t>
            </w:r>
            <w:r w:rsidRPr="00C25578">
              <w:rPr>
                <w:rFonts w:ascii="Times New Roman" w:hAnsi="Times New Roman"/>
                <w:sz w:val="16"/>
                <w:szCs w:val="16"/>
                <w:lang w:val="fr-FR" w:eastAsia="fr-FR"/>
              </w:rPr>
              <w:t xml:space="preserve">.4.1 :  Appuyer les populations des groupes cibles à mener un plaidoyer au niveau communautaire pour l’inclusion de représentants des différents groupes affectés par les conflits locaux dans les mécanismes, en assurant une représentation d’au moins 30% de jeunes et des femmes dans ces groupes. </w:t>
            </w:r>
          </w:p>
        </w:tc>
        <w:tc>
          <w:tcPr>
            <w:tcW w:w="1134" w:type="dxa"/>
            <w:tcBorders>
              <w:top w:val="nil"/>
              <w:left w:val="nil"/>
              <w:bottom w:val="single" w:sz="4" w:space="0" w:color="auto"/>
              <w:right w:val="single" w:sz="4" w:space="0" w:color="auto"/>
            </w:tcBorders>
            <w:shd w:val="clear" w:color="auto" w:fill="auto"/>
            <w:vAlign w:val="center"/>
            <w:hideMark/>
          </w:tcPr>
          <w:p w14:paraId="39BA10FC" w14:textId="6A034A3A"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1309" w:type="dxa"/>
            <w:tcBorders>
              <w:top w:val="nil"/>
              <w:left w:val="single" w:sz="4" w:space="0" w:color="auto"/>
              <w:bottom w:val="single" w:sz="4" w:space="0" w:color="auto"/>
              <w:right w:val="single" w:sz="4" w:space="0" w:color="auto"/>
            </w:tcBorders>
            <w:shd w:val="clear" w:color="auto" w:fill="auto"/>
            <w:vAlign w:val="center"/>
            <w:hideMark/>
          </w:tcPr>
          <w:p w14:paraId="322A757B" w14:textId="080E91C8"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1278" w:type="dxa"/>
            <w:tcBorders>
              <w:top w:val="nil"/>
              <w:left w:val="single" w:sz="4" w:space="0" w:color="auto"/>
              <w:bottom w:val="single" w:sz="4" w:space="0" w:color="auto"/>
              <w:right w:val="single" w:sz="4" w:space="0" w:color="auto"/>
            </w:tcBorders>
            <w:shd w:val="clear" w:color="auto" w:fill="auto"/>
            <w:vAlign w:val="center"/>
            <w:hideMark/>
          </w:tcPr>
          <w:p w14:paraId="21E9B2AC" w14:textId="1274C094"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992" w:type="dxa"/>
            <w:tcBorders>
              <w:top w:val="nil"/>
              <w:left w:val="single" w:sz="4" w:space="0" w:color="auto"/>
              <w:bottom w:val="single" w:sz="4" w:space="0" w:color="auto"/>
              <w:right w:val="single" w:sz="4" w:space="0" w:color="auto"/>
            </w:tcBorders>
            <w:shd w:val="clear" w:color="auto" w:fill="auto"/>
            <w:vAlign w:val="center"/>
            <w:hideMark/>
          </w:tcPr>
          <w:p w14:paraId="1D7832CC" w14:textId="152AC6D5"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27418C6F" w14:textId="251AA908"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684" w:type="dxa"/>
            <w:tcBorders>
              <w:top w:val="nil"/>
              <w:left w:val="single" w:sz="4" w:space="0" w:color="auto"/>
              <w:bottom w:val="single" w:sz="4" w:space="0" w:color="auto"/>
              <w:right w:val="single" w:sz="4" w:space="0" w:color="auto"/>
            </w:tcBorders>
            <w:shd w:val="clear" w:color="auto" w:fill="auto"/>
            <w:vAlign w:val="center"/>
            <w:hideMark/>
          </w:tcPr>
          <w:p w14:paraId="18B54D60"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115" w:type="dxa"/>
            <w:tcBorders>
              <w:top w:val="nil"/>
              <w:left w:val="single" w:sz="4" w:space="0" w:color="auto"/>
              <w:bottom w:val="single" w:sz="4" w:space="0" w:color="auto"/>
              <w:right w:val="single" w:sz="4" w:space="0" w:color="auto"/>
            </w:tcBorders>
            <w:shd w:val="clear" w:color="auto" w:fill="auto"/>
            <w:vAlign w:val="center"/>
            <w:hideMark/>
          </w:tcPr>
          <w:p w14:paraId="7E66278D" w14:textId="45A1BAAC"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1313" w:type="dxa"/>
            <w:tcBorders>
              <w:top w:val="nil"/>
              <w:left w:val="single" w:sz="4" w:space="0" w:color="auto"/>
              <w:bottom w:val="single" w:sz="4" w:space="0" w:color="auto"/>
              <w:right w:val="single" w:sz="4" w:space="0" w:color="auto"/>
            </w:tcBorders>
            <w:shd w:val="clear" w:color="auto" w:fill="auto"/>
            <w:vAlign w:val="center"/>
            <w:hideMark/>
          </w:tcPr>
          <w:p w14:paraId="30083799" w14:textId="0AA77D6B"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54 545</w:t>
            </w:r>
          </w:p>
        </w:tc>
      </w:tr>
      <w:tr w:rsidR="00620F17" w:rsidRPr="00C25578" w14:paraId="2EAEB72C" w14:textId="77777777" w:rsidTr="009F7577">
        <w:trPr>
          <w:trHeight w:val="20"/>
        </w:trPr>
        <w:tc>
          <w:tcPr>
            <w:tcW w:w="1984" w:type="dxa"/>
            <w:vMerge/>
            <w:tcBorders>
              <w:top w:val="single" w:sz="4" w:space="0" w:color="000000"/>
              <w:left w:val="single" w:sz="4" w:space="0" w:color="auto"/>
              <w:bottom w:val="single" w:sz="4" w:space="0" w:color="000000"/>
              <w:right w:val="nil"/>
            </w:tcBorders>
            <w:vAlign w:val="center"/>
            <w:hideMark/>
          </w:tcPr>
          <w:p w14:paraId="12A3E9BA" w14:textId="77777777" w:rsidR="00620F17" w:rsidRPr="00C25578" w:rsidRDefault="00620F17" w:rsidP="00620F17">
            <w:pPr>
              <w:spacing w:after="0"/>
              <w:jc w:val="left"/>
              <w:rPr>
                <w:rFonts w:ascii="Times New Roman" w:hAnsi="Times New Roman"/>
                <w:color w:val="000000"/>
                <w:sz w:val="16"/>
                <w:szCs w:val="16"/>
                <w:lang w:val="fr-FR" w:eastAsia="fr-FR"/>
              </w:rPr>
            </w:pPr>
          </w:p>
        </w:tc>
        <w:tc>
          <w:tcPr>
            <w:tcW w:w="2978" w:type="dxa"/>
            <w:tcBorders>
              <w:top w:val="nil"/>
              <w:left w:val="single" w:sz="8" w:space="0" w:color="auto"/>
              <w:bottom w:val="single" w:sz="8" w:space="0" w:color="auto"/>
              <w:right w:val="single" w:sz="4" w:space="0" w:color="auto"/>
            </w:tcBorders>
            <w:shd w:val="clear" w:color="auto" w:fill="auto"/>
            <w:vAlign w:val="center"/>
            <w:hideMark/>
          </w:tcPr>
          <w:p w14:paraId="354A3340" w14:textId="5CB140B5" w:rsidR="00620F17" w:rsidRPr="00C25578" w:rsidRDefault="00620F17" w:rsidP="00620F17">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xml:space="preserve">Activité </w:t>
            </w:r>
            <w:r w:rsidR="00127FDD" w:rsidRPr="00C25578">
              <w:rPr>
                <w:rFonts w:ascii="Times New Roman" w:hAnsi="Times New Roman"/>
                <w:sz w:val="16"/>
                <w:szCs w:val="16"/>
                <w:lang w:val="fr-FR" w:eastAsia="fr-FR"/>
              </w:rPr>
              <w:t>4.</w:t>
            </w:r>
            <w:r w:rsidRPr="00C25578">
              <w:rPr>
                <w:rFonts w:ascii="Times New Roman" w:hAnsi="Times New Roman"/>
                <w:sz w:val="16"/>
                <w:szCs w:val="16"/>
                <w:lang w:val="fr-FR" w:eastAsia="fr-FR"/>
              </w:rPr>
              <w:t>.4.2. Former les jeunes et les femmes en techniques d’alerte précoce et médiation afin qu’ils puissent participer aux mécanismes d’alerte précoce.</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9CFE4E" w14:textId="677B5AB6"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D4F14A" w14:textId="66C9BD3B"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39A6EF" w14:textId="561E0AB6"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C5ECD2" w14:textId="2E9BA293"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D1B37DD" w14:textId="23B8A49D"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3AF1A1"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5466E2" w14:textId="7DEC73A4"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FBCB30" w14:textId="48DCF4A5"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54 545</w:t>
            </w:r>
          </w:p>
        </w:tc>
      </w:tr>
      <w:tr w:rsidR="00620F17" w:rsidRPr="00C25578" w14:paraId="23D71E33" w14:textId="77777777" w:rsidTr="009F7577">
        <w:trPr>
          <w:trHeight w:val="20"/>
        </w:trPr>
        <w:tc>
          <w:tcPr>
            <w:tcW w:w="1984" w:type="dxa"/>
            <w:vMerge/>
            <w:tcBorders>
              <w:top w:val="single" w:sz="4" w:space="0" w:color="000000"/>
              <w:left w:val="single" w:sz="4" w:space="0" w:color="auto"/>
              <w:bottom w:val="single" w:sz="4" w:space="0" w:color="000000"/>
              <w:right w:val="nil"/>
            </w:tcBorders>
            <w:vAlign w:val="center"/>
            <w:hideMark/>
          </w:tcPr>
          <w:p w14:paraId="7FB5D870" w14:textId="77777777" w:rsidR="00620F17" w:rsidRPr="00C25578" w:rsidRDefault="00620F17" w:rsidP="00620F17">
            <w:pPr>
              <w:spacing w:after="0"/>
              <w:jc w:val="left"/>
              <w:rPr>
                <w:rFonts w:ascii="Times New Roman" w:hAnsi="Times New Roman"/>
                <w:color w:val="000000"/>
                <w:sz w:val="16"/>
                <w:szCs w:val="16"/>
                <w:lang w:val="fr-FR" w:eastAsia="fr-FR"/>
              </w:rPr>
            </w:pPr>
          </w:p>
        </w:tc>
        <w:tc>
          <w:tcPr>
            <w:tcW w:w="2978" w:type="dxa"/>
            <w:tcBorders>
              <w:top w:val="nil"/>
              <w:left w:val="single" w:sz="8" w:space="0" w:color="auto"/>
              <w:bottom w:val="single" w:sz="8" w:space="0" w:color="auto"/>
              <w:right w:val="single" w:sz="4" w:space="0" w:color="auto"/>
            </w:tcBorders>
            <w:shd w:val="clear" w:color="auto" w:fill="auto"/>
            <w:vAlign w:val="center"/>
            <w:hideMark/>
          </w:tcPr>
          <w:p w14:paraId="7E3D4F7F" w14:textId="170C4D74" w:rsidR="00620F17" w:rsidRPr="00C25578" w:rsidRDefault="00620F17" w:rsidP="00620F17">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xml:space="preserve">Activité </w:t>
            </w:r>
            <w:r w:rsidR="00127FDD" w:rsidRPr="00C25578">
              <w:rPr>
                <w:rFonts w:ascii="Times New Roman" w:hAnsi="Times New Roman"/>
                <w:sz w:val="16"/>
                <w:szCs w:val="16"/>
                <w:lang w:val="fr-FR" w:eastAsia="fr-FR"/>
              </w:rPr>
              <w:t>4.</w:t>
            </w:r>
            <w:r w:rsidRPr="00C25578">
              <w:rPr>
                <w:rFonts w:ascii="Times New Roman" w:hAnsi="Times New Roman"/>
                <w:sz w:val="16"/>
                <w:szCs w:val="16"/>
                <w:lang w:val="fr-FR" w:eastAsia="fr-FR"/>
              </w:rPr>
              <w:t>.4.3 Organiser des réunions entre les populations cibles et les mécanismes répertoriés au sein de chaque commune cible afin de renforcer la confiance des populations dans ces structures rendues plus inclusives et légitimes</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1FC36F" w14:textId="164D6B93"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993C63" w14:textId="227FECC0"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AE6B3F" w14:textId="410752DB"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5551C17" w14:textId="68920260"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236DC7" w14:textId="44721A88"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3759D1"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7D5767" w14:textId="6BB0576E"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40 000 000</w:t>
            </w: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8EF844" w14:textId="7C08B631"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72 727</w:t>
            </w:r>
          </w:p>
        </w:tc>
      </w:tr>
      <w:tr w:rsidR="00620F17" w:rsidRPr="00C25578" w14:paraId="0F6D860B" w14:textId="77777777" w:rsidTr="009F7577">
        <w:trPr>
          <w:trHeight w:val="20"/>
        </w:trPr>
        <w:tc>
          <w:tcPr>
            <w:tcW w:w="1984" w:type="dxa"/>
            <w:vMerge/>
            <w:tcBorders>
              <w:top w:val="single" w:sz="4" w:space="0" w:color="000000"/>
              <w:left w:val="single" w:sz="4" w:space="0" w:color="auto"/>
              <w:bottom w:val="single" w:sz="4" w:space="0" w:color="000000"/>
              <w:right w:val="nil"/>
            </w:tcBorders>
            <w:vAlign w:val="center"/>
            <w:hideMark/>
          </w:tcPr>
          <w:p w14:paraId="0EAE47AC" w14:textId="77777777" w:rsidR="00620F17" w:rsidRPr="00C25578" w:rsidRDefault="00620F17" w:rsidP="00620F17">
            <w:pPr>
              <w:spacing w:after="0"/>
              <w:jc w:val="left"/>
              <w:rPr>
                <w:rFonts w:ascii="Times New Roman" w:hAnsi="Times New Roman"/>
                <w:color w:val="000000"/>
                <w:sz w:val="16"/>
                <w:szCs w:val="16"/>
                <w:lang w:val="fr-FR" w:eastAsia="fr-FR"/>
              </w:rPr>
            </w:pPr>
          </w:p>
        </w:tc>
        <w:tc>
          <w:tcPr>
            <w:tcW w:w="2978" w:type="dxa"/>
            <w:tcBorders>
              <w:top w:val="nil"/>
              <w:left w:val="single" w:sz="8" w:space="0" w:color="auto"/>
              <w:bottom w:val="single" w:sz="8" w:space="0" w:color="auto"/>
              <w:right w:val="single" w:sz="8" w:space="0" w:color="auto"/>
            </w:tcBorders>
            <w:shd w:val="clear" w:color="auto" w:fill="auto"/>
            <w:vAlign w:val="center"/>
            <w:hideMark/>
          </w:tcPr>
          <w:p w14:paraId="4F004D5A" w14:textId="4E041715" w:rsidR="00620F17" w:rsidRPr="00C25578" w:rsidRDefault="00620F17" w:rsidP="00620F17">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xml:space="preserve">Activité </w:t>
            </w:r>
            <w:r w:rsidR="00127FDD" w:rsidRPr="00C25578">
              <w:rPr>
                <w:rFonts w:ascii="Times New Roman" w:hAnsi="Times New Roman"/>
                <w:sz w:val="16"/>
                <w:szCs w:val="16"/>
                <w:lang w:val="fr-FR" w:eastAsia="fr-FR"/>
              </w:rPr>
              <w:t>4.</w:t>
            </w:r>
            <w:r w:rsidRPr="00C25578">
              <w:rPr>
                <w:rFonts w:ascii="Times New Roman" w:hAnsi="Times New Roman"/>
                <w:sz w:val="16"/>
                <w:szCs w:val="16"/>
                <w:lang w:val="fr-FR" w:eastAsia="fr-FR"/>
              </w:rPr>
              <w:t xml:space="preserve">.4.4 Assurer une mise en synergie entre les mécanismes traditionnels et modernes, à la lumière des recommandations issues des perceptions des populations et des autorités locales. </w:t>
            </w:r>
          </w:p>
        </w:tc>
        <w:tc>
          <w:tcPr>
            <w:tcW w:w="1134" w:type="dxa"/>
            <w:tcBorders>
              <w:top w:val="nil"/>
              <w:left w:val="nil"/>
              <w:bottom w:val="single" w:sz="4" w:space="0" w:color="auto"/>
              <w:right w:val="single" w:sz="4" w:space="0" w:color="auto"/>
            </w:tcBorders>
            <w:shd w:val="clear" w:color="auto" w:fill="auto"/>
            <w:vAlign w:val="center"/>
            <w:hideMark/>
          </w:tcPr>
          <w:p w14:paraId="59A4548E" w14:textId="4377154B"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4CA3C8" w14:textId="16547D7C"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33DB1D" w14:textId="453A99F2"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69CEDC" w14:textId="0DF568E1"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31BA45" w14:textId="1AC53F5B"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C3B591"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1966FA" w14:textId="0FCA4C27"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40 000 000</w:t>
            </w: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903C7E" w14:textId="27869ED2"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72 727</w:t>
            </w:r>
          </w:p>
        </w:tc>
      </w:tr>
      <w:tr w:rsidR="00620F17" w:rsidRPr="00C25578" w14:paraId="460C31B0" w14:textId="77777777" w:rsidTr="009F7577">
        <w:trPr>
          <w:trHeight w:val="20"/>
        </w:trPr>
        <w:tc>
          <w:tcPr>
            <w:tcW w:w="1984" w:type="dxa"/>
            <w:vMerge/>
            <w:tcBorders>
              <w:top w:val="single" w:sz="4" w:space="0" w:color="000000"/>
              <w:left w:val="single" w:sz="4" w:space="0" w:color="auto"/>
              <w:bottom w:val="single" w:sz="4" w:space="0" w:color="000000"/>
              <w:right w:val="nil"/>
            </w:tcBorders>
            <w:vAlign w:val="center"/>
            <w:hideMark/>
          </w:tcPr>
          <w:p w14:paraId="77BC066B" w14:textId="77777777" w:rsidR="00620F17" w:rsidRPr="00C25578" w:rsidRDefault="00620F17" w:rsidP="00620F17">
            <w:pPr>
              <w:spacing w:after="0"/>
              <w:jc w:val="left"/>
              <w:rPr>
                <w:rFonts w:ascii="Times New Roman" w:hAnsi="Times New Roman"/>
                <w:color w:val="000000"/>
                <w:sz w:val="16"/>
                <w:szCs w:val="16"/>
                <w:lang w:val="fr-FR" w:eastAsia="fr-FR"/>
              </w:rPr>
            </w:pPr>
          </w:p>
        </w:tc>
        <w:tc>
          <w:tcPr>
            <w:tcW w:w="2978" w:type="dxa"/>
            <w:tcBorders>
              <w:top w:val="nil"/>
              <w:left w:val="single" w:sz="8" w:space="0" w:color="auto"/>
              <w:bottom w:val="single" w:sz="8" w:space="0" w:color="auto"/>
              <w:right w:val="single" w:sz="8" w:space="0" w:color="auto"/>
            </w:tcBorders>
            <w:shd w:val="clear" w:color="auto" w:fill="auto"/>
            <w:vAlign w:val="center"/>
            <w:hideMark/>
          </w:tcPr>
          <w:p w14:paraId="034F4072" w14:textId="1F82167D" w:rsidR="00620F17" w:rsidRPr="00C25578" w:rsidRDefault="00620F17" w:rsidP="00620F17">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Activité 5.4.5 Former les structures locales d’</w:t>
            </w:r>
            <w:r w:rsidR="00127FDD" w:rsidRPr="00C25578">
              <w:rPr>
                <w:rFonts w:ascii="Times New Roman" w:hAnsi="Times New Roman"/>
                <w:sz w:val="16"/>
                <w:szCs w:val="16"/>
                <w:lang w:val="fr-FR" w:eastAsia="fr-FR"/>
              </w:rPr>
              <w:t>4.</w:t>
            </w:r>
            <w:r w:rsidRPr="00C25578">
              <w:rPr>
                <w:rFonts w:ascii="Times New Roman" w:hAnsi="Times New Roman"/>
                <w:sz w:val="16"/>
                <w:szCs w:val="16"/>
                <w:lang w:val="fr-FR" w:eastAsia="fr-FR"/>
              </w:rPr>
              <w:t>intercession et de médiation en analyse de conflit, technique de dialogue et médiation inter et intra-communautaire, monitoring et alerte précoce, droits de l’homme.</w:t>
            </w:r>
          </w:p>
        </w:tc>
        <w:tc>
          <w:tcPr>
            <w:tcW w:w="1134" w:type="dxa"/>
            <w:tcBorders>
              <w:top w:val="nil"/>
              <w:left w:val="nil"/>
              <w:bottom w:val="single" w:sz="4" w:space="0" w:color="auto"/>
              <w:right w:val="single" w:sz="4" w:space="0" w:color="auto"/>
            </w:tcBorders>
            <w:shd w:val="clear" w:color="auto" w:fill="auto"/>
            <w:vAlign w:val="center"/>
            <w:hideMark/>
          </w:tcPr>
          <w:p w14:paraId="1267F569" w14:textId="03116059"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50 000 000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3E8621" w14:textId="2F168962"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50 000 000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AC6752" w14:textId="58D8C9EF"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048BA2" w14:textId="7DB2FB82"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6D8D55" w14:textId="5667A9D4"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D3DAA9"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7844B6" w14:textId="57378F21"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100 000 000</w:t>
            </w: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3F0C041" w14:textId="097ADB4E"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181 818</w:t>
            </w:r>
          </w:p>
        </w:tc>
      </w:tr>
      <w:tr w:rsidR="00620F17" w:rsidRPr="00C25578" w14:paraId="6502251A" w14:textId="77777777" w:rsidTr="009F7577">
        <w:trPr>
          <w:trHeight w:val="20"/>
        </w:trPr>
        <w:tc>
          <w:tcPr>
            <w:tcW w:w="1984" w:type="dxa"/>
            <w:vMerge/>
            <w:tcBorders>
              <w:top w:val="single" w:sz="4" w:space="0" w:color="000000"/>
              <w:left w:val="single" w:sz="4" w:space="0" w:color="auto"/>
              <w:bottom w:val="single" w:sz="4" w:space="0" w:color="000000"/>
              <w:right w:val="nil"/>
            </w:tcBorders>
            <w:vAlign w:val="center"/>
            <w:hideMark/>
          </w:tcPr>
          <w:p w14:paraId="5CDB0FFE" w14:textId="77777777" w:rsidR="00620F17" w:rsidRPr="00C25578" w:rsidRDefault="00620F17" w:rsidP="00620F17">
            <w:pPr>
              <w:spacing w:after="0"/>
              <w:jc w:val="left"/>
              <w:rPr>
                <w:rFonts w:ascii="Times New Roman" w:hAnsi="Times New Roman"/>
                <w:color w:val="000000"/>
                <w:sz w:val="16"/>
                <w:szCs w:val="16"/>
                <w:lang w:val="fr-FR" w:eastAsia="fr-FR"/>
              </w:rPr>
            </w:pPr>
          </w:p>
        </w:tc>
        <w:tc>
          <w:tcPr>
            <w:tcW w:w="2978" w:type="dxa"/>
            <w:tcBorders>
              <w:top w:val="nil"/>
              <w:left w:val="single" w:sz="8" w:space="0" w:color="auto"/>
              <w:bottom w:val="single" w:sz="8" w:space="0" w:color="auto"/>
              <w:right w:val="single" w:sz="8" w:space="0" w:color="auto"/>
            </w:tcBorders>
            <w:shd w:val="clear" w:color="auto" w:fill="auto"/>
            <w:vAlign w:val="center"/>
            <w:hideMark/>
          </w:tcPr>
          <w:p w14:paraId="5B01620E" w14:textId="12420DA9" w:rsidR="00620F17" w:rsidRPr="00C25578" w:rsidRDefault="00620F17" w:rsidP="00620F17">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Activité 5.</w:t>
            </w:r>
            <w:r w:rsidR="00127FDD" w:rsidRPr="0083177B">
              <w:rPr>
                <w:sz w:val="16"/>
                <w:szCs w:val="16"/>
                <w:lang w:val="fr-FR"/>
              </w:rPr>
              <w:t xml:space="preserve"> </w:t>
            </w:r>
            <w:r w:rsidR="00127FDD" w:rsidRPr="00C25578">
              <w:rPr>
                <w:rFonts w:ascii="Times New Roman" w:hAnsi="Times New Roman"/>
                <w:sz w:val="16"/>
                <w:szCs w:val="16"/>
                <w:lang w:val="fr-FR" w:eastAsia="fr-FR"/>
              </w:rPr>
              <w:t>4.</w:t>
            </w:r>
            <w:r w:rsidRPr="00C25578">
              <w:rPr>
                <w:rFonts w:ascii="Times New Roman" w:hAnsi="Times New Roman"/>
                <w:sz w:val="16"/>
                <w:szCs w:val="16"/>
                <w:lang w:val="fr-FR" w:eastAsia="fr-FR"/>
              </w:rPr>
              <w:t>4.6 Fournir des équipements de bureau aux structures locales d’intercession et de médiation Des zones cibles pour faciliter le fonctionnement des mécanismes de prévention, gestion de conflits et d’alerte précoce.</w:t>
            </w:r>
          </w:p>
        </w:tc>
        <w:tc>
          <w:tcPr>
            <w:tcW w:w="1134" w:type="dxa"/>
            <w:tcBorders>
              <w:top w:val="nil"/>
              <w:left w:val="nil"/>
              <w:bottom w:val="single" w:sz="4" w:space="0" w:color="auto"/>
              <w:right w:val="single" w:sz="4" w:space="0" w:color="auto"/>
            </w:tcBorders>
            <w:shd w:val="clear" w:color="auto" w:fill="auto"/>
            <w:vAlign w:val="center"/>
            <w:hideMark/>
          </w:tcPr>
          <w:p w14:paraId="5F1BAAAB" w14:textId="11EE23FD"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6F5E6D" w14:textId="038E49C2"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86628D" w14:textId="79524EA8"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7F84BB" w14:textId="57704238"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6F13B4AD" w14:textId="08A93E41"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073A45"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5358C9"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60 000 000  </w:t>
            </w: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A81EA30"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109 091  </w:t>
            </w:r>
          </w:p>
        </w:tc>
      </w:tr>
      <w:tr w:rsidR="00620F17" w:rsidRPr="00C25578" w14:paraId="3DFCC263" w14:textId="77777777" w:rsidTr="009F7577">
        <w:trPr>
          <w:trHeight w:val="20"/>
        </w:trPr>
        <w:tc>
          <w:tcPr>
            <w:tcW w:w="1984" w:type="dxa"/>
            <w:tcBorders>
              <w:top w:val="nil"/>
              <w:left w:val="single" w:sz="4" w:space="0" w:color="auto"/>
              <w:bottom w:val="single" w:sz="4" w:space="0" w:color="auto"/>
              <w:right w:val="single" w:sz="4" w:space="0" w:color="auto"/>
            </w:tcBorders>
            <w:shd w:val="clear" w:color="auto" w:fill="auto"/>
            <w:vAlign w:val="center"/>
            <w:hideMark/>
          </w:tcPr>
          <w:p w14:paraId="71CFDC3F"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2978" w:type="dxa"/>
            <w:tcBorders>
              <w:top w:val="single" w:sz="4" w:space="0" w:color="auto"/>
              <w:left w:val="nil"/>
              <w:bottom w:val="single" w:sz="4" w:space="0" w:color="auto"/>
              <w:right w:val="single" w:sz="4" w:space="0" w:color="auto"/>
            </w:tcBorders>
            <w:shd w:val="clear" w:color="auto" w:fill="auto"/>
            <w:vAlign w:val="center"/>
            <w:hideMark/>
          </w:tcPr>
          <w:p w14:paraId="4E4155D2"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SUIVI </w:t>
            </w:r>
          </w:p>
        </w:tc>
        <w:tc>
          <w:tcPr>
            <w:tcW w:w="1134" w:type="dxa"/>
            <w:tcBorders>
              <w:top w:val="nil"/>
              <w:left w:val="nil"/>
              <w:bottom w:val="single" w:sz="4" w:space="0" w:color="auto"/>
              <w:right w:val="single" w:sz="4" w:space="0" w:color="auto"/>
            </w:tcBorders>
            <w:shd w:val="clear" w:color="auto" w:fill="auto"/>
            <w:vAlign w:val="center"/>
            <w:hideMark/>
          </w:tcPr>
          <w:p w14:paraId="3B8639B9" w14:textId="4B84DDEB"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309" w:type="dxa"/>
            <w:tcBorders>
              <w:top w:val="nil"/>
              <w:left w:val="nil"/>
              <w:bottom w:val="single" w:sz="4" w:space="0" w:color="auto"/>
              <w:right w:val="single" w:sz="4" w:space="0" w:color="auto"/>
            </w:tcBorders>
            <w:shd w:val="clear" w:color="auto" w:fill="auto"/>
            <w:vAlign w:val="center"/>
            <w:hideMark/>
          </w:tcPr>
          <w:p w14:paraId="27613F48" w14:textId="665A3AF5"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278" w:type="dxa"/>
            <w:tcBorders>
              <w:top w:val="nil"/>
              <w:left w:val="nil"/>
              <w:bottom w:val="single" w:sz="4" w:space="0" w:color="auto"/>
              <w:right w:val="single" w:sz="4" w:space="0" w:color="auto"/>
            </w:tcBorders>
            <w:shd w:val="clear" w:color="auto" w:fill="auto"/>
            <w:vAlign w:val="center"/>
            <w:hideMark/>
          </w:tcPr>
          <w:p w14:paraId="58C57529" w14:textId="17FB8159"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992" w:type="dxa"/>
            <w:tcBorders>
              <w:top w:val="nil"/>
              <w:left w:val="nil"/>
              <w:bottom w:val="single" w:sz="4" w:space="0" w:color="auto"/>
              <w:right w:val="single" w:sz="4" w:space="0" w:color="auto"/>
            </w:tcBorders>
            <w:shd w:val="clear" w:color="auto" w:fill="auto"/>
            <w:vAlign w:val="center"/>
            <w:hideMark/>
          </w:tcPr>
          <w:p w14:paraId="2A2C9517" w14:textId="169A779C"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6" w:type="dxa"/>
            <w:tcBorders>
              <w:top w:val="nil"/>
              <w:left w:val="nil"/>
              <w:bottom w:val="single" w:sz="4" w:space="0" w:color="auto"/>
              <w:right w:val="single" w:sz="4" w:space="0" w:color="auto"/>
            </w:tcBorders>
            <w:shd w:val="clear" w:color="auto" w:fill="auto"/>
            <w:vAlign w:val="center"/>
            <w:hideMark/>
          </w:tcPr>
          <w:p w14:paraId="0B605C1D" w14:textId="3EEB5E22"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684" w:type="dxa"/>
            <w:tcBorders>
              <w:top w:val="nil"/>
              <w:left w:val="nil"/>
              <w:bottom w:val="single" w:sz="4" w:space="0" w:color="auto"/>
              <w:right w:val="single" w:sz="4" w:space="0" w:color="auto"/>
            </w:tcBorders>
            <w:shd w:val="clear" w:color="auto" w:fill="auto"/>
            <w:vAlign w:val="center"/>
            <w:hideMark/>
          </w:tcPr>
          <w:p w14:paraId="0ABA8653"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115" w:type="dxa"/>
            <w:tcBorders>
              <w:top w:val="nil"/>
              <w:left w:val="nil"/>
              <w:bottom w:val="single" w:sz="4" w:space="0" w:color="auto"/>
              <w:right w:val="single" w:sz="4" w:space="0" w:color="auto"/>
            </w:tcBorders>
            <w:shd w:val="clear" w:color="auto" w:fill="auto"/>
            <w:vAlign w:val="center"/>
            <w:hideMark/>
          </w:tcPr>
          <w:p w14:paraId="30BFE410"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40 000 000  </w:t>
            </w:r>
          </w:p>
        </w:tc>
        <w:tc>
          <w:tcPr>
            <w:tcW w:w="1313" w:type="dxa"/>
            <w:tcBorders>
              <w:top w:val="nil"/>
              <w:left w:val="nil"/>
              <w:bottom w:val="single" w:sz="4" w:space="0" w:color="auto"/>
              <w:right w:val="single" w:sz="4" w:space="0" w:color="auto"/>
            </w:tcBorders>
            <w:shd w:val="clear" w:color="auto" w:fill="auto"/>
            <w:vAlign w:val="center"/>
            <w:hideMark/>
          </w:tcPr>
          <w:p w14:paraId="4C9CFF58"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r>
      <w:tr w:rsidR="00620F17" w:rsidRPr="00C25578" w14:paraId="0637B5B9" w14:textId="77777777" w:rsidTr="00C25578">
        <w:trPr>
          <w:trHeight w:val="20"/>
        </w:trPr>
        <w:tc>
          <w:tcPr>
            <w:tcW w:w="1984" w:type="dxa"/>
            <w:tcBorders>
              <w:top w:val="nil"/>
              <w:left w:val="single" w:sz="4" w:space="0" w:color="auto"/>
              <w:bottom w:val="single" w:sz="4" w:space="0" w:color="auto"/>
              <w:right w:val="single" w:sz="4" w:space="0" w:color="auto"/>
            </w:tcBorders>
            <w:shd w:val="clear" w:color="auto" w:fill="A8D08D" w:themeFill="accent6" w:themeFillTint="99"/>
            <w:vAlign w:val="center"/>
            <w:hideMark/>
          </w:tcPr>
          <w:p w14:paraId="24BA2DA1" w14:textId="77777777" w:rsidR="00620F17" w:rsidRPr="00C25578" w:rsidRDefault="00620F17" w:rsidP="00620F17">
            <w:pPr>
              <w:spacing w:after="0"/>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w:t>
            </w:r>
          </w:p>
        </w:tc>
        <w:tc>
          <w:tcPr>
            <w:tcW w:w="2978" w:type="dxa"/>
            <w:tcBorders>
              <w:top w:val="nil"/>
              <w:left w:val="nil"/>
              <w:bottom w:val="single" w:sz="4" w:space="0" w:color="auto"/>
              <w:right w:val="single" w:sz="4" w:space="0" w:color="auto"/>
            </w:tcBorders>
            <w:shd w:val="clear" w:color="auto" w:fill="A8D08D" w:themeFill="accent6" w:themeFillTint="99"/>
            <w:vAlign w:val="center"/>
            <w:hideMark/>
          </w:tcPr>
          <w:p w14:paraId="15752EEA" w14:textId="34CA0166" w:rsidR="00620F17" w:rsidRPr="00C25578" w:rsidRDefault="00620F17" w:rsidP="00620F17">
            <w:pPr>
              <w:spacing w:after="0"/>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xml:space="preserve"> TOTAL </w:t>
            </w:r>
            <w:r w:rsidR="00C25578" w:rsidRPr="00C25578">
              <w:rPr>
                <w:rFonts w:ascii="Times New Roman" w:hAnsi="Times New Roman"/>
                <w:b/>
                <w:bCs/>
                <w:color w:val="4472C4"/>
                <w:sz w:val="16"/>
                <w:szCs w:val="16"/>
                <w:lang w:val="fr-FR" w:eastAsia="fr-FR"/>
              </w:rPr>
              <w:t xml:space="preserve">RESULTAT </w:t>
            </w:r>
            <w:r w:rsidR="00127FDD" w:rsidRPr="00C25578">
              <w:rPr>
                <w:rFonts w:ascii="Times New Roman" w:hAnsi="Times New Roman"/>
                <w:b/>
                <w:bCs/>
                <w:color w:val="4472C4"/>
                <w:sz w:val="16"/>
                <w:szCs w:val="16"/>
                <w:lang w:val="fr-FR" w:eastAsia="fr-FR"/>
              </w:rPr>
              <w:t>4</w:t>
            </w:r>
            <w:r w:rsidRPr="00C25578">
              <w:rPr>
                <w:rFonts w:ascii="Times New Roman" w:hAnsi="Times New Roman"/>
                <w:b/>
                <w:bCs/>
                <w:color w:val="4472C4"/>
                <w:sz w:val="16"/>
                <w:szCs w:val="16"/>
                <w:lang w:val="fr-FR" w:eastAsia="fr-FR"/>
              </w:rPr>
              <w:t xml:space="preserve"> </w:t>
            </w:r>
          </w:p>
        </w:tc>
        <w:tc>
          <w:tcPr>
            <w:tcW w:w="1134" w:type="dxa"/>
            <w:tcBorders>
              <w:top w:val="nil"/>
              <w:left w:val="nil"/>
              <w:bottom w:val="single" w:sz="4" w:space="0" w:color="auto"/>
              <w:right w:val="single" w:sz="4" w:space="0" w:color="auto"/>
            </w:tcBorders>
            <w:shd w:val="clear" w:color="auto" w:fill="A8D08D" w:themeFill="accent6" w:themeFillTint="99"/>
            <w:vAlign w:val="center"/>
            <w:hideMark/>
          </w:tcPr>
          <w:p w14:paraId="4B958E0A" w14:textId="686179D7" w:rsidR="00620F17" w:rsidRPr="00C25578" w:rsidRDefault="00E7159C" w:rsidP="00B7503A">
            <w:pPr>
              <w:spacing w:after="0"/>
              <w:jc w:val="center"/>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xml:space="preserve">315. </w:t>
            </w:r>
            <w:r w:rsidR="00620F17" w:rsidRPr="00C25578">
              <w:rPr>
                <w:rFonts w:ascii="Times New Roman" w:hAnsi="Times New Roman"/>
                <w:b/>
                <w:bCs/>
                <w:color w:val="4472C4"/>
                <w:sz w:val="16"/>
                <w:szCs w:val="16"/>
                <w:lang w:val="fr-FR" w:eastAsia="fr-FR"/>
              </w:rPr>
              <w:t>500 000</w:t>
            </w:r>
          </w:p>
        </w:tc>
        <w:tc>
          <w:tcPr>
            <w:tcW w:w="1309" w:type="dxa"/>
            <w:tcBorders>
              <w:top w:val="nil"/>
              <w:left w:val="nil"/>
              <w:bottom w:val="single" w:sz="4" w:space="0" w:color="auto"/>
              <w:right w:val="single" w:sz="4" w:space="0" w:color="auto"/>
            </w:tcBorders>
            <w:shd w:val="clear" w:color="auto" w:fill="A8D08D" w:themeFill="accent6" w:themeFillTint="99"/>
            <w:vAlign w:val="center"/>
            <w:hideMark/>
          </w:tcPr>
          <w:p w14:paraId="4376F6F7" w14:textId="60B07885" w:rsidR="00620F17" w:rsidRPr="00C25578" w:rsidRDefault="00620F17" w:rsidP="00227954">
            <w:pPr>
              <w:spacing w:after="0"/>
              <w:jc w:val="center"/>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201 000 000</w:t>
            </w:r>
          </w:p>
        </w:tc>
        <w:tc>
          <w:tcPr>
            <w:tcW w:w="1278" w:type="dxa"/>
            <w:tcBorders>
              <w:top w:val="nil"/>
              <w:left w:val="nil"/>
              <w:bottom w:val="single" w:sz="4" w:space="0" w:color="auto"/>
              <w:right w:val="single" w:sz="4" w:space="0" w:color="auto"/>
            </w:tcBorders>
            <w:shd w:val="clear" w:color="auto" w:fill="A8D08D" w:themeFill="accent6" w:themeFillTint="99"/>
            <w:vAlign w:val="center"/>
            <w:hideMark/>
          </w:tcPr>
          <w:p w14:paraId="45ED39B2" w14:textId="6D0C688C" w:rsidR="00620F17" w:rsidRPr="00C25578" w:rsidRDefault="00620F17" w:rsidP="00B7503A">
            <w:pPr>
              <w:spacing w:after="0"/>
              <w:jc w:val="center"/>
              <w:rPr>
                <w:rFonts w:ascii="Times New Roman" w:hAnsi="Times New Roman"/>
                <w:b/>
                <w:bCs/>
                <w:color w:val="4472C4"/>
                <w:sz w:val="16"/>
                <w:szCs w:val="16"/>
                <w:lang w:val="fr-FR" w:eastAsia="fr-FR"/>
              </w:rPr>
            </w:pPr>
          </w:p>
        </w:tc>
        <w:tc>
          <w:tcPr>
            <w:tcW w:w="992" w:type="dxa"/>
            <w:tcBorders>
              <w:top w:val="nil"/>
              <w:left w:val="nil"/>
              <w:bottom w:val="single" w:sz="4" w:space="0" w:color="auto"/>
              <w:right w:val="single" w:sz="4" w:space="0" w:color="auto"/>
            </w:tcBorders>
            <w:shd w:val="clear" w:color="auto" w:fill="A8D08D" w:themeFill="accent6" w:themeFillTint="99"/>
            <w:vAlign w:val="center"/>
            <w:hideMark/>
          </w:tcPr>
          <w:p w14:paraId="38CB44F2" w14:textId="1013A1B9" w:rsidR="00620F17" w:rsidRPr="00C25578" w:rsidRDefault="00620F17" w:rsidP="00B7503A">
            <w:pPr>
              <w:spacing w:after="0"/>
              <w:jc w:val="center"/>
              <w:rPr>
                <w:rFonts w:ascii="Times New Roman" w:hAnsi="Times New Roman"/>
                <w:b/>
                <w:bCs/>
                <w:color w:val="4472C4"/>
                <w:sz w:val="16"/>
                <w:szCs w:val="16"/>
                <w:lang w:val="fr-FR" w:eastAsia="fr-FR"/>
              </w:rPr>
            </w:pPr>
          </w:p>
        </w:tc>
        <w:tc>
          <w:tcPr>
            <w:tcW w:w="1276" w:type="dxa"/>
            <w:tcBorders>
              <w:top w:val="nil"/>
              <w:left w:val="nil"/>
              <w:bottom w:val="single" w:sz="4" w:space="0" w:color="auto"/>
              <w:right w:val="single" w:sz="4" w:space="0" w:color="auto"/>
            </w:tcBorders>
            <w:shd w:val="clear" w:color="auto" w:fill="A8D08D" w:themeFill="accent6" w:themeFillTint="99"/>
            <w:vAlign w:val="center"/>
            <w:hideMark/>
          </w:tcPr>
          <w:p w14:paraId="6920C53D" w14:textId="5C2FE82F" w:rsidR="00620F17" w:rsidRPr="00C25578" w:rsidRDefault="00620F17" w:rsidP="00B7503A">
            <w:pPr>
              <w:spacing w:after="0"/>
              <w:jc w:val="center"/>
              <w:rPr>
                <w:rFonts w:ascii="Times New Roman" w:hAnsi="Times New Roman"/>
                <w:b/>
                <w:bCs/>
                <w:color w:val="4472C4"/>
                <w:sz w:val="16"/>
                <w:szCs w:val="16"/>
                <w:lang w:val="fr-FR" w:eastAsia="fr-FR"/>
              </w:rPr>
            </w:pPr>
          </w:p>
        </w:tc>
        <w:tc>
          <w:tcPr>
            <w:tcW w:w="1684" w:type="dxa"/>
            <w:tcBorders>
              <w:top w:val="nil"/>
              <w:left w:val="nil"/>
              <w:bottom w:val="single" w:sz="4" w:space="0" w:color="auto"/>
              <w:right w:val="single" w:sz="4" w:space="0" w:color="auto"/>
            </w:tcBorders>
            <w:shd w:val="clear" w:color="auto" w:fill="A8D08D" w:themeFill="accent6" w:themeFillTint="99"/>
            <w:vAlign w:val="center"/>
            <w:hideMark/>
          </w:tcPr>
          <w:p w14:paraId="293BA062" w14:textId="77777777" w:rsidR="00620F17" w:rsidRPr="00C25578" w:rsidRDefault="00620F17" w:rsidP="00620F17">
            <w:pPr>
              <w:spacing w:after="0"/>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w:t>
            </w:r>
          </w:p>
        </w:tc>
        <w:tc>
          <w:tcPr>
            <w:tcW w:w="1115" w:type="dxa"/>
            <w:tcBorders>
              <w:top w:val="nil"/>
              <w:left w:val="nil"/>
              <w:bottom w:val="single" w:sz="4" w:space="0" w:color="auto"/>
              <w:right w:val="single" w:sz="4" w:space="0" w:color="auto"/>
            </w:tcBorders>
            <w:shd w:val="clear" w:color="auto" w:fill="A8D08D" w:themeFill="accent6" w:themeFillTint="99"/>
            <w:vAlign w:val="center"/>
            <w:hideMark/>
          </w:tcPr>
          <w:p w14:paraId="6F84A6AA" w14:textId="77777777" w:rsidR="00620F17" w:rsidRPr="00C25578" w:rsidRDefault="00620F17" w:rsidP="00620F17">
            <w:pPr>
              <w:spacing w:after="0"/>
              <w:jc w:val="center"/>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xml:space="preserve">  611 500 000  </w:t>
            </w:r>
          </w:p>
        </w:tc>
        <w:tc>
          <w:tcPr>
            <w:tcW w:w="1313" w:type="dxa"/>
            <w:tcBorders>
              <w:top w:val="nil"/>
              <w:left w:val="nil"/>
              <w:bottom w:val="single" w:sz="4" w:space="0" w:color="auto"/>
              <w:right w:val="single" w:sz="4" w:space="0" w:color="auto"/>
            </w:tcBorders>
            <w:shd w:val="clear" w:color="auto" w:fill="A8D08D" w:themeFill="accent6" w:themeFillTint="99"/>
            <w:vAlign w:val="center"/>
            <w:hideMark/>
          </w:tcPr>
          <w:p w14:paraId="4EFACA82" w14:textId="77777777" w:rsidR="00620F17" w:rsidRPr="00C25578" w:rsidRDefault="00620F17" w:rsidP="00620F17">
            <w:pPr>
              <w:spacing w:after="0"/>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xml:space="preserve">    1 111 818  </w:t>
            </w:r>
          </w:p>
        </w:tc>
      </w:tr>
      <w:tr w:rsidR="00620F17" w:rsidRPr="00C25578" w14:paraId="03766432" w14:textId="77777777" w:rsidTr="00CF5B30">
        <w:trPr>
          <w:trHeight w:val="20"/>
        </w:trPr>
        <w:tc>
          <w:tcPr>
            <w:tcW w:w="15063" w:type="dxa"/>
            <w:gridSpan w:val="10"/>
            <w:tcBorders>
              <w:top w:val="single" w:sz="4" w:space="0" w:color="auto"/>
              <w:left w:val="single" w:sz="4" w:space="0" w:color="auto"/>
              <w:bottom w:val="nil"/>
              <w:right w:val="nil"/>
            </w:tcBorders>
            <w:shd w:val="clear" w:color="000000" w:fill="FFC000"/>
            <w:vAlign w:val="center"/>
            <w:hideMark/>
          </w:tcPr>
          <w:p w14:paraId="1FB4BC33" w14:textId="77777777" w:rsidR="00A82475" w:rsidRPr="00986CA8" w:rsidRDefault="00A82475" w:rsidP="00986CA8">
            <w:pPr>
              <w:spacing w:after="0"/>
              <w:rPr>
                <w:rFonts w:ascii="Times New Roman" w:hAnsi="Times New Roman"/>
                <w:b/>
                <w:bCs/>
                <w:sz w:val="20"/>
                <w:szCs w:val="20"/>
                <w:lang w:val="fr-FR" w:eastAsia="fr-FR"/>
              </w:rPr>
            </w:pPr>
          </w:p>
          <w:p w14:paraId="125C1C30" w14:textId="77777777" w:rsidR="00A82475" w:rsidRPr="00986CA8" w:rsidRDefault="00A82475" w:rsidP="00986CA8">
            <w:pPr>
              <w:spacing w:after="0"/>
              <w:rPr>
                <w:rFonts w:ascii="Times New Roman" w:hAnsi="Times New Roman"/>
                <w:b/>
                <w:bCs/>
                <w:sz w:val="20"/>
                <w:szCs w:val="20"/>
                <w:lang w:val="fr-FR" w:eastAsia="fr-FR"/>
              </w:rPr>
            </w:pPr>
          </w:p>
          <w:p w14:paraId="448EE67C" w14:textId="77777777" w:rsidR="00986CA8" w:rsidRDefault="00620F17" w:rsidP="00986CA8">
            <w:pPr>
              <w:spacing w:after="0"/>
              <w:rPr>
                <w:rFonts w:ascii="Times New Roman" w:hAnsi="Times New Roman"/>
                <w:b/>
                <w:bCs/>
                <w:sz w:val="20"/>
                <w:szCs w:val="20"/>
                <w:lang w:val="fr-FR" w:eastAsia="fr-FR"/>
              </w:rPr>
            </w:pPr>
            <w:r w:rsidRPr="00986CA8">
              <w:rPr>
                <w:rFonts w:ascii="Times New Roman" w:hAnsi="Times New Roman"/>
                <w:b/>
                <w:bCs/>
                <w:sz w:val="20"/>
                <w:szCs w:val="20"/>
                <w:lang w:val="fr-FR" w:eastAsia="fr-FR"/>
              </w:rPr>
              <w:t xml:space="preserve">RESULTAT </w:t>
            </w:r>
            <w:r w:rsidR="00D34AC3" w:rsidRPr="00986CA8">
              <w:rPr>
                <w:rFonts w:ascii="Times New Roman" w:hAnsi="Times New Roman"/>
                <w:b/>
                <w:bCs/>
                <w:sz w:val="20"/>
                <w:szCs w:val="20"/>
                <w:lang w:val="fr-FR" w:eastAsia="fr-FR"/>
              </w:rPr>
              <w:t>5</w:t>
            </w:r>
            <w:r w:rsidRPr="00986CA8">
              <w:rPr>
                <w:rFonts w:ascii="Times New Roman" w:hAnsi="Times New Roman"/>
                <w:b/>
                <w:bCs/>
                <w:sz w:val="20"/>
                <w:szCs w:val="20"/>
                <w:lang w:val="fr-FR" w:eastAsia="fr-FR"/>
              </w:rPr>
              <w:t xml:space="preserve">: A la fin du programme, les structures/CLP de la région du Nord, du Sahel, du Centre-Nord et de l’Ouest (Hauts Bassins, Cascades, Boucles du Mouhoun) du Burkina Faso disposent d’informations relatives aux sources de conflits potentiels sur le territoire communal leur permettant d’être proactif et d’anticiper les actions à mener </w:t>
            </w:r>
          </w:p>
          <w:p w14:paraId="35A422A5" w14:textId="636F6BFE" w:rsidR="00620F17" w:rsidRPr="00986CA8" w:rsidRDefault="00620F17" w:rsidP="00986CA8">
            <w:pPr>
              <w:spacing w:after="0"/>
              <w:rPr>
                <w:rFonts w:ascii="Times New Roman" w:hAnsi="Times New Roman"/>
                <w:b/>
                <w:bCs/>
                <w:sz w:val="20"/>
                <w:szCs w:val="20"/>
                <w:lang w:val="fr-FR" w:eastAsia="fr-FR"/>
              </w:rPr>
            </w:pPr>
            <w:r w:rsidRPr="00986CA8">
              <w:rPr>
                <w:rFonts w:ascii="Times New Roman" w:hAnsi="Times New Roman"/>
                <w:b/>
                <w:bCs/>
                <w:sz w:val="20"/>
                <w:szCs w:val="20"/>
                <w:lang w:val="fr-FR" w:eastAsia="fr-FR"/>
              </w:rPr>
              <w:t>.</w:t>
            </w:r>
          </w:p>
          <w:p w14:paraId="22431B2D" w14:textId="72B21A34" w:rsidR="00A82475" w:rsidRPr="00986CA8" w:rsidRDefault="00A82475" w:rsidP="00986CA8">
            <w:pPr>
              <w:spacing w:after="0"/>
              <w:rPr>
                <w:rFonts w:ascii="Times New Roman" w:hAnsi="Times New Roman"/>
                <w:b/>
                <w:bCs/>
                <w:sz w:val="20"/>
                <w:szCs w:val="20"/>
                <w:lang w:val="fr-FR" w:eastAsia="fr-FR"/>
              </w:rPr>
            </w:pPr>
          </w:p>
        </w:tc>
      </w:tr>
      <w:tr w:rsidR="00620F17" w:rsidRPr="00C25578" w14:paraId="652D2D22" w14:textId="77777777" w:rsidTr="009F7577">
        <w:trPr>
          <w:trHeight w:val="20"/>
        </w:trPr>
        <w:tc>
          <w:tcPr>
            <w:tcW w:w="1984" w:type="dxa"/>
            <w:vMerge w:val="restart"/>
            <w:tcBorders>
              <w:top w:val="single" w:sz="8" w:space="0" w:color="auto"/>
              <w:left w:val="single" w:sz="4" w:space="0" w:color="auto"/>
              <w:bottom w:val="nil"/>
              <w:right w:val="single" w:sz="4" w:space="0" w:color="auto"/>
            </w:tcBorders>
            <w:shd w:val="clear" w:color="auto" w:fill="auto"/>
            <w:vAlign w:val="center"/>
            <w:hideMark/>
          </w:tcPr>
          <w:p w14:paraId="6FEE7348" w14:textId="14610DB5" w:rsidR="00620F17" w:rsidRPr="00C25578" w:rsidRDefault="00620F17" w:rsidP="00620F17">
            <w:pPr>
              <w:spacing w:after="0"/>
              <w:jc w:val="center"/>
              <w:rPr>
                <w:rFonts w:ascii="Times New Roman" w:hAnsi="Times New Roman"/>
                <w:color w:val="000000"/>
                <w:sz w:val="16"/>
                <w:szCs w:val="16"/>
                <w:lang w:val="fr-FR" w:eastAsia="fr-FR"/>
              </w:rPr>
            </w:pPr>
            <w:r w:rsidRPr="00C25578">
              <w:rPr>
                <w:rFonts w:ascii="Times New Roman" w:hAnsi="Times New Roman"/>
                <w:color w:val="000000"/>
                <w:sz w:val="16"/>
                <w:szCs w:val="16"/>
                <w:lang w:val="fr-FR" w:eastAsia="fr-FR"/>
              </w:rPr>
              <w:t xml:space="preserve">Produit </w:t>
            </w:r>
            <w:r w:rsidR="00127FDD" w:rsidRPr="00C25578">
              <w:rPr>
                <w:rFonts w:ascii="Times New Roman" w:hAnsi="Times New Roman"/>
                <w:color w:val="000000"/>
                <w:sz w:val="16"/>
                <w:szCs w:val="16"/>
                <w:lang w:val="fr-FR" w:eastAsia="fr-FR"/>
              </w:rPr>
              <w:t>5</w:t>
            </w:r>
            <w:r w:rsidRPr="00C25578">
              <w:rPr>
                <w:rFonts w:ascii="Times New Roman" w:hAnsi="Times New Roman"/>
                <w:color w:val="000000"/>
                <w:sz w:val="16"/>
                <w:szCs w:val="16"/>
                <w:lang w:val="fr-FR" w:eastAsia="fr-FR"/>
              </w:rPr>
              <w:t>.1 : Élaboration d’un tableau de bord dynamique des risques de conflits dans les 30 communes de la région du Nord, du Sahel, du Centre-Nord et de l’Ouest (Hauts Bassins, Cascades, Boucles du Mouhoun) du Burkina Faso .</w:t>
            </w:r>
          </w:p>
        </w:tc>
        <w:tc>
          <w:tcPr>
            <w:tcW w:w="2978" w:type="dxa"/>
            <w:tcBorders>
              <w:top w:val="nil"/>
              <w:left w:val="single" w:sz="4" w:space="0" w:color="auto"/>
              <w:bottom w:val="single" w:sz="8" w:space="0" w:color="auto"/>
              <w:right w:val="single" w:sz="8" w:space="0" w:color="auto"/>
            </w:tcBorders>
            <w:shd w:val="clear" w:color="auto" w:fill="auto"/>
            <w:vAlign w:val="center"/>
            <w:hideMark/>
          </w:tcPr>
          <w:p w14:paraId="29C975F0" w14:textId="6A57A720" w:rsidR="00620F17" w:rsidRPr="00C25578" w:rsidRDefault="00620F17" w:rsidP="00620F17">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xml:space="preserve">Activité </w:t>
            </w:r>
            <w:r w:rsidR="00127FDD" w:rsidRPr="00C25578">
              <w:rPr>
                <w:rFonts w:ascii="Times New Roman" w:hAnsi="Times New Roman"/>
                <w:sz w:val="16"/>
                <w:szCs w:val="16"/>
                <w:lang w:val="fr-FR" w:eastAsia="fr-FR"/>
              </w:rPr>
              <w:t>5</w:t>
            </w:r>
            <w:r w:rsidRPr="00C25578">
              <w:rPr>
                <w:rFonts w:ascii="Times New Roman" w:hAnsi="Times New Roman"/>
                <w:sz w:val="16"/>
                <w:szCs w:val="16"/>
                <w:lang w:val="fr-FR" w:eastAsia="fr-FR"/>
              </w:rPr>
              <w:t>.1.1 Développement d’une base de données de risques pour Les 30 communes de la région du Nord, du Sahel? du Centre-Nord et de l’Ouest (Hauts Bassins, Cascades, Boucles du Mouhoun) du Burkina Faso</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30BE3781" w14:textId="34EB32D5"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641600" w14:textId="1EF43FF7" w:rsidR="00620F17" w:rsidRPr="00227954" w:rsidRDefault="00620F17"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100 000 000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ACB212" w14:textId="014895E4"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A3865F5" w14:textId="3441D74D"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AC46F0" w14:textId="5CED7AFD"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2A4459"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8CD808"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100 000 000  </w:t>
            </w: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48929B" w14:textId="578C4E69"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181 818</w:t>
            </w:r>
          </w:p>
        </w:tc>
      </w:tr>
      <w:tr w:rsidR="00620F17" w:rsidRPr="00C25578" w14:paraId="40232E3A" w14:textId="77777777" w:rsidTr="009F7577">
        <w:trPr>
          <w:trHeight w:val="20"/>
        </w:trPr>
        <w:tc>
          <w:tcPr>
            <w:tcW w:w="1984" w:type="dxa"/>
            <w:vMerge/>
            <w:tcBorders>
              <w:top w:val="single" w:sz="8" w:space="0" w:color="auto"/>
              <w:left w:val="single" w:sz="4" w:space="0" w:color="auto"/>
              <w:bottom w:val="nil"/>
              <w:right w:val="single" w:sz="4" w:space="0" w:color="auto"/>
            </w:tcBorders>
            <w:vAlign w:val="center"/>
            <w:hideMark/>
          </w:tcPr>
          <w:p w14:paraId="11294FB1" w14:textId="77777777" w:rsidR="00620F17" w:rsidRPr="00C25578" w:rsidRDefault="00620F17" w:rsidP="00620F17">
            <w:pPr>
              <w:spacing w:after="0"/>
              <w:jc w:val="left"/>
              <w:rPr>
                <w:rFonts w:ascii="Times New Roman" w:hAnsi="Times New Roman"/>
                <w:color w:val="000000"/>
                <w:sz w:val="16"/>
                <w:szCs w:val="16"/>
                <w:lang w:val="fr-FR" w:eastAsia="fr-FR"/>
              </w:rPr>
            </w:pPr>
          </w:p>
        </w:tc>
        <w:tc>
          <w:tcPr>
            <w:tcW w:w="2978"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78E2E0B6" w14:textId="3FB376AE" w:rsidR="00620F17" w:rsidRPr="00C25578" w:rsidRDefault="00620F17" w:rsidP="00620F17">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xml:space="preserve">Activité </w:t>
            </w:r>
            <w:r w:rsidR="00127FDD" w:rsidRPr="00C25578">
              <w:rPr>
                <w:rFonts w:ascii="Times New Roman" w:hAnsi="Times New Roman"/>
                <w:sz w:val="16"/>
                <w:szCs w:val="16"/>
                <w:lang w:val="fr-FR" w:eastAsia="fr-FR"/>
              </w:rPr>
              <w:t>5</w:t>
            </w:r>
            <w:r w:rsidRPr="00C25578">
              <w:rPr>
                <w:rFonts w:ascii="Times New Roman" w:hAnsi="Times New Roman"/>
                <w:sz w:val="16"/>
                <w:szCs w:val="16"/>
                <w:lang w:val="fr-FR" w:eastAsia="fr-FR"/>
              </w:rPr>
              <w:t xml:space="preserve">.1.2 Conduire des enquêtes régulières de terrain en consultation avec les ONG de la région pour renseigner la base de données des risques de conflits potentiels dans les du Nord, du Sahel u Centre-Nord et de l’Ouest (Hauts Bassins, Cascades, Boucles du Mouhoun) du Burkina Faso. </w:t>
            </w:r>
          </w:p>
        </w:tc>
        <w:tc>
          <w:tcPr>
            <w:tcW w:w="1134" w:type="dxa"/>
            <w:tcBorders>
              <w:top w:val="nil"/>
              <w:left w:val="nil"/>
              <w:bottom w:val="single" w:sz="4" w:space="0" w:color="auto"/>
              <w:right w:val="single" w:sz="4" w:space="0" w:color="auto"/>
            </w:tcBorders>
            <w:shd w:val="clear" w:color="auto" w:fill="auto"/>
            <w:vAlign w:val="center"/>
            <w:hideMark/>
          </w:tcPr>
          <w:p w14:paraId="32D394CA" w14:textId="1D9429D5" w:rsidR="00620F17" w:rsidRPr="00C25578" w:rsidRDefault="00620F17" w:rsidP="00B7503A">
            <w:pPr>
              <w:spacing w:after="0"/>
              <w:jc w:val="center"/>
              <w:rPr>
                <w:rFonts w:ascii="Times New Roman" w:hAnsi="Times New Roman"/>
                <w:sz w:val="16"/>
                <w:szCs w:val="16"/>
                <w:lang w:val="fr-FR" w:eastAsia="fr-FR"/>
              </w:rPr>
            </w:pP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FFC7CB" w14:textId="4F1F3B52" w:rsidR="00620F17" w:rsidRPr="00227954" w:rsidRDefault="00620F17"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10 000 000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A0C2B6" w14:textId="635BC756"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5AA5A6" w14:textId="07713144"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918980" w14:textId="1C7BA771"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54D62F"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A98505"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20 000 000  </w:t>
            </w: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60D047" w14:textId="3660E081"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36 364</w:t>
            </w:r>
          </w:p>
        </w:tc>
      </w:tr>
      <w:tr w:rsidR="00620F17" w:rsidRPr="00C25578" w14:paraId="5C7EFF86" w14:textId="77777777" w:rsidTr="009F7577">
        <w:trPr>
          <w:trHeight w:val="20"/>
        </w:trPr>
        <w:tc>
          <w:tcPr>
            <w:tcW w:w="1984" w:type="dxa"/>
            <w:vMerge/>
            <w:tcBorders>
              <w:top w:val="single" w:sz="8" w:space="0" w:color="auto"/>
              <w:left w:val="single" w:sz="4" w:space="0" w:color="auto"/>
              <w:bottom w:val="nil"/>
              <w:right w:val="single" w:sz="4" w:space="0" w:color="auto"/>
            </w:tcBorders>
            <w:vAlign w:val="center"/>
            <w:hideMark/>
          </w:tcPr>
          <w:p w14:paraId="20B1396B" w14:textId="77777777" w:rsidR="00620F17" w:rsidRPr="00C25578" w:rsidRDefault="00620F17" w:rsidP="00620F17">
            <w:pPr>
              <w:spacing w:after="0"/>
              <w:jc w:val="left"/>
              <w:rPr>
                <w:rFonts w:ascii="Times New Roman" w:hAnsi="Times New Roman"/>
                <w:color w:val="000000"/>
                <w:sz w:val="16"/>
                <w:szCs w:val="16"/>
                <w:lang w:val="fr-FR" w:eastAsia="fr-FR"/>
              </w:rPr>
            </w:pPr>
          </w:p>
        </w:tc>
        <w:tc>
          <w:tcPr>
            <w:tcW w:w="2978"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49F48940" w14:textId="62DCB4F2" w:rsidR="00620F17" w:rsidRPr="00C25578" w:rsidRDefault="00620F17" w:rsidP="00620F17">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xml:space="preserve">Activité </w:t>
            </w:r>
            <w:r w:rsidR="00127FDD" w:rsidRPr="00C25578">
              <w:rPr>
                <w:rFonts w:ascii="Times New Roman" w:hAnsi="Times New Roman"/>
                <w:sz w:val="16"/>
                <w:szCs w:val="16"/>
                <w:lang w:val="fr-FR" w:eastAsia="fr-FR"/>
              </w:rPr>
              <w:t>5</w:t>
            </w:r>
            <w:r w:rsidRPr="00C25578">
              <w:rPr>
                <w:rFonts w:ascii="Times New Roman" w:hAnsi="Times New Roman"/>
                <w:sz w:val="16"/>
                <w:szCs w:val="16"/>
                <w:lang w:val="fr-FR" w:eastAsia="fr-FR"/>
              </w:rPr>
              <w:t>.1.3 Produire des rapports d’analyses pour le bureau de Coordination des Unies au Burkina Faso sur la base des analyses effectuée.</w:t>
            </w:r>
          </w:p>
        </w:tc>
        <w:tc>
          <w:tcPr>
            <w:tcW w:w="1134" w:type="dxa"/>
            <w:tcBorders>
              <w:top w:val="nil"/>
              <w:left w:val="nil"/>
              <w:bottom w:val="single" w:sz="4" w:space="0" w:color="auto"/>
              <w:right w:val="single" w:sz="4" w:space="0" w:color="auto"/>
            </w:tcBorders>
            <w:shd w:val="clear" w:color="auto" w:fill="auto"/>
            <w:vAlign w:val="center"/>
            <w:hideMark/>
          </w:tcPr>
          <w:p w14:paraId="45422BC0" w14:textId="4ED35432" w:rsidR="00620F17" w:rsidRPr="00C25578" w:rsidRDefault="00620F17" w:rsidP="00B7503A">
            <w:pPr>
              <w:spacing w:after="0"/>
              <w:jc w:val="center"/>
              <w:rPr>
                <w:rFonts w:ascii="Times New Roman" w:hAnsi="Times New Roman"/>
                <w:sz w:val="16"/>
                <w:szCs w:val="16"/>
                <w:lang w:val="fr-FR" w:eastAsia="fr-FR"/>
              </w:rPr>
            </w:pP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9533E1" w14:textId="0B2CE724" w:rsidR="00620F17" w:rsidRPr="00227954" w:rsidRDefault="00620F17"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15 000 000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F3EB05" w14:textId="6952CAC0"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14:paraId="4C8C0611" w14:textId="32CD182D"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2D19FB4" w14:textId="012550A4"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E89AF4"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8D3EF6"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30 000 000  </w:t>
            </w: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B51F4F" w14:textId="1538F443"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54 545</w:t>
            </w:r>
          </w:p>
        </w:tc>
      </w:tr>
      <w:tr w:rsidR="00620F17" w:rsidRPr="00C25578" w14:paraId="66866427" w14:textId="77777777" w:rsidTr="009F7577">
        <w:trPr>
          <w:trHeight w:val="20"/>
        </w:trPr>
        <w:tc>
          <w:tcPr>
            <w:tcW w:w="1984" w:type="dxa"/>
            <w:vMerge/>
            <w:tcBorders>
              <w:top w:val="single" w:sz="8" w:space="0" w:color="auto"/>
              <w:left w:val="single" w:sz="4" w:space="0" w:color="auto"/>
              <w:bottom w:val="nil"/>
              <w:right w:val="single" w:sz="4" w:space="0" w:color="auto"/>
            </w:tcBorders>
            <w:vAlign w:val="center"/>
            <w:hideMark/>
          </w:tcPr>
          <w:p w14:paraId="0F1DB21E" w14:textId="77777777" w:rsidR="00620F17" w:rsidRPr="00C25578" w:rsidRDefault="00620F17" w:rsidP="00620F17">
            <w:pPr>
              <w:spacing w:after="0"/>
              <w:jc w:val="left"/>
              <w:rPr>
                <w:rFonts w:ascii="Times New Roman" w:hAnsi="Times New Roman"/>
                <w:color w:val="000000"/>
                <w:sz w:val="16"/>
                <w:szCs w:val="16"/>
                <w:lang w:val="fr-FR" w:eastAsia="fr-FR"/>
              </w:rPr>
            </w:pPr>
          </w:p>
        </w:tc>
        <w:tc>
          <w:tcPr>
            <w:tcW w:w="2978" w:type="dxa"/>
            <w:tcBorders>
              <w:top w:val="single" w:sz="8" w:space="0" w:color="auto"/>
              <w:left w:val="single" w:sz="4" w:space="0" w:color="auto"/>
              <w:bottom w:val="single" w:sz="8" w:space="0" w:color="auto"/>
              <w:right w:val="single" w:sz="8" w:space="0" w:color="auto"/>
            </w:tcBorders>
            <w:shd w:val="clear" w:color="auto" w:fill="auto"/>
            <w:vAlign w:val="center"/>
            <w:hideMark/>
          </w:tcPr>
          <w:p w14:paraId="0146D4BC" w14:textId="4816898C" w:rsidR="00620F17" w:rsidRPr="00C25578" w:rsidRDefault="00620F17" w:rsidP="00620F17">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xml:space="preserve">Activité </w:t>
            </w:r>
            <w:r w:rsidR="00127FDD" w:rsidRPr="00C25578">
              <w:rPr>
                <w:rFonts w:ascii="Times New Roman" w:hAnsi="Times New Roman"/>
                <w:sz w:val="16"/>
                <w:szCs w:val="16"/>
                <w:lang w:val="fr-FR" w:eastAsia="fr-FR"/>
              </w:rPr>
              <w:t>5</w:t>
            </w:r>
            <w:r w:rsidRPr="00C25578">
              <w:rPr>
                <w:rFonts w:ascii="Times New Roman" w:hAnsi="Times New Roman"/>
                <w:sz w:val="16"/>
                <w:szCs w:val="16"/>
                <w:lang w:val="fr-FR" w:eastAsia="fr-FR"/>
              </w:rPr>
              <w:t>1.4 Assurer la divulgation des rapports d’analyses vers les autorités locales, les structures d’intercession et de médiation des 30 communes de la région du Nord, du Sahel, du Centre-Nord et de l’Ouest (Hauts Bassins, Cascades, Boucles du Mouhoun) du Burkina Faso</w:t>
            </w:r>
          </w:p>
        </w:tc>
        <w:tc>
          <w:tcPr>
            <w:tcW w:w="1134" w:type="dxa"/>
            <w:tcBorders>
              <w:top w:val="nil"/>
              <w:left w:val="nil"/>
              <w:bottom w:val="single" w:sz="4" w:space="0" w:color="auto"/>
              <w:right w:val="single" w:sz="4" w:space="0" w:color="auto"/>
            </w:tcBorders>
            <w:shd w:val="clear" w:color="auto" w:fill="auto"/>
            <w:vAlign w:val="center"/>
            <w:hideMark/>
          </w:tcPr>
          <w:p w14:paraId="155BEDBE" w14:textId="0F935256" w:rsidR="00620F17" w:rsidRPr="00C25578" w:rsidRDefault="00620F17" w:rsidP="00B7503A">
            <w:pPr>
              <w:spacing w:after="0"/>
              <w:jc w:val="center"/>
              <w:rPr>
                <w:rFonts w:ascii="Times New Roman" w:hAnsi="Times New Roman"/>
                <w:sz w:val="16"/>
                <w:szCs w:val="16"/>
                <w:lang w:val="fr-FR" w:eastAsia="fr-FR"/>
              </w:rPr>
            </w:pP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BC4368" w14:textId="6DE73941" w:rsidR="00620F17" w:rsidRPr="00227954" w:rsidRDefault="00620F17"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15 000 000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72A04C" w14:textId="56088135"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14:paraId="477C4596" w14:textId="1EF760DC"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8666A3" w14:textId="134BABD8"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1C3151"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9CA973"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30 000 000  </w:t>
            </w: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1D5D05" w14:textId="1660A931"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54 545</w:t>
            </w:r>
          </w:p>
        </w:tc>
      </w:tr>
      <w:tr w:rsidR="00620F17" w:rsidRPr="00C25578" w14:paraId="2E50A50C" w14:textId="77777777" w:rsidTr="009F7577">
        <w:trPr>
          <w:trHeight w:val="20"/>
        </w:trPr>
        <w:tc>
          <w:tcPr>
            <w:tcW w:w="1984" w:type="dxa"/>
            <w:vMerge w:val="restart"/>
            <w:tcBorders>
              <w:top w:val="single" w:sz="8" w:space="0" w:color="auto"/>
              <w:left w:val="nil"/>
              <w:bottom w:val="nil"/>
              <w:right w:val="nil"/>
            </w:tcBorders>
            <w:shd w:val="clear" w:color="auto" w:fill="auto"/>
            <w:vAlign w:val="center"/>
            <w:hideMark/>
          </w:tcPr>
          <w:p w14:paraId="2E2E680E" w14:textId="23A78D56" w:rsidR="00620F17" w:rsidRPr="00C25578" w:rsidRDefault="00D34AC3" w:rsidP="00620F17">
            <w:pPr>
              <w:spacing w:after="0"/>
              <w:jc w:val="center"/>
              <w:rPr>
                <w:rFonts w:ascii="Times New Roman" w:hAnsi="Times New Roman"/>
                <w:color w:val="000000"/>
                <w:sz w:val="16"/>
                <w:szCs w:val="16"/>
                <w:lang w:val="fr-FR" w:eastAsia="fr-FR"/>
              </w:rPr>
            </w:pPr>
            <w:r w:rsidRPr="00C25578">
              <w:rPr>
                <w:rFonts w:ascii="Times New Roman" w:hAnsi="Times New Roman"/>
                <w:sz w:val="16"/>
                <w:szCs w:val="16"/>
                <w:lang w:val="fr-FR" w:eastAsia="fr-FR"/>
              </w:rPr>
              <w:t>5</w:t>
            </w:r>
            <w:r w:rsidR="00620F17" w:rsidRPr="00C25578">
              <w:rPr>
                <w:rFonts w:ascii="Times New Roman" w:hAnsi="Times New Roman"/>
                <w:sz w:val="16"/>
                <w:szCs w:val="16"/>
                <w:lang w:val="fr-FR" w:eastAsia="fr-FR"/>
              </w:rPr>
              <w:t>.2 : Les Structures/CLP sont mis en place, opérationnels et bien organisés en vue de la gestion pacifique des risques de conflits dans leurs territoires respectifs et participent à la réconciliation nationale</w:t>
            </w:r>
          </w:p>
        </w:tc>
        <w:tc>
          <w:tcPr>
            <w:tcW w:w="2978" w:type="dxa"/>
            <w:tcBorders>
              <w:top w:val="nil"/>
              <w:left w:val="nil"/>
              <w:bottom w:val="single" w:sz="8" w:space="0" w:color="auto"/>
              <w:right w:val="single" w:sz="8" w:space="0" w:color="auto"/>
            </w:tcBorders>
            <w:shd w:val="clear" w:color="auto" w:fill="auto"/>
            <w:vAlign w:val="center"/>
            <w:hideMark/>
          </w:tcPr>
          <w:p w14:paraId="455AA2B9" w14:textId="6DE5EF09" w:rsidR="00620F17" w:rsidRPr="00C25578" w:rsidRDefault="00620F17" w:rsidP="00620F17">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xml:space="preserve">Activité </w:t>
            </w:r>
            <w:r w:rsidR="00127FDD" w:rsidRPr="00C25578">
              <w:rPr>
                <w:rFonts w:ascii="Times New Roman" w:hAnsi="Times New Roman"/>
                <w:sz w:val="16"/>
                <w:szCs w:val="16"/>
                <w:lang w:val="fr-FR" w:eastAsia="fr-FR"/>
              </w:rPr>
              <w:t>5</w:t>
            </w:r>
            <w:r w:rsidRPr="00C25578">
              <w:rPr>
                <w:rFonts w:ascii="Times New Roman" w:hAnsi="Times New Roman"/>
                <w:sz w:val="16"/>
                <w:szCs w:val="16"/>
                <w:lang w:val="fr-FR" w:eastAsia="fr-FR"/>
              </w:rPr>
              <w:t>2.1 Opérationnaliser Les Structures/CLP au niveau national</w:t>
            </w:r>
          </w:p>
        </w:tc>
        <w:tc>
          <w:tcPr>
            <w:tcW w:w="1134" w:type="dxa"/>
            <w:tcBorders>
              <w:top w:val="nil"/>
              <w:left w:val="nil"/>
              <w:bottom w:val="single" w:sz="4" w:space="0" w:color="auto"/>
              <w:right w:val="single" w:sz="4" w:space="0" w:color="auto"/>
            </w:tcBorders>
            <w:shd w:val="clear" w:color="auto" w:fill="auto"/>
            <w:vAlign w:val="center"/>
            <w:hideMark/>
          </w:tcPr>
          <w:p w14:paraId="4121718B" w14:textId="590C41BA"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309" w:type="dxa"/>
            <w:tcBorders>
              <w:top w:val="nil"/>
              <w:left w:val="single" w:sz="4" w:space="0" w:color="auto"/>
              <w:bottom w:val="single" w:sz="4" w:space="0" w:color="auto"/>
              <w:right w:val="single" w:sz="4" w:space="0" w:color="auto"/>
            </w:tcBorders>
            <w:shd w:val="clear" w:color="auto" w:fill="auto"/>
            <w:vAlign w:val="center"/>
            <w:hideMark/>
          </w:tcPr>
          <w:p w14:paraId="3B0DAF46" w14:textId="7CB44C63" w:rsidR="00620F17" w:rsidRPr="00227954" w:rsidRDefault="00620F17"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15 000 000</w:t>
            </w:r>
          </w:p>
        </w:tc>
        <w:tc>
          <w:tcPr>
            <w:tcW w:w="1278" w:type="dxa"/>
            <w:tcBorders>
              <w:top w:val="nil"/>
              <w:left w:val="single" w:sz="4" w:space="0" w:color="auto"/>
              <w:bottom w:val="single" w:sz="4" w:space="0" w:color="auto"/>
              <w:right w:val="single" w:sz="4" w:space="0" w:color="auto"/>
            </w:tcBorders>
            <w:shd w:val="clear" w:color="auto" w:fill="auto"/>
            <w:vAlign w:val="center"/>
            <w:hideMark/>
          </w:tcPr>
          <w:p w14:paraId="1709D8BD" w14:textId="4EF614EC"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992" w:type="dxa"/>
            <w:tcBorders>
              <w:top w:val="nil"/>
              <w:left w:val="single" w:sz="4" w:space="0" w:color="auto"/>
              <w:bottom w:val="single" w:sz="4" w:space="0" w:color="auto"/>
              <w:right w:val="single" w:sz="4" w:space="0" w:color="auto"/>
            </w:tcBorders>
            <w:shd w:val="clear" w:color="auto" w:fill="auto"/>
            <w:vAlign w:val="center"/>
            <w:hideMark/>
          </w:tcPr>
          <w:p w14:paraId="6FCC88FF" w14:textId="3DAA927A"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6" w:type="dxa"/>
            <w:tcBorders>
              <w:top w:val="nil"/>
              <w:left w:val="single" w:sz="4" w:space="0" w:color="auto"/>
              <w:bottom w:val="single" w:sz="4" w:space="0" w:color="auto"/>
              <w:right w:val="single" w:sz="4" w:space="0" w:color="auto"/>
            </w:tcBorders>
            <w:shd w:val="clear" w:color="auto" w:fill="auto"/>
            <w:vAlign w:val="center"/>
            <w:hideMark/>
          </w:tcPr>
          <w:p w14:paraId="14B0A3A3" w14:textId="53C22E08"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684" w:type="dxa"/>
            <w:tcBorders>
              <w:top w:val="nil"/>
              <w:left w:val="single" w:sz="4" w:space="0" w:color="auto"/>
              <w:bottom w:val="single" w:sz="4" w:space="0" w:color="auto"/>
              <w:right w:val="single" w:sz="4" w:space="0" w:color="auto"/>
            </w:tcBorders>
            <w:shd w:val="clear" w:color="auto" w:fill="auto"/>
            <w:vAlign w:val="center"/>
            <w:hideMark/>
          </w:tcPr>
          <w:p w14:paraId="57826793"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115" w:type="dxa"/>
            <w:tcBorders>
              <w:top w:val="nil"/>
              <w:left w:val="single" w:sz="4" w:space="0" w:color="auto"/>
              <w:bottom w:val="single" w:sz="4" w:space="0" w:color="auto"/>
              <w:right w:val="single" w:sz="4" w:space="0" w:color="auto"/>
            </w:tcBorders>
            <w:shd w:val="clear" w:color="auto" w:fill="auto"/>
            <w:vAlign w:val="center"/>
            <w:hideMark/>
          </w:tcPr>
          <w:p w14:paraId="40CC578E"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30 000 000  </w:t>
            </w:r>
          </w:p>
        </w:tc>
        <w:tc>
          <w:tcPr>
            <w:tcW w:w="1313" w:type="dxa"/>
            <w:tcBorders>
              <w:top w:val="nil"/>
              <w:left w:val="single" w:sz="4" w:space="0" w:color="auto"/>
              <w:bottom w:val="single" w:sz="4" w:space="0" w:color="auto"/>
              <w:right w:val="single" w:sz="4" w:space="0" w:color="auto"/>
            </w:tcBorders>
            <w:shd w:val="clear" w:color="auto" w:fill="auto"/>
            <w:vAlign w:val="center"/>
            <w:hideMark/>
          </w:tcPr>
          <w:p w14:paraId="7A47C4AA" w14:textId="73CD2161"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54 545</w:t>
            </w:r>
          </w:p>
        </w:tc>
      </w:tr>
      <w:tr w:rsidR="00620F17" w:rsidRPr="00C25578" w14:paraId="74879D5A" w14:textId="77777777" w:rsidTr="009F7577">
        <w:trPr>
          <w:trHeight w:val="20"/>
        </w:trPr>
        <w:tc>
          <w:tcPr>
            <w:tcW w:w="1984" w:type="dxa"/>
            <w:vMerge/>
            <w:tcBorders>
              <w:top w:val="single" w:sz="8" w:space="0" w:color="auto"/>
              <w:left w:val="nil"/>
              <w:bottom w:val="nil"/>
              <w:right w:val="nil"/>
            </w:tcBorders>
            <w:vAlign w:val="center"/>
            <w:hideMark/>
          </w:tcPr>
          <w:p w14:paraId="66D8776D" w14:textId="77777777" w:rsidR="00620F17" w:rsidRPr="00C25578" w:rsidRDefault="00620F17" w:rsidP="00620F17">
            <w:pPr>
              <w:spacing w:after="0"/>
              <w:jc w:val="left"/>
              <w:rPr>
                <w:rFonts w:ascii="Times New Roman" w:hAnsi="Times New Roman"/>
                <w:color w:val="000000"/>
                <w:sz w:val="16"/>
                <w:szCs w:val="16"/>
                <w:lang w:val="fr-FR" w:eastAsia="fr-FR"/>
              </w:rPr>
            </w:pPr>
          </w:p>
        </w:tc>
        <w:tc>
          <w:tcPr>
            <w:tcW w:w="2978" w:type="dxa"/>
            <w:tcBorders>
              <w:top w:val="nil"/>
              <w:left w:val="nil"/>
              <w:bottom w:val="single" w:sz="8" w:space="0" w:color="auto"/>
              <w:right w:val="single" w:sz="8" w:space="0" w:color="auto"/>
            </w:tcBorders>
            <w:shd w:val="clear" w:color="auto" w:fill="auto"/>
            <w:vAlign w:val="center"/>
            <w:hideMark/>
          </w:tcPr>
          <w:p w14:paraId="196A8809" w14:textId="29102176" w:rsidR="00620F17" w:rsidRPr="00C25578" w:rsidRDefault="00620F17" w:rsidP="00620F17">
            <w:pPr>
              <w:spacing w:after="0"/>
              <w:jc w:val="left"/>
              <w:rPr>
                <w:rFonts w:ascii="Arial Narrow" w:hAnsi="Arial Narrow" w:cs="Calibri"/>
                <w:color w:val="000000"/>
                <w:sz w:val="16"/>
                <w:szCs w:val="16"/>
                <w:lang w:val="fr-FR" w:eastAsia="fr-FR"/>
              </w:rPr>
            </w:pPr>
            <w:r w:rsidRPr="00C25578">
              <w:rPr>
                <w:rFonts w:ascii="Times New Roman" w:hAnsi="Times New Roman"/>
                <w:sz w:val="16"/>
                <w:szCs w:val="16"/>
                <w:lang w:val="fr-FR" w:eastAsia="fr-FR"/>
              </w:rPr>
              <w:t>Activité</w:t>
            </w:r>
            <w:r w:rsidR="00127FDD" w:rsidRPr="00C25578">
              <w:rPr>
                <w:rFonts w:ascii="Times New Roman" w:hAnsi="Times New Roman"/>
                <w:sz w:val="16"/>
                <w:szCs w:val="16"/>
                <w:lang w:val="fr-FR" w:eastAsia="fr-FR"/>
              </w:rPr>
              <w:t>5</w:t>
            </w:r>
            <w:r w:rsidRPr="00C25578">
              <w:rPr>
                <w:rFonts w:ascii="Times New Roman" w:hAnsi="Times New Roman"/>
                <w:sz w:val="16"/>
                <w:szCs w:val="16"/>
                <w:lang w:val="fr-FR" w:eastAsia="fr-FR"/>
              </w:rPr>
              <w:t>.2.2 Entreprendre des visites dans d’autres communes limitrophes pour échanger sur les leçons apprises et les bonnes pratiques et resserrer les liens entre structures locales d’intercession et de médiation</w:t>
            </w:r>
            <w:r w:rsidRPr="00C25578">
              <w:rPr>
                <w:rFonts w:ascii="Arial Narrow" w:hAnsi="Arial Narrow" w:cs="Calibri"/>
                <w:color w:val="000000"/>
                <w:sz w:val="16"/>
                <w:szCs w:val="16"/>
                <w:lang w:val="fr-FR" w:eastAsia="fr-FR"/>
              </w:rPr>
              <w:t>.</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26F18947" w14:textId="5B6CCF55"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3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2C31A0" w14:textId="4FB6F578" w:rsidR="00620F17" w:rsidRPr="00227954" w:rsidRDefault="00620F17"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15 000 000</w:t>
            </w:r>
          </w:p>
        </w:tc>
        <w:tc>
          <w:tcPr>
            <w:tcW w:w="127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788FE2" w14:textId="7F6A5B7D"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3492E3" w14:textId="21D2A720"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F3FABD" w14:textId="29624A66"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68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2E6EA46"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11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B62917"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30 000 000  </w:t>
            </w:r>
          </w:p>
        </w:tc>
        <w:tc>
          <w:tcPr>
            <w:tcW w:w="131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5330E5" w14:textId="06FA4D90"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54 545</w:t>
            </w:r>
          </w:p>
        </w:tc>
      </w:tr>
      <w:tr w:rsidR="00620F17" w:rsidRPr="00C25578" w14:paraId="5CC19909" w14:textId="77777777" w:rsidTr="00C25578">
        <w:trPr>
          <w:trHeight w:val="20"/>
        </w:trPr>
        <w:tc>
          <w:tcPr>
            <w:tcW w:w="4962" w:type="dxa"/>
            <w:gridSpan w:val="2"/>
            <w:tcBorders>
              <w:top w:val="single" w:sz="4" w:space="0" w:color="auto"/>
              <w:left w:val="single" w:sz="4" w:space="0" w:color="auto"/>
              <w:bottom w:val="single" w:sz="4" w:space="0" w:color="auto"/>
              <w:right w:val="nil"/>
            </w:tcBorders>
            <w:shd w:val="clear" w:color="auto" w:fill="A8D08D" w:themeFill="accent6" w:themeFillTint="99"/>
            <w:vAlign w:val="center"/>
            <w:hideMark/>
          </w:tcPr>
          <w:p w14:paraId="3A6F02A8" w14:textId="6AE062A3" w:rsidR="00620F17" w:rsidRPr="00C25578" w:rsidRDefault="00620F17" w:rsidP="00620F17">
            <w:pPr>
              <w:spacing w:after="0"/>
              <w:jc w:val="center"/>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xml:space="preserve"> TOTAL RESULTAT </w:t>
            </w:r>
            <w:r w:rsidR="00127FDD" w:rsidRPr="00C25578">
              <w:rPr>
                <w:rFonts w:ascii="Times New Roman" w:hAnsi="Times New Roman"/>
                <w:b/>
                <w:bCs/>
                <w:color w:val="4472C4"/>
                <w:sz w:val="16"/>
                <w:szCs w:val="16"/>
                <w:lang w:val="fr-FR" w:eastAsia="fr-FR"/>
              </w:rPr>
              <w:t>5</w:t>
            </w:r>
          </w:p>
        </w:tc>
        <w:tc>
          <w:tcPr>
            <w:tcW w:w="1134" w:type="dxa"/>
            <w:tcBorders>
              <w:top w:val="nil"/>
              <w:left w:val="nil"/>
              <w:bottom w:val="single" w:sz="4" w:space="0" w:color="auto"/>
              <w:right w:val="single" w:sz="4" w:space="0" w:color="auto"/>
            </w:tcBorders>
            <w:shd w:val="clear" w:color="auto" w:fill="A8D08D" w:themeFill="accent6" w:themeFillTint="99"/>
            <w:vAlign w:val="center"/>
            <w:hideMark/>
          </w:tcPr>
          <w:p w14:paraId="4FC5AA17" w14:textId="3ACCE161" w:rsidR="00620F17" w:rsidRPr="00C25578" w:rsidRDefault="00620F17" w:rsidP="00B7503A">
            <w:pPr>
              <w:spacing w:after="0"/>
              <w:jc w:val="center"/>
              <w:rPr>
                <w:rFonts w:ascii="Times New Roman" w:hAnsi="Times New Roman"/>
                <w:b/>
                <w:bCs/>
                <w:color w:val="4472C4"/>
                <w:sz w:val="16"/>
                <w:szCs w:val="16"/>
                <w:lang w:val="fr-FR" w:eastAsia="fr-FR"/>
              </w:rPr>
            </w:pPr>
          </w:p>
        </w:tc>
        <w:tc>
          <w:tcPr>
            <w:tcW w:w="1309" w:type="dxa"/>
            <w:tcBorders>
              <w:top w:val="nil"/>
              <w:left w:val="nil"/>
              <w:bottom w:val="single" w:sz="4" w:space="0" w:color="auto"/>
              <w:right w:val="single" w:sz="4" w:space="0" w:color="auto"/>
            </w:tcBorders>
            <w:shd w:val="clear" w:color="auto" w:fill="A8D08D" w:themeFill="accent6" w:themeFillTint="99"/>
            <w:vAlign w:val="center"/>
            <w:hideMark/>
          </w:tcPr>
          <w:p w14:paraId="6D1B23FF" w14:textId="6D7B0138" w:rsidR="00620F17" w:rsidRPr="00C25578" w:rsidRDefault="00620F17" w:rsidP="00B7503A">
            <w:pPr>
              <w:spacing w:after="0"/>
              <w:jc w:val="center"/>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170 000</w:t>
            </w:r>
            <w:r w:rsidR="00A82475">
              <w:rPr>
                <w:rFonts w:ascii="Times New Roman" w:hAnsi="Times New Roman"/>
                <w:b/>
                <w:bCs/>
                <w:color w:val="4472C4"/>
                <w:sz w:val="16"/>
                <w:szCs w:val="16"/>
                <w:lang w:val="fr-FR" w:eastAsia="fr-FR"/>
              </w:rPr>
              <w:t> </w:t>
            </w:r>
            <w:r w:rsidRPr="00C25578">
              <w:rPr>
                <w:rFonts w:ascii="Times New Roman" w:hAnsi="Times New Roman"/>
                <w:b/>
                <w:bCs/>
                <w:color w:val="4472C4"/>
                <w:sz w:val="16"/>
                <w:szCs w:val="16"/>
                <w:lang w:val="fr-FR" w:eastAsia="fr-FR"/>
              </w:rPr>
              <w:t>000</w:t>
            </w:r>
          </w:p>
        </w:tc>
        <w:tc>
          <w:tcPr>
            <w:tcW w:w="1278" w:type="dxa"/>
            <w:tcBorders>
              <w:top w:val="nil"/>
              <w:left w:val="nil"/>
              <w:bottom w:val="single" w:sz="4" w:space="0" w:color="auto"/>
              <w:right w:val="single" w:sz="4" w:space="0" w:color="auto"/>
            </w:tcBorders>
            <w:shd w:val="clear" w:color="auto" w:fill="A8D08D" w:themeFill="accent6" w:themeFillTint="99"/>
            <w:vAlign w:val="center"/>
            <w:hideMark/>
          </w:tcPr>
          <w:p w14:paraId="18E2D0F7" w14:textId="22EAB0C4" w:rsidR="00620F17" w:rsidRDefault="00620F17" w:rsidP="00A82475">
            <w:pPr>
              <w:spacing w:after="0"/>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70 000</w:t>
            </w:r>
            <w:r w:rsidR="00A82475">
              <w:rPr>
                <w:rFonts w:ascii="Times New Roman" w:hAnsi="Times New Roman"/>
                <w:b/>
                <w:bCs/>
                <w:color w:val="4472C4"/>
                <w:sz w:val="16"/>
                <w:szCs w:val="16"/>
                <w:lang w:val="fr-FR" w:eastAsia="fr-FR"/>
              </w:rPr>
              <w:t> </w:t>
            </w:r>
            <w:r w:rsidRPr="00C25578">
              <w:rPr>
                <w:rFonts w:ascii="Times New Roman" w:hAnsi="Times New Roman"/>
                <w:b/>
                <w:bCs/>
                <w:color w:val="4472C4"/>
                <w:sz w:val="16"/>
                <w:szCs w:val="16"/>
                <w:lang w:val="fr-FR" w:eastAsia="fr-FR"/>
              </w:rPr>
              <w:t>000</w:t>
            </w:r>
          </w:p>
          <w:p w14:paraId="4540E034" w14:textId="5EBD2289" w:rsidR="00A82475" w:rsidRPr="00C25578" w:rsidRDefault="00A82475" w:rsidP="00B7503A">
            <w:pPr>
              <w:spacing w:after="0"/>
              <w:jc w:val="center"/>
              <w:rPr>
                <w:rFonts w:ascii="Times New Roman" w:hAnsi="Times New Roman"/>
                <w:b/>
                <w:bCs/>
                <w:color w:val="4472C4"/>
                <w:sz w:val="16"/>
                <w:szCs w:val="16"/>
                <w:lang w:val="fr-FR" w:eastAsia="fr-FR"/>
              </w:rPr>
            </w:pPr>
          </w:p>
        </w:tc>
        <w:tc>
          <w:tcPr>
            <w:tcW w:w="992" w:type="dxa"/>
            <w:tcBorders>
              <w:top w:val="nil"/>
              <w:left w:val="nil"/>
              <w:bottom w:val="single" w:sz="4" w:space="0" w:color="auto"/>
              <w:right w:val="single" w:sz="4" w:space="0" w:color="auto"/>
            </w:tcBorders>
            <w:shd w:val="clear" w:color="auto" w:fill="A8D08D" w:themeFill="accent6" w:themeFillTint="99"/>
            <w:vAlign w:val="center"/>
            <w:hideMark/>
          </w:tcPr>
          <w:p w14:paraId="64E5FA63" w14:textId="480FC75B" w:rsidR="00620F17" w:rsidRPr="00C25578" w:rsidRDefault="00620F17" w:rsidP="00B7503A">
            <w:pPr>
              <w:spacing w:after="0"/>
              <w:jc w:val="center"/>
              <w:rPr>
                <w:rFonts w:ascii="Times New Roman" w:hAnsi="Times New Roman"/>
                <w:b/>
                <w:bCs/>
                <w:color w:val="4472C4"/>
                <w:sz w:val="16"/>
                <w:szCs w:val="16"/>
                <w:lang w:val="fr-FR" w:eastAsia="fr-FR"/>
              </w:rPr>
            </w:pPr>
          </w:p>
        </w:tc>
        <w:tc>
          <w:tcPr>
            <w:tcW w:w="1276" w:type="dxa"/>
            <w:tcBorders>
              <w:top w:val="nil"/>
              <w:left w:val="nil"/>
              <w:bottom w:val="single" w:sz="4" w:space="0" w:color="auto"/>
              <w:right w:val="single" w:sz="4" w:space="0" w:color="auto"/>
            </w:tcBorders>
            <w:shd w:val="clear" w:color="auto" w:fill="A8D08D" w:themeFill="accent6" w:themeFillTint="99"/>
            <w:vAlign w:val="center"/>
            <w:hideMark/>
          </w:tcPr>
          <w:p w14:paraId="65C39D73" w14:textId="205FC966" w:rsidR="00620F17" w:rsidRPr="00C25578" w:rsidRDefault="00620F17" w:rsidP="00B7503A">
            <w:pPr>
              <w:spacing w:after="0"/>
              <w:jc w:val="center"/>
              <w:rPr>
                <w:rFonts w:ascii="Times New Roman" w:hAnsi="Times New Roman"/>
                <w:b/>
                <w:bCs/>
                <w:color w:val="4472C4"/>
                <w:sz w:val="16"/>
                <w:szCs w:val="16"/>
                <w:lang w:val="fr-FR" w:eastAsia="fr-FR"/>
              </w:rPr>
            </w:pPr>
          </w:p>
        </w:tc>
        <w:tc>
          <w:tcPr>
            <w:tcW w:w="1684" w:type="dxa"/>
            <w:tcBorders>
              <w:top w:val="nil"/>
              <w:left w:val="nil"/>
              <w:bottom w:val="single" w:sz="4" w:space="0" w:color="auto"/>
              <w:right w:val="single" w:sz="4" w:space="0" w:color="auto"/>
            </w:tcBorders>
            <w:shd w:val="clear" w:color="auto" w:fill="A8D08D" w:themeFill="accent6" w:themeFillTint="99"/>
            <w:vAlign w:val="center"/>
            <w:hideMark/>
          </w:tcPr>
          <w:p w14:paraId="1C7C3DCA" w14:textId="77777777" w:rsidR="00620F17" w:rsidRPr="00C25578" w:rsidRDefault="00620F17" w:rsidP="00620F17">
            <w:pPr>
              <w:spacing w:after="0"/>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w:t>
            </w:r>
          </w:p>
        </w:tc>
        <w:tc>
          <w:tcPr>
            <w:tcW w:w="1115" w:type="dxa"/>
            <w:tcBorders>
              <w:top w:val="nil"/>
              <w:left w:val="nil"/>
              <w:bottom w:val="single" w:sz="4" w:space="0" w:color="auto"/>
              <w:right w:val="single" w:sz="4" w:space="0" w:color="auto"/>
            </w:tcBorders>
            <w:shd w:val="clear" w:color="auto" w:fill="A8D08D" w:themeFill="accent6" w:themeFillTint="99"/>
            <w:vAlign w:val="center"/>
            <w:hideMark/>
          </w:tcPr>
          <w:p w14:paraId="655B2F45" w14:textId="77777777" w:rsidR="00620F17" w:rsidRPr="00C25578" w:rsidRDefault="00620F17" w:rsidP="00620F17">
            <w:pPr>
              <w:spacing w:after="0"/>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xml:space="preserve">  240 000 000  </w:t>
            </w:r>
          </w:p>
        </w:tc>
        <w:tc>
          <w:tcPr>
            <w:tcW w:w="1313" w:type="dxa"/>
            <w:tcBorders>
              <w:top w:val="nil"/>
              <w:left w:val="nil"/>
              <w:bottom w:val="single" w:sz="4" w:space="0" w:color="auto"/>
              <w:right w:val="single" w:sz="4" w:space="0" w:color="auto"/>
            </w:tcBorders>
            <w:shd w:val="clear" w:color="auto" w:fill="A8D08D" w:themeFill="accent6" w:themeFillTint="99"/>
            <w:vAlign w:val="center"/>
            <w:hideMark/>
          </w:tcPr>
          <w:p w14:paraId="76314F71" w14:textId="77777777" w:rsidR="00620F17" w:rsidRPr="00C25578" w:rsidRDefault="00620F17" w:rsidP="00620F17">
            <w:pPr>
              <w:spacing w:after="0"/>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xml:space="preserve">436 364  </w:t>
            </w:r>
          </w:p>
        </w:tc>
      </w:tr>
      <w:tr w:rsidR="00986CA8" w:rsidRPr="002759C8" w14:paraId="3328C67A" w14:textId="77777777" w:rsidTr="002759C8">
        <w:trPr>
          <w:trHeight w:val="20"/>
        </w:trPr>
        <w:tc>
          <w:tcPr>
            <w:tcW w:w="15063" w:type="dxa"/>
            <w:gridSpan w:val="10"/>
            <w:tcBorders>
              <w:top w:val="single" w:sz="4" w:space="0" w:color="auto"/>
              <w:left w:val="single" w:sz="4" w:space="0" w:color="auto"/>
              <w:bottom w:val="single" w:sz="4" w:space="0" w:color="auto"/>
              <w:right w:val="single" w:sz="4" w:space="0" w:color="auto"/>
            </w:tcBorders>
            <w:shd w:val="clear" w:color="000000" w:fill="FFC000"/>
            <w:vAlign w:val="center"/>
            <w:hideMark/>
          </w:tcPr>
          <w:p w14:paraId="4C844D4E" w14:textId="77777777" w:rsidR="00986CA8" w:rsidRPr="00986CA8" w:rsidRDefault="00986CA8" w:rsidP="00986CA8">
            <w:pPr>
              <w:spacing w:after="0"/>
              <w:jc w:val="center"/>
              <w:rPr>
                <w:rFonts w:ascii="Times New Roman" w:hAnsi="Times New Roman"/>
                <w:b/>
                <w:bCs/>
                <w:sz w:val="20"/>
                <w:szCs w:val="20"/>
                <w:lang w:val="fr-FR" w:eastAsia="fr-FR"/>
              </w:rPr>
            </w:pPr>
          </w:p>
          <w:p w14:paraId="0A96965C" w14:textId="77777777" w:rsidR="00986CA8" w:rsidRPr="00986CA8" w:rsidRDefault="00986CA8" w:rsidP="00986CA8">
            <w:pPr>
              <w:spacing w:after="0"/>
              <w:jc w:val="center"/>
              <w:rPr>
                <w:rFonts w:ascii="Times New Roman" w:hAnsi="Times New Roman"/>
                <w:b/>
                <w:bCs/>
                <w:sz w:val="20"/>
                <w:szCs w:val="20"/>
                <w:lang w:val="fr-FR" w:eastAsia="fr-FR"/>
              </w:rPr>
            </w:pPr>
            <w:r w:rsidRPr="00986CA8">
              <w:rPr>
                <w:rFonts w:ascii="Times New Roman" w:hAnsi="Times New Roman"/>
                <w:b/>
                <w:bCs/>
                <w:sz w:val="20"/>
                <w:szCs w:val="20"/>
                <w:lang w:val="fr-FR" w:eastAsia="fr-FR"/>
              </w:rPr>
              <w:t>RESULTAT 6 : Les populations adoptent une pratique religieuse tolérante</w:t>
            </w:r>
          </w:p>
          <w:p w14:paraId="4E1305E9" w14:textId="77777777" w:rsidR="00986CA8" w:rsidRPr="00986CA8" w:rsidRDefault="00986CA8" w:rsidP="00986CA8">
            <w:pPr>
              <w:spacing w:after="0"/>
              <w:jc w:val="center"/>
              <w:rPr>
                <w:rFonts w:ascii="Times New Roman" w:hAnsi="Times New Roman"/>
                <w:b/>
                <w:bCs/>
                <w:sz w:val="20"/>
                <w:szCs w:val="20"/>
                <w:lang w:val="fr-FR" w:eastAsia="fr-FR"/>
              </w:rPr>
            </w:pPr>
          </w:p>
          <w:p w14:paraId="2962C09F" w14:textId="4AD6A837" w:rsidR="00986CA8" w:rsidRPr="00C25578" w:rsidRDefault="00986CA8" w:rsidP="00986CA8">
            <w:pPr>
              <w:spacing w:after="0"/>
              <w:jc w:val="center"/>
              <w:rPr>
                <w:rFonts w:ascii="Times New Roman" w:hAnsi="Times New Roman"/>
                <w:sz w:val="16"/>
                <w:szCs w:val="16"/>
                <w:lang w:val="fr-FR" w:eastAsia="fr-FR"/>
              </w:rPr>
            </w:pPr>
          </w:p>
          <w:p w14:paraId="04FC05CF" w14:textId="28002764" w:rsidR="00986CA8" w:rsidRPr="00C25578" w:rsidRDefault="00986CA8" w:rsidP="00986CA8">
            <w:pPr>
              <w:spacing w:after="0"/>
              <w:jc w:val="center"/>
              <w:rPr>
                <w:rFonts w:ascii="Times New Roman" w:hAnsi="Times New Roman"/>
                <w:sz w:val="16"/>
                <w:szCs w:val="16"/>
                <w:lang w:val="fr-FR" w:eastAsia="fr-FR"/>
              </w:rPr>
            </w:pPr>
          </w:p>
          <w:p w14:paraId="71A3C77C" w14:textId="28F3DFE7" w:rsidR="00986CA8" w:rsidRPr="00C25578" w:rsidRDefault="00986CA8" w:rsidP="00986CA8">
            <w:pPr>
              <w:spacing w:after="0"/>
              <w:jc w:val="center"/>
              <w:rPr>
                <w:rFonts w:ascii="Times New Roman" w:hAnsi="Times New Roman"/>
                <w:sz w:val="16"/>
                <w:szCs w:val="16"/>
                <w:lang w:val="fr-FR" w:eastAsia="fr-FR"/>
              </w:rPr>
            </w:pPr>
          </w:p>
        </w:tc>
      </w:tr>
      <w:tr w:rsidR="00620F17" w:rsidRPr="00C25578" w14:paraId="28FC1078" w14:textId="77777777" w:rsidTr="009F7577">
        <w:trPr>
          <w:trHeight w:val="20"/>
        </w:trPr>
        <w:tc>
          <w:tcPr>
            <w:tcW w:w="1984" w:type="dxa"/>
            <w:vMerge w:val="restart"/>
            <w:tcBorders>
              <w:top w:val="nil"/>
              <w:left w:val="single" w:sz="4" w:space="0" w:color="auto"/>
              <w:bottom w:val="single" w:sz="4" w:space="0" w:color="000000"/>
              <w:right w:val="single" w:sz="4" w:space="0" w:color="auto"/>
            </w:tcBorders>
            <w:shd w:val="clear" w:color="auto" w:fill="auto"/>
            <w:vAlign w:val="center"/>
            <w:hideMark/>
          </w:tcPr>
          <w:p w14:paraId="3E52F57C" w14:textId="3525944F"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Produit </w:t>
            </w:r>
            <w:r w:rsidR="00127FDD" w:rsidRPr="00C25578">
              <w:rPr>
                <w:rFonts w:ascii="Times New Roman" w:hAnsi="Times New Roman"/>
                <w:sz w:val="16"/>
                <w:szCs w:val="16"/>
                <w:lang w:val="fr-FR" w:eastAsia="fr-FR"/>
              </w:rPr>
              <w:t>6</w:t>
            </w:r>
            <w:r w:rsidRPr="00C25578">
              <w:rPr>
                <w:rFonts w:ascii="Times New Roman" w:hAnsi="Times New Roman"/>
                <w:sz w:val="16"/>
                <w:szCs w:val="16"/>
                <w:lang w:val="fr-FR" w:eastAsia="fr-FR"/>
              </w:rPr>
              <w:t xml:space="preserve">.1 : les populations disposent à travers les structures religieuses de connaissance pour une meilleure compréhension des textes religieux </w:t>
            </w:r>
          </w:p>
        </w:tc>
        <w:tc>
          <w:tcPr>
            <w:tcW w:w="2978" w:type="dxa"/>
            <w:tcBorders>
              <w:top w:val="nil"/>
              <w:left w:val="nil"/>
              <w:bottom w:val="single" w:sz="4" w:space="0" w:color="auto"/>
              <w:right w:val="single" w:sz="4" w:space="0" w:color="auto"/>
            </w:tcBorders>
            <w:shd w:val="clear" w:color="auto" w:fill="auto"/>
            <w:vAlign w:val="center"/>
            <w:hideMark/>
          </w:tcPr>
          <w:p w14:paraId="0FA0749C" w14:textId="7DB760FB"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w:t>
            </w:r>
            <w:r w:rsidR="00127FDD" w:rsidRPr="00C25578">
              <w:rPr>
                <w:rFonts w:ascii="Times New Roman" w:hAnsi="Times New Roman"/>
                <w:sz w:val="16"/>
                <w:szCs w:val="16"/>
                <w:lang w:val="fr-FR" w:eastAsia="fr-FR"/>
              </w:rPr>
              <w:t>6</w:t>
            </w:r>
            <w:r w:rsidRPr="00C25578">
              <w:rPr>
                <w:rFonts w:ascii="Times New Roman" w:hAnsi="Times New Roman"/>
                <w:sz w:val="16"/>
                <w:szCs w:val="16"/>
                <w:lang w:val="fr-FR" w:eastAsia="fr-FR"/>
              </w:rPr>
              <w:t xml:space="preserve">.1..1 : Evaluer les besoins en équipement en transport et en besoin de formation des structures de contrôle </w:t>
            </w:r>
          </w:p>
        </w:tc>
        <w:tc>
          <w:tcPr>
            <w:tcW w:w="1134" w:type="dxa"/>
            <w:tcBorders>
              <w:top w:val="nil"/>
              <w:left w:val="nil"/>
              <w:bottom w:val="single" w:sz="4" w:space="0" w:color="auto"/>
              <w:right w:val="single" w:sz="4" w:space="0" w:color="auto"/>
            </w:tcBorders>
            <w:shd w:val="clear" w:color="auto" w:fill="auto"/>
            <w:vAlign w:val="center"/>
            <w:hideMark/>
          </w:tcPr>
          <w:p w14:paraId="19A640FE" w14:textId="1C44DEDB"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09" w:type="dxa"/>
            <w:tcBorders>
              <w:top w:val="nil"/>
              <w:left w:val="nil"/>
              <w:bottom w:val="single" w:sz="4" w:space="0" w:color="auto"/>
              <w:right w:val="single" w:sz="4" w:space="0" w:color="auto"/>
            </w:tcBorders>
            <w:shd w:val="clear" w:color="auto" w:fill="auto"/>
            <w:vAlign w:val="center"/>
            <w:hideMark/>
          </w:tcPr>
          <w:p w14:paraId="1A180C38" w14:textId="67B570CB" w:rsidR="00620F17" w:rsidRPr="00C25578" w:rsidRDefault="00620F17" w:rsidP="00B7503A">
            <w:pPr>
              <w:spacing w:after="0"/>
              <w:jc w:val="center"/>
              <w:rPr>
                <w:rFonts w:ascii="Times New Roman" w:hAnsi="Times New Roman"/>
                <w:b/>
                <w:bCs/>
                <w:sz w:val="16"/>
                <w:szCs w:val="16"/>
                <w:lang w:val="fr-FR" w:eastAsia="fr-FR"/>
              </w:rPr>
            </w:pPr>
            <w:r w:rsidRPr="00C25578">
              <w:rPr>
                <w:rFonts w:ascii="Times New Roman" w:hAnsi="Times New Roman"/>
                <w:b/>
                <w:bCs/>
                <w:sz w:val="16"/>
                <w:szCs w:val="16"/>
                <w:lang w:val="fr-FR" w:eastAsia="fr-FR"/>
              </w:rPr>
              <w:t>-</w:t>
            </w:r>
          </w:p>
        </w:tc>
        <w:tc>
          <w:tcPr>
            <w:tcW w:w="1278" w:type="dxa"/>
            <w:tcBorders>
              <w:top w:val="nil"/>
              <w:left w:val="nil"/>
              <w:bottom w:val="single" w:sz="4" w:space="0" w:color="auto"/>
              <w:right w:val="single" w:sz="4" w:space="0" w:color="auto"/>
            </w:tcBorders>
            <w:shd w:val="clear" w:color="auto" w:fill="auto"/>
            <w:vAlign w:val="center"/>
            <w:hideMark/>
          </w:tcPr>
          <w:p w14:paraId="27997FCF" w14:textId="5B298007"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992" w:type="dxa"/>
            <w:tcBorders>
              <w:top w:val="nil"/>
              <w:left w:val="nil"/>
              <w:bottom w:val="single" w:sz="4" w:space="0" w:color="auto"/>
              <w:right w:val="single" w:sz="4" w:space="0" w:color="auto"/>
            </w:tcBorders>
            <w:shd w:val="clear" w:color="auto" w:fill="auto"/>
            <w:vAlign w:val="center"/>
            <w:hideMark/>
          </w:tcPr>
          <w:p w14:paraId="46C8FC45" w14:textId="6221797D" w:rsidR="00620F17" w:rsidRPr="00C25578" w:rsidRDefault="00620F17" w:rsidP="00B7503A">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auto" w:fill="auto"/>
            <w:vAlign w:val="center"/>
            <w:hideMark/>
          </w:tcPr>
          <w:p w14:paraId="2782B544" w14:textId="393E8E4C" w:rsidR="00620F17" w:rsidRPr="00C25578" w:rsidRDefault="00620F17" w:rsidP="00B7503A">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hideMark/>
          </w:tcPr>
          <w:p w14:paraId="5C70AF25"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auto" w:fill="auto"/>
            <w:vAlign w:val="center"/>
            <w:hideMark/>
          </w:tcPr>
          <w:p w14:paraId="69FBF62E" w14:textId="2F4BF692"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13" w:type="dxa"/>
            <w:tcBorders>
              <w:top w:val="nil"/>
              <w:left w:val="nil"/>
              <w:bottom w:val="single" w:sz="4" w:space="0" w:color="auto"/>
              <w:right w:val="single" w:sz="4" w:space="0" w:color="auto"/>
            </w:tcBorders>
            <w:shd w:val="clear" w:color="000000" w:fill="FFFFFF"/>
            <w:vAlign w:val="center"/>
            <w:hideMark/>
          </w:tcPr>
          <w:p w14:paraId="02203774" w14:textId="74C8C539"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18 182</w:t>
            </w:r>
          </w:p>
        </w:tc>
      </w:tr>
      <w:tr w:rsidR="00620F17" w:rsidRPr="00C25578" w14:paraId="10E770DA" w14:textId="77777777" w:rsidTr="009F7577">
        <w:trPr>
          <w:trHeight w:val="433"/>
        </w:trPr>
        <w:tc>
          <w:tcPr>
            <w:tcW w:w="1984" w:type="dxa"/>
            <w:vMerge/>
            <w:tcBorders>
              <w:top w:val="nil"/>
              <w:left w:val="single" w:sz="4" w:space="0" w:color="auto"/>
              <w:bottom w:val="single" w:sz="4" w:space="0" w:color="000000"/>
              <w:right w:val="single" w:sz="4" w:space="0" w:color="auto"/>
            </w:tcBorders>
            <w:vAlign w:val="center"/>
            <w:hideMark/>
          </w:tcPr>
          <w:p w14:paraId="69108F54" w14:textId="77777777" w:rsidR="00620F17" w:rsidRPr="00C25578" w:rsidRDefault="00620F17" w:rsidP="00620F17">
            <w:pPr>
              <w:spacing w:after="0"/>
              <w:jc w:val="left"/>
              <w:rPr>
                <w:rFonts w:ascii="Times New Roman" w:hAnsi="Times New Roman"/>
                <w:sz w:val="16"/>
                <w:szCs w:val="16"/>
                <w:lang w:val="fr-FR" w:eastAsia="fr-FR"/>
              </w:rPr>
            </w:pPr>
          </w:p>
        </w:tc>
        <w:tc>
          <w:tcPr>
            <w:tcW w:w="2978" w:type="dxa"/>
            <w:vMerge w:val="restart"/>
            <w:tcBorders>
              <w:top w:val="nil"/>
              <w:left w:val="single" w:sz="4" w:space="0" w:color="auto"/>
              <w:bottom w:val="single" w:sz="4" w:space="0" w:color="auto"/>
              <w:right w:val="single" w:sz="4" w:space="0" w:color="auto"/>
            </w:tcBorders>
            <w:shd w:val="clear" w:color="auto" w:fill="auto"/>
            <w:vAlign w:val="center"/>
            <w:hideMark/>
          </w:tcPr>
          <w:p w14:paraId="3B578227" w14:textId="7F10658E"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w:t>
            </w:r>
            <w:r w:rsidR="00127FDD" w:rsidRPr="00C25578">
              <w:rPr>
                <w:rFonts w:ascii="Times New Roman" w:hAnsi="Times New Roman"/>
                <w:sz w:val="16"/>
                <w:szCs w:val="16"/>
                <w:lang w:val="fr-FR" w:eastAsia="fr-FR"/>
              </w:rPr>
              <w:t>6</w:t>
            </w:r>
            <w:r w:rsidRPr="00C25578">
              <w:rPr>
                <w:rFonts w:ascii="Times New Roman" w:hAnsi="Times New Roman"/>
                <w:sz w:val="16"/>
                <w:szCs w:val="16"/>
                <w:lang w:val="fr-FR" w:eastAsia="fr-FR"/>
              </w:rPr>
              <w:t xml:space="preserve">.1.2 : Doter les structures de contrôle en équipements et moyens de transport  </w:t>
            </w:r>
          </w:p>
        </w:tc>
        <w:tc>
          <w:tcPr>
            <w:tcW w:w="1134" w:type="dxa"/>
            <w:vMerge w:val="restart"/>
            <w:tcBorders>
              <w:top w:val="nil"/>
              <w:left w:val="single" w:sz="4" w:space="0" w:color="auto"/>
              <w:bottom w:val="single" w:sz="4" w:space="0" w:color="auto"/>
              <w:right w:val="single" w:sz="4" w:space="0" w:color="auto"/>
            </w:tcBorders>
            <w:shd w:val="clear" w:color="auto" w:fill="auto"/>
            <w:vAlign w:val="center"/>
            <w:hideMark/>
          </w:tcPr>
          <w:p w14:paraId="2728D694" w14:textId="1C9AAF39"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25 000 000</w:t>
            </w:r>
          </w:p>
        </w:tc>
        <w:tc>
          <w:tcPr>
            <w:tcW w:w="1309" w:type="dxa"/>
            <w:vMerge w:val="restart"/>
            <w:tcBorders>
              <w:top w:val="nil"/>
              <w:left w:val="single" w:sz="4" w:space="0" w:color="auto"/>
              <w:bottom w:val="single" w:sz="4" w:space="0" w:color="auto"/>
              <w:right w:val="single" w:sz="4" w:space="0" w:color="auto"/>
            </w:tcBorders>
            <w:shd w:val="clear" w:color="auto" w:fill="auto"/>
            <w:vAlign w:val="center"/>
            <w:hideMark/>
          </w:tcPr>
          <w:p w14:paraId="64BCBF62" w14:textId="53F05ADF"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1278" w:type="dxa"/>
            <w:vMerge w:val="restart"/>
            <w:tcBorders>
              <w:top w:val="nil"/>
              <w:left w:val="single" w:sz="4" w:space="0" w:color="auto"/>
              <w:bottom w:val="single" w:sz="4" w:space="0" w:color="auto"/>
              <w:right w:val="single" w:sz="4" w:space="0" w:color="auto"/>
            </w:tcBorders>
            <w:shd w:val="clear" w:color="auto" w:fill="auto"/>
            <w:vAlign w:val="center"/>
            <w:hideMark/>
          </w:tcPr>
          <w:p w14:paraId="380707B7" w14:textId="5CE5F0B5"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992" w:type="dxa"/>
            <w:vMerge w:val="restart"/>
            <w:tcBorders>
              <w:top w:val="nil"/>
              <w:left w:val="single" w:sz="4" w:space="0" w:color="auto"/>
              <w:bottom w:val="single" w:sz="4" w:space="0" w:color="auto"/>
              <w:right w:val="single" w:sz="4" w:space="0" w:color="auto"/>
            </w:tcBorders>
            <w:shd w:val="clear" w:color="auto" w:fill="auto"/>
            <w:vAlign w:val="center"/>
            <w:hideMark/>
          </w:tcPr>
          <w:p w14:paraId="00BFCDA7" w14:textId="7C502864" w:rsidR="00620F17" w:rsidRPr="00C25578" w:rsidRDefault="00620F17" w:rsidP="00B7503A">
            <w:pPr>
              <w:spacing w:after="0"/>
              <w:jc w:val="center"/>
              <w:rPr>
                <w:rFonts w:ascii="Times New Roman" w:hAnsi="Times New Roman"/>
                <w:sz w:val="16"/>
                <w:szCs w:val="16"/>
                <w:lang w:val="fr-FR" w:eastAsia="fr-FR"/>
              </w:rPr>
            </w:pPr>
          </w:p>
        </w:tc>
        <w:tc>
          <w:tcPr>
            <w:tcW w:w="1276" w:type="dxa"/>
            <w:vMerge w:val="restart"/>
            <w:tcBorders>
              <w:top w:val="nil"/>
              <w:left w:val="single" w:sz="4" w:space="0" w:color="auto"/>
              <w:bottom w:val="single" w:sz="4" w:space="0" w:color="auto"/>
              <w:right w:val="single" w:sz="4" w:space="0" w:color="auto"/>
            </w:tcBorders>
            <w:shd w:val="clear" w:color="auto" w:fill="auto"/>
            <w:vAlign w:val="center"/>
            <w:hideMark/>
          </w:tcPr>
          <w:p w14:paraId="59412ECC" w14:textId="2A2A7FF6" w:rsidR="00620F17" w:rsidRPr="00C25578" w:rsidRDefault="00620F17" w:rsidP="00B7503A">
            <w:pPr>
              <w:spacing w:after="0"/>
              <w:jc w:val="center"/>
              <w:rPr>
                <w:rFonts w:ascii="Times New Roman" w:hAnsi="Times New Roman"/>
                <w:sz w:val="16"/>
                <w:szCs w:val="16"/>
                <w:lang w:val="fr-FR" w:eastAsia="fr-FR"/>
              </w:rPr>
            </w:pPr>
          </w:p>
        </w:tc>
        <w:tc>
          <w:tcPr>
            <w:tcW w:w="1684" w:type="dxa"/>
            <w:vMerge w:val="restart"/>
            <w:tcBorders>
              <w:top w:val="nil"/>
              <w:left w:val="single" w:sz="4" w:space="0" w:color="auto"/>
              <w:bottom w:val="single" w:sz="4" w:space="0" w:color="auto"/>
              <w:right w:val="single" w:sz="4" w:space="0" w:color="auto"/>
            </w:tcBorders>
            <w:shd w:val="clear" w:color="auto" w:fill="auto"/>
            <w:vAlign w:val="center"/>
            <w:hideMark/>
          </w:tcPr>
          <w:p w14:paraId="34AD2B9E"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vMerge w:val="restart"/>
            <w:tcBorders>
              <w:top w:val="nil"/>
              <w:left w:val="single" w:sz="4" w:space="0" w:color="auto"/>
              <w:bottom w:val="single" w:sz="4" w:space="0" w:color="auto"/>
              <w:right w:val="single" w:sz="4" w:space="0" w:color="auto"/>
            </w:tcBorders>
            <w:shd w:val="clear" w:color="auto" w:fill="auto"/>
            <w:vAlign w:val="center"/>
            <w:hideMark/>
          </w:tcPr>
          <w:p w14:paraId="726F13BA" w14:textId="5B96D05B"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85 000 000</w:t>
            </w:r>
          </w:p>
        </w:tc>
        <w:tc>
          <w:tcPr>
            <w:tcW w:w="1313" w:type="dxa"/>
            <w:vMerge w:val="restart"/>
            <w:tcBorders>
              <w:top w:val="nil"/>
              <w:left w:val="single" w:sz="4" w:space="0" w:color="auto"/>
              <w:bottom w:val="single" w:sz="4" w:space="0" w:color="auto"/>
              <w:right w:val="single" w:sz="4" w:space="0" w:color="auto"/>
            </w:tcBorders>
            <w:shd w:val="clear" w:color="000000" w:fill="FFFFFF"/>
            <w:vAlign w:val="center"/>
            <w:hideMark/>
          </w:tcPr>
          <w:p w14:paraId="2A54C3C7" w14:textId="55431B02"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154 545</w:t>
            </w:r>
          </w:p>
        </w:tc>
      </w:tr>
      <w:tr w:rsidR="00620F17" w:rsidRPr="00C25578" w14:paraId="5DEFABDA" w14:textId="77777777" w:rsidTr="009F7577">
        <w:trPr>
          <w:trHeight w:val="433"/>
        </w:trPr>
        <w:tc>
          <w:tcPr>
            <w:tcW w:w="1984" w:type="dxa"/>
            <w:vMerge/>
            <w:tcBorders>
              <w:top w:val="nil"/>
              <w:left w:val="single" w:sz="4" w:space="0" w:color="auto"/>
              <w:bottom w:val="single" w:sz="4" w:space="0" w:color="000000"/>
              <w:right w:val="single" w:sz="4" w:space="0" w:color="auto"/>
            </w:tcBorders>
            <w:vAlign w:val="center"/>
            <w:hideMark/>
          </w:tcPr>
          <w:p w14:paraId="19E12095" w14:textId="77777777" w:rsidR="00620F17" w:rsidRPr="00C25578" w:rsidRDefault="00620F17" w:rsidP="00620F17">
            <w:pPr>
              <w:spacing w:after="0"/>
              <w:jc w:val="left"/>
              <w:rPr>
                <w:rFonts w:ascii="Times New Roman" w:hAnsi="Times New Roman"/>
                <w:sz w:val="16"/>
                <w:szCs w:val="16"/>
                <w:lang w:val="fr-FR" w:eastAsia="fr-FR"/>
              </w:rPr>
            </w:pPr>
          </w:p>
        </w:tc>
        <w:tc>
          <w:tcPr>
            <w:tcW w:w="2978" w:type="dxa"/>
            <w:vMerge/>
            <w:tcBorders>
              <w:top w:val="nil"/>
              <w:left w:val="single" w:sz="4" w:space="0" w:color="auto"/>
              <w:bottom w:val="single" w:sz="4" w:space="0" w:color="auto"/>
              <w:right w:val="single" w:sz="4" w:space="0" w:color="auto"/>
            </w:tcBorders>
            <w:vAlign w:val="center"/>
            <w:hideMark/>
          </w:tcPr>
          <w:p w14:paraId="6CABAF3F" w14:textId="77777777" w:rsidR="00620F17" w:rsidRPr="00C25578" w:rsidRDefault="00620F17" w:rsidP="00620F17">
            <w:pPr>
              <w:spacing w:after="0"/>
              <w:jc w:val="left"/>
              <w:rPr>
                <w:rFonts w:ascii="Times New Roman" w:hAnsi="Times New Roman"/>
                <w:sz w:val="16"/>
                <w:szCs w:val="16"/>
                <w:lang w:val="fr-FR" w:eastAsia="fr-FR"/>
              </w:rPr>
            </w:pPr>
          </w:p>
        </w:tc>
        <w:tc>
          <w:tcPr>
            <w:tcW w:w="1134" w:type="dxa"/>
            <w:vMerge/>
            <w:tcBorders>
              <w:top w:val="nil"/>
              <w:left w:val="single" w:sz="4" w:space="0" w:color="auto"/>
              <w:bottom w:val="single" w:sz="4" w:space="0" w:color="auto"/>
              <w:right w:val="single" w:sz="4" w:space="0" w:color="auto"/>
            </w:tcBorders>
            <w:vAlign w:val="center"/>
            <w:hideMark/>
          </w:tcPr>
          <w:p w14:paraId="116EE9CB" w14:textId="77777777" w:rsidR="00620F17" w:rsidRPr="00C25578" w:rsidRDefault="00620F17" w:rsidP="00B7503A">
            <w:pPr>
              <w:spacing w:after="0"/>
              <w:jc w:val="center"/>
              <w:rPr>
                <w:rFonts w:ascii="Times New Roman" w:hAnsi="Times New Roman"/>
                <w:sz w:val="16"/>
                <w:szCs w:val="16"/>
                <w:lang w:val="fr-FR" w:eastAsia="fr-FR"/>
              </w:rPr>
            </w:pPr>
          </w:p>
        </w:tc>
        <w:tc>
          <w:tcPr>
            <w:tcW w:w="1309" w:type="dxa"/>
            <w:vMerge/>
            <w:tcBorders>
              <w:top w:val="nil"/>
              <w:left w:val="single" w:sz="4" w:space="0" w:color="auto"/>
              <w:bottom w:val="single" w:sz="4" w:space="0" w:color="auto"/>
              <w:right w:val="single" w:sz="4" w:space="0" w:color="auto"/>
            </w:tcBorders>
            <w:vAlign w:val="center"/>
            <w:hideMark/>
          </w:tcPr>
          <w:p w14:paraId="670BC56B" w14:textId="77777777" w:rsidR="00620F17" w:rsidRPr="00C25578" w:rsidRDefault="00620F17" w:rsidP="00227954">
            <w:pPr>
              <w:spacing w:after="0"/>
              <w:jc w:val="center"/>
              <w:rPr>
                <w:rFonts w:ascii="Times New Roman" w:hAnsi="Times New Roman"/>
                <w:sz w:val="16"/>
                <w:szCs w:val="16"/>
                <w:lang w:val="fr-FR" w:eastAsia="fr-FR"/>
              </w:rPr>
            </w:pPr>
          </w:p>
        </w:tc>
        <w:tc>
          <w:tcPr>
            <w:tcW w:w="1278" w:type="dxa"/>
            <w:vMerge/>
            <w:tcBorders>
              <w:top w:val="nil"/>
              <w:left w:val="single" w:sz="4" w:space="0" w:color="auto"/>
              <w:bottom w:val="single" w:sz="4" w:space="0" w:color="auto"/>
              <w:right w:val="single" w:sz="4" w:space="0" w:color="auto"/>
            </w:tcBorders>
            <w:vAlign w:val="center"/>
            <w:hideMark/>
          </w:tcPr>
          <w:p w14:paraId="49A18E4F" w14:textId="77777777" w:rsidR="00620F17" w:rsidRPr="00C25578" w:rsidRDefault="00620F17" w:rsidP="00B7503A">
            <w:pPr>
              <w:spacing w:after="0"/>
              <w:jc w:val="center"/>
              <w:rPr>
                <w:rFonts w:ascii="Times New Roman" w:hAnsi="Times New Roman"/>
                <w:sz w:val="16"/>
                <w:szCs w:val="16"/>
                <w:lang w:val="fr-FR" w:eastAsia="fr-FR"/>
              </w:rPr>
            </w:pPr>
          </w:p>
        </w:tc>
        <w:tc>
          <w:tcPr>
            <w:tcW w:w="992" w:type="dxa"/>
            <w:vMerge/>
            <w:tcBorders>
              <w:top w:val="nil"/>
              <w:left w:val="single" w:sz="4" w:space="0" w:color="auto"/>
              <w:bottom w:val="single" w:sz="4" w:space="0" w:color="auto"/>
              <w:right w:val="single" w:sz="4" w:space="0" w:color="auto"/>
            </w:tcBorders>
            <w:vAlign w:val="center"/>
            <w:hideMark/>
          </w:tcPr>
          <w:p w14:paraId="55DD50E1" w14:textId="77777777" w:rsidR="00620F17" w:rsidRPr="00C25578" w:rsidRDefault="00620F17" w:rsidP="00B7503A">
            <w:pPr>
              <w:spacing w:after="0"/>
              <w:jc w:val="center"/>
              <w:rPr>
                <w:rFonts w:ascii="Times New Roman" w:hAnsi="Times New Roman"/>
                <w:sz w:val="16"/>
                <w:szCs w:val="16"/>
                <w:lang w:val="fr-FR" w:eastAsia="fr-FR"/>
              </w:rPr>
            </w:pPr>
          </w:p>
        </w:tc>
        <w:tc>
          <w:tcPr>
            <w:tcW w:w="1276" w:type="dxa"/>
            <w:vMerge/>
            <w:tcBorders>
              <w:top w:val="nil"/>
              <w:left w:val="single" w:sz="4" w:space="0" w:color="auto"/>
              <w:bottom w:val="single" w:sz="4" w:space="0" w:color="auto"/>
              <w:right w:val="single" w:sz="4" w:space="0" w:color="auto"/>
            </w:tcBorders>
            <w:vAlign w:val="center"/>
            <w:hideMark/>
          </w:tcPr>
          <w:p w14:paraId="26749BF6" w14:textId="77777777" w:rsidR="00620F17" w:rsidRPr="00C25578" w:rsidRDefault="00620F17" w:rsidP="00B7503A">
            <w:pPr>
              <w:spacing w:after="0"/>
              <w:jc w:val="center"/>
              <w:rPr>
                <w:rFonts w:ascii="Times New Roman" w:hAnsi="Times New Roman"/>
                <w:sz w:val="16"/>
                <w:szCs w:val="16"/>
                <w:lang w:val="fr-FR" w:eastAsia="fr-FR"/>
              </w:rPr>
            </w:pPr>
          </w:p>
        </w:tc>
        <w:tc>
          <w:tcPr>
            <w:tcW w:w="1684" w:type="dxa"/>
            <w:vMerge/>
            <w:tcBorders>
              <w:top w:val="nil"/>
              <w:left w:val="single" w:sz="4" w:space="0" w:color="auto"/>
              <w:bottom w:val="single" w:sz="4" w:space="0" w:color="auto"/>
              <w:right w:val="single" w:sz="4" w:space="0" w:color="auto"/>
            </w:tcBorders>
            <w:vAlign w:val="center"/>
            <w:hideMark/>
          </w:tcPr>
          <w:p w14:paraId="628FE623" w14:textId="77777777" w:rsidR="00620F17" w:rsidRPr="00C25578" w:rsidRDefault="00620F17" w:rsidP="00620F17">
            <w:pPr>
              <w:spacing w:after="0"/>
              <w:jc w:val="left"/>
              <w:rPr>
                <w:rFonts w:ascii="Times New Roman" w:hAnsi="Times New Roman"/>
                <w:sz w:val="16"/>
                <w:szCs w:val="16"/>
                <w:lang w:val="fr-FR" w:eastAsia="fr-FR"/>
              </w:rPr>
            </w:pPr>
          </w:p>
        </w:tc>
        <w:tc>
          <w:tcPr>
            <w:tcW w:w="1115" w:type="dxa"/>
            <w:vMerge/>
            <w:tcBorders>
              <w:top w:val="nil"/>
              <w:left w:val="single" w:sz="4" w:space="0" w:color="auto"/>
              <w:bottom w:val="single" w:sz="4" w:space="0" w:color="auto"/>
              <w:right w:val="single" w:sz="4" w:space="0" w:color="auto"/>
            </w:tcBorders>
            <w:vAlign w:val="center"/>
            <w:hideMark/>
          </w:tcPr>
          <w:p w14:paraId="457CA847" w14:textId="77777777" w:rsidR="00620F17" w:rsidRPr="00C25578" w:rsidRDefault="00620F17" w:rsidP="00227954">
            <w:pPr>
              <w:spacing w:after="0"/>
              <w:jc w:val="center"/>
              <w:rPr>
                <w:rFonts w:ascii="Times New Roman" w:hAnsi="Times New Roman"/>
                <w:sz w:val="16"/>
                <w:szCs w:val="16"/>
                <w:lang w:val="fr-FR" w:eastAsia="fr-FR"/>
              </w:rPr>
            </w:pPr>
          </w:p>
        </w:tc>
        <w:tc>
          <w:tcPr>
            <w:tcW w:w="1313" w:type="dxa"/>
            <w:vMerge/>
            <w:tcBorders>
              <w:top w:val="nil"/>
              <w:left w:val="single" w:sz="4" w:space="0" w:color="auto"/>
              <w:bottom w:val="single" w:sz="4" w:space="0" w:color="auto"/>
              <w:right w:val="single" w:sz="4" w:space="0" w:color="auto"/>
            </w:tcBorders>
            <w:vAlign w:val="center"/>
            <w:hideMark/>
          </w:tcPr>
          <w:p w14:paraId="5A508448" w14:textId="77777777" w:rsidR="00620F17" w:rsidRPr="00C25578" w:rsidRDefault="00620F17" w:rsidP="00227954">
            <w:pPr>
              <w:spacing w:after="0"/>
              <w:jc w:val="center"/>
              <w:rPr>
                <w:rFonts w:ascii="Times New Roman" w:hAnsi="Times New Roman"/>
                <w:sz w:val="16"/>
                <w:szCs w:val="16"/>
                <w:lang w:val="fr-FR" w:eastAsia="fr-FR"/>
              </w:rPr>
            </w:pPr>
          </w:p>
        </w:tc>
      </w:tr>
      <w:tr w:rsidR="00620F17" w:rsidRPr="00C25578" w14:paraId="29EAB33A" w14:textId="77777777" w:rsidTr="009F7577">
        <w:trPr>
          <w:trHeight w:val="20"/>
        </w:trPr>
        <w:tc>
          <w:tcPr>
            <w:tcW w:w="1984" w:type="dxa"/>
            <w:vMerge/>
            <w:tcBorders>
              <w:top w:val="nil"/>
              <w:left w:val="single" w:sz="4" w:space="0" w:color="auto"/>
              <w:bottom w:val="single" w:sz="4" w:space="0" w:color="000000"/>
              <w:right w:val="single" w:sz="4" w:space="0" w:color="auto"/>
            </w:tcBorders>
            <w:vAlign w:val="center"/>
            <w:hideMark/>
          </w:tcPr>
          <w:p w14:paraId="4EA0A109" w14:textId="77777777" w:rsidR="00620F17" w:rsidRPr="00C25578" w:rsidRDefault="00620F17" w:rsidP="00620F17">
            <w:pPr>
              <w:spacing w:after="0"/>
              <w:jc w:val="left"/>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auto" w:fill="auto"/>
            <w:vAlign w:val="center"/>
            <w:hideMark/>
          </w:tcPr>
          <w:p w14:paraId="034EC41E" w14:textId="3314F9D7" w:rsidR="00620F17" w:rsidRPr="00C25578" w:rsidRDefault="00620F17" w:rsidP="00620F17">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w:t>
            </w:r>
            <w:r w:rsidR="00127FDD" w:rsidRPr="00C25578">
              <w:rPr>
                <w:rFonts w:ascii="Times New Roman" w:hAnsi="Times New Roman"/>
                <w:sz w:val="16"/>
                <w:szCs w:val="16"/>
                <w:lang w:val="fr-FR" w:eastAsia="fr-FR"/>
              </w:rPr>
              <w:t>6</w:t>
            </w:r>
            <w:r w:rsidRPr="00C25578">
              <w:rPr>
                <w:rFonts w:ascii="Times New Roman" w:hAnsi="Times New Roman"/>
                <w:sz w:val="16"/>
                <w:szCs w:val="16"/>
                <w:lang w:val="fr-FR" w:eastAsia="fr-FR"/>
              </w:rPr>
              <w:t xml:space="preserve">.1.3 : Organiser les formations des structures de contrôle en fonction des besoins identifiés </w:t>
            </w:r>
          </w:p>
        </w:tc>
        <w:tc>
          <w:tcPr>
            <w:tcW w:w="1134" w:type="dxa"/>
            <w:tcBorders>
              <w:top w:val="nil"/>
              <w:left w:val="nil"/>
              <w:bottom w:val="single" w:sz="4" w:space="0" w:color="auto"/>
              <w:right w:val="single" w:sz="4" w:space="0" w:color="auto"/>
            </w:tcBorders>
            <w:shd w:val="clear" w:color="auto" w:fill="auto"/>
            <w:vAlign w:val="center"/>
            <w:hideMark/>
          </w:tcPr>
          <w:p w14:paraId="7FC6714F" w14:textId="3B7BCF1E"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309" w:type="dxa"/>
            <w:tcBorders>
              <w:top w:val="nil"/>
              <w:left w:val="nil"/>
              <w:bottom w:val="single" w:sz="4" w:space="0" w:color="auto"/>
              <w:right w:val="single" w:sz="4" w:space="0" w:color="auto"/>
            </w:tcBorders>
            <w:shd w:val="clear" w:color="auto" w:fill="auto"/>
            <w:vAlign w:val="center"/>
            <w:hideMark/>
          </w:tcPr>
          <w:p w14:paraId="7AF5EFAA" w14:textId="1001C9AC"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1278" w:type="dxa"/>
            <w:tcBorders>
              <w:top w:val="nil"/>
              <w:left w:val="nil"/>
              <w:bottom w:val="single" w:sz="4" w:space="0" w:color="auto"/>
              <w:right w:val="single" w:sz="4" w:space="0" w:color="auto"/>
            </w:tcBorders>
            <w:shd w:val="clear" w:color="auto" w:fill="auto"/>
            <w:vAlign w:val="center"/>
            <w:hideMark/>
          </w:tcPr>
          <w:p w14:paraId="47F8495D" w14:textId="0960445C"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992" w:type="dxa"/>
            <w:tcBorders>
              <w:top w:val="nil"/>
              <w:left w:val="nil"/>
              <w:bottom w:val="single" w:sz="4" w:space="0" w:color="auto"/>
              <w:right w:val="single" w:sz="4" w:space="0" w:color="auto"/>
            </w:tcBorders>
            <w:shd w:val="clear" w:color="auto" w:fill="auto"/>
            <w:vAlign w:val="center"/>
            <w:hideMark/>
          </w:tcPr>
          <w:p w14:paraId="1B235153" w14:textId="4D2B35EB" w:rsidR="00620F17" w:rsidRPr="00C25578" w:rsidRDefault="00620F17" w:rsidP="00B7503A">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auto" w:fill="auto"/>
            <w:vAlign w:val="center"/>
            <w:hideMark/>
          </w:tcPr>
          <w:p w14:paraId="34F39D24" w14:textId="0DC05091" w:rsidR="00620F17" w:rsidRPr="00C25578" w:rsidRDefault="00620F17" w:rsidP="00B7503A">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hideMark/>
          </w:tcPr>
          <w:p w14:paraId="00E04C91"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auto" w:fill="auto"/>
            <w:vAlign w:val="center"/>
            <w:hideMark/>
          </w:tcPr>
          <w:p w14:paraId="37E60C07" w14:textId="5315C664"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1313" w:type="dxa"/>
            <w:tcBorders>
              <w:top w:val="nil"/>
              <w:left w:val="nil"/>
              <w:bottom w:val="single" w:sz="4" w:space="0" w:color="auto"/>
              <w:right w:val="single" w:sz="4" w:space="0" w:color="auto"/>
            </w:tcBorders>
            <w:shd w:val="clear" w:color="000000" w:fill="FFFFFF"/>
            <w:vAlign w:val="center"/>
            <w:hideMark/>
          </w:tcPr>
          <w:p w14:paraId="0F68289C" w14:textId="07AD6500"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54 545</w:t>
            </w:r>
          </w:p>
        </w:tc>
      </w:tr>
      <w:tr w:rsidR="00620F17" w:rsidRPr="00C25578" w14:paraId="3F3C6C4E" w14:textId="77777777" w:rsidTr="009F7577">
        <w:trPr>
          <w:trHeight w:val="20"/>
        </w:trPr>
        <w:tc>
          <w:tcPr>
            <w:tcW w:w="1984" w:type="dxa"/>
            <w:vMerge/>
            <w:tcBorders>
              <w:top w:val="nil"/>
              <w:left w:val="single" w:sz="4" w:space="0" w:color="auto"/>
              <w:bottom w:val="single" w:sz="4" w:space="0" w:color="000000"/>
              <w:right w:val="single" w:sz="4" w:space="0" w:color="auto"/>
            </w:tcBorders>
            <w:vAlign w:val="center"/>
            <w:hideMark/>
          </w:tcPr>
          <w:p w14:paraId="2BEA87A5" w14:textId="77777777" w:rsidR="00620F17" w:rsidRPr="00C25578" w:rsidRDefault="00620F17" w:rsidP="00620F17">
            <w:pPr>
              <w:spacing w:after="0"/>
              <w:jc w:val="left"/>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auto" w:fill="auto"/>
            <w:vAlign w:val="center"/>
            <w:hideMark/>
          </w:tcPr>
          <w:p w14:paraId="5F629B08" w14:textId="46C16D52" w:rsidR="00620F17" w:rsidRPr="00C25578" w:rsidRDefault="00620F17" w:rsidP="00620F17">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w:t>
            </w:r>
            <w:r w:rsidR="00127FDD" w:rsidRPr="00C25578">
              <w:rPr>
                <w:rFonts w:ascii="Times New Roman" w:hAnsi="Times New Roman"/>
                <w:sz w:val="16"/>
                <w:szCs w:val="16"/>
                <w:lang w:val="fr-FR" w:eastAsia="fr-FR"/>
              </w:rPr>
              <w:t xml:space="preserve">6 </w:t>
            </w:r>
            <w:r w:rsidRPr="00C25578">
              <w:rPr>
                <w:rFonts w:ascii="Times New Roman" w:hAnsi="Times New Roman"/>
                <w:sz w:val="16"/>
                <w:szCs w:val="16"/>
                <w:lang w:val="fr-FR" w:eastAsia="fr-FR"/>
              </w:rPr>
              <w:t xml:space="preserve">.1.4 : Suivre et évaluer les appuis fournis  </w:t>
            </w:r>
          </w:p>
        </w:tc>
        <w:tc>
          <w:tcPr>
            <w:tcW w:w="1134" w:type="dxa"/>
            <w:tcBorders>
              <w:top w:val="nil"/>
              <w:left w:val="nil"/>
              <w:bottom w:val="single" w:sz="4" w:space="0" w:color="auto"/>
              <w:right w:val="single" w:sz="4" w:space="0" w:color="auto"/>
            </w:tcBorders>
            <w:shd w:val="clear" w:color="auto" w:fill="auto"/>
            <w:vAlign w:val="center"/>
            <w:hideMark/>
          </w:tcPr>
          <w:p w14:paraId="64E276CB" w14:textId="25DF7623" w:rsidR="00620F17" w:rsidRPr="00C25578" w:rsidRDefault="00620F17" w:rsidP="00B7503A">
            <w:pPr>
              <w:spacing w:after="0"/>
              <w:jc w:val="center"/>
              <w:rPr>
                <w:rFonts w:ascii="Times New Roman" w:hAnsi="Times New Roman"/>
                <w:sz w:val="16"/>
                <w:szCs w:val="16"/>
                <w:lang w:val="fr-FR" w:eastAsia="fr-FR"/>
              </w:rPr>
            </w:pPr>
          </w:p>
        </w:tc>
        <w:tc>
          <w:tcPr>
            <w:tcW w:w="1309" w:type="dxa"/>
            <w:tcBorders>
              <w:top w:val="nil"/>
              <w:left w:val="nil"/>
              <w:bottom w:val="single" w:sz="4" w:space="0" w:color="auto"/>
              <w:right w:val="single" w:sz="4" w:space="0" w:color="auto"/>
            </w:tcBorders>
            <w:shd w:val="clear" w:color="auto" w:fill="auto"/>
            <w:vAlign w:val="center"/>
            <w:hideMark/>
          </w:tcPr>
          <w:p w14:paraId="5EF4315F" w14:textId="5D1C2231"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5 000 000</w:t>
            </w:r>
          </w:p>
        </w:tc>
        <w:tc>
          <w:tcPr>
            <w:tcW w:w="1278" w:type="dxa"/>
            <w:tcBorders>
              <w:top w:val="nil"/>
              <w:left w:val="nil"/>
              <w:bottom w:val="single" w:sz="4" w:space="0" w:color="auto"/>
              <w:right w:val="single" w:sz="4" w:space="0" w:color="auto"/>
            </w:tcBorders>
            <w:shd w:val="clear" w:color="auto" w:fill="auto"/>
            <w:vAlign w:val="center"/>
            <w:hideMark/>
          </w:tcPr>
          <w:p w14:paraId="5916EB5E" w14:textId="32B1F90E"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5 000 000</w:t>
            </w:r>
          </w:p>
        </w:tc>
        <w:tc>
          <w:tcPr>
            <w:tcW w:w="992" w:type="dxa"/>
            <w:tcBorders>
              <w:top w:val="nil"/>
              <w:left w:val="nil"/>
              <w:bottom w:val="single" w:sz="4" w:space="0" w:color="auto"/>
              <w:right w:val="single" w:sz="4" w:space="0" w:color="auto"/>
            </w:tcBorders>
            <w:shd w:val="clear" w:color="auto" w:fill="auto"/>
            <w:vAlign w:val="center"/>
            <w:hideMark/>
          </w:tcPr>
          <w:p w14:paraId="5F505787" w14:textId="70AC6C1E" w:rsidR="00620F17" w:rsidRPr="00C25578" w:rsidRDefault="00620F17" w:rsidP="00B7503A">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auto" w:fill="auto"/>
            <w:vAlign w:val="center"/>
            <w:hideMark/>
          </w:tcPr>
          <w:p w14:paraId="283AC2D7" w14:textId="21BCB988" w:rsidR="00620F17" w:rsidRPr="00C25578" w:rsidRDefault="00620F17" w:rsidP="00B7503A">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hideMark/>
          </w:tcPr>
          <w:p w14:paraId="7151820D"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auto" w:fill="auto"/>
            <w:vAlign w:val="center"/>
            <w:hideMark/>
          </w:tcPr>
          <w:p w14:paraId="5EF725A8" w14:textId="1EF85A45"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13" w:type="dxa"/>
            <w:tcBorders>
              <w:top w:val="nil"/>
              <w:left w:val="nil"/>
              <w:bottom w:val="single" w:sz="4" w:space="0" w:color="auto"/>
              <w:right w:val="single" w:sz="4" w:space="0" w:color="auto"/>
            </w:tcBorders>
            <w:shd w:val="clear" w:color="000000" w:fill="FFFFFF"/>
            <w:vAlign w:val="center"/>
            <w:hideMark/>
          </w:tcPr>
          <w:p w14:paraId="4A6C7E77" w14:textId="39BB0EB2"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18 182</w:t>
            </w:r>
          </w:p>
        </w:tc>
      </w:tr>
      <w:tr w:rsidR="00620F17" w:rsidRPr="00C25578" w14:paraId="1903058A" w14:textId="77777777" w:rsidTr="009F7577">
        <w:trPr>
          <w:trHeight w:val="20"/>
        </w:trPr>
        <w:tc>
          <w:tcPr>
            <w:tcW w:w="1984" w:type="dxa"/>
            <w:vMerge w:val="restart"/>
            <w:tcBorders>
              <w:top w:val="nil"/>
              <w:left w:val="single" w:sz="4" w:space="0" w:color="auto"/>
              <w:bottom w:val="single" w:sz="4" w:space="0" w:color="auto"/>
              <w:right w:val="single" w:sz="4" w:space="0" w:color="auto"/>
            </w:tcBorders>
            <w:shd w:val="clear" w:color="auto" w:fill="auto"/>
            <w:vAlign w:val="center"/>
            <w:hideMark/>
          </w:tcPr>
          <w:p w14:paraId="51DF9EEC" w14:textId="5A20AD40"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Produit 7</w:t>
            </w:r>
            <w:r w:rsidR="00127FDD" w:rsidRPr="00C25578">
              <w:rPr>
                <w:rFonts w:ascii="Times New Roman" w:hAnsi="Times New Roman"/>
                <w:sz w:val="16"/>
                <w:szCs w:val="16"/>
                <w:lang w:val="fr-FR" w:eastAsia="fr-FR"/>
              </w:rPr>
              <w:t>6</w:t>
            </w:r>
            <w:r w:rsidRPr="00C25578">
              <w:rPr>
                <w:rFonts w:ascii="Times New Roman" w:hAnsi="Times New Roman"/>
                <w:sz w:val="16"/>
                <w:szCs w:val="16"/>
                <w:lang w:val="fr-FR" w:eastAsia="fr-FR"/>
              </w:rPr>
              <w:t xml:space="preserve">.2 : Les structures de contrôle (ONAFAR et CSC) disposent de moyens (équipements, transport) et de connaissance pour encadrer et contrôler les prêches et discours religieux  </w:t>
            </w:r>
          </w:p>
        </w:tc>
        <w:tc>
          <w:tcPr>
            <w:tcW w:w="2978" w:type="dxa"/>
            <w:tcBorders>
              <w:top w:val="nil"/>
              <w:left w:val="nil"/>
              <w:bottom w:val="single" w:sz="4" w:space="0" w:color="auto"/>
              <w:right w:val="single" w:sz="4" w:space="0" w:color="auto"/>
            </w:tcBorders>
            <w:shd w:val="clear" w:color="auto" w:fill="auto"/>
            <w:vAlign w:val="center"/>
            <w:hideMark/>
          </w:tcPr>
          <w:p w14:paraId="0AE0B122" w14:textId="5A2C90F8" w:rsidR="00620F17" w:rsidRPr="00C25578" w:rsidRDefault="00620F17" w:rsidP="00620F17">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7</w:t>
            </w:r>
            <w:r w:rsidR="00127FDD" w:rsidRPr="00C25578">
              <w:rPr>
                <w:rFonts w:ascii="Times New Roman" w:hAnsi="Times New Roman"/>
                <w:sz w:val="16"/>
                <w:szCs w:val="16"/>
                <w:lang w:val="fr-FR" w:eastAsia="fr-FR"/>
              </w:rPr>
              <w:t>6</w:t>
            </w:r>
            <w:r w:rsidRPr="00C25578">
              <w:rPr>
                <w:rFonts w:ascii="Times New Roman" w:hAnsi="Times New Roman"/>
                <w:sz w:val="16"/>
                <w:szCs w:val="16"/>
                <w:lang w:val="fr-FR" w:eastAsia="fr-FR"/>
              </w:rPr>
              <w:t xml:space="preserve">.2.1 : Evaluer les besoins en équipement en transport et en besoin de formation des structures de contrôle </w:t>
            </w:r>
          </w:p>
        </w:tc>
        <w:tc>
          <w:tcPr>
            <w:tcW w:w="1134" w:type="dxa"/>
            <w:tcBorders>
              <w:top w:val="nil"/>
              <w:left w:val="nil"/>
              <w:bottom w:val="single" w:sz="4" w:space="0" w:color="auto"/>
              <w:right w:val="single" w:sz="4" w:space="0" w:color="auto"/>
            </w:tcBorders>
            <w:shd w:val="clear" w:color="auto" w:fill="auto"/>
            <w:vAlign w:val="center"/>
            <w:hideMark/>
          </w:tcPr>
          <w:p w14:paraId="68F82051" w14:textId="37CAB653"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3 000 000</w:t>
            </w:r>
          </w:p>
        </w:tc>
        <w:tc>
          <w:tcPr>
            <w:tcW w:w="1309" w:type="dxa"/>
            <w:tcBorders>
              <w:top w:val="nil"/>
              <w:left w:val="nil"/>
              <w:bottom w:val="single" w:sz="4" w:space="0" w:color="auto"/>
              <w:right w:val="single" w:sz="4" w:space="0" w:color="auto"/>
            </w:tcBorders>
            <w:shd w:val="clear" w:color="auto" w:fill="auto"/>
            <w:vAlign w:val="center"/>
            <w:hideMark/>
          </w:tcPr>
          <w:p w14:paraId="11FCC1C2" w14:textId="76C172A1" w:rsidR="00620F17" w:rsidRPr="00C25578" w:rsidRDefault="00620F17" w:rsidP="00227954">
            <w:pPr>
              <w:spacing w:after="0"/>
              <w:jc w:val="center"/>
              <w:rPr>
                <w:rFonts w:ascii="Times New Roman" w:hAnsi="Times New Roman"/>
                <w:sz w:val="16"/>
                <w:szCs w:val="16"/>
                <w:lang w:val="fr-FR" w:eastAsia="fr-FR"/>
              </w:rPr>
            </w:pPr>
          </w:p>
        </w:tc>
        <w:tc>
          <w:tcPr>
            <w:tcW w:w="1278" w:type="dxa"/>
            <w:tcBorders>
              <w:top w:val="nil"/>
              <w:left w:val="nil"/>
              <w:bottom w:val="single" w:sz="4" w:space="0" w:color="auto"/>
              <w:right w:val="single" w:sz="4" w:space="0" w:color="auto"/>
            </w:tcBorders>
            <w:shd w:val="clear" w:color="auto" w:fill="auto"/>
            <w:vAlign w:val="center"/>
            <w:hideMark/>
          </w:tcPr>
          <w:p w14:paraId="28A1EC65" w14:textId="76577A94" w:rsidR="00620F17" w:rsidRPr="00C25578" w:rsidRDefault="00620F17" w:rsidP="00B7503A">
            <w:pPr>
              <w:spacing w:after="0"/>
              <w:jc w:val="center"/>
              <w:rPr>
                <w:rFonts w:ascii="Times New Roman" w:hAnsi="Times New Roman"/>
                <w:sz w:val="16"/>
                <w:szCs w:val="16"/>
                <w:lang w:val="fr-FR" w:eastAsia="fr-FR"/>
              </w:rPr>
            </w:pPr>
          </w:p>
        </w:tc>
        <w:tc>
          <w:tcPr>
            <w:tcW w:w="992" w:type="dxa"/>
            <w:tcBorders>
              <w:top w:val="nil"/>
              <w:left w:val="nil"/>
              <w:bottom w:val="single" w:sz="4" w:space="0" w:color="auto"/>
              <w:right w:val="single" w:sz="4" w:space="0" w:color="auto"/>
            </w:tcBorders>
            <w:shd w:val="clear" w:color="auto" w:fill="auto"/>
            <w:vAlign w:val="center"/>
            <w:hideMark/>
          </w:tcPr>
          <w:p w14:paraId="66F6AC04" w14:textId="150675C8" w:rsidR="00620F17" w:rsidRPr="00C25578" w:rsidRDefault="00620F17" w:rsidP="00B7503A">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auto" w:fill="auto"/>
            <w:vAlign w:val="center"/>
            <w:hideMark/>
          </w:tcPr>
          <w:p w14:paraId="203200AE" w14:textId="33E1306E" w:rsidR="00620F17" w:rsidRPr="00C25578" w:rsidRDefault="00620F17" w:rsidP="00B7503A">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hideMark/>
          </w:tcPr>
          <w:p w14:paraId="3950C3EA"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auto" w:fill="auto"/>
            <w:vAlign w:val="center"/>
            <w:hideMark/>
          </w:tcPr>
          <w:p w14:paraId="6A78C464" w14:textId="321073C7"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3 000 000</w:t>
            </w:r>
          </w:p>
        </w:tc>
        <w:tc>
          <w:tcPr>
            <w:tcW w:w="1313" w:type="dxa"/>
            <w:tcBorders>
              <w:top w:val="nil"/>
              <w:left w:val="nil"/>
              <w:bottom w:val="single" w:sz="4" w:space="0" w:color="auto"/>
              <w:right w:val="single" w:sz="4" w:space="0" w:color="auto"/>
            </w:tcBorders>
            <w:shd w:val="clear" w:color="000000" w:fill="FFFFFF"/>
            <w:vAlign w:val="center"/>
            <w:hideMark/>
          </w:tcPr>
          <w:p w14:paraId="36132F1C" w14:textId="3588530E"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5 455</w:t>
            </w:r>
          </w:p>
        </w:tc>
      </w:tr>
      <w:tr w:rsidR="00620F17" w:rsidRPr="00C25578" w14:paraId="18BD2F49" w14:textId="77777777" w:rsidTr="009F7577">
        <w:trPr>
          <w:trHeight w:val="20"/>
        </w:trPr>
        <w:tc>
          <w:tcPr>
            <w:tcW w:w="1984" w:type="dxa"/>
            <w:vMerge/>
            <w:tcBorders>
              <w:top w:val="nil"/>
              <w:left w:val="single" w:sz="4" w:space="0" w:color="auto"/>
              <w:bottom w:val="single" w:sz="4" w:space="0" w:color="auto"/>
              <w:right w:val="single" w:sz="4" w:space="0" w:color="auto"/>
            </w:tcBorders>
            <w:vAlign w:val="center"/>
            <w:hideMark/>
          </w:tcPr>
          <w:p w14:paraId="23F833BC" w14:textId="77777777" w:rsidR="00620F17" w:rsidRPr="00C25578" w:rsidRDefault="00620F17" w:rsidP="00620F17">
            <w:pPr>
              <w:spacing w:after="0"/>
              <w:jc w:val="left"/>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auto" w:fill="auto"/>
            <w:vAlign w:val="center"/>
            <w:hideMark/>
          </w:tcPr>
          <w:p w14:paraId="03E57A68" w14:textId="77777777" w:rsidR="00620F17" w:rsidRPr="00C25578" w:rsidRDefault="00620F17" w:rsidP="00620F17">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6.2.2 : Doter les structures de contrôle en équipements et moyens de transport  </w:t>
            </w:r>
          </w:p>
        </w:tc>
        <w:tc>
          <w:tcPr>
            <w:tcW w:w="1134" w:type="dxa"/>
            <w:tcBorders>
              <w:top w:val="nil"/>
              <w:left w:val="nil"/>
              <w:bottom w:val="single" w:sz="4" w:space="0" w:color="auto"/>
              <w:right w:val="single" w:sz="4" w:space="0" w:color="auto"/>
            </w:tcBorders>
            <w:shd w:val="clear" w:color="auto" w:fill="auto"/>
            <w:vAlign w:val="center"/>
            <w:hideMark/>
          </w:tcPr>
          <w:p w14:paraId="1595A9B9" w14:textId="1A6B49C3"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1309" w:type="dxa"/>
            <w:tcBorders>
              <w:top w:val="nil"/>
              <w:left w:val="nil"/>
              <w:bottom w:val="single" w:sz="4" w:space="0" w:color="auto"/>
              <w:right w:val="single" w:sz="4" w:space="0" w:color="auto"/>
            </w:tcBorders>
            <w:shd w:val="clear" w:color="auto" w:fill="auto"/>
            <w:vAlign w:val="center"/>
            <w:hideMark/>
          </w:tcPr>
          <w:p w14:paraId="299CCBB1" w14:textId="1D37D9B2"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30 000 000</w:t>
            </w:r>
          </w:p>
        </w:tc>
        <w:tc>
          <w:tcPr>
            <w:tcW w:w="1278" w:type="dxa"/>
            <w:tcBorders>
              <w:top w:val="nil"/>
              <w:left w:val="nil"/>
              <w:bottom w:val="single" w:sz="4" w:space="0" w:color="auto"/>
              <w:right w:val="single" w:sz="4" w:space="0" w:color="auto"/>
            </w:tcBorders>
            <w:shd w:val="clear" w:color="auto" w:fill="auto"/>
            <w:vAlign w:val="center"/>
            <w:hideMark/>
          </w:tcPr>
          <w:p w14:paraId="7F3F0297" w14:textId="63B7175C"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15 000 000</w:t>
            </w:r>
          </w:p>
        </w:tc>
        <w:tc>
          <w:tcPr>
            <w:tcW w:w="992" w:type="dxa"/>
            <w:tcBorders>
              <w:top w:val="nil"/>
              <w:left w:val="nil"/>
              <w:bottom w:val="single" w:sz="4" w:space="0" w:color="auto"/>
              <w:right w:val="single" w:sz="4" w:space="0" w:color="auto"/>
            </w:tcBorders>
            <w:shd w:val="clear" w:color="auto" w:fill="auto"/>
            <w:vAlign w:val="center"/>
            <w:hideMark/>
          </w:tcPr>
          <w:p w14:paraId="2F534B06" w14:textId="020817D1" w:rsidR="00620F17" w:rsidRPr="00C25578" w:rsidRDefault="00620F17" w:rsidP="00B7503A">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auto" w:fill="auto"/>
            <w:vAlign w:val="center"/>
            <w:hideMark/>
          </w:tcPr>
          <w:p w14:paraId="2971FBE0" w14:textId="0B866CEB" w:rsidR="00620F17" w:rsidRPr="00C25578" w:rsidRDefault="00620F17" w:rsidP="00B7503A">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hideMark/>
          </w:tcPr>
          <w:p w14:paraId="14D879EC"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auto" w:fill="auto"/>
            <w:vAlign w:val="center"/>
            <w:hideMark/>
          </w:tcPr>
          <w:p w14:paraId="4FCA1964" w14:textId="0E7321F8"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75 000 000</w:t>
            </w:r>
          </w:p>
        </w:tc>
        <w:tc>
          <w:tcPr>
            <w:tcW w:w="1313" w:type="dxa"/>
            <w:tcBorders>
              <w:top w:val="nil"/>
              <w:left w:val="nil"/>
              <w:bottom w:val="single" w:sz="4" w:space="0" w:color="auto"/>
              <w:right w:val="single" w:sz="4" w:space="0" w:color="auto"/>
            </w:tcBorders>
            <w:shd w:val="clear" w:color="000000" w:fill="FFFFFF"/>
            <w:vAlign w:val="center"/>
            <w:hideMark/>
          </w:tcPr>
          <w:p w14:paraId="173CF62F" w14:textId="49E70399"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136 364</w:t>
            </w:r>
          </w:p>
        </w:tc>
      </w:tr>
      <w:tr w:rsidR="00620F17" w:rsidRPr="00C25578" w14:paraId="460A871C" w14:textId="77777777" w:rsidTr="009F7577">
        <w:trPr>
          <w:trHeight w:val="20"/>
        </w:trPr>
        <w:tc>
          <w:tcPr>
            <w:tcW w:w="1984" w:type="dxa"/>
            <w:vMerge/>
            <w:tcBorders>
              <w:top w:val="nil"/>
              <w:left w:val="single" w:sz="4" w:space="0" w:color="auto"/>
              <w:bottom w:val="single" w:sz="4" w:space="0" w:color="auto"/>
              <w:right w:val="single" w:sz="4" w:space="0" w:color="auto"/>
            </w:tcBorders>
            <w:vAlign w:val="center"/>
            <w:hideMark/>
          </w:tcPr>
          <w:p w14:paraId="2CCBBE91" w14:textId="77777777" w:rsidR="00620F17" w:rsidRPr="00C25578" w:rsidRDefault="00620F17" w:rsidP="00620F17">
            <w:pPr>
              <w:spacing w:after="0"/>
              <w:jc w:val="left"/>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auto" w:fill="auto"/>
            <w:vAlign w:val="center"/>
            <w:hideMark/>
          </w:tcPr>
          <w:p w14:paraId="1F5A7940" w14:textId="661D7F64" w:rsidR="00620F17" w:rsidRPr="00C25578" w:rsidRDefault="00620F17" w:rsidP="00620F17">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7.</w:t>
            </w:r>
            <w:r w:rsidR="00127FDD" w:rsidRPr="0083177B">
              <w:rPr>
                <w:sz w:val="16"/>
                <w:szCs w:val="16"/>
                <w:lang w:val="fr-FR"/>
              </w:rPr>
              <w:t xml:space="preserve"> </w:t>
            </w:r>
            <w:r w:rsidR="00127FDD" w:rsidRPr="00C25578">
              <w:rPr>
                <w:rFonts w:ascii="Times New Roman" w:hAnsi="Times New Roman"/>
                <w:sz w:val="16"/>
                <w:szCs w:val="16"/>
                <w:lang w:val="fr-FR" w:eastAsia="fr-FR"/>
              </w:rPr>
              <w:t xml:space="preserve">6 </w:t>
            </w:r>
            <w:r w:rsidRPr="00C25578">
              <w:rPr>
                <w:rFonts w:ascii="Times New Roman" w:hAnsi="Times New Roman"/>
                <w:sz w:val="16"/>
                <w:szCs w:val="16"/>
                <w:lang w:val="fr-FR" w:eastAsia="fr-FR"/>
              </w:rPr>
              <w:t xml:space="preserve">2.3 : Organiser les formations des structures de contrôle en fonction des besoins identifiés </w:t>
            </w:r>
          </w:p>
        </w:tc>
        <w:tc>
          <w:tcPr>
            <w:tcW w:w="1134" w:type="dxa"/>
            <w:tcBorders>
              <w:top w:val="nil"/>
              <w:left w:val="nil"/>
              <w:bottom w:val="single" w:sz="4" w:space="0" w:color="auto"/>
              <w:right w:val="single" w:sz="4" w:space="0" w:color="auto"/>
            </w:tcBorders>
            <w:shd w:val="clear" w:color="auto" w:fill="auto"/>
            <w:vAlign w:val="center"/>
            <w:hideMark/>
          </w:tcPr>
          <w:p w14:paraId="6CEA450B" w14:textId="774A737A"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5 000 000</w:t>
            </w:r>
          </w:p>
        </w:tc>
        <w:tc>
          <w:tcPr>
            <w:tcW w:w="1309" w:type="dxa"/>
            <w:tcBorders>
              <w:top w:val="nil"/>
              <w:left w:val="nil"/>
              <w:bottom w:val="single" w:sz="4" w:space="0" w:color="auto"/>
              <w:right w:val="single" w:sz="4" w:space="0" w:color="auto"/>
            </w:tcBorders>
            <w:shd w:val="clear" w:color="auto" w:fill="auto"/>
            <w:vAlign w:val="center"/>
            <w:hideMark/>
          </w:tcPr>
          <w:p w14:paraId="7267AB0F" w14:textId="05C60DCF"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278" w:type="dxa"/>
            <w:tcBorders>
              <w:top w:val="nil"/>
              <w:left w:val="nil"/>
              <w:bottom w:val="single" w:sz="4" w:space="0" w:color="auto"/>
              <w:right w:val="single" w:sz="4" w:space="0" w:color="auto"/>
            </w:tcBorders>
            <w:shd w:val="clear" w:color="auto" w:fill="auto"/>
            <w:vAlign w:val="center"/>
            <w:hideMark/>
          </w:tcPr>
          <w:p w14:paraId="0E1A463A" w14:textId="6BB3BD08"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992" w:type="dxa"/>
            <w:tcBorders>
              <w:top w:val="nil"/>
              <w:left w:val="nil"/>
              <w:bottom w:val="single" w:sz="4" w:space="0" w:color="auto"/>
              <w:right w:val="single" w:sz="4" w:space="0" w:color="auto"/>
            </w:tcBorders>
            <w:shd w:val="clear" w:color="auto" w:fill="auto"/>
            <w:vAlign w:val="center"/>
            <w:hideMark/>
          </w:tcPr>
          <w:p w14:paraId="2104E894" w14:textId="6967DA75" w:rsidR="00620F17" w:rsidRPr="00C25578" w:rsidRDefault="00620F17" w:rsidP="00B7503A">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auto" w:fill="auto"/>
            <w:vAlign w:val="center"/>
            <w:hideMark/>
          </w:tcPr>
          <w:p w14:paraId="545B3082" w14:textId="5034B2C3" w:rsidR="00620F17" w:rsidRPr="00C25578" w:rsidRDefault="00620F17" w:rsidP="00B7503A">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hideMark/>
          </w:tcPr>
          <w:p w14:paraId="4960D4A7"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auto" w:fill="auto"/>
            <w:vAlign w:val="center"/>
            <w:hideMark/>
          </w:tcPr>
          <w:p w14:paraId="22CAD3F3" w14:textId="5A2900B3"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25 000 000</w:t>
            </w:r>
          </w:p>
        </w:tc>
        <w:tc>
          <w:tcPr>
            <w:tcW w:w="1313" w:type="dxa"/>
            <w:tcBorders>
              <w:top w:val="nil"/>
              <w:left w:val="nil"/>
              <w:bottom w:val="single" w:sz="4" w:space="0" w:color="auto"/>
              <w:right w:val="single" w:sz="4" w:space="0" w:color="auto"/>
            </w:tcBorders>
            <w:shd w:val="clear" w:color="000000" w:fill="FFFFFF"/>
            <w:vAlign w:val="center"/>
            <w:hideMark/>
          </w:tcPr>
          <w:p w14:paraId="5A31DD7A" w14:textId="15479D8B"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45 455</w:t>
            </w:r>
          </w:p>
        </w:tc>
      </w:tr>
      <w:tr w:rsidR="00620F17" w:rsidRPr="00C25578" w14:paraId="30A44A8B" w14:textId="77777777" w:rsidTr="009F7577">
        <w:trPr>
          <w:trHeight w:val="20"/>
        </w:trPr>
        <w:tc>
          <w:tcPr>
            <w:tcW w:w="1984" w:type="dxa"/>
            <w:vMerge/>
            <w:tcBorders>
              <w:top w:val="nil"/>
              <w:left w:val="single" w:sz="4" w:space="0" w:color="auto"/>
              <w:bottom w:val="single" w:sz="4" w:space="0" w:color="auto"/>
              <w:right w:val="single" w:sz="4" w:space="0" w:color="auto"/>
            </w:tcBorders>
            <w:vAlign w:val="center"/>
            <w:hideMark/>
          </w:tcPr>
          <w:p w14:paraId="1CEE0555" w14:textId="77777777" w:rsidR="00620F17" w:rsidRPr="00C25578" w:rsidRDefault="00620F17" w:rsidP="00620F17">
            <w:pPr>
              <w:spacing w:after="0"/>
              <w:jc w:val="left"/>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auto" w:fill="auto"/>
            <w:vAlign w:val="center"/>
            <w:hideMark/>
          </w:tcPr>
          <w:p w14:paraId="724F3E48" w14:textId="12645F20" w:rsidR="00620F17" w:rsidRPr="00C25578" w:rsidRDefault="00620F17" w:rsidP="00620F17">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7</w:t>
            </w:r>
            <w:r w:rsidR="00127FDD" w:rsidRPr="00C25578">
              <w:rPr>
                <w:rFonts w:ascii="Times New Roman" w:hAnsi="Times New Roman"/>
                <w:sz w:val="16"/>
                <w:szCs w:val="16"/>
                <w:lang w:val="fr-FR" w:eastAsia="fr-FR"/>
              </w:rPr>
              <w:t>6</w:t>
            </w:r>
            <w:r w:rsidRPr="00C25578">
              <w:rPr>
                <w:rFonts w:ascii="Times New Roman" w:hAnsi="Times New Roman"/>
                <w:sz w:val="16"/>
                <w:szCs w:val="16"/>
                <w:lang w:val="fr-FR" w:eastAsia="fr-FR"/>
              </w:rPr>
              <w:t xml:space="preserve">.2.4 : Mettre en place un Numéro vert pour Sensibiliser les populations à dénoncer des cas de radicalisation ;  </w:t>
            </w:r>
          </w:p>
        </w:tc>
        <w:tc>
          <w:tcPr>
            <w:tcW w:w="1134" w:type="dxa"/>
            <w:tcBorders>
              <w:top w:val="nil"/>
              <w:left w:val="nil"/>
              <w:bottom w:val="single" w:sz="4" w:space="0" w:color="auto"/>
              <w:right w:val="single" w:sz="4" w:space="0" w:color="auto"/>
            </w:tcBorders>
            <w:shd w:val="clear" w:color="auto" w:fill="auto"/>
            <w:vAlign w:val="center"/>
            <w:hideMark/>
          </w:tcPr>
          <w:p w14:paraId="65153708" w14:textId="69F5ED93"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09" w:type="dxa"/>
            <w:tcBorders>
              <w:top w:val="nil"/>
              <w:left w:val="nil"/>
              <w:bottom w:val="single" w:sz="4" w:space="0" w:color="auto"/>
              <w:right w:val="single" w:sz="4" w:space="0" w:color="auto"/>
            </w:tcBorders>
            <w:shd w:val="clear" w:color="auto" w:fill="auto"/>
            <w:vAlign w:val="center"/>
            <w:hideMark/>
          </w:tcPr>
          <w:p w14:paraId="79ED16E1" w14:textId="3D06625B"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8" w:type="dxa"/>
            <w:tcBorders>
              <w:top w:val="nil"/>
              <w:left w:val="nil"/>
              <w:bottom w:val="single" w:sz="4" w:space="0" w:color="auto"/>
              <w:right w:val="single" w:sz="4" w:space="0" w:color="auto"/>
            </w:tcBorders>
            <w:shd w:val="clear" w:color="auto" w:fill="auto"/>
            <w:vAlign w:val="center"/>
            <w:hideMark/>
          </w:tcPr>
          <w:p w14:paraId="1793A1F0" w14:textId="1E1DC38D"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992" w:type="dxa"/>
            <w:tcBorders>
              <w:top w:val="nil"/>
              <w:left w:val="nil"/>
              <w:bottom w:val="single" w:sz="4" w:space="0" w:color="auto"/>
              <w:right w:val="single" w:sz="4" w:space="0" w:color="auto"/>
            </w:tcBorders>
            <w:shd w:val="clear" w:color="auto" w:fill="auto"/>
            <w:vAlign w:val="center"/>
            <w:hideMark/>
          </w:tcPr>
          <w:p w14:paraId="15B832C1" w14:textId="76E3BF67" w:rsidR="00620F17" w:rsidRPr="00C25578" w:rsidRDefault="00620F17" w:rsidP="00B7503A">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auto" w:fill="auto"/>
            <w:vAlign w:val="center"/>
            <w:hideMark/>
          </w:tcPr>
          <w:p w14:paraId="567FE34A" w14:textId="1A32C1B0" w:rsidR="00620F17" w:rsidRPr="00C25578" w:rsidRDefault="00620F17" w:rsidP="00B7503A">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hideMark/>
          </w:tcPr>
          <w:p w14:paraId="033F6B2C"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auto" w:fill="auto"/>
            <w:vAlign w:val="center"/>
            <w:hideMark/>
          </w:tcPr>
          <w:p w14:paraId="32FF2FEE" w14:textId="6F1C269B"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13" w:type="dxa"/>
            <w:tcBorders>
              <w:top w:val="nil"/>
              <w:left w:val="nil"/>
              <w:bottom w:val="single" w:sz="4" w:space="0" w:color="auto"/>
              <w:right w:val="single" w:sz="4" w:space="0" w:color="auto"/>
            </w:tcBorders>
            <w:shd w:val="clear" w:color="000000" w:fill="FFFFFF"/>
            <w:vAlign w:val="center"/>
            <w:hideMark/>
          </w:tcPr>
          <w:p w14:paraId="02DE991B" w14:textId="2654203A"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18 182</w:t>
            </w:r>
          </w:p>
        </w:tc>
      </w:tr>
      <w:tr w:rsidR="00620F17" w:rsidRPr="00C25578" w14:paraId="7D0C479B" w14:textId="77777777" w:rsidTr="009F7577">
        <w:trPr>
          <w:trHeight w:val="20"/>
        </w:trPr>
        <w:tc>
          <w:tcPr>
            <w:tcW w:w="1984" w:type="dxa"/>
            <w:vMerge/>
            <w:tcBorders>
              <w:top w:val="nil"/>
              <w:left w:val="single" w:sz="4" w:space="0" w:color="auto"/>
              <w:bottom w:val="single" w:sz="4" w:space="0" w:color="auto"/>
              <w:right w:val="single" w:sz="4" w:space="0" w:color="auto"/>
            </w:tcBorders>
            <w:vAlign w:val="center"/>
            <w:hideMark/>
          </w:tcPr>
          <w:p w14:paraId="29CC9702" w14:textId="77777777" w:rsidR="00620F17" w:rsidRPr="00C25578" w:rsidRDefault="00620F17" w:rsidP="00620F17">
            <w:pPr>
              <w:spacing w:after="0"/>
              <w:jc w:val="left"/>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auto" w:fill="auto"/>
            <w:vAlign w:val="center"/>
            <w:hideMark/>
          </w:tcPr>
          <w:p w14:paraId="28C9F069" w14:textId="019E71DD" w:rsidR="00620F17" w:rsidRPr="00C25578" w:rsidRDefault="00620F17" w:rsidP="00620F17">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7</w:t>
            </w:r>
            <w:r w:rsidR="00127FDD" w:rsidRPr="00C25578">
              <w:rPr>
                <w:rFonts w:ascii="Times New Roman" w:hAnsi="Times New Roman"/>
                <w:sz w:val="16"/>
                <w:szCs w:val="16"/>
                <w:lang w:val="fr-FR" w:eastAsia="fr-FR"/>
              </w:rPr>
              <w:t>6</w:t>
            </w:r>
            <w:r w:rsidRPr="00C25578">
              <w:rPr>
                <w:rFonts w:ascii="Times New Roman" w:hAnsi="Times New Roman"/>
                <w:sz w:val="16"/>
                <w:szCs w:val="16"/>
                <w:lang w:val="fr-FR" w:eastAsia="fr-FR"/>
              </w:rPr>
              <w:t xml:space="preserve">.2.5 : Mettre en place des mécanismes de contrôle des discours religieux </w:t>
            </w:r>
          </w:p>
        </w:tc>
        <w:tc>
          <w:tcPr>
            <w:tcW w:w="1134" w:type="dxa"/>
            <w:tcBorders>
              <w:top w:val="nil"/>
              <w:left w:val="nil"/>
              <w:bottom w:val="single" w:sz="4" w:space="0" w:color="auto"/>
              <w:right w:val="single" w:sz="4" w:space="0" w:color="auto"/>
            </w:tcBorders>
            <w:shd w:val="clear" w:color="auto" w:fill="auto"/>
            <w:vAlign w:val="center"/>
            <w:hideMark/>
          </w:tcPr>
          <w:p w14:paraId="6618A6F6" w14:textId="52B5B34B"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2 000 000</w:t>
            </w:r>
          </w:p>
        </w:tc>
        <w:tc>
          <w:tcPr>
            <w:tcW w:w="1309" w:type="dxa"/>
            <w:tcBorders>
              <w:top w:val="nil"/>
              <w:left w:val="nil"/>
              <w:bottom w:val="single" w:sz="4" w:space="0" w:color="auto"/>
              <w:right w:val="single" w:sz="4" w:space="0" w:color="auto"/>
            </w:tcBorders>
            <w:shd w:val="clear" w:color="auto" w:fill="auto"/>
            <w:vAlign w:val="center"/>
            <w:hideMark/>
          </w:tcPr>
          <w:p w14:paraId="5ACA1BC2" w14:textId="2B3E6A51"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8" w:type="dxa"/>
            <w:tcBorders>
              <w:top w:val="nil"/>
              <w:left w:val="nil"/>
              <w:bottom w:val="single" w:sz="4" w:space="0" w:color="auto"/>
              <w:right w:val="single" w:sz="4" w:space="0" w:color="auto"/>
            </w:tcBorders>
            <w:shd w:val="clear" w:color="auto" w:fill="auto"/>
            <w:vAlign w:val="center"/>
            <w:hideMark/>
          </w:tcPr>
          <w:p w14:paraId="1697CD00" w14:textId="469A69C6"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992" w:type="dxa"/>
            <w:tcBorders>
              <w:top w:val="nil"/>
              <w:left w:val="nil"/>
              <w:bottom w:val="single" w:sz="4" w:space="0" w:color="auto"/>
              <w:right w:val="single" w:sz="4" w:space="0" w:color="auto"/>
            </w:tcBorders>
            <w:shd w:val="clear" w:color="auto" w:fill="auto"/>
            <w:vAlign w:val="center"/>
            <w:hideMark/>
          </w:tcPr>
          <w:p w14:paraId="58A04593" w14:textId="2CD89CFC" w:rsidR="00620F17" w:rsidRPr="00C25578" w:rsidRDefault="00620F17" w:rsidP="00B7503A">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auto" w:fill="auto"/>
            <w:vAlign w:val="center"/>
            <w:hideMark/>
          </w:tcPr>
          <w:p w14:paraId="179A0AAC" w14:textId="0D0B310A" w:rsidR="00620F17" w:rsidRPr="00C25578" w:rsidRDefault="00620F17" w:rsidP="00B7503A">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hideMark/>
          </w:tcPr>
          <w:p w14:paraId="0B981C0A"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auto" w:fill="auto"/>
            <w:vAlign w:val="center"/>
            <w:hideMark/>
          </w:tcPr>
          <w:p w14:paraId="65785DE8" w14:textId="3535F08C"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2 000 000</w:t>
            </w:r>
          </w:p>
        </w:tc>
        <w:tc>
          <w:tcPr>
            <w:tcW w:w="1313" w:type="dxa"/>
            <w:tcBorders>
              <w:top w:val="nil"/>
              <w:left w:val="nil"/>
              <w:bottom w:val="single" w:sz="4" w:space="0" w:color="auto"/>
              <w:right w:val="single" w:sz="4" w:space="0" w:color="auto"/>
            </w:tcBorders>
            <w:shd w:val="clear" w:color="000000" w:fill="FFFFFF"/>
            <w:vAlign w:val="center"/>
            <w:hideMark/>
          </w:tcPr>
          <w:p w14:paraId="55B788E9" w14:textId="3671523C"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3 636</w:t>
            </w:r>
          </w:p>
        </w:tc>
      </w:tr>
      <w:tr w:rsidR="00620F17" w:rsidRPr="00C25578" w14:paraId="595EF247" w14:textId="77777777" w:rsidTr="009F7577">
        <w:trPr>
          <w:trHeight w:val="20"/>
        </w:trPr>
        <w:tc>
          <w:tcPr>
            <w:tcW w:w="1984" w:type="dxa"/>
            <w:vMerge/>
            <w:tcBorders>
              <w:top w:val="nil"/>
              <w:left w:val="single" w:sz="4" w:space="0" w:color="auto"/>
              <w:bottom w:val="single" w:sz="4" w:space="0" w:color="auto"/>
              <w:right w:val="single" w:sz="4" w:space="0" w:color="auto"/>
            </w:tcBorders>
            <w:vAlign w:val="center"/>
            <w:hideMark/>
          </w:tcPr>
          <w:p w14:paraId="5B23F3E7" w14:textId="77777777" w:rsidR="00620F17" w:rsidRPr="00C25578" w:rsidRDefault="00620F17" w:rsidP="00620F17">
            <w:pPr>
              <w:spacing w:after="0"/>
              <w:jc w:val="left"/>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auto" w:fill="auto"/>
            <w:vAlign w:val="center"/>
            <w:hideMark/>
          </w:tcPr>
          <w:p w14:paraId="0D50C2A8" w14:textId="058BAFD2" w:rsidR="00620F17" w:rsidRPr="00C25578" w:rsidRDefault="00620F17" w:rsidP="00620F17">
            <w:pPr>
              <w:spacing w:after="0"/>
              <w:jc w:val="left"/>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w:t>
            </w:r>
            <w:r w:rsidR="00127FDD" w:rsidRPr="00C25578">
              <w:rPr>
                <w:rFonts w:ascii="Times New Roman" w:hAnsi="Times New Roman"/>
                <w:sz w:val="16"/>
                <w:szCs w:val="16"/>
                <w:lang w:val="fr-FR" w:eastAsia="fr-FR"/>
              </w:rPr>
              <w:t>6</w:t>
            </w:r>
            <w:r w:rsidRPr="00C25578">
              <w:rPr>
                <w:rFonts w:ascii="Times New Roman" w:hAnsi="Times New Roman"/>
                <w:sz w:val="16"/>
                <w:szCs w:val="16"/>
                <w:lang w:val="fr-FR" w:eastAsia="fr-FR"/>
              </w:rPr>
              <w:t xml:space="preserve">.2.6 : suivre et évaluer les appuis fournis </w:t>
            </w:r>
          </w:p>
        </w:tc>
        <w:tc>
          <w:tcPr>
            <w:tcW w:w="1134" w:type="dxa"/>
            <w:tcBorders>
              <w:top w:val="nil"/>
              <w:left w:val="nil"/>
              <w:bottom w:val="single" w:sz="4" w:space="0" w:color="auto"/>
              <w:right w:val="single" w:sz="4" w:space="0" w:color="auto"/>
            </w:tcBorders>
            <w:shd w:val="clear" w:color="auto" w:fill="auto"/>
            <w:vAlign w:val="center"/>
            <w:hideMark/>
          </w:tcPr>
          <w:p w14:paraId="6E48636C" w14:textId="1957D424"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2 000 000</w:t>
            </w:r>
          </w:p>
        </w:tc>
        <w:tc>
          <w:tcPr>
            <w:tcW w:w="1309" w:type="dxa"/>
            <w:tcBorders>
              <w:top w:val="nil"/>
              <w:left w:val="nil"/>
              <w:bottom w:val="single" w:sz="4" w:space="0" w:color="auto"/>
              <w:right w:val="single" w:sz="4" w:space="0" w:color="auto"/>
            </w:tcBorders>
            <w:shd w:val="clear" w:color="auto" w:fill="auto"/>
            <w:vAlign w:val="center"/>
            <w:hideMark/>
          </w:tcPr>
          <w:p w14:paraId="6A1B0F82" w14:textId="0CC0AE1A"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2 000 000</w:t>
            </w:r>
          </w:p>
        </w:tc>
        <w:tc>
          <w:tcPr>
            <w:tcW w:w="1278" w:type="dxa"/>
            <w:tcBorders>
              <w:top w:val="nil"/>
              <w:left w:val="nil"/>
              <w:bottom w:val="single" w:sz="4" w:space="0" w:color="auto"/>
              <w:right w:val="single" w:sz="4" w:space="0" w:color="auto"/>
            </w:tcBorders>
            <w:shd w:val="clear" w:color="auto" w:fill="auto"/>
            <w:vAlign w:val="center"/>
            <w:hideMark/>
          </w:tcPr>
          <w:p w14:paraId="2B2ED002" w14:textId="7FDBBEFE"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2 000 000</w:t>
            </w:r>
          </w:p>
        </w:tc>
        <w:tc>
          <w:tcPr>
            <w:tcW w:w="992" w:type="dxa"/>
            <w:tcBorders>
              <w:top w:val="nil"/>
              <w:left w:val="nil"/>
              <w:bottom w:val="single" w:sz="4" w:space="0" w:color="auto"/>
              <w:right w:val="single" w:sz="4" w:space="0" w:color="auto"/>
            </w:tcBorders>
            <w:shd w:val="clear" w:color="auto" w:fill="auto"/>
            <w:vAlign w:val="center"/>
            <w:hideMark/>
          </w:tcPr>
          <w:p w14:paraId="3DEEB824" w14:textId="2C3B19B3" w:rsidR="00620F17" w:rsidRPr="00C25578" w:rsidRDefault="00620F17" w:rsidP="00B7503A">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auto" w:fill="auto"/>
            <w:vAlign w:val="center"/>
            <w:hideMark/>
          </w:tcPr>
          <w:p w14:paraId="0A1B07A3" w14:textId="7255B294" w:rsidR="00620F17" w:rsidRPr="00C25578" w:rsidRDefault="00620F17" w:rsidP="00B7503A">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hideMark/>
          </w:tcPr>
          <w:p w14:paraId="4A00A16D"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auto" w:fill="auto"/>
            <w:vAlign w:val="center"/>
            <w:hideMark/>
          </w:tcPr>
          <w:p w14:paraId="153DA8B1" w14:textId="2439C6CC"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6 000 000</w:t>
            </w:r>
          </w:p>
        </w:tc>
        <w:tc>
          <w:tcPr>
            <w:tcW w:w="1313" w:type="dxa"/>
            <w:tcBorders>
              <w:top w:val="nil"/>
              <w:left w:val="nil"/>
              <w:bottom w:val="single" w:sz="4" w:space="0" w:color="auto"/>
              <w:right w:val="single" w:sz="4" w:space="0" w:color="auto"/>
            </w:tcBorders>
            <w:shd w:val="clear" w:color="000000" w:fill="FFFFFF"/>
            <w:vAlign w:val="center"/>
            <w:hideMark/>
          </w:tcPr>
          <w:p w14:paraId="797D5CD3" w14:textId="43CFDAED"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10 909</w:t>
            </w:r>
          </w:p>
        </w:tc>
      </w:tr>
      <w:tr w:rsidR="00620F17" w:rsidRPr="00C25578" w14:paraId="102FD638" w14:textId="77777777" w:rsidTr="00C25578">
        <w:trPr>
          <w:trHeight w:val="20"/>
        </w:trPr>
        <w:tc>
          <w:tcPr>
            <w:tcW w:w="4962" w:type="dxa"/>
            <w:gridSpan w:val="2"/>
            <w:tcBorders>
              <w:top w:val="single" w:sz="4" w:space="0" w:color="auto"/>
              <w:left w:val="single" w:sz="4" w:space="0" w:color="auto"/>
              <w:bottom w:val="nil"/>
              <w:right w:val="nil"/>
            </w:tcBorders>
            <w:shd w:val="clear" w:color="auto" w:fill="A8D08D" w:themeFill="accent6" w:themeFillTint="99"/>
            <w:vAlign w:val="center"/>
            <w:hideMark/>
          </w:tcPr>
          <w:p w14:paraId="70830207" w14:textId="5AE4B446" w:rsidR="00620F17" w:rsidRPr="00C25578" w:rsidRDefault="00620F17" w:rsidP="00620F17">
            <w:pPr>
              <w:spacing w:after="0"/>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xml:space="preserve"> TOTAL RESULTAT </w:t>
            </w:r>
            <w:r w:rsidR="00127FDD" w:rsidRPr="00C25578">
              <w:rPr>
                <w:rFonts w:ascii="Times New Roman" w:hAnsi="Times New Roman"/>
                <w:b/>
                <w:bCs/>
                <w:color w:val="4472C4"/>
                <w:sz w:val="16"/>
                <w:szCs w:val="16"/>
                <w:lang w:val="fr-FR" w:eastAsia="fr-FR"/>
              </w:rPr>
              <w:t xml:space="preserve">6 </w:t>
            </w:r>
            <w:r w:rsidRPr="00C25578">
              <w:rPr>
                <w:rFonts w:ascii="Times New Roman" w:hAnsi="Times New Roman"/>
                <w:b/>
                <w:bCs/>
                <w:color w:val="4472C4"/>
                <w:sz w:val="16"/>
                <w:szCs w:val="16"/>
                <w:lang w:val="fr-FR" w:eastAsia="fr-FR"/>
              </w:rPr>
              <w:t xml:space="preserve"> </w:t>
            </w:r>
          </w:p>
        </w:tc>
        <w:tc>
          <w:tcPr>
            <w:tcW w:w="1134" w:type="dxa"/>
            <w:tcBorders>
              <w:top w:val="nil"/>
              <w:left w:val="nil"/>
              <w:bottom w:val="single" w:sz="4" w:space="0" w:color="auto"/>
              <w:right w:val="single" w:sz="4" w:space="0" w:color="auto"/>
            </w:tcBorders>
            <w:shd w:val="clear" w:color="auto" w:fill="A8D08D" w:themeFill="accent6" w:themeFillTint="99"/>
            <w:vAlign w:val="center"/>
            <w:hideMark/>
          </w:tcPr>
          <w:p w14:paraId="6CF1B7C2" w14:textId="05D048A3" w:rsidR="00620F17" w:rsidRPr="00C25578" w:rsidRDefault="00E7159C" w:rsidP="00B7503A">
            <w:pPr>
              <w:spacing w:after="0"/>
              <w:jc w:val="center"/>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87.</w:t>
            </w:r>
            <w:r w:rsidR="00620F17" w:rsidRPr="00C25578">
              <w:rPr>
                <w:rFonts w:ascii="Times New Roman" w:hAnsi="Times New Roman"/>
                <w:b/>
                <w:bCs/>
                <w:color w:val="4472C4"/>
                <w:sz w:val="16"/>
                <w:szCs w:val="16"/>
                <w:lang w:val="fr-FR" w:eastAsia="fr-FR"/>
              </w:rPr>
              <w:t>000 000</w:t>
            </w:r>
          </w:p>
        </w:tc>
        <w:tc>
          <w:tcPr>
            <w:tcW w:w="1309" w:type="dxa"/>
            <w:tcBorders>
              <w:top w:val="nil"/>
              <w:left w:val="nil"/>
              <w:bottom w:val="single" w:sz="4" w:space="0" w:color="auto"/>
              <w:right w:val="single" w:sz="4" w:space="0" w:color="auto"/>
            </w:tcBorders>
            <w:shd w:val="clear" w:color="auto" w:fill="A8D08D" w:themeFill="accent6" w:themeFillTint="99"/>
            <w:vAlign w:val="center"/>
            <w:hideMark/>
          </w:tcPr>
          <w:p w14:paraId="1023848A" w14:textId="08791B73" w:rsidR="00620F17" w:rsidRPr="00C25578" w:rsidRDefault="00E7159C" w:rsidP="00227954">
            <w:pPr>
              <w:spacing w:after="0"/>
              <w:jc w:val="center"/>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92.</w:t>
            </w:r>
            <w:r w:rsidR="00620F17" w:rsidRPr="00C25578">
              <w:rPr>
                <w:rFonts w:ascii="Times New Roman" w:hAnsi="Times New Roman"/>
                <w:b/>
                <w:bCs/>
                <w:color w:val="4472C4"/>
                <w:sz w:val="16"/>
                <w:szCs w:val="16"/>
                <w:lang w:val="fr-FR" w:eastAsia="fr-FR"/>
              </w:rPr>
              <w:t>000 000</w:t>
            </w:r>
          </w:p>
        </w:tc>
        <w:tc>
          <w:tcPr>
            <w:tcW w:w="1278" w:type="dxa"/>
            <w:tcBorders>
              <w:top w:val="nil"/>
              <w:left w:val="nil"/>
              <w:bottom w:val="single" w:sz="4" w:space="0" w:color="auto"/>
              <w:right w:val="single" w:sz="4" w:space="0" w:color="auto"/>
            </w:tcBorders>
            <w:shd w:val="clear" w:color="auto" w:fill="A8D08D" w:themeFill="accent6" w:themeFillTint="99"/>
            <w:vAlign w:val="center"/>
            <w:hideMark/>
          </w:tcPr>
          <w:p w14:paraId="3DA06DBC" w14:textId="1CC5E628" w:rsidR="00620F17" w:rsidRPr="00C25578" w:rsidRDefault="00E7159C" w:rsidP="00B7503A">
            <w:pPr>
              <w:spacing w:after="0"/>
              <w:jc w:val="center"/>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xml:space="preserve">77 </w:t>
            </w:r>
            <w:r w:rsidR="00620F17" w:rsidRPr="00C25578">
              <w:rPr>
                <w:rFonts w:ascii="Times New Roman" w:hAnsi="Times New Roman"/>
                <w:b/>
                <w:bCs/>
                <w:color w:val="4472C4"/>
                <w:sz w:val="16"/>
                <w:szCs w:val="16"/>
                <w:lang w:val="fr-FR" w:eastAsia="fr-FR"/>
              </w:rPr>
              <w:t>000 000</w:t>
            </w:r>
          </w:p>
        </w:tc>
        <w:tc>
          <w:tcPr>
            <w:tcW w:w="992" w:type="dxa"/>
            <w:tcBorders>
              <w:top w:val="nil"/>
              <w:left w:val="nil"/>
              <w:bottom w:val="single" w:sz="4" w:space="0" w:color="auto"/>
              <w:right w:val="single" w:sz="4" w:space="0" w:color="auto"/>
            </w:tcBorders>
            <w:shd w:val="clear" w:color="auto" w:fill="A8D08D" w:themeFill="accent6" w:themeFillTint="99"/>
            <w:vAlign w:val="center"/>
            <w:hideMark/>
          </w:tcPr>
          <w:p w14:paraId="4E9EA9B3" w14:textId="6F1B501D" w:rsidR="00620F17" w:rsidRPr="00C25578" w:rsidRDefault="00620F17" w:rsidP="00B7503A">
            <w:pPr>
              <w:spacing w:after="0"/>
              <w:jc w:val="center"/>
              <w:rPr>
                <w:rFonts w:ascii="Times New Roman" w:hAnsi="Times New Roman"/>
                <w:b/>
                <w:bCs/>
                <w:color w:val="4472C4"/>
                <w:sz w:val="16"/>
                <w:szCs w:val="16"/>
                <w:lang w:val="fr-FR" w:eastAsia="fr-FR"/>
              </w:rPr>
            </w:pPr>
          </w:p>
        </w:tc>
        <w:tc>
          <w:tcPr>
            <w:tcW w:w="1276" w:type="dxa"/>
            <w:tcBorders>
              <w:top w:val="nil"/>
              <w:left w:val="nil"/>
              <w:bottom w:val="single" w:sz="4" w:space="0" w:color="auto"/>
              <w:right w:val="single" w:sz="4" w:space="0" w:color="auto"/>
            </w:tcBorders>
            <w:shd w:val="clear" w:color="auto" w:fill="A8D08D" w:themeFill="accent6" w:themeFillTint="99"/>
            <w:vAlign w:val="center"/>
            <w:hideMark/>
          </w:tcPr>
          <w:p w14:paraId="37E12127" w14:textId="05DD6299" w:rsidR="00620F17" w:rsidRPr="00C25578" w:rsidRDefault="00620F17" w:rsidP="00B7503A">
            <w:pPr>
              <w:spacing w:after="0"/>
              <w:jc w:val="center"/>
              <w:rPr>
                <w:rFonts w:ascii="Times New Roman" w:hAnsi="Times New Roman"/>
                <w:b/>
                <w:bCs/>
                <w:color w:val="4472C4"/>
                <w:sz w:val="16"/>
                <w:szCs w:val="16"/>
                <w:lang w:val="fr-FR" w:eastAsia="fr-FR"/>
              </w:rPr>
            </w:pPr>
          </w:p>
        </w:tc>
        <w:tc>
          <w:tcPr>
            <w:tcW w:w="1684" w:type="dxa"/>
            <w:tcBorders>
              <w:top w:val="nil"/>
              <w:left w:val="nil"/>
              <w:bottom w:val="single" w:sz="4" w:space="0" w:color="auto"/>
              <w:right w:val="single" w:sz="4" w:space="0" w:color="auto"/>
            </w:tcBorders>
            <w:shd w:val="clear" w:color="auto" w:fill="A8D08D" w:themeFill="accent6" w:themeFillTint="99"/>
            <w:vAlign w:val="center"/>
            <w:hideMark/>
          </w:tcPr>
          <w:p w14:paraId="52C1A8F0" w14:textId="77777777" w:rsidR="00620F17" w:rsidRPr="00C25578" w:rsidRDefault="00620F17" w:rsidP="00620F17">
            <w:pPr>
              <w:spacing w:after="0"/>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w:t>
            </w:r>
          </w:p>
        </w:tc>
        <w:tc>
          <w:tcPr>
            <w:tcW w:w="1115" w:type="dxa"/>
            <w:tcBorders>
              <w:top w:val="nil"/>
              <w:left w:val="nil"/>
              <w:bottom w:val="single" w:sz="4" w:space="0" w:color="auto"/>
              <w:right w:val="single" w:sz="4" w:space="0" w:color="auto"/>
            </w:tcBorders>
            <w:shd w:val="clear" w:color="auto" w:fill="A8D08D" w:themeFill="accent6" w:themeFillTint="99"/>
            <w:vAlign w:val="center"/>
            <w:hideMark/>
          </w:tcPr>
          <w:p w14:paraId="6A7ADBDF" w14:textId="585F210E" w:rsidR="00620F17" w:rsidRPr="00C25578" w:rsidRDefault="00620F17" w:rsidP="00620F17">
            <w:pPr>
              <w:spacing w:after="0"/>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xml:space="preserve"> </w:t>
            </w:r>
            <w:r w:rsidR="00F358E3" w:rsidRPr="00C25578">
              <w:rPr>
                <w:rFonts w:ascii="Times New Roman" w:hAnsi="Times New Roman"/>
                <w:b/>
                <w:bCs/>
                <w:color w:val="4472C4"/>
                <w:sz w:val="16"/>
                <w:szCs w:val="16"/>
                <w:lang w:val="fr-FR" w:eastAsia="fr-FR"/>
              </w:rPr>
              <w:t>256</w:t>
            </w:r>
            <w:r w:rsidRPr="00C25578">
              <w:rPr>
                <w:rFonts w:ascii="Times New Roman" w:hAnsi="Times New Roman"/>
                <w:b/>
                <w:bCs/>
                <w:color w:val="4472C4"/>
                <w:sz w:val="16"/>
                <w:szCs w:val="16"/>
                <w:lang w:val="fr-FR" w:eastAsia="fr-FR"/>
              </w:rPr>
              <w:t xml:space="preserve"> 000 000  </w:t>
            </w:r>
          </w:p>
        </w:tc>
        <w:tc>
          <w:tcPr>
            <w:tcW w:w="1313" w:type="dxa"/>
            <w:tcBorders>
              <w:top w:val="nil"/>
              <w:left w:val="nil"/>
              <w:bottom w:val="single" w:sz="4" w:space="0" w:color="auto"/>
              <w:right w:val="single" w:sz="4" w:space="0" w:color="auto"/>
            </w:tcBorders>
            <w:shd w:val="clear" w:color="auto" w:fill="A8D08D" w:themeFill="accent6" w:themeFillTint="99"/>
            <w:vAlign w:val="center"/>
            <w:hideMark/>
          </w:tcPr>
          <w:p w14:paraId="0651EE4E" w14:textId="561608E3" w:rsidR="00620F17" w:rsidRPr="00C25578" w:rsidRDefault="00F358E3" w:rsidP="00620F17">
            <w:pPr>
              <w:spacing w:after="0"/>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465</w:t>
            </w:r>
            <w:r w:rsidR="00931146">
              <w:rPr>
                <w:rFonts w:ascii="Times New Roman" w:hAnsi="Times New Roman"/>
                <w:b/>
                <w:bCs/>
                <w:color w:val="4472C4"/>
                <w:sz w:val="16"/>
                <w:szCs w:val="16"/>
                <w:lang w:val="fr-FR" w:eastAsia="fr-FR"/>
              </w:rPr>
              <w:t>.</w:t>
            </w:r>
            <w:r w:rsidRPr="00C25578">
              <w:rPr>
                <w:rFonts w:ascii="Times New Roman" w:hAnsi="Times New Roman"/>
                <w:b/>
                <w:bCs/>
                <w:color w:val="4472C4"/>
                <w:sz w:val="16"/>
                <w:szCs w:val="16"/>
                <w:lang w:val="fr-FR" w:eastAsia="fr-FR"/>
              </w:rPr>
              <w:t>454</w:t>
            </w:r>
            <w:r w:rsidR="00620F17" w:rsidRPr="00C25578">
              <w:rPr>
                <w:rFonts w:ascii="Times New Roman" w:hAnsi="Times New Roman"/>
                <w:b/>
                <w:bCs/>
                <w:color w:val="4472C4"/>
                <w:sz w:val="16"/>
                <w:szCs w:val="16"/>
                <w:lang w:val="fr-FR" w:eastAsia="fr-FR"/>
              </w:rPr>
              <w:t xml:space="preserve">  </w:t>
            </w:r>
          </w:p>
        </w:tc>
      </w:tr>
      <w:tr w:rsidR="00620F17" w:rsidRPr="002759C8" w14:paraId="4431466F" w14:textId="77777777" w:rsidTr="00CF5B30">
        <w:trPr>
          <w:trHeight w:val="20"/>
        </w:trPr>
        <w:tc>
          <w:tcPr>
            <w:tcW w:w="15063" w:type="dxa"/>
            <w:gridSpan w:val="10"/>
            <w:tcBorders>
              <w:top w:val="single" w:sz="4" w:space="0" w:color="auto"/>
              <w:left w:val="single" w:sz="4" w:space="0" w:color="auto"/>
              <w:bottom w:val="single" w:sz="4" w:space="0" w:color="auto"/>
              <w:right w:val="nil"/>
            </w:tcBorders>
            <w:shd w:val="clear" w:color="000000" w:fill="FFC000"/>
            <w:vAlign w:val="center"/>
            <w:hideMark/>
          </w:tcPr>
          <w:p w14:paraId="32B8F90E" w14:textId="77777777" w:rsidR="00A82475" w:rsidRDefault="00A82475" w:rsidP="00227954">
            <w:pPr>
              <w:spacing w:after="0"/>
              <w:jc w:val="center"/>
              <w:rPr>
                <w:rFonts w:ascii="Times New Roman" w:hAnsi="Times New Roman"/>
                <w:b/>
                <w:bCs/>
                <w:sz w:val="16"/>
                <w:szCs w:val="16"/>
                <w:lang w:val="fr-FR" w:eastAsia="fr-FR"/>
              </w:rPr>
            </w:pPr>
          </w:p>
          <w:p w14:paraId="643C7A7D" w14:textId="74D1E131" w:rsidR="00620F17" w:rsidRPr="00986CA8" w:rsidRDefault="00620F17" w:rsidP="00227954">
            <w:pPr>
              <w:spacing w:after="0"/>
              <w:jc w:val="center"/>
              <w:rPr>
                <w:rFonts w:ascii="Times New Roman" w:hAnsi="Times New Roman"/>
                <w:b/>
                <w:bCs/>
                <w:sz w:val="20"/>
                <w:szCs w:val="20"/>
                <w:lang w:val="fr-FR" w:eastAsia="fr-FR"/>
              </w:rPr>
            </w:pPr>
            <w:r w:rsidRPr="00986CA8">
              <w:rPr>
                <w:rFonts w:ascii="Times New Roman" w:hAnsi="Times New Roman"/>
                <w:b/>
                <w:bCs/>
                <w:sz w:val="20"/>
                <w:szCs w:val="20"/>
                <w:lang w:val="fr-FR" w:eastAsia="fr-FR"/>
              </w:rPr>
              <w:t xml:space="preserve">Résultat </w:t>
            </w:r>
            <w:r w:rsidR="00127FDD" w:rsidRPr="00986CA8">
              <w:rPr>
                <w:rFonts w:ascii="Times New Roman" w:hAnsi="Times New Roman"/>
                <w:b/>
                <w:bCs/>
                <w:sz w:val="20"/>
                <w:szCs w:val="20"/>
                <w:lang w:val="fr-FR" w:eastAsia="fr-FR"/>
              </w:rPr>
              <w:t xml:space="preserve">7 </w:t>
            </w:r>
            <w:r w:rsidRPr="00986CA8">
              <w:rPr>
                <w:rFonts w:ascii="Times New Roman" w:hAnsi="Times New Roman"/>
                <w:b/>
                <w:bCs/>
                <w:sz w:val="20"/>
                <w:szCs w:val="20"/>
                <w:lang w:val="fr-FR" w:eastAsia="fr-FR"/>
              </w:rPr>
              <w:t>: Les communautés connaissent moins de conflits</w:t>
            </w:r>
          </w:p>
          <w:p w14:paraId="763B4E01" w14:textId="77777777" w:rsidR="00A82475" w:rsidRDefault="00A82475" w:rsidP="00227954">
            <w:pPr>
              <w:spacing w:after="0"/>
              <w:jc w:val="center"/>
              <w:rPr>
                <w:rFonts w:ascii="Times New Roman" w:hAnsi="Times New Roman"/>
                <w:b/>
                <w:bCs/>
                <w:sz w:val="16"/>
                <w:szCs w:val="16"/>
                <w:lang w:val="fr-FR" w:eastAsia="fr-FR"/>
              </w:rPr>
            </w:pPr>
          </w:p>
          <w:p w14:paraId="0A73F7CA" w14:textId="77777777" w:rsidR="00A82475" w:rsidRDefault="00A82475" w:rsidP="00227954">
            <w:pPr>
              <w:spacing w:after="0"/>
              <w:jc w:val="center"/>
              <w:rPr>
                <w:rFonts w:ascii="Times New Roman" w:hAnsi="Times New Roman"/>
                <w:b/>
                <w:bCs/>
                <w:sz w:val="16"/>
                <w:szCs w:val="16"/>
                <w:lang w:val="fr-FR" w:eastAsia="fr-FR"/>
              </w:rPr>
            </w:pPr>
          </w:p>
          <w:p w14:paraId="1639D872" w14:textId="043444B5" w:rsidR="00A82475" w:rsidRPr="00C25578" w:rsidRDefault="00A82475" w:rsidP="00227954">
            <w:pPr>
              <w:spacing w:after="0"/>
              <w:jc w:val="center"/>
              <w:rPr>
                <w:rFonts w:ascii="Times New Roman" w:hAnsi="Times New Roman"/>
                <w:b/>
                <w:bCs/>
                <w:sz w:val="16"/>
                <w:szCs w:val="16"/>
                <w:lang w:val="fr-FR" w:eastAsia="fr-FR"/>
              </w:rPr>
            </w:pPr>
          </w:p>
        </w:tc>
      </w:tr>
      <w:tr w:rsidR="00620F17" w:rsidRPr="00C25578" w14:paraId="63DBC170" w14:textId="77777777" w:rsidTr="009F7577">
        <w:trPr>
          <w:trHeight w:val="20"/>
        </w:trPr>
        <w:tc>
          <w:tcPr>
            <w:tcW w:w="1984" w:type="dxa"/>
            <w:vMerge w:val="restart"/>
            <w:tcBorders>
              <w:top w:val="nil"/>
              <w:left w:val="single" w:sz="4" w:space="0" w:color="auto"/>
              <w:bottom w:val="single" w:sz="4" w:space="0" w:color="000000"/>
              <w:right w:val="nil"/>
            </w:tcBorders>
            <w:shd w:val="clear" w:color="000000" w:fill="FFFFFF"/>
            <w:vAlign w:val="center"/>
            <w:hideMark/>
          </w:tcPr>
          <w:p w14:paraId="3167F2EE" w14:textId="577EC232"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Produit </w:t>
            </w:r>
            <w:r w:rsidR="00127FDD" w:rsidRPr="00C25578">
              <w:rPr>
                <w:rFonts w:ascii="Times New Roman" w:hAnsi="Times New Roman"/>
                <w:sz w:val="16"/>
                <w:szCs w:val="16"/>
                <w:lang w:val="fr-FR" w:eastAsia="fr-FR"/>
              </w:rPr>
              <w:t>7</w:t>
            </w:r>
            <w:r w:rsidR="005D3348" w:rsidRPr="00C25578">
              <w:rPr>
                <w:rFonts w:ascii="Times New Roman" w:hAnsi="Times New Roman"/>
                <w:sz w:val="16"/>
                <w:szCs w:val="16"/>
                <w:lang w:val="fr-FR" w:eastAsia="fr-FR"/>
              </w:rPr>
              <w:t>1</w:t>
            </w:r>
            <w:r w:rsidRPr="00C25578">
              <w:rPr>
                <w:rFonts w:ascii="Times New Roman" w:hAnsi="Times New Roman"/>
                <w:sz w:val="16"/>
                <w:szCs w:val="16"/>
                <w:lang w:val="fr-FR" w:eastAsia="fr-FR"/>
              </w:rPr>
              <w:t xml:space="preserve"> : Les démembrements de l’observatoire national de prévention et de gestion des conflits communautaire dispose de capacités techniques et de connaissances pour prévenir et résoudre les conflits communautaires </w:t>
            </w:r>
          </w:p>
        </w:tc>
        <w:tc>
          <w:tcPr>
            <w:tcW w:w="2978" w:type="dxa"/>
            <w:tcBorders>
              <w:top w:val="nil"/>
              <w:left w:val="nil"/>
              <w:bottom w:val="single" w:sz="4" w:space="0" w:color="auto"/>
              <w:right w:val="single" w:sz="4" w:space="0" w:color="auto"/>
            </w:tcBorders>
            <w:shd w:val="clear" w:color="000000" w:fill="FFFFFF"/>
            <w:vAlign w:val="center"/>
            <w:hideMark/>
          </w:tcPr>
          <w:p w14:paraId="7BDF6FCC" w14:textId="34ECDF31"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w:t>
            </w:r>
            <w:r w:rsidR="00127FDD" w:rsidRPr="00C25578">
              <w:rPr>
                <w:rFonts w:ascii="Times New Roman" w:hAnsi="Times New Roman"/>
                <w:sz w:val="16"/>
                <w:szCs w:val="16"/>
                <w:lang w:val="fr-FR" w:eastAsia="fr-FR"/>
              </w:rPr>
              <w:t>7</w:t>
            </w:r>
            <w:r w:rsidRPr="00C25578">
              <w:rPr>
                <w:rFonts w:ascii="Times New Roman" w:hAnsi="Times New Roman"/>
                <w:sz w:val="16"/>
                <w:szCs w:val="16"/>
                <w:lang w:val="fr-FR" w:eastAsia="fr-FR"/>
              </w:rPr>
              <w:t xml:space="preserve">.1.1 : Former les démembrements de l’observatoire national de prévention et de gestion des conflits communautaire sur les techniques de prévention et de résolution des conflits communautaires  </w:t>
            </w:r>
          </w:p>
        </w:tc>
        <w:tc>
          <w:tcPr>
            <w:tcW w:w="1134" w:type="dxa"/>
            <w:tcBorders>
              <w:top w:val="nil"/>
              <w:left w:val="nil"/>
              <w:bottom w:val="single" w:sz="4" w:space="0" w:color="auto"/>
              <w:right w:val="single" w:sz="4" w:space="0" w:color="auto"/>
            </w:tcBorders>
            <w:shd w:val="clear" w:color="000000" w:fill="FFFFFF"/>
            <w:vAlign w:val="center"/>
            <w:hideMark/>
          </w:tcPr>
          <w:p w14:paraId="45D0CF0F" w14:textId="11222FF2"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09" w:type="dxa"/>
            <w:tcBorders>
              <w:top w:val="nil"/>
              <w:left w:val="nil"/>
              <w:bottom w:val="single" w:sz="4" w:space="0" w:color="auto"/>
              <w:right w:val="single" w:sz="4" w:space="0" w:color="auto"/>
            </w:tcBorders>
            <w:shd w:val="clear" w:color="000000" w:fill="FFFFFF"/>
            <w:vAlign w:val="center"/>
            <w:hideMark/>
          </w:tcPr>
          <w:p w14:paraId="76A4464A" w14:textId="058348B0"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278" w:type="dxa"/>
            <w:tcBorders>
              <w:top w:val="nil"/>
              <w:left w:val="nil"/>
              <w:bottom w:val="single" w:sz="4" w:space="0" w:color="auto"/>
              <w:right w:val="single" w:sz="4" w:space="0" w:color="auto"/>
            </w:tcBorders>
            <w:shd w:val="clear" w:color="000000" w:fill="FFFFFF"/>
            <w:vAlign w:val="center"/>
            <w:hideMark/>
          </w:tcPr>
          <w:p w14:paraId="17298EE7" w14:textId="3F44CD32"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992" w:type="dxa"/>
            <w:tcBorders>
              <w:top w:val="nil"/>
              <w:left w:val="nil"/>
              <w:bottom w:val="single" w:sz="4" w:space="0" w:color="auto"/>
              <w:right w:val="single" w:sz="4" w:space="0" w:color="auto"/>
            </w:tcBorders>
            <w:shd w:val="clear" w:color="000000" w:fill="FFFFFF"/>
            <w:vAlign w:val="center"/>
            <w:hideMark/>
          </w:tcPr>
          <w:p w14:paraId="305BFDE0" w14:textId="4D80C683" w:rsidR="00620F17" w:rsidRPr="00C25578" w:rsidRDefault="00620F17" w:rsidP="00B7503A">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000000" w:fill="FFFFFF"/>
            <w:vAlign w:val="center"/>
            <w:hideMark/>
          </w:tcPr>
          <w:p w14:paraId="54273891" w14:textId="604C7724" w:rsidR="00620F17" w:rsidRPr="00C25578" w:rsidRDefault="00620F17" w:rsidP="00B7503A">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000000" w:fill="FFFFFF"/>
            <w:vAlign w:val="center"/>
            <w:hideMark/>
          </w:tcPr>
          <w:p w14:paraId="7FB1E35F"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000000" w:fill="FFFFFF"/>
            <w:vAlign w:val="center"/>
            <w:hideMark/>
          </w:tcPr>
          <w:p w14:paraId="666CA567" w14:textId="77777777"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30 000 000  </w:t>
            </w:r>
          </w:p>
        </w:tc>
        <w:tc>
          <w:tcPr>
            <w:tcW w:w="1313" w:type="dxa"/>
            <w:tcBorders>
              <w:top w:val="nil"/>
              <w:left w:val="nil"/>
              <w:bottom w:val="single" w:sz="4" w:space="0" w:color="auto"/>
              <w:right w:val="single" w:sz="4" w:space="0" w:color="auto"/>
            </w:tcBorders>
            <w:shd w:val="clear" w:color="000000" w:fill="FFFFFF"/>
            <w:vAlign w:val="center"/>
            <w:hideMark/>
          </w:tcPr>
          <w:p w14:paraId="71123DDA"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54 545  </w:t>
            </w:r>
          </w:p>
        </w:tc>
      </w:tr>
      <w:tr w:rsidR="00620F17" w:rsidRPr="00C25578" w14:paraId="27C37DC6" w14:textId="77777777" w:rsidTr="009F7577">
        <w:trPr>
          <w:trHeight w:val="20"/>
        </w:trPr>
        <w:tc>
          <w:tcPr>
            <w:tcW w:w="1984" w:type="dxa"/>
            <w:vMerge/>
            <w:tcBorders>
              <w:top w:val="nil"/>
              <w:left w:val="single" w:sz="4" w:space="0" w:color="auto"/>
              <w:bottom w:val="single" w:sz="4" w:space="0" w:color="000000"/>
              <w:right w:val="nil"/>
            </w:tcBorders>
            <w:vAlign w:val="center"/>
            <w:hideMark/>
          </w:tcPr>
          <w:p w14:paraId="0098DF9A" w14:textId="77777777" w:rsidR="00620F17" w:rsidRPr="00C25578" w:rsidRDefault="00620F17" w:rsidP="00620F17">
            <w:pPr>
              <w:spacing w:after="0"/>
              <w:jc w:val="left"/>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000000" w:fill="FFFFFF"/>
            <w:vAlign w:val="center"/>
            <w:hideMark/>
          </w:tcPr>
          <w:p w14:paraId="03C6B85E" w14:textId="7E3B2B45"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w:t>
            </w:r>
            <w:r w:rsidR="00127FDD" w:rsidRPr="00C25578">
              <w:rPr>
                <w:rFonts w:ascii="Times New Roman" w:hAnsi="Times New Roman"/>
                <w:sz w:val="16"/>
                <w:szCs w:val="16"/>
                <w:lang w:val="fr-FR" w:eastAsia="fr-FR"/>
              </w:rPr>
              <w:t>7</w:t>
            </w:r>
            <w:r w:rsidRPr="00C25578">
              <w:rPr>
                <w:rFonts w:ascii="Times New Roman" w:hAnsi="Times New Roman"/>
                <w:sz w:val="16"/>
                <w:szCs w:val="16"/>
                <w:lang w:val="fr-FR" w:eastAsia="fr-FR"/>
              </w:rPr>
              <w:t xml:space="preserve">1.2 :  Acquérir et mettre à la disposition des les démembrements de l’observatoire national de prévention et de gestion des conflits communautaire des kits (groupes électrogènes, matériel de projection et de sonorisation)  </w:t>
            </w:r>
          </w:p>
        </w:tc>
        <w:tc>
          <w:tcPr>
            <w:tcW w:w="1134" w:type="dxa"/>
            <w:tcBorders>
              <w:top w:val="nil"/>
              <w:left w:val="nil"/>
              <w:bottom w:val="single" w:sz="4" w:space="0" w:color="auto"/>
              <w:right w:val="single" w:sz="4" w:space="0" w:color="auto"/>
            </w:tcBorders>
            <w:shd w:val="clear" w:color="000000" w:fill="FFFFFF"/>
            <w:vAlign w:val="center"/>
            <w:hideMark/>
          </w:tcPr>
          <w:p w14:paraId="799BA212" w14:textId="7F113C3B"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50 000 000</w:t>
            </w:r>
          </w:p>
        </w:tc>
        <w:tc>
          <w:tcPr>
            <w:tcW w:w="1309" w:type="dxa"/>
            <w:tcBorders>
              <w:top w:val="nil"/>
              <w:left w:val="nil"/>
              <w:bottom w:val="single" w:sz="4" w:space="0" w:color="auto"/>
              <w:right w:val="single" w:sz="4" w:space="0" w:color="auto"/>
            </w:tcBorders>
            <w:shd w:val="clear" w:color="000000" w:fill="FFFFFF"/>
            <w:vAlign w:val="center"/>
            <w:hideMark/>
          </w:tcPr>
          <w:p w14:paraId="62A59384" w14:textId="6EDB981A"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8" w:type="dxa"/>
            <w:tcBorders>
              <w:top w:val="nil"/>
              <w:left w:val="nil"/>
              <w:bottom w:val="single" w:sz="4" w:space="0" w:color="auto"/>
              <w:right w:val="single" w:sz="4" w:space="0" w:color="auto"/>
            </w:tcBorders>
            <w:shd w:val="clear" w:color="000000" w:fill="FFFFFF"/>
            <w:vAlign w:val="center"/>
            <w:hideMark/>
          </w:tcPr>
          <w:p w14:paraId="05191D07" w14:textId="01347A4C"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992" w:type="dxa"/>
            <w:tcBorders>
              <w:top w:val="nil"/>
              <w:left w:val="nil"/>
              <w:bottom w:val="single" w:sz="4" w:space="0" w:color="auto"/>
              <w:right w:val="single" w:sz="4" w:space="0" w:color="auto"/>
            </w:tcBorders>
            <w:shd w:val="clear" w:color="000000" w:fill="FFFFFF"/>
            <w:vAlign w:val="center"/>
            <w:hideMark/>
          </w:tcPr>
          <w:p w14:paraId="2F7B4280" w14:textId="55447260" w:rsidR="00620F17" w:rsidRPr="00C25578" w:rsidRDefault="00620F17" w:rsidP="00B7503A">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000000" w:fill="FFFFFF"/>
            <w:vAlign w:val="center"/>
            <w:hideMark/>
          </w:tcPr>
          <w:p w14:paraId="26B301BE" w14:textId="3DE4B2A1" w:rsidR="00620F17" w:rsidRPr="00C25578" w:rsidRDefault="00620F17" w:rsidP="00B7503A">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000000" w:fill="FFFFFF"/>
            <w:vAlign w:val="center"/>
            <w:hideMark/>
          </w:tcPr>
          <w:p w14:paraId="3C569650"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000000" w:fill="FFFFFF"/>
            <w:vAlign w:val="center"/>
            <w:hideMark/>
          </w:tcPr>
          <w:p w14:paraId="60D14F0E" w14:textId="1EC78975"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50 000 000</w:t>
            </w:r>
          </w:p>
        </w:tc>
        <w:tc>
          <w:tcPr>
            <w:tcW w:w="1313" w:type="dxa"/>
            <w:tcBorders>
              <w:top w:val="nil"/>
              <w:left w:val="nil"/>
              <w:bottom w:val="single" w:sz="4" w:space="0" w:color="auto"/>
              <w:right w:val="single" w:sz="4" w:space="0" w:color="auto"/>
            </w:tcBorders>
            <w:shd w:val="clear" w:color="000000" w:fill="FFFFFF"/>
            <w:vAlign w:val="center"/>
            <w:hideMark/>
          </w:tcPr>
          <w:p w14:paraId="58D2BDAD" w14:textId="28121D11"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90 909</w:t>
            </w:r>
          </w:p>
        </w:tc>
      </w:tr>
      <w:tr w:rsidR="00CA1C6C" w:rsidRPr="00C25578" w14:paraId="4A33A336" w14:textId="77777777" w:rsidTr="009F7577">
        <w:trPr>
          <w:trHeight w:val="70"/>
        </w:trPr>
        <w:tc>
          <w:tcPr>
            <w:tcW w:w="1984" w:type="dxa"/>
            <w:tcBorders>
              <w:top w:val="nil"/>
              <w:left w:val="single" w:sz="4" w:space="0" w:color="auto"/>
              <w:bottom w:val="single" w:sz="4" w:space="0" w:color="auto"/>
              <w:right w:val="single" w:sz="4" w:space="0" w:color="auto"/>
            </w:tcBorders>
            <w:shd w:val="clear" w:color="000000" w:fill="FFFFFF"/>
            <w:vAlign w:val="center"/>
          </w:tcPr>
          <w:p w14:paraId="4BD51944" w14:textId="0290DCE9" w:rsidR="00CA1C6C" w:rsidRPr="00227954" w:rsidDel="00CA1C6C" w:rsidRDefault="00CA1C6C" w:rsidP="00620F17">
            <w:pPr>
              <w:spacing w:after="0"/>
              <w:rPr>
                <w:rFonts w:ascii="Times New Roman" w:hAnsi="Times New Roman"/>
                <w:sz w:val="16"/>
                <w:szCs w:val="16"/>
                <w:lang w:val="fr-FR" w:eastAsia="fr-FR"/>
              </w:rPr>
            </w:pPr>
            <w:r w:rsidRPr="00227954">
              <w:rPr>
                <w:rFonts w:ascii="Times New Roman" w:hAnsi="Times New Roman"/>
                <w:sz w:val="16"/>
                <w:szCs w:val="16"/>
                <w:lang w:val="fr-FR" w:eastAsia="fr-FR"/>
              </w:rPr>
              <w:t>Produit</w:t>
            </w:r>
            <w:r w:rsidR="005D3348" w:rsidRPr="00227954">
              <w:rPr>
                <w:rFonts w:ascii="Times New Roman" w:hAnsi="Times New Roman"/>
                <w:sz w:val="16"/>
                <w:szCs w:val="16"/>
                <w:lang w:val="fr-FR" w:eastAsia="fr-FR"/>
              </w:rPr>
              <w:t xml:space="preserve"> </w:t>
            </w:r>
            <w:r w:rsidR="00127FDD" w:rsidRPr="00227954">
              <w:rPr>
                <w:rFonts w:ascii="Times New Roman" w:hAnsi="Times New Roman"/>
                <w:sz w:val="16"/>
                <w:szCs w:val="16"/>
                <w:lang w:val="fr-FR" w:eastAsia="fr-FR"/>
              </w:rPr>
              <w:t>7</w:t>
            </w:r>
            <w:r w:rsidR="005D3348" w:rsidRPr="00227954">
              <w:rPr>
                <w:rFonts w:ascii="Times New Roman" w:hAnsi="Times New Roman"/>
                <w:sz w:val="16"/>
                <w:szCs w:val="16"/>
                <w:lang w:val="fr-FR" w:eastAsia="fr-FR"/>
              </w:rPr>
              <w:t>8.2</w:t>
            </w:r>
            <w:r w:rsidRPr="00227954">
              <w:rPr>
                <w:rFonts w:ascii="Times New Roman" w:hAnsi="Times New Roman"/>
                <w:sz w:val="16"/>
                <w:szCs w:val="16"/>
                <w:lang w:val="fr-FR" w:eastAsia="fr-FR"/>
              </w:rPr>
              <w:t xml:space="preserve"> les jeunes, les femmes et les hommes disposent de cadre et de locaux pour mener des activités de promotion de la citoyenneté et de prévention des conflits</w:t>
            </w:r>
          </w:p>
        </w:tc>
        <w:tc>
          <w:tcPr>
            <w:tcW w:w="2978" w:type="dxa"/>
            <w:tcBorders>
              <w:top w:val="nil"/>
              <w:left w:val="nil"/>
              <w:bottom w:val="single" w:sz="4" w:space="0" w:color="auto"/>
              <w:right w:val="single" w:sz="4" w:space="0" w:color="auto"/>
            </w:tcBorders>
            <w:shd w:val="clear" w:color="000000" w:fill="FFFFFF"/>
            <w:vAlign w:val="center"/>
          </w:tcPr>
          <w:p w14:paraId="433B3069" w14:textId="0E6F82FB" w:rsidR="00CA1C6C" w:rsidRPr="00227954" w:rsidRDefault="00CA1C6C" w:rsidP="00CA1C6C">
            <w:pPr>
              <w:spacing w:after="0"/>
              <w:rPr>
                <w:rFonts w:ascii="Times New Roman" w:hAnsi="Times New Roman"/>
                <w:sz w:val="16"/>
                <w:szCs w:val="16"/>
                <w:lang w:val="fr-FR" w:eastAsia="fr-FR"/>
              </w:rPr>
            </w:pPr>
            <w:r w:rsidRPr="00227954">
              <w:rPr>
                <w:rFonts w:ascii="Times New Roman" w:hAnsi="Times New Roman"/>
                <w:sz w:val="16"/>
                <w:szCs w:val="16"/>
                <w:lang w:val="fr-FR" w:eastAsia="fr-FR"/>
              </w:rPr>
              <w:t xml:space="preserve">Activité </w:t>
            </w:r>
            <w:r w:rsidR="00127FDD" w:rsidRPr="00227954">
              <w:rPr>
                <w:rFonts w:ascii="Times New Roman" w:hAnsi="Times New Roman"/>
                <w:sz w:val="16"/>
                <w:szCs w:val="16"/>
                <w:lang w:val="fr-FR" w:eastAsia="fr-FR"/>
              </w:rPr>
              <w:t>7</w:t>
            </w:r>
            <w:r w:rsidRPr="00227954">
              <w:rPr>
                <w:rFonts w:ascii="Times New Roman" w:hAnsi="Times New Roman"/>
                <w:sz w:val="16"/>
                <w:szCs w:val="16"/>
                <w:lang w:val="fr-FR" w:eastAsia="fr-FR"/>
              </w:rPr>
              <w:t>.</w:t>
            </w:r>
            <w:r w:rsidR="005D3348" w:rsidRPr="00227954">
              <w:rPr>
                <w:rFonts w:ascii="Times New Roman" w:hAnsi="Times New Roman"/>
                <w:sz w:val="16"/>
                <w:szCs w:val="16"/>
                <w:lang w:val="fr-FR" w:eastAsia="fr-FR"/>
              </w:rPr>
              <w:t>2.1</w:t>
            </w:r>
            <w:r w:rsidRPr="00227954">
              <w:rPr>
                <w:rFonts w:ascii="Times New Roman" w:hAnsi="Times New Roman"/>
                <w:sz w:val="16"/>
                <w:szCs w:val="16"/>
                <w:lang w:val="fr-FR" w:eastAsia="fr-FR"/>
              </w:rPr>
              <w:t xml:space="preserve"> : Réhabilité des centres d’écoute de jeunesses</w:t>
            </w:r>
          </w:p>
          <w:p w14:paraId="50BD0ED3" w14:textId="77777777" w:rsidR="00CA1C6C" w:rsidRPr="00227954" w:rsidRDefault="00CA1C6C" w:rsidP="00CA1C6C">
            <w:pPr>
              <w:spacing w:after="0"/>
              <w:rPr>
                <w:rFonts w:ascii="Times New Roman" w:hAnsi="Times New Roman"/>
                <w:sz w:val="16"/>
                <w:szCs w:val="16"/>
                <w:lang w:val="fr-FR" w:eastAsia="fr-FR"/>
              </w:rPr>
            </w:pPr>
          </w:p>
          <w:p w14:paraId="7FEE96F4" w14:textId="77777777" w:rsidR="00CA1C6C" w:rsidRPr="00227954" w:rsidRDefault="00CA1C6C" w:rsidP="00CA1C6C">
            <w:pPr>
              <w:spacing w:after="0"/>
              <w:rPr>
                <w:rFonts w:ascii="Times New Roman" w:hAnsi="Times New Roman"/>
                <w:sz w:val="16"/>
                <w:szCs w:val="16"/>
                <w:lang w:val="fr-FR" w:eastAsia="fr-FR"/>
              </w:rPr>
            </w:pPr>
          </w:p>
          <w:p w14:paraId="49373220" w14:textId="77777777" w:rsidR="00CA1C6C" w:rsidRPr="00227954" w:rsidDel="00CA1C6C" w:rsidRDefault="00CA1C6C" w:rsidP="00620F17">
            <w:pPr>
              <w:spacing w:after="0"/>
              <w:rPr>
                <w:rFonts w:ascii="Times New Roman" w:hAnsi="Times New Roman"/>
                <w:sz w:val="16"/>
                <w:szCs w:val="16"/>
                <w:lang w:val="fr-FR" w:eastAsia="fr-FR"/>
              </w:rPr>
            </w:pPr>
          </w:p>
        </w:tc>
        <w:tc>
          <w:tcPr>
            <w:tcW w:w="1134" w:type="dxa"/>
            <w:tcBorders>
              <w:top w:val="nil"/>
              <w:left w:val="nil"/>
              <w:bottom w:val="single" w:sz="4" w:space="0" w:color="auto"/>
              <w:right w:val="single" w:sz="4" w:space="0" w:color="auto"/>
            </w:tcBorders>
            <w:shd w:val="clear" w:color="000000" w:fill="FFFFFF"/>
            <w:vAlign w:val="center"/>
          </w:tcPr>
          <w:p w14:paraId="658AC918" w14:textId="1E2A3868" w:rsidR="00CA1C6C" w:rsidRPr="00227954" w:rsidDel="00CA1C6C" w:rsidRDefault="00CA1C6C" w:rsidP="00B7503A">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200.000.000</w:t>
            </w:r>
          </w:p>
        </w:tc>
        <w:tc>
          <w:tcPr>
            <w:tcW w:w="1309" w:type="dxa"/>
            <w:tcBorders>
              <w:top w:val="nil"/>
              <w:left w:val="nil"/>
              <w:bottom w:val="single" w:sz="4" w:space="0" w:color="auto"/>
              <w:right w:val="single" w:sz="4" w:space="0" w:color="auto"/>
            </w:tcBorders>
            <w:shd w:val="clear" w:color="000000" w:fill="FFFFFF"/>
            <w:vAlign w:val="center"/>
          </w:tcPr>
          <w:p w14:paraId="185184E6" w14:textId="505D285B" w:rsidR="00CA1C6C" w:rsidRPr="00227954" w:rsidDel="00CA1C6C" w:rsidRDefault="00CA1C6C"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100.000.000</w:t>
            </w:r>
          </w:p>
        </w:tc>
        <w:tc>
          <w:tcPr>
            <w:tcW w:w="1278" w:type="dxa"/>
            <w:tcBorders>
              <w:top w:val="nil"/>
              <w:left w:val="nil"/>
              <w:bottom w:val="single" w:sz="4" w:space="0" w:color="auto"/>
              <w:right w:val="single" w:sz="4" w:space="0" w:color="auto"/>
            </w:tcBorders>
            <w:shd w:val="clear" w:color="000000" w:fill="FFFFFF"/>
            <w:vAlign w:val="center"/>
          </w:tcPr>
          <w:p w14:paraId="0A64239B" w14:textId="77777777" w:rsidR="00CA1C6C" w:rsidRPr="00227954" w:rsidDel="00CA1C6C" w:rsidRDefault="00CA1C6C" w:rsidP="00B7503A">
            <w:pPr>
              <w:spacing w:after="0"/>
              <w:jc w:val="center"/>
              <w:rPr>
                <w:rFonts w:ascii="Times New Roman" w:hAnsi="Times New Roman"/>
                <w:sz w:val="16"/>
                <w:szCs w:val="16"/>
                <w:lang w:val="fr-FR" w:eastAsia="fr-FR"/>
              </w:rPr>
            </w:pPr>
          </w:p>
        </w:tc>
        <w:tc>
          <w:tcPr>
            <w:tcW w:w="992" w:type="dxa"/>
            <w:tcBorders>
              <w:top w:val="nil"/>
              <w:left w:val="nil"/>
              <w:bottom w:val="single" w:sz="4" w:space="0" w:color="auto"/>
              <w:right w:val="single" w:sz="4" w:space="0" w:color="auto"/>
            </w:tcBorders>
            <w:shd w:val="clear" w:color="000000" w:fill="FFFFFF"/>
            <w:vAlign w:val="center"/>
          </w:tcPr>
          <w:p w14:paraId="3EB69FB1" w14:textId="77777777" w:rsidR="00CA1C6C" w:rsidRPr="00C25578" w:rsidDel="00CA1C6C" w:rsidRDefault="00CA1C6C" w:rsidP="00B7503A">
            <w:pPr>
              <w:spacing w:after="0"/>
              <w:jc w:val="center"/>
              <w:rPr>
                <w:rFonts w:ascii="Times New Roman" w:hAnsi="Times New Roman"/>
                <w:b/>
                <w:bCs/>
                <w:sz w:val="16"/>
                <w:szCs w:val="16"/>
                <w:lang w:val="fr-FR" w:eastAsia="fr-FR"/>
              </w:rPr>
            </w:pPr>
          </w:p>
        </w:tc>
        <w:tc>
          <w:tcPr>
            <w:tcW w:w="1276" w:type="dxa"/>
            <w:tcBorders>
              <w:top w:val="nil"/>
              <w:left w:val="nil"/>
              <w:bottom w:val="single" w:sz="4" w:space="0" w:color="auto"/>
              <w:right w:val="single" w:sz="4" w:space="0" w:color="auto"/>
            </w:tcBorders>
            <w:shd w:val="clear" w:color="000000" w:fill="FFFFFF"/>
            <w:vAlign w:val="center"/>
          </w:tcPr>
          <w:p w14:paraId="7F190D7B" w14:textId="77777777" w:rsidR="00CA1C6C" w:rsidRPr="00C25578" w:rsidDel="00CA1C6C" w:rsidRDefault="00CA1C6C" w:rsidP="00B7503A">
            <w:pPr>
              <w:spacing w:after="0"/>
              <w:jc w:val="center"/>
              <w:rPr>
                <w:rFonts w:ascii="Times New Roman" w:hAnsi="Times New Roman"/>
                <w:b/>
                <w:bCs/>
                <w:sz w:val="16"/>
                <w:szCs w:val="16"/>
                <w:lang w:val="fr-FR" w:eastAsia="fr-FR"/>
              </w:rPr>
            </w:pPr>
          </w:p>
        </w:tc>
        <w:tc>
          <w:tcPr>
            <w:tcW w:w="1684" w:type="dxa"/>
            <w:tcBorders>
              <w:top w:val="nil"/>
              <w:left w:val="nil"/>
              <w:bottom w:val="single" w:sz="4" w:space="0" w:color="auto"/>
              <w:right w:val="single" w:sz="4" w:space="0" w:color="auto"/>
            </w:tcBorders>
            <w:shd w:val="clear" w:color="000000" w:fill="FFFFFF"/>
            <w:vAlign w:val="center"/>
          </w:tcPr>
          <w:p w14:paraId="7F27331F" w14:textId="77777777" w:rsidR="00CA1C6C" w:rsidRPr="00C25578" w:rsidDel="00CA1C6C" w:rsidRDefault="00CA1C6C" w:rsidP="00620F17">
            <w:pPr>
              <w:spacing w:after="0"/>
              <w:rPr>
                <w:rFonts w:ascii="Times New Roman" w:hAnsi="Times New Roman"/>
                <w:b/>
                <w:bCs/>
                <w:sz w:val="16"/>
                <w:szCs w:val="16"/>
                <w:lang w:val="fr-FR" w:eastAsia="fr-FR"/>
              </w:rPr>
            </w:pPr>
          </w:p>
        </w:tc>
        <w:tc>
          <w:tcPr>
            <w:tcW w:w="1115" w:type="dxa"/>
            <w:tcBorders>
              <w:top w:val="nil"/>
              <w:left w:val="nil"/>
              <w:bottom w:val="single" w:sz="4" w:space="0" w:color="auto"/>
              <w:right w:val="single" w:sz="4" w:space="0" w:color="auto"/>
            </w:tcBorders>
            <w:shd w:val="clear" w:color="000000" w:fill="FFFFFF"/>
            <w:vAlign w:val="center"/>
          </w:tcPr>
          <w:p w14:paraId="1DE12DD1" w14:textId="14C2858F" w:rsidR="00CA1C6C" w:rsidRPr="00C25578" w:rsidDel="00CA1C6C" w:rsidRDefault="00CA1C6C" w:rsidP="00227954">
            <w:pPr>
              <w:spacing w:after="0"/>
              <w:jc w:val="center"/>
              <w:rPr>
                <w:rFonts w:ascii="Times New Roman" w:hAnsi="Times New Roman"/>
                <w:b/>
                <w:bCs/>
                <w:sz w:val="16"/>
                <w:szCs w:val="16"/>
                <w:lang w:val="fr-FR" w:eastAsia="fr-FR"/>
              </w:rPr>
            </w:pPr>
            <w:r w:rsidRPr="00C25578">
              <w:rPr>
                <w:rFonts w:ascii="Times New Roman" w:hAnsi="Times New Roman"/>
                <w:b/>
                <w:bCs/>
                <w:sz w:val="16"/>
                <w:szCs w:val="16"/>
                <w:lang w:val="fr-FR" w:eastAsia="fr-FR"/>
              </w:rPr>
              <w:t>300.000.000</w:t>
            </w:r>
          </w:p>
        </w:tc>
        <w:tc>
          <w:tcPr>
            <w:tcW w:w="1313" w:type="dxa"/>
            <w:tcBorders>
              <w:top w:val="nil"/>
              <w:left w:val="nil"/>
              <w:bottom w:val="single" w:sz="4" w:space="0" w:color="auto"/>
              <w:right w:val="single" w:sz="4" w:space="0" w:color="auto"/>
            </w:tcBorders>
            <w:shd w:val="clear" w:color="000000" w:fill="FFFFFF"/>
            <w:vAlign w:val="center"/>
          </w:tcPr>
          <w:p w14:paraId="62A760A6" w14:textId="75AD02B4" w:rsidR="00CA1C6C" w:rsidRPr="00C25578" w:rsidDel="00CA1C6C" w:rsidRDefault="00CA1C6C" w:rsidP="00227954">
            <w:pPr>
              <w:spacing w:after="0"/>
              <w:jc w:val="center"/>
              <w:rPr>
                <w:rFonts w:ascii="Times New Roman" w:hAnsi="Times New Roman"/>
                <w:b/>
                <w:bCs/>
                <w:sz w:val="16"/>
                <w:szCs w:val="16"/>
                <w:lang w:val="fr-FR" w:eastAsia="fr-FR"/>
              </w:rPr>
            </w:pPr>
            <w:r w:rsidRPr="00C25578">
              <w:rPr>
                <w:rFonts w:ascii="Times New Roman" w:hAnsi="Times New Roman"/>
                <w:b/>
                <w:bCs/>
                <w:sz w:val="16"/>
                <w:szCs w:val="16"/>
                <w:lang w:val="fr-FR" w:eastAsia="fr-FR"/>
              </w:rPr>
              <w:t>545.454</w:t>
            </w:r>
          </w:p>
        </w:tc>
      </w:tr>
      <w:tr w:rsidR="00CA1C6C" w:rsidRPr="00C25578" w14:paraId="64D4092A" w14:textId="77777777" w:rsidTr="009F7577">
        <w:trPr>
          <w:trHeight w:val="20"/>
        </w:trPr>
        <w:tc>
          <w:tcPr>
            <w:tcW w:w="1984" w:type="dxa"/>
            <w:tcBorders>
              <w:top w:val="nil"/>
              <w:left w:val="single" w:sz="4" w:space="0" w:color="auto"/>
              <w:bottom w:val="single" w:sz="4" w:space="0" w:color="auto"/>
              <w:right w:val="single" w:sz="4" w:space="0" w:color="auto"/>
            </w:tcBorders>
            <w:shd w:val="clear" w:color="000000" w:fill="FFFFFF"/>
            <w:vAlign w:val="center"/>
          </w:tcPr>
          <w:p w14:paraId="2432393D" w14:textId="77777777" w:rsidR="00CA1C6C" w:rsidRPr="00227954" w:rsidDel="00CA1C6C" w:rsidRDefault="00CA1C6C" w:rsidP="00620F17">
            <w:pPr>
              <w:spacing w:after="0"/>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000000" w:fill="FFFFFF"/>
            <w:vAlign w:val="center"/>
          </w:tcPr>
          <w:p w14:paraId="35CAACEE" w14:textId="7DB2D597" w:rsidR="00CA1C6C" w:rsidRPr="00227954" w:rsidDel="00CA1C6C" w:rsidRDefault="00CA1C6C" w:rsidP="00620F17">
            <w:pPr>
              <w:spacing w:after="0"/>
              <w:rPr>
                <w:rFonts w:ascii="Times New Roman" w:hAnsi="Times New Roman"/>
                <w:sz w:val="16"/>
                <w:szCs w:val="16"/>
                <w:lang w:val="fr-FR" w:eastAsia="fr-FR"/>
              </w:rPr>
            </w:pPr>
            <w:r w:rsidRPr="00227954">
              <w:rPr>
                <w:rFonts w:ascii="Times New Roman" w:hAnsi="Times New Roman"/>
                <w:sz w:val="16"/>
                <w:szCs w:val="16"/>
                <w:lang w:val="fr-FR" w:eastAsia="fr-FR"/>
              </w:rPr>
              <w:t xml:space="preserve">Activité : </w:t>
            </w:r>
            <w:r w:rsidR="00127FDD" w:rsidRPr="00227954">
              <w:rPr>
                <w:rFonts w:ascii="Times New Roman" w:hAnsi="Times New Roman"/>
                <w:sz w:val="16"/>
                <w:szCs w:val="16"/>
                <w:lang w:val="fr-FR" w:eastAsia="fr-FR"/>
              </w:rPr>
              <w:t>7</w:t>
            </w:r>
            <w:r w:rsidRPr="00227954">
              <w:rPr>
                <w:rFonts w:ascii="Times New Roman" w:hAnsi="Times New Roman"/>
                <w:sz w:val="16"/>
                <w:szCs w:val="16"/>
                <w:lang w:val="fr-FR" w:eastAsia="fr-FR"/>
              </w:rPr>
              <w:t>.2</w:t>
            </w:r>
            <w:r w:rsidR="005D3348" w:rsidRPr="00227954">
              <w:rPr>
                <w:rFonts w:ascii="Times New Roman" w:hAnsi="Times New Roman"/>
                <w:sz w:val="16"/>
                <w:szCs w:val="16"/>
                <w:lang w:val="fr-FR" w:eastAsia="fr-FR"/>
              </w:rPr>
              <w:t>.2</w:t>
            </w:r>
            <w:r w:rsidRPr="00227954">
              <w:rPr>
                <w:rFonts w:ascii="Times New Roman" w:hAnsi="Times New Roman"/>
                <w:sz w:val="16"/>
                <w:szCs w:val="16"/>
                <w:lang w:val="fr-FR" w:eastAsia="fr-FR"/>
              </w:rPr>
              <w:t xml:space="preserve"> : Mettre en place des cadres de concertation</w:t>
            </w:r>
          </w:p>
        </w:tc>
        <w:tc>
          <w:tcPr>
            <w:tcW w:w="1134" w:type="dxa"/>
            <w:tcBorders>
              <w:top w:val="nil"/>
              <w:left w:val="nil"/>
              <w:bottom w:val="single" w:sz="4" w:space="0" w:color="auto"/>
              <w:right w:val="single" w:sz="4" w:space="0" w:color="auto"/>
            </w:tcBorders>
            <w:shd w:val="clear" w:color="000000" w:fill="FFFFFF"/>
            <w:vAlign w:val="center"/>
          </w:tcPr>
          <w:p w14:paraId="3B590326" w14:textId="51DF6513" w:rsidR="00CA1C6C" w:rsidRPr="00227954" w:rsidDel="00CA1C6C" w:rsidRDefault="00CA1C6C" w:rsidP="00B7503A">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30.000.000</w:t>
            </w:r>
          </w:p>
        </w:tc>
        <w:tc>
          <w:tcPr>
            <w:tcW w:w="1309" w:type="dxa"/>
            <w:tcBorders>
              <w:top w:val="nil"/>
              <w:left w:val="nil"/>
              <w:bottom w:val="single" w:sz="4" w:space="0" w:color="auto"/>
              <w:right w:val="single" w:sz="4" w:space="0" w:color="auto"/>
            </w:tcBorders>
            <w:shd w:val="clear" w:color="000000" w:fill="FFFFFF"/>
            <w:vAlign w:val="center"/>
          </w:tcPr>
          <w:p w14:paraId="60DA96BA" w14:textId="716BC792" w:rsidR="00CA1C6C" w:rsidRPr="00227954" w:rsidDel="00CA1C6C" w:rsidRDefault="00CA1C6C" w:rsidP="00227954">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40.000.000</w:t>
            </w:r>
          </w:p>
        </w:tc>
        <w:tc>
          <w:tcPr>
            <w:tcW w:w="1278" w:type="dxa"/>
            <w:tcBorders>
              <w:top w:val="nil"/>
              <w:left w:val="nil"/>
              <w:bottom w:val="single" w:sz="4" w:space="0" w:color="auto"/>
              <w:right w:val="single" w:sz="4" w:space="0" w:color="auto"/>
            </w:tcBorders>
            <w:shd w:val="clear" w:color="000000" w:fill="FFFFFF"/>
            <w:vAlign w:val="center"/>
          </w:tcPr>
          <w:p w14:paraId="3CD55A2D" w14:textId="434525F0" w:rsidR="00CA1C6C" w:rsidRPr="00227954" w:rsidDel="00CA1C6C" w:rsidRDefault="00CA1C6C" w:rsidP="00B7503A">
            <w:pPr>
              <w:spacing w:after="0"/>
              <w:jc w:val="center"/>
              <w:rPr>
                <w:rFonts w:ascii="Times New Roman" w:hAnsi="Times New Roman"/>
                <w:sz w:val="16"/>
                <w:szCs w:val="16"/>
                <w:lang w:val="fr-FR" w:eastAsia="fr-FR"/>
              </w:rPr>
            </w:pPr>
            <w:r w:rsidRPr="00227954">
              <w:rPr>
                <w:rFonts w:ascii="Times New Roman" w:hAnsi="Times New Roman"/>
                <w:sz w:val="16"/>
                <w:szCs w:val="16"/>
                <w:lang w:val="fr-FR" w:eastAsia="fr-FR"/>
              </w:rPr>
              <w:t>40.000.000</w:t>
            </w:r>
          </w:p>
        </w:tc>
        <w:tc>
          <w:tcPr>
            <w:tcW w:w="992" w:type="dxa"/>
            <w:tcBorders>
              <w:top w:val="nil"/>
              <w:left w:val="nil"/>
              <w:bottom w:val="single" w:sz="4" w:space="0" w:color="auto"/>
              <w:right w:val="single" w:sz="4" w:space="0" w:color="auto"/>
            </w:tcBorders>
            <w:shd w:val="clear" w:color="000000" w:fill="FFFFFF"/>
            <w:vAlign w:val="center"/>
          </w:tcPr>
          <w:p w14:paraId="5FF14CCF" w14:textId="77777777" w:rsidR="00CA1C6C" w:rsidRPr="00C25578" w:rsidDel="00CA1C6C" w:rsidRDefault="00CA1C6C" w:rsidP="00B7503A">
            <w:pPr>
              <w:spacing w:after="0"/>
              <w:jc w:val="center"/>
              <w:rPr>
                <w:rFonts w:ascii="Times New Roman" w:hAnsi="Times New Roman"/>
                <w:b/>
                <w:bCs/>
                <w:sz w:val="16"/>
                <w:szCs w:val="16"/>
                <w:lang w:val="fr-FR" w:eastAsia="fr-FR"/>
              </w:rPr>
            </w:pPr>
          </w:p>
        </w:tc>
        <w:tc>
          <w:tcPr>
            <w:tcW w:w="1276" w:type="dxa"/>
            <w:tcBorders>
              <w:top w:val="nil"/>
              <w:left w:val="nil"/>
              <w:bottom w:val="single" w:sz="4" w:space="0" w:color="auto"/>
              <w:right w:val="single" w:sz="4" w:space="0" w:color="auto"/>
            </w:tcBorders>
            <w:shd w:val="clear" w:color="000000" w:fill="FFFFFF"/>
            <w:vAlign w:val="center"/>
          </w:tcPr>
          <w:p w14:paraId="471C8095" w14:textId="77777777" w:rsidR="00CA1C6C" w:rsidRPr="00C25578" w:rsidDel="00CA1C6C" w:rsidRDefault="00CA1C6C" w:rsidP="00B7503A">
            <w:pPr>
              <w:spacing w:after="0"/>
              <w:jc w:val="center"/>
              <w:rPr>
                <w:rFonts w:ascii="Times New Roman" w:hAnsi="Times New Roman"/>
                <w:b/>
                <w:bCs/>
                <w:sz w:val="16"/>
                <w:szCs w:val="16"/>
                <w:lang w:val="fr-FR" w:eastAsia="fr-FR"/>
              </w:rPr>
            </w:pPr>
          </w:p>
        </w:tc>
        <w:tc>
          <w:tcPr>
            <w:tcW w:w="1684" w:type="dxa"/>
            <w:tcBorders>
              <w:top w:val="nil"/>
              <w:left w:val="nil"/>
              <w:bottom w:val="single" w:sz="4" w:space="0" w:color="auto"/>
              <w:right w:val="single" w:sz="4" w:space="0" w:color="auto"/>
            </w:tcBorders>
            <w:shd w:val="clear" w:color="000000" w:fill="FFFFFF"/>
            <w:vAlign w:val="center"/>
          </w:tcPr>
          <w:p w14:paraId="2B7DB6BC" w14:textId="77777777" w:rsidR="00CA1C6C" w:rsidRPr="00C25578" w:rsidDel="00CA1C6C" w:rsidRDefault="00CA1C6C" w:rsidP="00620F17">
            <w:pPr>
              <w:spacing w:after="0"/>
              <w:rPr>
                <w:rFonts w:ascii="Times New Roman" w:hAnsi="Times New Roman"/>
                <w:b/>
                <w:bCs/>
                <w:sz w:val="16"/>
                <w:szCs w:val="16"/>
                <w:lang w:val="fr-FR" w:eastAsia="fr-FR"/>
              </w:rPr>
            </w:pPr>
          </w:p>
        </w:tc>
        <w:tc>
          <w:tcPr>
            <w:tcW w:w="1115" w:type="dxa"/>
            <w:tcBorders>
              <w:top w:val="nil"/>
              <w:left w:val="nil"/>
              <w:bottom w:val="single" w:sz="4" w:space="0" w:color="auto"/>
              <w:right w:val="single" w:sz="4" w:space="0" w:color="auto"/>
            </w:tcBorders>
            <w:shd w:val="clear" w:color="000000" w:fill="FFFFFF"/>
            <w:vAlign w:val="center"/>
          </w:tcPr>
          <w:p w14:paraId="10D825A3" w14:textId="19CD8981" w:rsidR="00CA1C6C" w:rsidRPr="00C25578" w:rsidDel="00CA1C6C" w:rsidRDefault="00CA1C6C" w:rsidP="00620F17">
            <w:pPr>
              <w:spacing w:after="0"/>
              <w:rPr>
                <w:rFonts w:ascii="Times New Roman" w:hAnsi="Times New Roman"/>
                <w:b/>
                <w:bCs/>
                <w:sz w:val="16"/>
                <w:szCs w:val="16"/>
                <w:lang w:val="fr-FR" w:eastAsia="fr-FR"/>
              </w:rPr>
            </w:pPr>
            <w:r w:rsidRPr="00C25578">
              <w:rPr>
                <w:rFonts w:ascii="Times New Roman" w:hAnsi="Times New Roman"/>
                <w:b/>
                <w:bCs/>
                <w:sz w:val="16"/>
                <w:szCs w:val="16"/>
                <w:lang w:val="fr-FR" w:eastAsia="fr-FR"/>
              </w:rPr>
              <w:t>110.000.000</w:t>
            </w:r>
          </w:p>
        </w:tc>
        <w:tc>
          <w:tcPr>
            <w:tcW w:w="1313" w:type="dxa"/>
            <w:tcBorders>
              <w:top w:val="nil"/>
              <w:left w:val="nil"/>
              <w:bottom w:val="single" w:sz="4" w:space="0" w:color="auto"/>
              <w:right w:val="single" w:sz="4" w:space="0" w:color="auto"/>
            </w:tcBorders>
            <w:shd w:val="clear" w:color="000000" w:fill="FFFFFF"/>
            <w:vAlign w:val="center"/>
          </w:tcPr>
          <w:p w14:paraId="4F28A1CD" w14:textId="08E145E0" w:rsidR="00CA1C6C" w:rsidRPr="00C25578" w:rsidDel="00CA1C6C" w:rsidRDefault="00CA1C6C" w:rsidP="00227954">
            <w:pPr>
              <w:spacing w:after="0"/>
              <w:jc w:val="center"/>
              <w:rPr>
                <w:rFonts w:ascii="Times New Roman" w:hAnsi="Times New Roman"/>
                <w:b/>
                <w:bCs/>
                <w:sz w:val="16"/>
                <w:szCs w:val="16"/>
                <w:lang w:val="fr-FR" w:eastAsia="fr-FR"/>
              </w:rPr>
            </w:pPr>
            <w:r w:rsidRPr="00C25578">
              <w:rPr>
                <w:rFonts w:ascii="Times New Roman" w:hAnsi="Times New Roman"/>
                <w:b/>
                <w:bCs/>
                <w:sz w:val="16"/>
                <w:szCs w:val="16"/>
                <w:lang w:val="fr-FR" w:eastAsia="fr-FR"/>
              </w:rPr>
              <w:t>200.000</w:t>
            </w:r>
          </w:p>
        </w:tc>
      </w:tr>
      <w:tr w:rsidR="00620F17" w:rsidRPr="00C25578" w14:paraId="4931933D" w14:textId="77777777" w:rsidTr="009F7577">
        <w:trPr>
          <w:trHeight w:val="20"/>
        </w:trPr>
        <w:tc>
          <w:tcPr>
            <w:tcW w:w="1984" w:type="dxa"/>
            <w:tcBorders>
              <w:top w:val="nil"/>
              <w:left w:val="single" w:sz="4" w:space="0" w:color="auto"/>
              <w:bottom w:val="single" w:sz="4" w:space="0" w:color="auto"/>
              <w:right w:val="single" w:sz="4" w:space="0" w:color="auto"/>
            </w:tcBorders>
            <w:shd w:val="clear" w:color="000000" w:fill="FFFFFF"/>
            <w:vAlign w:val="center"/>
          </w:tcPr>
          <w:p w14:paraId="11BCEC4D" w14:textId="3EF7F96B" w:rsidR="00620F17" w:rsidRPr="00C25578" w:rsidRDefault="00620F17" w:rsidP="00620F17">
            <w:pPr>
              <w:spacing w:after="0"/>
              <w:rPr>
                <w:rFonts w:ascii="Times New Roman" w:hAnsi="Times New Roman"/>
                <w:b/>
                <w:bCs/>
                <w:sz w:val="16"/>
                <w:szCs w:val="16"/>
                <w:lang w:val="fr-FR" w:eastAsia="fr-FR"/>
              </w:rPr>
            </w:pPr>
          </w:p>
        </w:tc>
        <w:tc>
          <w:tcPr>
            <w:tcW w:w="2978" w:type="dxa"/>
            <w:tcBorders>
              <w:top w:val="nil"/>
              <w:left w:val="nil"/>
              <w:bottom w:val="single" w:sz="4" w:space="0" w:color="auto"/>
              <w:right w:val="single" w:sz="4" w:space="0" w:color="auto"/>
            </w:tcBorders>
            <w:shd w:val="clear" w:color="000000" w:fill="FFFFFF"/>
            <w:vAlign w:val="center"/>
          </w:tcPr>
          <w:p w14:paraId="17C1F182" w14:textId="4A284162" w:rsidR="00620F17" w:rsidRPr="00C25578" w:rsidRDefault="00620F17" w:rsidP="00620F17">
            <w:pPr>
              <w:spacing w:after="0"/>
              <w:rPr>
                <w:rFonts w:ascii="Times New Roman" w:hAnsi="Times New Roman"/>
                <w:b/>
                <w:bCs/>
                <w:sz w:val="16"/>
                <w:szCs w:val="16"/>
                <w:lang w:val="fr-FR" w:eastAsia="fr-FR"/>
              </w:rPr>
            </w:pPr>
          </w:p>
        </w:tc>
        <w:tc>
          <w:tcPr>
            <w:tcW w:w="1134" w:type="dxa"/>
            <w:tcBorders>
              <w:top w:val="nil"/>
              <w:left w:val="nil"/>
              <w:bottom w:val="single" w:sz="4" w:space="0" w:color="auto"/>
              <w:right w:val="single" w:sz="4" w:space="0" w:color="auto"/>
            </w:tcBorders>
            <w:shd w:val="clear" w:color="000000" w:fill="FFFFFF"/>
            <w:vAlign w:val="center"/>
          </w:tcPr>
          <w:p w14:paraId="065AD029" w14:textId="49A9C5BB" w:rsidR="00620F17" w:rsidRPr="00C25578" w:rsidRDefault="00620F17" w:rsidP="00B7503A">
            <w:pPr>
              <w:spacing w:after="0"/>
              <w:jc w:val="center"/>
              <w:rPr>
                <w:rFonts w:ascii="Times New Roman" w:hAnsi="Times New Roman"/>
                <w:b/>
                <w:bCs/>
                <w:sz w:val="16"/>
                <w:szCs w:val="16"/>
                <w:lang w:val="fr-FR" w:eastAsia="fr-FR"/>
              </w:rPr>
            </w:pPr>
          </w:p>
        </w:tc>
        <w:tc>
          <w:tcPr>
            <w:tcW w:w="1309" w:type="dxa"/>
            <w:tcBorders>
              <w:top w:val="nil"/>
              <w:left w:val="nil"/>
              <w:bottom w:val="single" w:sz="4" w:space="0" w:color="auto"/>
              <w:right w:val="single" w:sz="4" w:space="0" w:color="auto"/>
            </w:tcBorders>
            <w:shd w:val="clear" w:color="000000" w:fill="FFFFFF"/>
            <w:vAlign w:val="center"/>
          </w:tcPr>
          <w:p w14:paraId="64F076C1" w14:textId="60FA9EC5" w:rsidR="00620F17" w:rsidRPr="00C25578" w:rsidRDefault="00620F17" w:rsidP="00227954">
            <w:pPr>
              <w:spacing w:after="0"/>
              <w:jc w:val="center"/>
              <w:rPr>
                <w:rFonts w:ascii="Times New Roman" w:hAnsi="Times New Roman"/>
                <w:b/>
                <w:bCs/>
                <w:sz w:val="16"/>
                <w:szCs w:val="16"/>
                <w:lang w:val="fr-FR" w:eastAsia="fr-FR"/>
              </w:rPr>
            </w:pPr>
          </w:p>
        </w:tc>
        <w:tc>
          <w:tcPr>
            <w:tcW w:w="1278" w:type="dxa"/>
            <w:tcBorders>
              <w:top w:val="nil"/>
              <w:left w:val="nil"/>
              <w:bottom w:val="single" w:sz="4" w:space="0" w:color="auto"/>
              <w:right w:val="single" w:sz="4" w:space="0" w:color="auto"/>
            </w:tcBorders>
            <w:shd w:val="clear" w:color="000000" w:fill="FFFFFF"/>
            <w:vAlign w:val="center"/>
          </w:tcPr>
          <w:p w14:paraId="7808BD5A" w14:textId="3E27B8AF" w:rsidR="00620F17" w:rsidRPr="00C25578" w:rsidRDefault="00620F17" w:rsidP="00B7503A">
            <w:pPr>
              <w:spacing w:after="0"/>
              <w:jc w:val="center"/>
              <w:rPr>
                <w:rFonts w:ascii="Times New Roman" w:hAnsi="Times New Roman"/>
                <w:b/>
                <w:bCs/>
                <w:sz w:val="16"/>
                <w:szCs w:val="16"/>
                <w:lang w:val="fr-FR" w:eastAsia="fr-FR"/>
              </w:rPr>
            </w:pPr>
          </w:p>
        </w:tc>
        <w:tc>
          <w:tcPr>
            <w:tcW w:w="992" w:type="dxa"/>
            <w:tcBorders>
              <w:top w:val="nil"/>
              <w:left w:val="nil"/>
              <w:bottom w:val="single" w:sz="4" w:space="0" w:color="auto"/>
              <w:right w:val="single" w:sz="4" w:space="0" w:color="auto"/>
            </w:tcBorders>
            <w:shd w:val="clear" w:color="000000" w:fill="FFFFFF"/>
            <w:vAlign w:val="center"/>
          </w:tcPr>
          <w:p w14:paraId="02550D7A" w14:textId="14E4EAF7" w:rsidR="00620F17" w:rsidRPr="00C25578" w:rsidRDefault="00620F17" w:rsidP="00B7503A">
            <w:pPr>
              <w:spacing w:after="0"/>
              <w:jc w:val="center"/>
              <w:rPr>
                <w:rFonts w:ascii="Times New Roman" w:hAnsi="Times New Roman"/>
                <w:b/>
                <w:bCs/>
                <w:sz w:val="16"/>
                <w:szCs w:val="16"/>
                <w:lang w:val="fr-FR" w:eastAsia="fr-FR"/>
              </w:rPr>
            </w:pPr>
          </w:p>
        </w:tc>
        <w:tc>
          <w:tcPr>
            <w:tcW w:w="1276" w:type="dxa"/>
            <w:tcBorders>
              <w:top w:val="nil"/>
              <w:left w:val="nil"/>
              <w:bottom w:val="single" w:sz="4" w:space="0" w:color="auto"/>
              <w:right w:val="single" w:sz="4" w:space="0" w:color="auto"/>
            </w:tcBorders>
            <w:shd w:val="clear" w:color="000000" w:fill="FFFFFF"/>
            <w:vAlign w:val="center"/>
          </w:tcPr>
          <w:p w14:paraId="13F2A477" w14:textId="2D16D3F5" w:rsidR="00620F17" w:rsidRPr="00C25578" w:rsidRDefault="00620F17" w:rsidP="00B7503A">
            <w:pPr>
              <w:spacing w:after="0"/>
              <w:jc w:val="center"/>
              <w:rPr>
                <w:rFonts w:ascii="Times New Roman" w:hAnsi="Times New Roman"/>
                <w:b/>
                <w:bCs/>
                <w:sz w:val="16"/>
                <w:szCs w:val="16"/>
                <w:lang w:val="fr-FR" w:eastAsia="fr-FR"/>
              </w:rPr>
            </w:pPr>
          </w:p>
        </w:tc>
        <w:tc>
          <w:tcPr>
            <w:tcW w:w="1684" w:type="dxa"/>
            <w:tcBorders>
              <w:top w:val="nil"/>
              <w:left w:val="nil"/>
              <w:bottom w:val="single" w:sz="4" w:space="0" w:color="auto"/>
              <w:right w:val="single" w:sz="4" w:space="0" w:color="auto"/>
            </w:tcBorders>
            <w:shd w:val="clear" w:color="000000" w:fill="FFFFFF"/>
            <w:vAlign w:val="center"/>
          </w:tcPr>
          <w:p w14:paraId="5E9C23FA" w14:textId="5FCE29C1" w:rsidR="00620F17" w:rsidRPr="00C25578" w:rsidRDefault="00620F17" w:rsidP="00620F17">
            <w:pPr>
              <w:spacing w:after="0"/>
              <w:rPr>
                <w:rFonts w:ascii="Times New Roman" w:hAnsi="Times New Roman"/>
                <w:b/>
                <w:bCs/>
                <w:sz w:val="16"/>
                <w:szCs w:val="16"/>
                <w:lang w:val="fr-FR" w:eastAsia="fr-FR"/>
              </w:rPr>
            </w:pPr>
          </w:p>
        </w:tc>
        <w:tc>
          <w:tcPr>
            <w:tcW w:w="1115" w:type="dxa"/>
            <w:tcBorders>
              <w:top w:val="nil"/>
              <w:left w:val="nil"/>
              <w:bottom w:val="single" w:sz="4" w:space="0" w:color="auto"/>
              <w:right w:val="single" w:sz="4" w:space="0" w:color="auto"/>
            </w:tcBorders>
            <w:shd w:val="clear" w:color="000000" w:fill="FFFFFF"/>
            <w:vAlign w:val="center"/>
          </w:tcPr>
          <w:p w14:paraId="271D07E3" w14:textId="0BD22CB4" w:rsidR="00620F17" w:rsidRPr="00C25578" w:rsidRDefault="00620F17" w:rsidP="00620F17">
            <w:pPr>
              <w:spacing w:after="0"/>
              <w:rPr>
                <w:rFonts w:ascii="Times New Roman" w:hAnsi="Times New Roman"/>
                <w:b/>
                <w:bCs/>
                <w:sz w:val="16"/>
                <w:szCs w:val="16"/>
                <w:lang w:val="fr-FR" w:eastAsia="fr-FR"/>
              </w:rPr>
            </w:pPr>
          </w:p>
        </w:tc>
        <w:tc>
          <w:tcPr>
            <w:tcW w:w="1313" w:type="dxa"/>
            <w:tcBorders>
              <w:top w:val="nil"/>
              <w:left w:val="nil"/>
              <w:bottom w:val="single" w:sz="4" w:space="0" w:color="auto"/>
              <w:right w:val="single" w:sz="4" w:space="0" w:color="auto"/>
            </w:tcBorders>
            <w:shd w:val="clear" w:color="000000" w:fill="FFFFFF"/>
            <w:vAlign w:val="center"/>
          </w:tcPr>
          <w:p w14:paraId="1FC44FAE" w14:textId="12C1DBBD" w:rsidR="00620F17" w:rsidRPr="00C25578" w:rsidRDefault="00620F17" w:rsidP="00227954">
            <w:pPr>
              <w:spacing w:after="0"/>
              <w:jc w:val="center"/>
              <w:rPr>
                <w:rFonts w:ascii="Times New Roman" w:hAnsi="Times New Roman"/>
                <w:b/>
                <w:bCs/>
                <w:sz w:val="16"/>
                <w:szCs w:val="16"/>
                <w:lang w:val="fr-FR" w:eastAsia="fr-FR"/>
              </w:rPr>
            </w:pPr>
          </w:p>
        </w:tc>
      </w:tr>
      <w:tr w:rsidR="00620F17" w:rsidRPr="00C25578" w14:paraId="62A0B7E6" w14:textId="77777777" w:rsidTr="009F7577">
        <w:trPr>
          <w:trHeight w:val="20"/>
        </w:trPr>
        <w:tc>
          <w:tcPr>
            <w:tcW w:w="1984" w:type="dxa"/>
            <w:vMerge w:val="restart"/>
            <w:tcBorders>
              <w:top w:val="nil"/>
              <w:left w:val="single" w:sz="4" w:space="0" w:color="auto"/>
              <w:bottom w:val="single" w:sz="4" w:space="0" w:color="auto"/>
              <w:right w:val="single" w:sz="4" w:space="0" w:color="auto"/>
            </w:tcBorders>
            <w:shd w:val="clear" w:color="000000" w:fill="FFFFFF"/>
            <w:vAlign w:val="center"/>
            <w:hideMark/>
          </w:tcPr>
          <w:p w14:paraId="0DEA5A83" w14:textId="32179AD5" w:rsidR="00620F17" w:rsidRPr="00C25578" w:rsidRDefault="00620F17" w:rsidP="00620F17">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 xml:space="preserve"> Produit </w:t>
            </w:r>
            <w:r w:rsidR="00127FDD" w:rsidRPr="00C25578">
              <w:rPr>
                <w:rFonts w:ascii="Times New Roman" w:hAnsi="Times New Roman"/>
                <w:sz w:val="16"/>
                <w:szCs w:val="16"/>
                <w:lang w:val="fr-FR" w:eastAsia="fr-FR"/>
              </w:rPr>
              <w:t>7</w:t>
            </w:r>
            <w:r w:rsidR="005D3348" w:rsidRPr="00C25578">
              <w:rPr>
                <w:rFonts w:ascii="Times New Roman" w:hAnsi="Times New Roman"/>
                <w:sz w:val="16"/>
                <w:szCs w:val="16"/>
                <w:lang w:val="fr-FR" w:eastAsia="fr-FR"/>
              </w:rPr>
              <w:t>.3</w:t>
            </w:r>
            <w:r w:rsidRPr="00C25578">
              <w:rPr>
                <w:rFonts w:ascii="Times New Roman" w:hAnsi="Times New Roman"/>
                <w:sz w:val="16"/>
                <w:szCs w:val="16"/>
                <w:lang w:val="fr-FR" w:eastAsia="fr-FR"/>
              </w:rPr>
              <w:t xml:space="preserve"> : Les animateurs disposent de capacité technique pour mieux animés les radios </w:t>
            </w:r>
          </w:p>
        </w:tc>
        <w:tc>
          <w:tcPr>
            <w:tcW w:w="2978" w:type="dxa"/>
            <w:tcBorders>
              <w:top w:val="nil"/>
              <w:left w:val="nil"/>
              <w:bottom w:val="single" w:sz="4" w:space="0" w:color="auto"/>
              <w:right w:val="single" w:sz="4" w:space="0" w:color="auto"/>
            </w:tcBorders>
            <w:shd w:val="clear" w:color="000000" w:fill="FFFFFF"/>
            <w:vAlign w:val="center"/>
            <w:hideMark/>
          </w:tcPr>
          <w:p w14:paraId="729F14C6" w14:textId="4E9BA78F"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w:t>
            </w:r>
            <w:r w:rsidR="00127FDD" w:rsidRPr="002759C8">
              <w:rPr>
                <w:sz w:val="16"/>
                <w:szCs w:val="16"/>
                <w:lang w:val="fr-FR"/>
              </w:rPr>
              <w:t xml:space="preserve"> </w:t>
            </w:r>
            <w:r w:rsidR="00127FDD" w:rsidRPr="00C25578">
              <w:rPr>
                <w:rFonts w:ascii="Times New Roman" w:hAnsi="Times New Roman"/>
                <w:sz w:val="16"/>
                <w:szCs w:val="16"/>
                <w:lang w:val="fr-FR" w:eastAsia="fr-FR"/>
              </w:rPr>
              <w:t>7</w:t>
            </w:r>
            <w:r w:rsidR="005D3348" w:rsidRPr="00C25578">
              <w:rPr>
                <w:rFonts w:ascii="Times New Roman" w:hAnsi="Times New Roman"/>
                <w:sz w:val="16"/>
                <w:szCs w:val="16"/>
                <w:lang w:val="fr-FR" w:eastAsia="fr-FR"/>
              </w:rPr>
              <w:t>.3.3.</w:t>
            </w:r>
            <w:r w:rsidRPr="00C25578">
              <w:rPr>
                <w:rFonts w:ascii="Times New Roman" w:hAnsi="Times New Roman"/>
                <w:sz w:val="16"/>
                <w:szCs w:val="16"/>
                <w:lang w:val="fr-FR" w:eastAsia="fr-FR"/>
              </w:rPr>
              <w:t xml:space="preserve">1 : Former les animateurs des émissions interactives des radios FM sur les techniques de modérations de ces émissions </w:t>
            </w:r>
          </w:p>
        </w:tc>
        <w:tc>
          <w:tcPr>
            <w:tcW w:w="1134" w:type="dxa"/>
            <w:tcBorders>
              <w:top w:val="nil"/>
              <w:left w:val="nil"/>
              <w:bottom w:val="single" w:sz="4" w:space="0" w:color="auto"/>
              <w:right w:val="single" w:sz="4" w:space="0" w:color="auto"/>
            </w:tcBorders>
            <w:shd w:val="clear" w:color="000000" w:fill="FFFFFF"/>
            <w:vAlign w:val="center"/>
            <w:hideMark/>
          </w:tcPr>
          <w:p w14:paraId="5BECF12E" w14:textId="326D1E63"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09" w:type="dxa"/>
            <w:tcBorders>
              <w:top w:val="nil"/>
              <w:left w:val="nil"/>
              <w:bottom w:val="single" w:sz="4" w:space="0" w:color="auto"/>
              <w:right w:val="single" w:sz="4" w:space="0" w:color="auto"/>
            </w:tcBorders>
            <w:shd w:val="clear" w:color="000000" w:fill="FFFFFF"/>
            <w:vAlign w:val="center"/>
            <w:hideMark/>
          </w:tcPr>
          <w:p w14:paraId="2BED584A" w14:textId="17F5BDCC"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278" w:type="dxa"/>
            <w:tcBorders>
              <w:top w:val="nil"/>
              <w:left w:val="nil"/>
              <w:bottom w:val="single" w:sz="4" w:space="0" w:color="auto"/>
              <w:right w:val="single" w:sz="4" w:space="0" w:color="auto"/>
            </w:tcBorders>
            <w:shd w:val="clear" w:color="000000" w:fill="FFFFFF"/>
            <w:vAlign w:val="center"/>
            <w:hideMark/>
          </w:tcPr>
          <w:p w14:paraId="4B60DBE9" w14:textId="497EF601" w:rsidR="00620F17" w:rsidRPr="00C25578" w:rsidRDefault="00620F17" w:rsidP="00B7503A">
            <w:pPr>
              <w:spacing w:after="0"/>
              <w:jc w:val="center"/>
              <w:rPr>
                <w:rFonts w:ascii="Times New Roman" w:hAnsi="Times New Roman"/>
                <w:sz w:val="16"/>
                <w:szCs w:val="16"/>
                <w:lang w:val="fr-FR" w:eastAsia="fr-FR"/>
              </w:rPr>
            </w:pPr>
          </w:p>
        </w:tc>
        <w:tc>
          <w:tcPr>
            <w:tcW w:w="992" w:type="dxa"/>
            <w:tcBorders>
              <w:top w:val="nil"/>
              <w:left w:val="nil"/>
              <w:bottom w:val="single" w:sz="4" w:space="0" w:color="auto"/>
              <w:right w:val="single" w:sz="4" w:space="0" w:color="auto"/>
            </w:tcBorders>
            <w:shd w:val="clear" w:color="000000" w:fill="FFFFFF"/>
            <w:vAlign w:val="center"/>
            <w:hideMark/>
          </w:tcPr>
          <w:p w14:paraId="5DE148FE" w14:textId="26B0555D" w:rsidR="00620F17" w:rsidRPr="00C25578" w:rsidRDefault="00620F17" w:rsidP="00B7503A">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000000" w:fill="FFFFFF"/>
            <w:vAlign w:val="center"/>
            <w:hideMark/>
          </w:tcPr>
          <w:p w14:paraId="26BA1FD4" w14:textId="55C791D2" w:rsidR="00620F17" w:rsidRPr="00C25578" w:rsidRDefault="00620F17" w:rsidP="00B7503A">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000000" w:fill="FFFFFF"/>
            <w:vAlign w:val="center"/>
            <w:hideMark/>
          </w:tcPr>
          <w:p w14:paraId="4D63BC8A"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000000" w:fill="FFFFFF"/>
            <w:vAlign w:val="center"/>
            <w:hideMark/>
          </w:tcPr>
          <w:p w14:paraId="0644E0A3" w14:textId="5AEB7D3D"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313" w:type="dxa"/>
            <w:tcBorders>
              <w:top w:val="nil"/>
              <w:left w:val="nil"/>
              <w:bottom w:val="single" w:sz="4" w:space="0" w:color="auto"/>
              <w:right w:val="single" w:sz="4" w:space="0" w:color="auto"/>
            </w:tcBorders>
            <w:shd w:val="clear" w:color="000000" w:fill="FFFFFF"/>
            <w:vAlign w:val="center"/>
            <w:hideMark/>
          </w:tcPr>
          <w:p w14:paraId="1B6A9346" w14:textId="1ED71449"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36 364</w:t>
            </w:r>
          </w:p>
        </w:tc>
      </w:tr>
      <w:tr w:rsidR="00620F17" w:rsidRPr="00C25578" w14:paraId="382B86A5" w14:textId="77777777" w:rsidTr="009F7577">
        <w:trPr>
          <w:trHeight w:val="20"/>
        </w:trPr>
        <w:tc>
          <w:tcPr>
            <w:tcW w:w="1984" w:type="dxa"/>
            <w:vMerge/>
            <w:tcBorders>
              <w:top w:val="nil"/>
              <w:left w:val="single" w:sz="4" w:space="0" w:color="auto"/>
              <w:bottom w:val="single" w:sz="4" w:space="0" w:color="auto"/>
              <w:right w:val="single" w:sz="4" w:space="0" w:color="auto"/>
            </w:tcBorders>
            <w:vAlign w:val="center"/>
            <w:hideMark/>
          </w:tcPr>
          <w:p w14:paraId="4ABBD9BB" w14:textId="77777777" w:rsidR="00620F17" w:rsidRPr="00C25578" w:rsidRDefault="00620F17" w:rsidP="00620F17">
            <w:pPr>
              <w:spacing w:after="0"/>
              <w:jc w:val="left"/>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000000" w:fill="FFFFFF"/>
            <w:vAlign w:val="center"/>
            <w:hideMark/>
          </w:tcPr>
          <w:p w14:paraId="239CB958" w14:textId="78361550"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w:t>
            </w:r>
            <w:r w:rsidR="00127FDD" w:rsidRPr="00C25578">
              <w:rPr>
                <w:rFonts w:ascii="Times New Roman" w:hAnsi="Times New Roman"/>
                <w:sz w:val="16"/>
                <w:szCs w:val="16"/>
                <w:lang w:val="fr-FR" w:eastAsia="fr-FR"/>
              </w:rPr>
              <w:t>7</w:t>
            </w:r>
            <w:r w:rsidR="005D3348" w:rsidRPr="00C25578">
              <w:rPr>
                <w:rFonts w:ascii="Times New Roman" w:hAnsi="Times New Roman"/>
                <w:sz w:val="16"/>
                <w:szCs w:val="16"/>
                <w:lang w:val="fr-FR" w:eastAsia="fr-FR"/>
              </w:rPr>
              <w:t>. 3..</w:t>
            </w:r>
            <w:r w:rsidRPr="00C25578">
              <w:rPr>
                <w:rFonts w:ascii="Times New Roman" w:hAnsi="Times New Roman"/>
                <w:sz w:val="16"/>
                <w:szCs w:val="16"/>
                <w:lang w:val="fr-FR" w:eastAsia="fr-FR"/>
              </w:rPr>
              <w:t xml:space="preserve">2. : Appuyer le CSC pour le suivi de la modération des émissions des radios FM </w:t>
            </w:r>
          </w:p>
        </w:tc>
        <w:tc>
          <w:tcPr>
            <w:tcW w:w="1134" w:type="dxa"/>
            <w:tcBorders>
              <w:top w:val="nil"/>
              <w:left w:val="nil"/>
              <w:bottom w:val="single" w:sz="4" w:space="0" w:color="auto"/>
              <w:right w:val="single" w:sz="4" w:space="0" w:color="auto"/>
            </w:tcBorders>
            <w:shd w:val="clear" w:color="000000" w:fill="FFFFFF"/>
            <w:vAlign w:val="center"/>
            <w:hideMark/>
          </w:tcPr>
          <w:p w14:paraId="4E7F39B6" w14:textId="70E6BAB0"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309" w:type="dxa"/>
            <w:tcBorders>
              <w:top w:val="nil"/>
              <w:left w:val="nil"/>
              <w:bottom w:val="single" w:sz="4" w:space="0" w:color="auto"/>
              <w:right w:val="single" w:sz="4" w:space="0" w:color="auto"/>
            </w:tcBorders>
            <w:shd w:val="clear" w:color="000000" w:fill="FFFFFF"/>
            <w:vAlign w:val="center"/>
            <w:hideMark/>
          </w:tcPr>
          <w:p w14:paraId="01D5E5AB" w14:textId="10068443"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10 000 000</w:t>
            </w:r>
          </w:p>
        </w:tc>
        <w:tc>
          <w:tcPr>
            <w:tcW w:w="1278" w:type="dxa"/>
            <w:tcBorders>
              <w:top w:val="nil"/>
              <w:left w:val="nil"/>
              <w:bottom w:val="single" w:sz="4" w:space="0" w:color="auto"/>
              <w:right w:val="single" w:sz="4" w:space="0" w:color="auto"/>
            </w:tcBorders>
            <w:shd w:val="clear" w:color="000000" w:fill="FFFFFF"/>
            <w:vAlign w:val="center"/>
            <w:hideMark/>
          </w:tcPr>
          <w:p w14:paraId="05D88FD7" w14:textId="650CC8F7" w:rsidR="00620F17" w:rsidRPr="00C25578" w:rsidRDefault="00620F17" w:rsidP="00B7503A">
            <w:pPr>
              <w:spacing w:after="0"/>
              <w:jc w:val="center"/>
              <w:rPr>
                <w:rFonts w:ascii="Times New Roman" w:hAnsi="Times New Roman"/>
                <w:sz w:val="16"/>
                <w:szCs w:val="16"/>
                <w:lang w:val="fr-FR" w:eastAsia="fr-FR"/>
              </w:rPr>
            </w:pPr>
          </w:p>
        </w:tc>
        <w:tc>
          <w:tcPr>
            <w:tcW w:w="992" w:type="dxa"/>
            <w:tcBorders>
              <w:top w:val="nil"/>
              <w:left w:val="nil"/>
              <w:bottom w:val="single" w:sz="4" w:space="0" w:color="auto"/>
              <w:right w:val="single" w:sz="4" w:space="0" w:color="auto"/>
            </w:tcBorders>
            <w:shd w:val="clear" w:color="000000" w:fill="FFFFFF"/>
            <w:vAlign w:val="center"/>
            <w:hideMark/>
          </w:tcPr>
          <w:p w14:paraId="6012DFDB" w14:textId="3686A8A3" w:rsidR="00620F17" w:rsidRPr="00C25578" w:rsidRDefault="00620F17" w:rsidP="00B7503A">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000000" w:fill="FFFFFF"/>
            <w:vAlign w:val="center"/>
            <w:hideMark/>
          </w:tcPr>
          <w:p w14:paraId="4F22C098" w14:textId="6700472F" w:rsidR="00620F17" w:rsidRPr="00C25578" w:rsidRDefault="00620F17" w:rsidP="00B7503A">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000000" w:fill="FFFFFF"/>
            <w:vAlign w:val="center"/>
            <w:hideMark/>
          </w:tcPr>
          <w:p w14:paraId="0343754B"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000000" w:fill="FFFFFF"/>
            <w:vAlign w:val="center"/>
            <w:hideMark/>
          </w:tcPr>
          <w:p w14:paraId="4DF76B34" w14:textId="396D3FD5"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20 000 000</w:t>
            </w:r>
          </w:p>
        </w:tc>
        <w:tc>
          <w:tcPr>
            <w:tcW w:w="1313" w:type="dxa"/>
            <w:tcBorders>
              <w:top w:val="nil"/>
              <w:left w:val="nil"/>
              <w:bottom w:val="single" w:sz="4" w:space="0" w:color="auto"/>
              <w:right w:val="single" w:sz="4" w:space="0" w:color="auto"/>
            </w:tcBorders>
            <w:shd w:val="clear" w:color="000000" w:fill="FFFFFF"/>
            <w:vAlign w:val="center"/>
            <w:hideMark/>
          </w:tcPr>
          <w:p w14:paraId="27D88322" w14:textId="61A692EB"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36 364</w:t>
            </w:r>
          </w:p>
        </w:tc>
      </w:tr>
      <w:tr w:rsidR="00620F17" w:rsidRPr="00C25578" w14:paraId="15C9165A" w14:textId="77777777" w:rsidTr="009F7577">
        <w:trPr>
          <w:trHeight w:val="20"/>
        </w:trPr>
        <w:tc>
          <w:tcPr>
            <w:tcW w:w="1984" w:type="dxa"/>
            <w:tcBorders>
              <w:top w:val="nil"/>
              <w:left w:val="single" w:sz="4" w:space="0" w:color="auto"/>
              <w:bottom w:val="single" w:sz="4" w:space="0" w:color="auto"/>
              <w:right w:val="single" w:sz="4" w:space="0" w:color="auto"/>
            </w:tcBorders>
            <w:shd w:val="clear" w:color="000000" w:fill="FFFFFF"/>
            <w:vAlign w:val="center"/>
            <w:hideMark/>
          </w:tcPr>
          <w:p w14:paraId="78D932DE"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2978" w:type="dxa"/>
            <w:tcBorders>
              <w:top w:val="nil"/>
              <w:left w:val="nil"/>
              <w:bottom w:val="single" w:sz="4" w:space="0" w:color="auto"/>
              <w:right w:val="single" w:sz="4" w:space="0" w:color="auto"/>
            </w:tcBorders>
            <w:shd w:val="clear" w:color="000000" w:fill="FFFFFF"/>
            <w:vAlign w:val="center"/>
            <w:hideMark/>
          </w:tcPr>
          <w:p w14:paraId="3F816110"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SUIVI </w:t>
            </w:r>
          </w:p>
        </w:tc>
        <w:tc>
          <w:tcPr>
            <w:tcW w:w="1134" w:type="dxa"/>
            <w:tcBorders>
              <w:top w:val="nil"/>
              <w:left w:val="nil"/>
              <w:bottom w:val="single" w:sz="4" w:space="0" w:color="auto"/>
              <w:right w:val="single" w:sz="4" w:space="0" w:color="auto"/>
            </w:tcBorders>
            <w:shd w:val="clear" w:color="000000" w:fill="FFFFFF"/>
            <w:vAlign w:val="center"/>
            <w:hideMark/>
          </w:tcPr>
          <w:p w14:paraId="61758ABC" w14:textId="76008658" w:rsidR="00620F17" w:rsidRPr="00C25578" w:rsidRDefault="00620F1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2 500 000</w:t>
            </w:r>
          </w:p>
        </w:tc>
        <w:tc>
          <w:tcPr>
            <w:tcW w:w="1309" w:type="dxa"/>
            <w:tcBorders>
              <w:top w:val="nil"/>
              <w:left w:val="nil"/>
              <w:bottom w:val="single" w:sz="4" w:space="0" w:color="auto"/>
              <w:right w:val="single" w:sz="4" w:space="0" w:color="auto"/>
            </w:tcBorders>
            <w:shd w:val="clear" w:color="000000" w:fill="FFFFFF"/>
            <w:vAlign w:val="center"/>
            <w:hideMark/>
          </w:tcPr>
          <w:p w14:paraId="75584C06" w14:textId="582B2575"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2 500 000</w:t>
            </w:r>
          </w:p>
        </w:tc>
        <w:tc>
          <w:tcPr>
            <w:tcW w:w="1278" w:type="dxa"/>
            <w:tcBorders>
              <w:top w:val="nil"/>
              <w:left w:val="nil"/>
              <w:bottom w:val="single" w:sz="4" w:space="0" w:color="auto"/>
              <w:right w:val="single" w:sz="4" w:space="0" w:color="auto"/>
            </w:tcBorders>
            <w:shd w:val="clear" w:color="000000" w:fill="FFFFFF"/>
            <w:vAlign w:val="center"/>
            <w:hideMark/>
          </w:tcPr>
          <w:p w14:paraId="57697A70" w14:textId="0A48DBAA" w:rsidR="00620F17" w:rsidRPr="00C25578" w:rsidRDefault="00620F17" w:rsidP="00B7503A">
            <w:pPr>
              <w:spacing w:after="0"/>
              <w:jc w:val="center"/>
              <w:rPr>
                <w:rFonts w:ascii="Times New Roman" w:hAnsi="Times New Roman"/>
                <w:sz w:val="16"/>
                <w:szCs w:val="16"/>
                <w:lang w:val="fr-FR" w:eastAsia="fr-FR"/>
              </w:rPr>
            </w:pPr>
          </w:p>
        </w:tc>
        <w:tc>
          <w:tcPr>
            <w:tcW w:w="992" w:type="dxa"/>
            <w:tcBorders>
              <w:top w:val="nil"/>
              <w:left w:val="nil"/>
              <w:bottom w:val="single" w:sz="4" w:space="0" w:color="auto"/>
              <w:right w:val="single" w:sz="4" w:space="0" w:color="auto"/>
            </w:tcBorders>
            <w:shd w:val="clear" w:color="000000" w:fill="FFFFFF"/>
            <w:vAlign w:val="center"/>
            <w:hideMark/>
          </w:tcPr>
          <w:p w14:paraId="048B0910" w14:textId="281FBA4A" w:rsidR="00620F17" w:rsidRPr="00C25578" w:rsidRDefault="00620F17" w:rsidP="00B7503A">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000000" w:fill="FFFFFF"/>
            <w:vAlign w:val="center"/>
            <w:hideMark/>
          </w:tcPr>
          <w:p w14:paraId="64E74D47" w14:textId="643A5ED4" w:rsidR="00620F17" w:rsidRPr="00C25578" w:rsidRDefault="00620F17" w:rsidP="00B7503A">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000000" w:fill="FFFFFF"/>
            <w:vAlign w:val="center"/>
            <w:hideMark/>
          </w:tcPr>
          <w:p w14:paraId="188C8BEA" w14:textId="77777777" w:rsidR="00620F17" w:rsidRPr="00C25578" w:rsidRDefault="00620F17"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w:t>
            </w:r>
          </w:p>
        </w:tc>
        <w:tc>
          <w:tcPr>
            <w:tcW w:w="1115" w:type="dxa"/>
            <w:tcBorders>
              <w:top w:val="nil"/>
              <w:left w:val="nil"/>
              <w:bottom w:val="single" w:sz="4" w:space="0" w:color="auto"/>
              <w:right w:val="single" w:sz="4" w:space="0" w:color="auto"/>
            </w:tcBorders>
            <w:shd w:val="clear" w:color="000000" w:fill="FFFFFF"/>
            <w:vAlign w:val="center"/>
            <w:hideMark/>
          </w:tcPr>
          <w:p w14:paraId="62E051CB" w14:textId="5F111BD1"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5 000 000</w:t>
            </w:r>
          </w:p>
        </w:tc>
        <w:tc>
          <w:tcPr>
            <w:tcW w:w="1313" w:type="dxa"/>
            <w:tcBorders>
              <w:top w:val="nil"/>
              <w:left w:val="nil"/>
              <w:bottom w:val="single" w:sz="4" w:space="0" w:color="auto"/>
              <w:right w:val="single" w:sz="4" w:space="0" w:color="auto"/>
            </w:tcBorders>
            <w:shd w:val="clear" w:color="000000" w:fill="FFFFFF"/>
            <w:vAlign w:val="center"/>
            <w:hideMark/>
          </w:tcPr>
          <w:p w14:paraId="52AEC504" w14:textId="3577EC31" w:rsidR="00620F17" w:rsidRPr="00C25578" w:rsidRDefault="00620F1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9 091</w:t>
            </w:r>
          </w:p>
        </w:tc>
      </w:tr>
      <w:tr w:rsidR="008825DB" w:rsidRPr="00C25578" w14:paraId="5E5E72D4" w14:textId="77777777" w:rsidTr="00C25578">
        <w:trPr>
          <w:trHeight w:val="20"/>
        </w:trPr>
        <w:tc>
          <w:tcPr>
            <w:tcW w:w="1984" w:type="dxa"/>
            <w:tcBorders>
              <w:top w:val="nil"/>
              <w:left w:val="single" w:sz="4" w:space="0" w:color="auto"/>
              <w:bottom w:val="single" w:sz="4" w:space="0" w:color="auto"/>
              <w:right w:val="single" w:sz="4" w:space="0" w:color="auto"/>
            </w:tcBorders>
            <w:shd w:val="clear" w:color="auto" w:fill="A8D08D" w:themeFill="accent6" w:themeFillTint="99"/>
            <w:vAlign w:val="center"/>
          </w:tcPr>
          <w:p w14:paraId="4A4C4DD8" w14:textId="5021A5A8" w:rsidR="008825DB" w:rsidRPr="00C25578" w:rsidRDefault="008825DB" w:rsidP="00620F17">
            <w:pPr>
              <w:spacing w:after="0"/>
              <w:rPr>
                <w:rFonts w:ascii="Times New Roman" w:hAnsi="Times New Roman"/>
                <w:b/>
                <w:bCs/>
                <w:sz w:val="16"/>
                <w:szCs w:val="16"/>
                <w:lang w:val="fr-FR" w:eastAsia="fr-FR"/>
              </w:rPr>
            </w:pPr>
            <w:r w:rsidRPr="00C25578">
              <w:rPr>
                <w:rFonts w:ascii="Times New Roman" w:hAnsi="Times New Roman"/>
                <w:b/>
                <w:bCs/>
                <w:color w:val="4472C4"/>
                <w:sz w:val="16"/>
                <w:szCs w:val="16"/>
                <w:lang w:val="fr-FR" w:eastAsia="fr-FR"/>
              </w:rPr>
              <w:t xml:space="preserve">TOTAL RÉSULTAT </w:t>
            </w:r>
            <w:r w:rsidR="00127FDD" w:rsidRPr="00C25578">
              <w:rPr>
                <w:rFonts w:ascii="Times New Roman" w:hAnsi="Times New Roman"/>
                <w:b/>
                <w:bCs/>
                <w:color w:val="4472C4"/>
                <w:sz w:val="16"/>
                <w:szCs w:val="16"/>
                <w:lang w:val="fr-FR" w:eastAsia="fr-FR"/>
              </w:rPr>
              <w:t>7</w:t>
            </w:r>
          </w:p>
        </w:tc>
        <w:tc>
          <w:tcPr>
            <w:tcW w:w="2978" w:type="dxa"/>
            <w:tcBorders>
              <w:top w:val="nil"/>
              <w:left w:val="nil"/>
              <w:bottom w:val="single" w:sz="4" w:space="0" w:color="auto"/>
              <w:right w:val="single" w:sz="4" w:space="0" w:color="auto"/>
            </w:tcBorders>
            <w:shd w:val="clear" w:color="auto" w:fill="A8D08D" w:themeFill="accent6" w:themeFillTint="99"/>
            <w:vAlign w:val="center"/>
          </w:tcPr>
          <w:p w14:paraId="6C532DC9" w14:textId="77777777" w:rsidR="008825DB" w:rsidRPr="00C25578" w:rsidRDefault="008825DB" w:rsidP="00620F17">
            <w:pPr>
              <w:spacing w:after="0"/>
              <w:rPr>
                <w:rFonts w:ascii="Times New Roman" w:hAnsi="Times New Roman"/>
                <w:b/>
                <w:bCs/>
                <w:sz w:val="16"/>
                <w:szCs w:val="16"/>
                <w:lang w:val="fr-FR" w:eastAsia="fr-FR"/>
              </w:rPr>
            </w:pPr>
          </w:p>
        </w:tc>
        <w:tc>
          <w:tcPr>
            <w:tcW w:w="1134" w:type="dxa"/>
            <w:tcBorders>
              <w:top w:val="nil"/>
              <w:left w:val="nil"/>
              <w:bottom w:val="single" w:sz="4" w:space="0" w:color="auto"/>
              <w:right w:val="single" w:sz="4" w:space="0" w:color="auto"/>
            </w:tcBorders>
            <w:shd w:val="clear" w:color="auto" w:fill="A8D08D" w:themeFill="accent6" w:themeFillTint="99"/>
            <w:vAlign w:val="center"/>
          </w:tcPr>
          <w:p w14:paraId="4E105B73" w14:textId="098EA381" w:rsidR="008825DB" w:rsidRPr="00C25578" w:rsidRDefault="00F358E3" w:rsidP="00B7503A">
            <w:pPr>
              <w:spacing w:after="0"/>
              <w:jc w:val="center"/>
              <w:rPr>
                <w:rFonts w:ascii="Times New Roman" w:hAnsi="Times New Roman"/>
                <w:b/>
                <w:bCs/>
                <w:sz w:val="16"/>
                <w:szCs w:val="16"/>
                <w:lang w:val="fr-FR" w:eastAsia="fr-FR"/>
              </w:rPr>
            </w:pPr>
            <w:r w:rsidRPr="00C25578">
              <w:rPr>
                <w:rFonts w:ascii="Times New Roman" w:hAnsi="Times New Roman"/>
                <w:b/>
                <w:bCs/>
                <w:color w:val="4472C4"/>
                <w:sz w:val="16"/>
                <w:szCs w:val="16"/>
                <w:lang w:val="fr-FR" w:eastAsia="fr-FR"/>
              </w:rPr>
              <w:t>82</w:t>
            </w:r>
            <w:r w:rsidR="008825DB" w:rsidRPr="00C25578">
              <w:rPr>
                <w:rFonts w:ascii="Times New Roman" w:hAnsi="Times New Roman"/>
                <w:b/>
                <w:bCs/>
                <w:color w:val="4472C4"/>
                <w:sz w:val="16"/>
                <w:szCs w:val="16"/>
                <w:lang w:val="fr-FR" w:eastAsia="fr-FR"/>
              </w:rPr>
              <w:t>.500.000</w:t>
            </w:r>
          </w:p>
        </w:tc>
        <w:tc>
          <w:tcPr>
            <w:tcW w:w="1309" w:type="dxa"/>
            <w:tcBorders>
              <w:top w:val="nil"/>
              <w:left w:val="nil"/>
              <w:bottom w:val="single" w:sz="4" w:space="0" w:color="auto"/>
              <w:right w:val="single" w:sz="4" w:space="0" w:color="auto"/>
            </w:tcBorders>
            <w:shd w:val="clear" w:color="auto" w:fill="A8D08D" w:themeFill="accent6" w:themeFillTint="99"/>
            <w:vAlign w:val="center"/>
          </w:tcPr>
          <w:p w14:paraId="6491261D" w14:textId="40234017" w:rsidR="008825DB" w:rsidRPr="00C25578" w:rsidRDefault="00F358E3" w:rsidP="00227954">
            <w:pPr>
              <w:spacing w:after="0"/>
              <w:jc w:val="center"/>
              <w:rPr>
                <w:rFonts w:ascii="Times New Roman" w:hAnsi="Times New Roman"/>
                <w:b/>
                <w:bCs/>
                <w:sz w:val="16"/>
                <w:szCs w:val="16"/>
                <w:lang w:val="fr-FR" w:eastAsia="fr-FR"/>
              </w:rPr>
            </w:pPr>
            <w:r w:rsidRPr="00C25578">
              <w:rPr>
                <w:rFonts w:ascii="Times New Roman" w:hAnsi="Times New Roman"/>
                <w:b/>
                <w:bCs/>
                <w:color w:val="4472C4"/>
                <w:sz w:val="16"/>
                <w:szCs w:val="16"/>
                <w:lang w:val="fr-FR" w:eastAsia="fr-FR"/>
              </w:rPr>
              <w:t>32</w:t>
            </w:r>
            <w:r w:rsidR="008825DB" w:rsidRPr="00C25578">
              <w:rPr>
                <w:rFonts w:ascii="Times New Roman" w:hAnsi="Times New Roman"/>
                <w:b/>
                <w:bCs/>
                <w:color w:val="4472C4"/>
                <w:sz w:val="16"/>
                <w:szCs w:val="16"/>
                <w:lang w:val="fr-FR" w:eastAsia="fr-FR"/>
              </w:rPr>
              <w:t>.500.000</w:t>
            </w:r>
          </w:p>
        </w:tc>
        <w:tc>
          <w:tcPr>
            <w:tcW w:w="1278" w:type="dxa"/>
            <w:tcBorders>
              <w:top w:val="nil"/>
              <w:left w:val="nil"/>
              <w:bottom w:val="single" w:sz="4" w:space="0" w:color="auto"/>
              <w:right w:val="single" w:sz="4" w:space="0" w:color="auto"/>
            </w:tcBorders>
            <w:shd w:val="clear" w:color="auto" w:fill="A8D08D" w:themeFill="accent6" w:themeFillTint="99"/>
            <w:vAlign w:val="center"/>
          </w:tcPr>
          <w:p w14:paraId="2F70107C" w14:textId="235E7CFC" w:rsidR="008825DB" w:rsidRPr="00C25578" w:rsidRDefault="008825DB" w:rsidP="00B7503A">
            <w:pPr>
              <w:spacing w:after="0"/>
              <w:jc w:val="center"/>
              <w:rPr>
                <w:rFonts w:ascii="Times New Roman" w:hAnsi="Times New Roman"/>
                <w:b/>
                <w:bCs/>
                <w:sz w:val="16"/>
                <w:szCs w:val="16"/>
                <w:lang w:val="fr-FR" w:eastAsia="fr-FR"/>
              </w:rPr>
            </w:pPr>
            <w:r w:rsidRPr="00C25578">
              <w:rPr>
                <w:rFonts w:ascii="Times New Roman" w:hAnsi="Times New Roman"/>
                <w:b/>
                <w:bCs/>
                <w:color w:val="4472C4"/>
                <w:sz w:val="16"/>
                <w:szCs w:val="16"/>
                <w:lang w:val="fr-FR" w:eastAsia="fr-FR"/>
              </w:rPr>
              <w:t>50 000 000</w:t>
            </w:r>
          </w:p>
        </w:tc>
        <w:tc>
          <w:tcPr>
            <w:tcW w:w="992" w:type="dxa"/>
            <w:tcBorders>
              <w:top w:val="nil"/>
              <w:left w:val="nil"/>
              <w:bottom w:val="single" w:sz="4" w:space="0" w:color="auto"/>
              <w:right w:val="single" w:sz="4" w:space="0" w:color="auto"/>
            </w:tcBorders>
            <w:shd w:val="clear" w:color="auto" w:fill="A8D08D" w:themeFill="accent6" w:themeFillTint="99"/>
            <w:vAlign w:val="center"/>
          </w:tcPr>
          <w:p w14:paraId="793538BD" w14:textId="77777777" w:rsidR="008825DB" w:rsidRPr="00C25578" w:rsidRDefault="008825DB" w:rsidP="00B7503A">
            <w:pPr>
              <w:spacing w:after="0"/>
              <w:jc w:val="center"/>
              <w:rPr>
                <w:rFonts w:ascii="Times New Roman" w:hAnsi="Times New Roman"/>
                <w:b/>
                <w:bCs/>
                <w:sz w:val="16"/>
                <w:szCs w:val="16"/>
                <w:lang w:val="fr-FR" w:eastAsia="fr-FR"/>
              </w:rPr>
            </w:pPr>
          </w:p>
        </w:tc>
        <w:tc>
          <w:tcPr>
            <w:tcW w:w="1276" w:type="dxa"/>
            <w:tcBorders>
              <w:top w:val="nil"/>
              <w:left w:val="nil"/>
              <w:bottom w:val="single" w:sz="4" w:space="0" w:color="auto"/>
              <w:right w:val="single" w:sz="4" w:space="0" w:color="auto"/>
            </w:tcBorders>
            <w:shd w:val="clear" w:color="auto" w:fill="A8D08D" w:themeFill="accent6" w:themeFillTint="99"/>
            <w:vAlign w:val="center"/>
          </w:tcPr>
          <w:p w14:paraId="09CEA6BF" w14:textId="77777777" w:rsidR="008825DB" w:rsidRPr="00C25578" w:rsidRDefault="008825DB" w:rsidP="00B7503A">
            <w:pPr>
              <w:spacing w:after="0"/>
              <w:jc w:val="center"/>
              <w:rPr>
                <w:rFonts w:ascii="Times New Roman" w:hAnsi="Times New Roman"/>
                <w:b/>
                <w:bCs/>
                <w:sz w:val="16"/>
                <w:szCs w:val="16"/>
                <w:lang w:val="fr-FR" w:eastAsia="fr-FR"/>
              </w:rPr>
            </w:pPr>
          </w:p>
        </w:tc>
        <w:tc>
          <w:tcPr>
            <w:tcW w:w="1684" w:type="dxa"/>
            <w:tcBorders>
              <w:top w:val="nil"/>
              <w:left w:val="nil"/>
              <w:bottom w:val="single" w:sz="4" w:space="0" w:color="auto"/>
              <w:right w:val="single" w:sz="4" w:space="0" w:color="auto"/>
            </w:tcBorders>
            <w:shd w:val="clear" w:color="auto" w:fill="A8D08D" w:themeFill="accent6" w:themeFillTint="99"/>
            <w:vAlign w:val="center"/>
          </w:tcPr>
          <w:p w14:paraId="57DF9912" w14:textId="77777777" w:rsidR="008825DB" w:rsidRPr="00C25578" w:rsidRDefault="008825DB" w:rsidP="00620F17">
            <w:pPr>
              <w:spacing w:after="0"/>
              <w:rPr>
                <w:rFonts w:ascii="Times New Roman" w:hAnsi="Times New Roman"/>
                <w:b/>
                <w:bCs/>
                <w:sz w:val="16"/>
                <w:szCs w:val="16"/>
                <w:lang w:val="fr-FR" w:eastAsia="fr-FR"/>
              </w:rPr>
            </w:pPr>
          </w:p>
        </w:tc>
        <w:tc>
          <w:tcPr>
            <w:tcW w:w="1115" w:type="dxa"/>
            <w:tcBorders>
              <w:top w:val="nil"/>
              <w:left w:val="nil"/>
              <w:bottom w:val="single" w:sz="4" w:space="0" w:color="auto"/>
              <w:right w:val="single" w:sz="4" w:space="0" w:color="auto"/>
            </w:tcBorders>
            <w:shd w:val="clear" w:color="auto" w:fill="A8D08D" w:themeFill="accent6" w:themeFillTint="99"/>
            <w:vAlign w:val="center"/>
          </w:tcPr>
          <w:p w14:paraId="38001D68" w14:textId="73E39823" w:rsidR="008825DB" w:rsidRPr="00C25578" w:rsidRDefault="00F358E3" w:rsidP="00227954">
            <w:pPr>
              <w:spacing w:after="0"/>
              <w:jc w:val="center"/>
              <w:rPr>
                <w:rFonts w:ascii="Times New Roman" w:hAnsi="Times New Roman"/>
                <w:b/>
                <w:bCs/>
                <w:sz w:val="16"/>
                <w:szCs w:val="16"/>
                <w:lang w:val="fr-FR" w:eastAsia="fr-FR"/>
              </w:rPr>
            </w:pPr>
            <w:r w:rsidRPr="00C25578">
              <w:rPr>
                <w:rFonts w:ascii="Times New Roman" w:hAnsi="Times New Roman"/>
                <w:b/>
                <w:bCs/>
                <w:color w:val="4472C4"/>
                <w:sz w:val="16"/>
                <w:szCs w:val="16"/>
                <w:lang w:val="fr-FR" w:eastAsia="fr-FR"/>
              </w:rPr>
              <w:t>165.</w:t>
            </w:r>
            <w:r w:rsidR="008825DB" w:rsidRPr="00C25578">
              <w:rPr>
                <w:rFonts w:ascii="Times New Roman" w:hAnsi="Times New Roman"/>
                <w:b/>
                <w:bCs/>
                <w:color w:val="4472C4"/>
                <w:sz w:val="16"/>
                <w:szCs w:val="16"/>
                <w:lang w:val="fr-FR" w:eastAsia="fr-FR"/>
              </w:rPr>
              <w:t>000.000</w:t>
            </w:r>
          </w:p>
        </w:tc>
        <w:tc>
          <w:tcPr>
            <w:tcW w:w="1313" w:type="dxa"/>
            <w:tcBorders>
              <w:top w:val="nil"/>
              <w:left w:val="nil"/>
              <w:bottom w:val="single" w:sz="4" w:space="0" w:color="auto"/>
              <w:right w:val="single" w:sz="4" w:space="0" w:color="auto"/>
            </w:tcBorders>
            <w:shd w:val="clear" w:color="auto" w:fill="A8D08D" w:themeFill="accent6" w:themeFillTint="99"/>
            <w:vAlign w:val="center"/>
          </w:tcPr>
          <w:p w14:paraId="7774FEC3" w14:textId="33DDE166" w:rsidR="008825DB" w:rsidRPr="00C25578" w:rsidRDefault="00F358E3" w:rsidP="00227954">
            <w:pPr>
              <w:spacing w:after="0"/>
              <w:jc w:val="center"/>
              <w:rPr>
                <w:rFonts w:ascii="Times New Roman" w:hAnsi="Times New Roman"/>
                <w:b/>
                <w:bCs/>
                <w:sz w:val="16"/>
                <w:szCs w:val="16"/>
                <w:lang w:val="fr-FR" w:eastAsia="fr-FR"/>
              </w:rPr>
            </w:pPr>
            <w:r w:rsidRPr="00C25578">
              <w:rPr>
                <w:rFonts w:ascii="Times New Roman" w:hAnsi="Times New Roman"/>
                <w:b/>
                <w:bCs/>
                <w:color w:val="4472C4"/>
                <w:sz w:val="16"/>
                <w:szCs w:val="16"/>
                <w:lang w:val="fr-FR" w:eastAsia="fr-FR"/>
              </w:rPr>
              <w:t>300.000</w:t>
            </w:r>
          </w:p>
        </w:tc>
      </w:tr>
      <w:tr w:rsidR="00436642" w:rsidRPr="002759C8" w14:paraId="5A2233CD" w14:textId="77777777" w:rsidTr="009F7577">
        <w:trPr>
          <w:trHeight w:val="20"/>
        </w:trPr>
        <w:tc>
          <w:tcPr>
            <w:tcW w:w="15063" w:type="dxa"/>
            <w:gridSpan w:val="10"/>
            <w:tcBorders>
              <w:top w:val="nil"/>
              <w:left w:val="single" w:sz="4" w:space="0" w:color="auto"/>
              <w:bottom w:val="single" w:sz="4" w:space="0" w:color="auto"/>
              <w:right w:val="single" w:sz="4" w:space="0" w:color="auto"/>
            </w:tcBorders>
            <w:shd w:val="clear" w:color="auto" w:fill="FFC000" w:themeFill="accent4"/>
            <w:vAlign w:val="center"/>
          </w:tcPr>
          <w:p w14:paraId="51D43E2F" w14:textId="77777777" w:rsidR="00A82475" w:rsidRDefault="00A82475" w:rsidP="00227954">
            <w:pPr>
              <w:spacing w:after="0"/>
              <w:jc w:val="center"/>
              <w:rPr>
                <w:rFonts w:ascii="Times New Roman" w:hAnsi="Times New Roman"/>
                <w:b/>
                <w:bCs/>
                <w:sz w:val="16"/>
                <w:szCs w:val="16"/>
                <w:lang w:val="fr-FR" w:eastAsia="fr-FR"/>
              </w:rPr>
            </w:pPr>
          </w:p>
          <w:p w14:paraId="5C38A58F" w14:textId="7D37696C" w:rsidR="00436642" w:rsidRPr="00986CA8" w:rsidRDefault="00436642" w:rsidP="00227954">
            <w:pPr>
              <w:spacing w:after="0"/>
              <w:jc w:val="center"/>
              <w:rPr>
                <w:rFonts w:ascii="Times New Roman" w:hAnsi="Times New Roman"/>
                <w:b/>
                <w:bCs/>
                <w:sz w:val="20"/>
                <w:szCs w:val="20"/>
                <w:lang w:val="fr-FR" w:eastAsia="fr-FR"/>
              </w:rPr>
            </w:pPr>
            <w:r w:rsidRPr="00986CA8">
              <w:rPr>
                <w:rFonts w:ascii="Times New Roman" w:hAnsi="Times New Roman"/>
                <w:b/>
                <w:bCs/>
                <w:sz w:val="20"/>
                <w:szCs w:val="20"/>
                <w:lang w:val="fr-FR" w:eastAsia="fr-FR"/>
              </w:rPr>
              <w:t xml:space="preserve">RESULTAT </w:t>
            </w:r>
            <w:r w:rsidR="00127FDD" w:rsidRPr="00986CA8">
              <w:rPr>
                <w:rFonts w:ascii="Times New Roman" w:hAnsi="Times New Roman"/>
                <w:b/>
                <w:bCs/>
                <w:sz w:val="20"/>
                <w:szCs w:val="20"/>
                <w:lang w:val="fr-FR" w:eastAsia="fr-FR"/>
              </w:rPr>
              <w:t xml:space="preserve">8 </w:t>
            </w:r>
            <w:r w:rsidRPr="00986CA8">
              <w:rPr>
                <w:rFonts w:ascii="Times New Roman" w:hAnsi="Times New Roman"/>
                <w:b/>
                <w:bCs/>
                <w:sz w:val="20"/>
                <w:szCs w:val="20"/>
                <w:lang w:val="fr-FR" w:eastAsia="fr-FR"/>
              </w:rPr>
              <w:t>: Le Burkina Faso dispose d’une infrastructure nationale de Paix</w:t>
            </w:r>
          </w:p>
          <w:p w14:paraId="2EF3CD92" w14:textId="32680947" w:rsidR="00A82475" w:rsidRPr="00C25578" w:rsidRDefault="00A82475" w:rsidP="00227954">
            <w:pPr>
              <w:spacing w:after="0"/>
              <w:jc w:val="center"/>
              <w:rPr>
                <w:rFonts w:ascii="Times New Roman" w:hAnsi="Times New Roman"/>
                <w:b/>
                <w:bCs/>
                <w:sz w:val="16"/>
                <w:szCs w:val="16"/>
                <w:lang w:val="fr-FR" w:eastAsia="fr-FR"/>
              </w:rPr>
            </w:pPr>
          </w:p>
        </w:tc>
      </w:tr>
      <w:tr w:rsidR="00127FDD" w:rsidRPr="00C25578" w14:paraId="7F491159" w14:textId="77777777" w:rsidTr="009F7577">
        <w:trPr>
          <w:trHeight w:val="20"/>
        </w:trPr>
        <w:tc>
          <w:tcPr>
            <w:tcW w:w="1984" w:type="dxa"/>
            <w:vMerge w:val="restart"/>
            <w:tcBorders>
              <w:top w:val="nil"/>
              <w:left w:val="single" w:sz="4" w:space="0" w:color="auto"/>
              <w:right w:val="single" w:sz="4" w:space="0" w:color="auto"/>
            </w:tcBorders>
            <w:shd w:val="clear" w:color="000000" w:fill="FFFFFF"/>
            <w:vAlign w:val="center"/>
          </w:tcPr>
          <w:p w14:paraId="6D2A3089" w14:textId="2ABA8F0A" w:rsidR="00127FDD" w:rsidRPr="00C25578" w:rsidRDefault="00127FDD" w:rsidP="00127FDD">
            <w:pPr>
              <w:spacing w:after="0"/>
              <w:rPr>
                <w:rFonts w:ascii="Times New Roman" w:hAnsi="Times New Roman"/>
                <w:b/>
                <w:bCs/>
                <w:sz w:val="16"/>
                <w:szCs w:val="16"/>
                <w:lang w:val="fr-FR" w:eastAsia="fr-FR"/>
              </w:rPr>
            </w:pPr>
            <w:r w:rsidRPr="00C25578">
              <w:rPr>
                <w:rFonts w:ascii="Times New Roman" w:hAnsi="Times New Roman"/>
                <w:b/>
                <w:bCs/>
                <w:sz w:val="16"/>
                <w:szCs w:val="16"/>
                <w:lang w:val="fr-FR" w:eastAsia="fr-FR"/>
              </w:rPr>
              <w:t>Produit 8.1 : Le Burkina Faso dispose d’une politique nationale de cohésion sociale</w:t>
            </w:r>
          </w:p>
        </w:tc>
        <w:tc>
          <w:tcPr>
            <w:tcW w:w="2978" w:type="dxa"/>
            <w:tcBorders>
              <w:top w:val="nil"/>
              <w:left w:val="nil"/>
              <w:bottom w:val="single" w:sz="4" w:space="0" w:color="auto"/>
              <w:right w:val="single" w:sz="4" w:space="0" w:color="auto"/>
            </w:tcBorders>
            <w:shd w:val="clear" w:color="000000" w:fill="FFFFFF"/>
          </w:tcPr>
          <w:p w14:paraId="0694FBA6" w14:textId="05367A06" w:rsidR="00127FDD" w:rsidRPr="00C25578" w:rsidRDefault="00127FDD" w:rsidP="00127FDD">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8.3.1 : Organiser des concertations et consultations au niveau local et régional </w:t>
            </w:r>
          </w:p>
        </w:tc>
        <w:tc>
          <w:tcPr>
            <w:tcW w:w="1134" w:type="dxa"/>
            <w:tcBorders>
              <w:top w:val="nil"/>
              <w:left w:val="nil"/>
              <w:bottom w:val="single" w:sz="4" w:space="0" w:color="auto"/>
              <w:right w:val="single" w:sz="4" w:space="0" w:color="auto"/>
            </w:tcBorders>
            <w:shd w:val="clear" w:color="000000" w:fill="FFFFFF"/>
          </w:tcPr>
          <w:p w14:paraId="1C86B6CB" w14:textId="0A099255" w:rsidR="00127FDD" w:rsidRPr="00C25578" w:rsidRDefault="00127FDD"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50 000 000</w:t>
            </w:r>
          </w:p>
        </w:tc>
        <w:tc>
          <w:tcPr>
            <w:tcW w:w="1309" w:type="dxa"/>
            <w:tcBorders>
              <w:top w:val="nil"/>
              <w:left w:val="nil"/>
              <w:bottom w:val="single" w:sz="4" w:space="0" w:color="auto"/>
              <w:right w:val="single" w:sz="4" w:space="0" w:color="auto"/>
            </w:tcBorders>
            <w:shd w:val="clear" w:color="000000" w:fill="FFFFFF"/>
          </w:tcPr>
          <w:p w14:paraId="771F5904" w14:textId="18A7D95B" w:rsidR="00127FDD" w:rsidRPr="00C25578" w:rsidRDefault="00127FD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8" w:type="dxa"/>
            <w:tcBorders>
              <w:top w:val="nil"/>
              <w:left w:val="nil"/>
              <w:bottom w:val="single" w:sz="4" w:space="0" w:color="auto"/>
              <w:right w:val="single" w:sz="4" w:space="0" w:color="auto"/>
            </w:tcBorders>
            <w:shd w:val="clear" w:color="000000" w:fill="FFFFFF"/>
          </w:tcPr>
          <w:p w14:paraId="08A6F567" w14:textId="0D159A2F" w:rsidR="00127FDD" w:rsidRPr="00C25578" w:rsidRDefault="00127FDD"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992" w:type="dxa"/>
            <w:tcBorders>
              <w:top w:val="nil"/>
              <w:left w:val="nil"/>
              <w:bottom w:val="single" w:sz="4" w:space="0" w:color="auto"/>
              <w:right w:val="single" w:sz="4" w:space="0" w:color="auto"/>
            </w:tcBorders>
            <w:shd w:val="clear" w:color="000000" w:fill="FFFFFF"/>
          </w:tcPr>
          <w:p w14:paraId="08212924" w14:textId="7D4F6CB8" w:rsidR="00127FDD" w:rsidRPr="00C25578" w:rsidRDefault="00127FDD"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6" w:type="dxa"/>
            <w:tcBorders>
              <w:top w:val="nil"/>
              <w:left w:val="nil"/>
              <w:bottom w:val="single" w:sz="4" w:space="0" w:color="auto"/>
              <w:right w:val="single" w:sz="4" w:space="0" w:color="auto"/>
            </w:tcBorders>
            <w:shd w:val="clear" w:color="000000" w:fill="FFFFFF"/>
          </w:tcPr>
          <w:p w14:paraId="7B3410CF" w14:textId="6B0AD4E3" w:rsidR="00127FDD" w:rsidRPr="00C25578" w:rsidRDefault="00127FDD"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684" w:type="dxa"/>
            <w:tcBorders>
              <w:top w:val="nil"/>
              <w:left w:val="nil"/>
              <w:bottom w:val="single" w:sz="4" w:space="0" w:color="auto"/>
              <w:right w:val="single" w:sz="4" w:space="0" w:color="auto"/>
            </w:tcBorders>
            <w:shd w:val="clear" w:color="000000" w:fill="FFFFFF"/>
          </w:tcPr>
          <w:p w14:paraId="1775C106" w14:textId="6AF6778F" w:rsidR="00127FDD" w:rsidRPr="00C25578" w:rsidRDefault="00127FDD" w:rsidP="00127FDD">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115" w:type="dxa"/>
            <w:tcBorders>
              <w:top w:val="nil"/>
              <w:left w:val="nil"/>
              <w:bottom w:val="single" w:sz="4" w:space="0" w:color="auto"/>
              <w:right w:val="single" w:sz="4" w:space="0" w:color="auto"/>
            </w:tcBorders>
            <w:shd w:val="clear" w:color="000000" w:fill="FFFFFF"/>
          </w:tcPr>
          <w:p w14:paraId="1B7AC558" w14:textId="13594243" w:rsidR="00127FDD" w:rsidRPr="00C25578" w:rsidRDefault="00127FD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50 000 000</w:t>
            </w:r>
          </w:p>
        </w:tc>
        <w:tc>
          <w:tcPr>
            <w:tcW w:w="1313" w:type="dxa"/>
            <w:tcBorders>
              <w:top w:val="nil"/>
              <w:left w:val="nil"/>
              <w:bottom w:val="single" w:sz="4" w:space="0" w:color="auto"/>
              <w:right w:val="single" w:sz="4" w:space="0" w:color="auto"/>
            </w:tcBorders>
            <w:shd w:val="clear" w:color="000000" w:fill="FFFFFF"/>
          </w:tcPr>
          <w:p w14:paraId="4FF1835B" w14:textId="0573C8CD" w:rsidR="00127FDD" w:rsidRPr="00C25578" w:rsidRDefault="00127FD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90 909</w:t>
            </w:r>
          </w:p>
        </w:tc>
      </w:tr>
      <w:tr w:rsidR="00127FDD" w:rsidRPr="00C25578" w14:paraId="7AE472A6" w14:textId="77777777" w:rsidTr="009F7577">
        <w:trPr>
          <w:trHeight w:val="20"/>
        </w:trPr>
        <w:tc>
          <w:tcPr>
            <w:tcW w:w="1984" w:type="dxa"/>
            <w:vMerge/>
            <w:tcBorders>
              <w:left w:val="single" w:sz="4" w:space="0" w:color="auto"/>
              <w:right w:val="single" w:sz="4" w:space="0" w:color="auto"/>
            </w:tcBorders>
            <w:shd w:val="clear" w:color="000000" w:fill="FFFFFF"/>
            <w:vAlign w:val="center"/>
          </w:tcPr>
          <w:p w14:paraId="312B74A0" w14:textId="77777777" w:rsidR="00127FDD" w:rsidRPr="00C25578" w:rsidRDefault="00127FDD" w:rsidP="00127FDD">
            <w:pPr>
              <w:spacing w:after="0"/>
              <w:rPr>
                <w:rFonts w:ascii="Times New Roman" w:hAnsi="Times New Roman"/>
                <w:b/>
                <w:bCs/>
                <w:sz w:val="16"/>
                <w:szCs w:val="16"/>
                <w:lang w:val="fr-FR" w:eastAsia="fr-FR"/>
              </w:rPr>
            </w:pPr>
          </w:p>
        </w:tc>
        <w:tc>
          <w:tcPr>
            <w:tcW w:w="2978" w:type="dxa"/>
            <w:tcBorders>
              <w:top w:val="nil"/>
              <w:left w:val="nil"/>
              <w:bottom w:val="single" w:sz="4" w:space="0" w:color="auto"/>
              <w:right w:val="single" w:sz="4" w:space="0" w:color="auto"/>
            </w:tcBorders>
            <w:shd w:val="clear" w:color="000000" w:fill="FFFFFF"/>
          </w:tcPr>
          <w:p w14:paraId="6B25EA2D" w14:textId="15311B9E" w:rsidR="00127FDD" w:rsidRPr="00C25578" w:rsidRDefault="00127FDD" w:rsidP="00127FDD">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8.3.2 : Mettre à la disposition du minist</w:t>
            </w:r>
            <w:r w:rsidR="00D35403">
              <w:rPr>
                <w:rFonts w:ascii="Times New Roman" w:hAnsi="Times New Roman"/>
                <w:sz w:val="16"/>
                <w:szCs w:val="16"/>
                <w:lang w:val="fr-FR" w:eastAsia="fr-FR"/>
              </w:rPr>
              <w:t>è</w:t>
            </w:r>
            <w:r w:rsidRPr="00C25578">
              <w:rPr>
                <w:rFonts w:ascii="Times New Roman" w:hAnsi="Times New Roman"/>
                <w:sz w:val="16"/>
                <w:szCs w:val="16"/>
                <w:lang w:val="fr-FR" w:eastAsia="fr-FR"/>
              </w:rPr>
              <w:t xml:space="preserve">re une expertise technique (des consultants) pour </w:t>
            </w:r>
            <w:r w:rsidR="00D35403">
              <w:rPr>
                <w:rFonts w:ascii="Times New Roman" w:hAnsi="Times New Roman"/>
                <w:sz w:val="16"/>
                <w:szCs w:val="16"/>
                <w:lang w:val="fr-FR" w:eastAsia="fr-FR"/>
              </w:rPr>
              <w:t>é</w:t>
            </w:r>
            <w:r w:rsidRPr="00C25578">
              <w:rPr>
                <w:rFonts w:ascii="Times New Roman" w:hAnsi="Times New Roman"/>
                <w:sz w:val="16"/>
                <w:szCs w:val="16"/>
                <w:lang w:val="fr-FR" w:eastAsia="fr-FR"/>
              </w:rPr>
              <w:t xml:space="preserve">laborer la politique nationale </w:t>
            </w:r>
          </w:p>
        </w:tc>
        <w:tc>
          <w:tcPr>
            <w:tcW w:w="1134" w:type="dxa"/>
            <w:tcBorders>
              <w:top w:val="nil"/>
              <w:left w:val="nil"/>
              <w:bottom w:val="single" w:sz="4" w:space="0" w:color="auto"/>
              <w:right w:val="single" w:sz="4" w:space="0" w:color="auto"/>
            </w:tcBorders>
            <w:shd w:val="clear" w:color="000000" w:fill="FFFFFF"/>
          </w:tcPr>
          <w:p w14:paraId="2895A833" w14:textId="2B981CB7" w:rsidR="00127FDD" w:rsidRPr="00C25578" w:rsidRDefault="00127FDD"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25 000 000</w:t>
            </w:r>
          </w:p>
        </w:tc>
        <w:tc>
          <w:tcPr>
            <w:tcW w:w="1309" w:type="dxa"/>
            <w:tcBorders>
              <w:top w:val="nil"/>
              <w:left w:val="nil"/>
              <w:bottom w:val="single" w:sz="4" w:space="0" w:color="auto"/>
              <w:right w:val="single" w:sz="4" w:space="0" w:color="auto"/>
            </w:tcBorders>
            <w:shd w:val="clear" w:color="000000" w:fill="FFFFFF"/>
          </w:tcPr>
          <w:p w14:paraId="10627D14" w14:textId="5B89845E" w:rsidR="00127FDD" w:rsidRPr="00C25578" w:rsidRDefault="00127FD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25 000 000</w:t>
            </w:r>
          </w:p>
        </w:tc>
        <w:tc>
          <w:tcPr>
            <w:tcW w:w="1278" w:type="dxa"/>
            <w:tcBorders>
              <w:top w:val="nil"/>
              <w:left w:val="nil"/>
              <w:bottom w:val="single" w:sz="4" w:space="0" w:color="auto"/>
              <w:right w:val="single" w:sz="4" w:space="0" w:color="auto"/>
            </w:tcBorders>
            <w:shd w:val="clear" w:color="000000" w:fill="FFFFFF"/>
          </w:tcPr>
          <w:p w14:paraId="2D6525DC" w14:textId="58B0A6BD" w:rsidR="00127FDD" w:rsidRPr="00C25578" w:rsidRDefault="00127FDD"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992" w:type="dxa"/>
            <w:tcBorders>
              <w:top w:val="nil"/>
              <w:left w:val="nil"/>
              <w:bottom w:val="single" w:sz="4" w:space="0" w:color="auto"/>
              <w:right w:val="single" w:sz="4" w:space="0" w:color="auto"/>
            </w:tcBorders>
            <w:shd w:val="clear" w:color="000000" w:fill="FFFFFF"/>
          </w:tcPr>
          <w:p w14:paraId="1C6A283D" w14:textId="00278C49" w:rsidR="00127FDD" w:rsidRPr="00C25578" w:rsidRDefault="00127FDD"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6" w:type="dxa"/>
            <w:tcBorders>
              <w:top w:val="nil"/>
              <w:left w:val="nil"/>
              <w:bottom w:val="single" w:sz="4" w:space="0" w:color="auto"/>
              <w:right w:val="single" w:sz="4" w:space="0" w:color="auto"/>
            </w:tcBorders>
            <w:shd w:val="clear" w:color="000000" w:fill="FFFFFF"/>
          </w:tcPr>
          <w:p w14:paraId="2F96724B" w14:textId="083D6D58" w:rsidR="00127FDD" w:rsidRPr="00C25578" w:rsidRDefault="00127FDD"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684" w:type="dxa"/>
            <w:tcBorders>
              <w:top w:val="nil"/>
              <w:left w:val="nil"/>
              <w:bottom w:val="single" w:sz="4" w:space="0" w:color="auto"/>
              <w:right w:val="single" w:sz="4" w:space="0" w:color="auto"/>
            </w:tcBorders>
            <w:shd w:val="clear" w:color="000000" w:fill="FFFFFF"/>
          </w:tcPr>
          <w:p w14:paraId="39AB81AF" w14:textId="58216023" w:rsidR="00127FDD" w:rsidRPr="00C25578" w:rsidRDefault="00127FDD" w:rsidP="00127FDD">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115" w:type="dxa"/>
            <w:tcBorders>
              <w:top w:val="nil"/>
              <w:left w:val="nil"/>
              <w:bottom w:val="single" w:sz="4" w:space="0" w:color="auto"/>
              <w:right w:val="single" w:sz="4" w:space="0" w:color="auto"/>
            </w:tcBorders>
            <w:shd w:val="clear" w:color="000000" w:fill="FFFFFF"/>
          </w:tcPr>
          <w:p w14:paraId="039AF9A2" w14:textId="27629D91" w:rsidR="00127FDD" w:rsidRPr="00C25578" w:rsidRDefault="00127FD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50 000 000</w:t>
            </w:r>
          </w:p>
        </w:tc>
        <w:tc>
          <w:tcPr>
            <w:tcW w:w="1313" w:type="dxa"/>
            <w:tcBorders>
              <w:top w:val="nil"/>
              <w:left w:val="nil"/>
              <w:bottom w:val="single" w:sz="4" w:space="0" w:color="auto"/>
              <w:right w:val="single" w:sz="4" w:space="0" w:color="auto"/>
            </w:tcBorders>
            <w:shd w:val="clear" w:color="000000" w:fill="FFFFFF"/>
          </w:tcPr>
          <w:p w14:paraId="6B677445" w14:textId="684EED17" w:rsidR="00127FDD" w:rsidRPr="00C25578" w:rsidRDefault="00127FD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90 909</w:t>
            </w:r>
          </w:p>
        </w:tc>
      </w:tr>
      <w:tr w:rsidR="00127FDD" w:rsidRPr="00C25578" w14:paraId="103FF851" w14:textId="77777777" w:rsidTr="009F7577">
        <w:trPr>
          <w:trHeight w:val="20"/>
        </w:trPr>
        <w:tc>
          <w:tcPr>
            <w:tcW w:w="1984" w:type="dxa"/>
            <w:vMerge/>
            <w:tcBorders>
              <w:left w:val="single" w:sz="4" w:space="0" w:color="auto"/>
              <w:right w:val="single" w:sz="4" w:space="0" w:color="auto"/>
            </w:tcBorders>
            <w:shd w:val="clear" w:color="000000" w:fill="FFFFFF"/>
            <w:vAlign w:val="center"/>
          </w:tcPr>
          <w:p w14:paraId="290F469D" w14:textId="77777777" w:rsidR="00127FDD" w:rsidRPr="00C25578" w:rsidRDefault="00127FDD" w:rsidP="00127FDD">
            <w:pPr>
              <w:spacing w:after="0"/>
              <w:rPr>
                <w:rFonts w:ascii="Times New Roman" w:hAnsi="Times New Roman"/>
                <w:b/>
                <w:bCs/>
                <w:sz w:val="16"/>
                <w:szCs w:val="16"/>
                <w:lang w:val="fr-FR" w:eastAsia="fr-FR"/>
              </w:rPr>
            </w:pPr>
          </w:p>
        </w:tc>
        <w:tc>
          <w:tcPr>
            <w:tcW w:w="2978" w:type="dxa"/>
            <w:tcBorders>
              <w:top w:val="nil"/>
              <w:left w:val="nil"/>
              <w:bottom w:val="single" w:sz="4" w:space="0" w:color="auto"/>
              <w:right w:val="single" w:sz="4" w:space="0" w:color="auto"/>
            </w:tcBorders>
            <w:shd w:val="clear" w:color="000000" w:fill="FFFFFF"/>
          </w:tcPr>
          <w:p w14:paraId="4A14B5B3" w14:textId="7103D91B" w:rsidR="00127FDD" w:rsidRPr="00C25578" w:rsidRDefault="00127FDD" w:rsidP="00127FDD">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8.3.3 Organiser un atelier national pour la validation de la politique </w:t>
            </w:r>
          </w:p>
        </w:tc>
        <w:tc>
          <w:tcPr>
            <w:tcW w:w="1134" w:type="dxa"/>
            <w:tcBorders>
              <w:top w:val="nil"/>
              <w:left w:val="nil"/>
              <w:bottom w:val="single" w:sz="4" w:space="0" w:color="auto"/>
              <w:right w:val="single" w:sz="4" w:space="0" w:color="auto"/>
            </w:tcBorders>
            <w:shd w:val="clear" w:color="000000" w:fill="FFFFFF"/>
          </w:tcPr>
          <w:p w14:paraId="178B6481" w14:textId="37986B83" w:rsidR="00127FDD" w:rsidRPr="00C25578" w:rsidRDefault="00127FDD"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309" w:type="dxa"/>
            <w:tcBorders>
              <w:top w:val="nil"/>
              <w:left w:val="nil"/>
              <w:bottom w:val="single" w:sz="4" w:space="0" w:color="auto"/>
              <w:right w:val="single" w:sz="4" w:space="0" w:color="auto"/>
            </w:tcBorders>
            <w:shd w:val="clear" w:color="000000" w:fill="FFFFFF"/>
          </w:tcPr>
          <w:p w14:paraId="599B5F7C" w14:textId="4B7A7C40" w:rsidR="00127FDD" w:rsidRPr="00C25578" w:rsidRDefault="00127FD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45 000 000</w:t>
            </w:r>
          </w:p>
        </w:tc>
        <w:tc>
          <w:tcPr>
            <w:tcW w:w="1278" w:type="dxa"/>
            <w:tcBorders>
              <w:top w:val="nil"/>
              <w:left w:val="nil"/>
              <w:bottom w:val="single" w:sz="4" w:space="0" w:color="auto"/>
              <w:right w:val="single" w:sz="4" w:space="0" w:color="auto"/>
            </w:tcBorders>
            <w:shd w:val="clear" w:color="000000" w:fill="FFFFFF"/>
          </w:tcPr>
          <w:p w14:paraId="38AB01D9" w14:textId="7AA0B970" w:rsidR="00127FDD" w:rsidRPr="00C25578" w:rsidRDefault="00127FDD"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992" w:type="dxa"/>
            <w:tcBorders>
              <w:top w:val="nil"/>
              <w:left w:val="nil"/>
              <w:bottom w:val="single" w:sz="4" w:space="0" w:color="auto"/>
              <w:right w:val="single" w:sz="4" w:space="0" w:color="auto"/>
            </w:tcBorders>
            <w:shd w:val="clear" w:color="000000" w:fill="FFFFFF"/>
          </w:tcPr>
          <w:p w14:paraId="1372A798" w14:textId="5A3191A8" w:rsidR="00127FDD" w:rsidRPr="00C25578" w:rsidRDefault="00127FDD"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6" w:type="dxa"/>
            <w:tcBorders>
              <w:top w:val="nil"/>
              <w:left w:val="nil"/>
              <w:bottom w:val="single" w:sz="4" w:space="0" w:color="auto"/>
              <w:right w:val="single" w:sz="4" w:space="0" w:color="auto"/>
            </w:tcBorders>
            <w:shd w:val="clear" w:color="000000" w:fill="FFFFFF"/>
          </w:tcPr>
          <w:p w14:paraId="309429D1" w14:textId="3AADCBED" w:rsidR="00127FDD" w:rsidRPr="00C25578" w:rsidRDefault="00127FDD"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684" w:type="dxa"/>
            <w:tcBorders>
              <w:top w:val="nil"/>
              <w:left w:val="nil"/>
              <w:bottom w:val="single" w:sz="4" w:space="0" w:color="auto"/>
              <w:right w:val="single" w:sz="4" w:space="0" w:color="auto"/>
            </w:tcBorders>
            <w:shd w:val="clear" w:color="000000" w:fill="FFFFFF"/>
          </w:tcPr>
          <w:p w14:paraId="3F150839" w14:textId="00FD7C4A" w:rsidR="00127FDD" w:rsidRPr="00C25578" w:rsidRDefault="00127FDD" w:rsidP="00127FDD">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115" w:type="dxa"/>
            <w:tcBorders>
              <w:top w:val="nil"/>
              <w:left w:val="nil"/>
              <w:bottom w:val="single" w:sz="4" w:space="0" w:color="auto"/>
              <w:right w:val="single" w:sz="4" w:space="0" w:color="auto"/>
            </w:tcBorders>
            <w:shd w:val="clear" w:color="000000" w:fill="FFFFFF"/>
          </w:tcPr>
          <w:p w14:paraId="24E94F9F" w14:textId="70FC9C4D" w:rsidR="00127FDD" w:rsidRPr="00C25578" w:rsidRDefault="00127FD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45 000 000</w:t>
            </w:r>
          </w:p>
        </w:tc>
        <w:tc>
          <w:tcPr>
            <w:tcW w:w="1313" w:type="dxa"/>
            <w:tcBorders>
              <w:top w:val="nil"/>
              <w:left w:val="nil"/>
              <w:bottom w:val="single" w:sz="4" w:space="0" w:color="auto"/>
              <w:right w:val="single" w:sz="4" w:space="0" w:color="auto"/>
            </w:tcBorders>
            <w:shd w:val="clear" w:color="000000" w:fill="FFFFFF"/>
          </w:tcPr>
          <w:p w14:paraId="25A0433B" w14:textId="5E04699D" w:rsidR="00127FDD" w:rsidRPr="00C25578" w:rsidRDefault="00127FD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81 818</w:t>
            </w:r>
          </w:p>
        </w:tc>
      </w:tr>
      <w:tr w:rsidR="00127FDD" w:rsidRPr="00C25578" w14:paraId="5F431FE9" w14:textId="77777777" w:rsidTr="009F7577">
        <w:trPr>
          <w:trHeight w:val="20"/>
        </w:trPr>
        <w:tc>
          <w:tcPr>
            <w:tcW w:w="1984" w:type="dxa"/>
            <w:vMerge/>
            <w:tcBorders>
              <w:left w:val="single" w:sz="4" w:space="0" w:color="auto"/>
              <w:bottom w:val="single" w:sz="4" w:space="0" w:color="auto"/>
              <w:right w:val="single" w:sz="4" w:space="0" w:color="auto"/>
            </w:tcBorders>
            <w:shd w:val="clear" w:color="000000" w:fill="FFFFFF"/>
            <w:vAlign w:val="center"/>
          </w:tcPr>
          <w:p w14:paraId="0125F2A7" w14:textId="77777777" w:rsidR="00127FDD" w:rsidRPr="00C25578" w:rsidRDefault="00127FDD" w:rsidP="00127FDD">
            <w:pPr>
              <w:spacing w:after="0"/>
              <w:rPr>
                <w:rFonts w:ascii="Times New Roman" w:hAnsi="Times New Roman"/>
                <w:b/>
                <w:bCs/>
                <w:sz w:val="16"/>
                <w:szCs w:val="16"/>
                <w:lang w:val="fr-FR" w:eastAsia="fr-FR"/>
              </w:rPr>
            </w:pPr>
          </w:p>
        </w:tc>
        <w:tc>
          <w:tcPr>
            <w:tcW w:w="2978" w:type="dxa"/>
            <w:tcBorders>
              <w:top w:val="nil"/>
              <w:left w:val="nil"/>
              <w:bottom w:val="single" w:sz="4" w:space="0" w:color="auto"/>
              <w:right w:val="single" w:sz="4" w:space="0" w:color="auto"/>
            </w:tcBorders>
            <w:shd w:val="clear" w:color="000000" w:fill="FFFFFF"/>
          </w:tcPr>
          <w:p w14:paraId="27DA9F20" w14:textId="7747C4CA" w:rsidR="00127FDD" w:rsidRPr="00C25578" w:rsidRDefault="00127FDD" w:rsidP="00127FDD">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83.4 : Organiser des sessions de sensibilisation et de diffusion de la politique </w:t>
            </w:r>
          </w:p>
        </w:tc>
        <w:tc>
          <w:tcPr>
            <w:tcW w:w="1134" w:type="dxa"/>
            <w:tcBorders>
              <w:top w:val="nil"/>
              <w:left w:val="nil"/>
              <w:bottom w:val="single" w:sz="4" w:space="0" w:color="auto"/>
              <w:right w:val="single" w:sz="4" w:space="0" w:color="auto"/>
            </w:tcBorders>
            <w:shd w:val="clear" w:color="000000" w:fill="FFFFFF"/>
          </w:tcPr>
          <w:p w14:paraId="091759C8" w14:textId="3875112C" w:rsidR="00127FDD" w:rsidRPr="00C25578" w:rsidRDefault="00127FDD"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309" w:type="dxa"/>
            <w:tcBorders>
              <w:top w:val="nil"/>
              <w:left w:val="nil"/>
              <w:bottom w:val="single" w:sz="4" w:space="0" w:color="auto"/>
              <w:right w:val="single" w:sz="4" w:space="0" w:color="auto"/>
            </w:tcBorders>
            <w:shd w:val="clear" w:color="000000" w:fill="FFFFFF"/>
          </w:tcPr>
          <w:p w14:paraId="5FDC13C0" w14:textId="4606847A" w:rsidR="00127FDD" w:rsidRPr="00C25578" w:rsidRDefault="00127FD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25 000 000</w:t>
            </w:r>
          </w:p>
        </w:tc>
        <w:tc>
          <w:tcPr>
            <w:tcW w:w="1278" w:type="dxa"/>
            <w:tcBorders>
              <w:top w:val="nil"/>
              <w:left w:val="nil"/>
              <w:bottom w:val="single" w:sz="4" w:space="0" w:color="auto"/>
              <w:right w:val="single" w:sz="4" w:space="0" w:color="auto"/>
            </w:tcBorders>
            <w:shd w:val="clear" w:color="000000" w:fill="FFFFFF"/>
          </w:tcPr>
          <w:p w14:paraId="18EE96E3" w14:textId="5BF169B4" w:rsidR="00127FDD" w:rsidRPr="00C25578" w:rsidRDefault="00127FDD"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25 000 000</w:t>
            </w:r>
          </w:p>
        </w:tc>
        <w:tc>
          <w:tcPr>
            <w:tcW w:w="992" w:type="dxa"/>
            <w:tcBorders>
              <w:top w:val="nil"/>
              <w:left w:val="nil"/>
              <w:bottom w:val="single" w:sz="4" w:space="0" w:color="auto"/>
              <w:right w:val="single" w:sz="4" w:space="0" w:color="auto"/>
            </w:tcBorders>
            <w:shd w:val="clear" w:color="000000" w:fill="FFFFFF"/>
          </w:tcPr>
          <w:p w14:paraId="141F5470" w14:textId="23BC1A70" w:rsidR="00127FDD" w:rsidRPr="00C25578" w:rsidRDefault="00127FDD"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6" w:type="dxa"/>
            <w:tcBorders>
              <w:top w:val="nil"/>
              <w:left w:val="nil"/>
              <w:bottom w:val="single" w:sz="4" w:space="0" w:color="auto"/>
              <w:right w:val="single" w:sz="4" w:space="0" w:color="auto"/>
            </w:tcBorders>
            <w:shd w:val="clear" w:color="000000" w:fill="FFFFFF"/>
          </w:tcPr>
          <w:p w14:paraId="10F71B97" w14:textId="024F0878" w:rsidR="00127FDD" w:rsidRPr="00C25578" w:rsidRDefault="00127FDD"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684" w:type="dxa"/>
            <w:tcBorders>
              <w:top w:val="nil"/>
              <w:left w:val="nil"/>
              <w:bottom w:val="single" w:sz="4" w:space="0" w:color="auto"/>
              <w:right w:val="single" w:sz="4" w:space="0" w:color="auto"/>
            </w:tcBorders>
            <w:shd w:val="clear" w:color="000000" w:fill="FFFFFF"/>
          </w:tcPr>
          <w:p w14:paraId="72EA2D98" w14:textId="39610A03" w:rsidR="00127FDD" w:rsidRPr="00C25578" w:rsidRDefault="00127FDD" w:rsidP="00127FDD">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115" w:type="dxa"/>
            <w:tcBorders>
              <w:top w:val="nil"/>
              <w:left w:val="nil"/>
              <w:bottom w:val="single" w:sz="4" w:space="0" w:color="auto"/>
              <w:right w:val="single" w:sz="4" w:space="0" w:color="auto"/>
            </w:tcBorders>
            <w:shd w:val="clear" w:color="000000" w:fill="FFFFFF"/>
          </w:tcPr>
          <w:p w14:paraId="1CE413D6" w14:textId="3066B4D2" w:rsidR="00127FDD" w:rsidRPr="00C25578" w:rsidRDefault="00127FD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50 000 000</w:t>
            </w:r>
          </w:p>
        </w:tc>
        <w:tc>
          <w:tcPr>
            <w:tcW w:w="1313" w:type="dxa"/>
            <w:tcBorders>
              <w:top w:val="nil"/>
              <w:left w:val="nil"/>
              <w:bottom w:val="single" w:sz="4" w:space="0" w:color="auto"/>
              <w:right w:val="single" w:sz="4" w:space="0" w:color="auto"/>
            </w:tcBorders>
            <w:shd w:val="clear" w:color="000000" w:fill="FFFFFF"/>
          </w:tcPr>
          <w:p w14:paraId="74D9B6B4" w14:textId="48500C28" w:rsidR="00127FDD" w:rsidRPr="00C25578" w:rsidRDefault="00127FD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90 909</w:t>
            </w:r>
          </w:p>
        </w:tc>
      </w:tr>
      <w:tr w:rsidR="00127FDD" w:rsidRPr="00C25578" w14:paraId="179CB88D" w14:textId="77777777" w:rsidTr="009F7577">
        <w:trPr>
          <w:trHeight w:val="20"/>
        </w:trPr>
        <w:tc>
          <w:tcPr>
            <w:tcW w:w="1984" w:type="dxa"/>
            <w:vMerge w:val="restart"/>
            <w:tcBorders>
              <w:top w:val="nil"/>
              <w:left w:val="single" w:sz="4" w:space="0" w:color="auto"/>
              <w:right w:val="single" w:sz="4" w:space="0" w:color="auto"/>
            </w:tcBorders>
            <w:shd w:val="clear" w:color="000000" w:fill="FFFFFF"/>
            <w:vAlign w:val="center"/>
          </w:tcPr>
          <w:p w14:paraId="2D2C05B0" w14:textId="17FD4036" w:rsidR="00127FDD" w:rsidRPr="00C25578" w:rsidRDefault="00127FDD" w:rsidP="00127FDD">
            <w:pPr>
              <w:spacing w:after="0"/>
              <w:rPr>
                <w:rFonts w:ascii="Times New Roman" w:hAnsi="Times New Roman"/>
                <w:b/>
                <w:bCs/>
                <w:sz w:val="16"/>
                <w:szCs w:val="16"/>
                <w:lang w:val="fr-FR" w:eastAsia="fr-FR"/>
              </w:rPr>
            </w:pPr>
            <w:r w:rsidRPr="00C25578">
              <w:rPr>
                <w:rFonts w:ascii="Times New Roman" w:hAnsi="Times New Roman"/>
                <w:b/>
                <w:bCs/>
                <w:sz w:val="16"/>
                <w:szCs w:val="16"/>
                <w:lang w:val="fr-FR" w:eastAsia="fr-FR"/>
              </w:rPr>
              <w:t>Produit 8.2 : Le Burkina Faso dispose d’une stratégie nationales assortie d'un plan d'actions sur la cohésion sociale</w:t>
            </w:r>
          </w:p>
        </w:tc>
        <w:tc>
          <w:tcPr>
            <w:tcW w:w="2978" w:type="dxa"/>
            <w:tcBorders>
              <w:top w:val="nil"/>
              <w:left w:val="nil"/>
              <w:bottom w:val="single" w:sz="4" w:space="0" w:color="auto"/>
              <w:right w:val="single" w:sz="4" w:space="0" w:color="auto"/>
            </w:tcBorders>
            <w:shd w:val="clear" w:color="000000" w:fill="FFFFFF"/>
            <w:vAlign w:val="center"/>
          </w:tcPr>
          <w:p w14:paraId="0CE2F4D3" w14:textId="77777777" w:rsidR="00127FDD" w:rsidRPr="00C25578" w:rsidRDefault="00127FDD" w:rsidP="00127FDD">
            <w:pPr>
              <w:spacing w:after="0"/>
              <w:rPr>
                <w:rFonts w:ascii="Times New Roman" w:hAnsi="Times New Roman"/>
                <w:b/>
                <w:bCs/>
                <w:sz w:val="16"/>
                <w:szCs w:val="16"/>
                <w:lang w:val="fr-FR" w:eastAsia="fr-FR"/>
              </w:rPr>
            </w:pPr>
          </w:p>
        </w:tc>
        <w:tc>
          <w:tcPr>
            <w:tcW w:w="1134" w:type="dxa"/>
            <w:tcBorders>
              <w:top w:val="nil"/>
              <w:left w:val="nil"/>
              <w:bottom w:val="single" w:sz="4" w:space="0" w:color="auto"/>
              <w:right w:val="single" w:sz="4" w:space="0" w:color="auto"/>
            </w:tcBorders>
            <w:shd w:val="clear" w:color="000000" w:fill="FFFFFF"/>
          </w:tcPr>
          <w:p w14:paraId="79D70BDB" w14:textId="2183BD7A" w:rsidR="00127FDD" w:rsidRPr="00C25578" w:rsidRDefault="00127FDD"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50 000 000</w:t>
            </w:r>
          </w:p>
        </w:tc>
        <w:tc>
          <w:tcPr>
            <w:tcW w:w="1309" w:type="dxa"/>
            <w:tcBorders>
              <w:top w:val="nil"/>
              <w:left w:val="nil"/>
              <w:bottom w:val="single" w:sz="4" w:space="0" w:color="auto"/>
              <w:right w:val="single" w:sz="4" w:space="0" w:color="auto"/>
            </w:tcBorders>
            <w:shd w:val="clear" w:color="000000" w:fill="FFFFFF"/>
          </w:tcPr>
          <w:p w14:paraId="49EEBC28" w14:textId="28D167CE" w:rsidR="00127FDD" w:rsidRPr="00C25578" w:rsidRDefault="00127FD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8" w:type="dxa"/>
            <w:tcBorders>
              <w:top w:val="nil"/>
              <w:left w:val="nil"/>
              <w:bottom w:val="single" w:sz="4" w:space="0" w:color="auto"/>
              <w:right w:val="single" w:sz="4" w:space="0" w:color="auto"/>
            </w:tcBorders>
            <w:shd w:val="clear" w:color="000000" w:fill="FFFFFF"/>
          </w:tcPr>
          <w:p w14:paraId="66B51E13" w14:textId="70D40ECF" w:rsidR="00127FDD" w:rsidRPr="00C25578" w:rsidRDefault="00127FDD"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992" w:type="dxa"/>
            <w:tcBorders>
              <w:top w:val="nil"/>
              <w:left w:val="nil"/>
              <w:bottom w:val="single" w:sz="4" w:space="0" w:color="auto"/>
              <w:right w:val="single" w:sz="4" w:space="0" w:color="auto"/>
            </w:tcBorders>
            <w:shd w:val="clear" w:color="000000" w:fill="FFFFFF"/>
          </w:tcPr>
          <w:p w14:paraId="4D4FAD0C" w14:textId="173D4C4E" w:rsidR="00127FDD" w:rsidRPr="00C25578" w:rsidRDefault="00127FDD"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6" w:type="dxa"/>
            <w:tcBorders>
              <w:top w:val="nil"/>
              <w:left w:val="nil"/>
              <w:bottom w:val="single" w:sz="4" w:space="0" w:color="auto"/>
              <w:right w:val="single" w:sz="4" w:space="0" w:color="auto"/>
            </w:tcBorders>
            <w:shd w:val="clear" w:color="000000" w:fill="FFFFFF"/>
          </w:tcPr>
          <w:p w14:paraId="04AE7FA7" w14:textId="25A51937" w:rsidR="00127FDD" w:rsidRPr="00C25578" w:rsidRDefault="00127FDD"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684" w:type="dxa"/>
            <w:tcBorders>
              <w:top w:val="nil"/>
              <w:left w:val="nil"/>
              <w:bottom w:val="single" w:sz="4" w:space="0" w:color="auto"/>
              <w:right w:val="single" w:sz="4" w:space="0" w:color="auto"/>
            </w:tcBorders>
            <w:shd w:val="clear" w:color="000000" w:fill="FFFFFF"/>
          </w:tcPr>
          <w:p w14:paraId="3563D86D" w14:textId="7515243C" w:rsidR="00127FDD" w:rsidRPr="00C25578" w:rsidRDefault="00127FDD" w:rsidP="00127FDD">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115" w:type="dxa"/>
            <w:tcBorders>
              <w:top w:val="nil"/>
              <w:left w:val="nil"/>
              <w:bottom w:val="single" w:sz="4" w:space="0" w:color="auto"/>
              <w:right w:val="single" w:sz="4" w:space="0" w:color="auto"/>
            </w:tcBorders>
            <w:shd w:val="clear" w:color="000000" w:fill="FFFFFF"/>
          </w:tcPr>
          <w:p w14:paraId="52728E43" w14:textId="2C7791D4" w:rsidR="00127FDD" w:rsidRPr="00C25578" w:rsidRDefault="00127FD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50 000 000</w:t>
            </w:r>
          </w:p>
        </w:tc>
        <w:tc>
          <w:tcPr>
            <w:tcW w:w="1313" w:type="dxa"/>
            <w:tcBorders>
              <w:top w:val="nil"/>
              <w:left w:val="nil"/>
              <w:bottom w:val="single" w:sz="4" w:space="0" w:color="auto"/>
              <w:right w:val="single" w:sz="4" w:space="0" w:color="auto"/>
            </w:tcBorders>
            <w:shd w:val="clear" w:color="000000" w:fill="FFFFFF"/>
          </w:tcPr>
          <w:p w14:paraId="0FC870D1" w14:textId="1339F559" w:rsidR="00127FDD" w:rsidRPr="00C25578" w:rsidRDefault="00127FD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90 909</w:t>
            </w:r>
          </w:p>
        </w:tc>
      </w:tr>
      <w:tr w:rsidR="00127FDD" w:rsidRPr="00C25578" w14:paraId="3F95FD5C" w14:textId="77777777" w:rsidTr="009F7577">
        <w:trPr>
          <w:trHeight w:val="20"/>
        </w:trPr>
        <w:tc>
          <w:tcPr>
            <w:tcW w:w="1984" w:type="dxa"/>
            <w:vMerge/>
            <w:tcBorders>
              <w:left w:val="single" w:sz="4" w:space="0" w:color="auto"/>
              <w:right w:val="single" w:sz="4" w:space="0" w:color="auto"/>
            </w:tcBorders>
            <w:shd w:val="clear" w:color="000000" w:fill="FFFFFF"/>
            <w:vAlign w:val="center"/>
          </w:tcPr>
          <w:p w14:paraId="7260BCA8" w14:textId="77777777" w:rsidR="00127FDD" w:rsidRPr="00C25578" w:rsidRDefault="00127FDD" w:rsidP="00127FDD">
            <w:pPr>
              <w:spacing w:after="0"/>
              <w:rPr>
                <w:rFonts w:ascii="Times New Roman" w:hAnsi="Times New Roman"/>
                <w:b/>
                <w:bCs/>
                <w:sz w:val="16"/>
                <w:szCs w:val="16"/>
                <w:lang w:val="fr-FR" w:eastAsia="fr-FR"/>
              </w:rPr>
            </w:pPr>
          </w:p>
        </w:tc>
        <w:tc>
          <w:tcPr>
            <w:tcW w:w="2978" w:type="dxa"/>
            <w:tcBorders>
              <w:top w:val="nil"/>
              <w:left w:val="nil"/>
              <w:bottom w:val="single" w:sz="4" w:space="0" w:color="auto"/>
              <w:right w:val="single" w:sz="4" w:space="0" w:color="auto"/>
            </w:tcBorders>
            <w:shd w:val="clear" w:color="000000" w:fill="FFFFFF"/>
          </w:tcPr>
          <w:p w14:paraId="04326528" w14:textId="180DAFEB" w:rsidR="00127FDD" w:rsidRPr="00C25578" w:rsidRDefault="00127FDD" w:rsidP="00127FDD">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w:t>
            </w:r>
            <w:r w:rsidR="00394BB1" w:rsidRPr="00C25578">
              <w:rPr>
                <w:rFonts w:ascii="Times New Roman" w:hAnsi="Times New Roman"/>
                <w:sz w:val="16"/>
                <w:szCs w:val="16"/>
                <w:lang w:val="fr-FR" w:eastAsia="fr-FR"/>
              </w:rPr>
              <w:t>8</w:t>
            </w:r>
            <w:r w:rsidRPr="00C25578">
              <w:rPr>
                <w:rFonts w:ascii="Times New Roman" w:hAnsi="Times New Roman"/>
                <w:sz w:val="16"/>
                <w:szCs w:val="16"/>
                <w:lang w:val="fr-FR" w:eastAsia="fr-FR"/>
              </w:rPr>
              <w:t>.3.1 : Mettre à la disposition du minist</w:t>
            </w:r>
            <w:r w:rsidR="00D35403">
              <w:rPr>
                <w:rFonts w:ascii="Times New Roman" w:hAnsi="Times New Roman"/>
                <w:sz w:val="16"/>
                <w:szCs w:val="16"/>
                <w:lang w:val="fr-FR" w:eastAsia="fr-FR"/>
              </w:rPr>
              <w:t>è</w:t>
            </w:r>
            <w:r w:rsidRPr="00C25578">
              <w:rPr>
                <w:rFonts w:ascii="Times New Roman" w:hAnsi="Times New Roman"/>
                <w:sz w:val="16"/>
                <w:szCs w:val="16"/>
                <w:lang w:val="fr-FR" w:eastAsia="fr-FR"/>
              </w:rPr>
              <w:t xml:space="preserve">re une expertise technique (des consultants) pour </w:t>
            </w:r>
            <w:r w:rsidR="00D35403">
              <w:rPr>
                <w:rFonts w:ascii="Times New Roman" w:hAnsi="Times New Roman"/>
                <w:sz w:val="16"/>
                <w:szCs w:val="16"/>
                <w:lang w:val="fr-FR" w:eastAsia="fr-FR"/>
              </w:rPr>
              <w:t>é</w:t>
            </w:r>
            <w:r w:rsidRPr="00C25578">
              <w:rPr>
                <w:rFonts w:ascii="Times New Roman" w:hAnsi="Times New Roman"/>
                <w:sz w:val="16"/>
                <w:szCs w:val="16"/>
                <w:lang w:val="fr-FR" w:eastAsia="fr-FR"/>
              </w:rPr>
              <w:t xml:space="preserve">laborer la stratégie nationale </w:t>
            </w:r>
          </w:p>
        </w:tc>
        <w:tc>
          <w:tcPr>
            <w:tcW w:w="1134" w:type="dxa"/>
            <w:tcBorders>
              <w:top w:val="nil"/>
              <w:left w:val="nil"/>
              <w:bottom w:val="single" w:sz="4" w:space="0" w:color="auto"/>
              <w:right w:val="single" w:sz="4" w:space="0" w:color="auto"/>
            </w:tcBorders>
            <w:shd w:val="clear" w:color="000000" w:fill="FFFFFF"/>
          </w:tcPr>
          <w:p w14:paraId="1C5F6735" w14:textId="28AC301F" w:rsidR="00127FDD" w:rsidRPr="00C25578" w:rsidRDefault="00127FDD"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25 000 000</w:t>
            </w:r>
          </w:p>
        </w:tc>
        <w:tc>
          <w:tcPr>
            <w:tcW w:w="1309" w:type="dxa"/>
            <w:tcBorders>
              <w:top w:val="nil"/>
              <w:left w:val="nil"/>
              <w:bottom w:val="single" w:sz="4" w:space="0" w:color="auto"/>
              <w:right w:val="single" w:sz="4" w:space="0" w:color="auto"/>
            </w:tcBorders>
            <w:shd w:val="clear" w:color="000000" w:fill="FFFFFF"/>
          </w:tcPr>
          <w:p w14:paraId="13070E29" w14:textId="67F30999" w:rsidR="00127FDD" w:rsidRPr="00C25578" w:rsidRDefault="00127FD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25 000 000</w:t>
            </w:r>
          </w:p>
        </w:tc>
        <w:tc>
          <w:tcPr>
            <w:tcW w:w="1278" w:type="dxa"/>
            <w:tcBorders>
              <w:top w:val="nil"/>
              <w:left w:val="nil"/>
              <w:bottom w:val="single" w:sz="4" w:space="0" w:color="auto"/>
              <w:right w:val="single" w:sz="4" w:space="0" w:color="auto"/>
            </w:tcBorders>
            <w:shd w:val="clear" w:color="000000" w:fill="FFFFFF"/>
          </w:tcPr>
          <w:p w14:paraId="10B6ED53" w14:textId="0C5937AA" w:rsidR="00127FDD" w:rsidRPr="00C25578" w:rsidRDefault="00127FDD"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992" w:type="dxa"/>
            <w:tcBorders>
              <w:top w:val="nil"/>
              <w:left w:val="nil"/>
              <w:bottom w:val="single" w:sz="4" w:space="0" w:color="auto"/>
              <w:right w:val="single" w:sz="4" w:space="0" w:color="auto"/>
            </w:tcBorders>
            <w:shd w:val="clear" w:color="000000" w:fill="FFFFFF"/>
          </w:tcPr>
          <w:p w14:paraId="54BB45FE" w14:textId="3B99D3D9" w:rsidR="00127FDD" w:rsidRPr="00C25578" w:rsidRDefault="00127FDD"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6" w:type="dxa"/>
            <w:tcBorders>
              <w:top w:val="nil"/>
              <w:left w:val="nil"/>
              <w:bottom w:val="single" w:sz="4" w:space="0" w:color="auto"/>
              <w:right w:val="single" w:sz="4" w:space="0" w:color="auto"/>
            </w:tcBorders>
            <w:shd w:val="clear" w:color="000000" w:fill="FFFFFF"/>
          </w:tcPr>
          <w:p w14:paraId="2F790DFF" w14:textId="176104ED" w:rsidR="00127FDD" w:rsidRPr="00C25578" w:rsidRDefault="00127FDD"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684" w:type="dxa"/>
            <w:tcBorders>
              <w:top w:val="nil"/>
              <w:left w:val="nil"/>
              <w:bottom w:val="single" w:sz="4" w:space="0" w:color="auto"/>
              <w:right w:val="single" w:sz="4" w:space="0" w:color="auto"/>
            </w:tcBorders>
            <w:shd w:val="clear" w:color="000000" w:fill="FFFFFF"/>
          </w:tcPr>
          <w:p w14:paraId="521AB89E" w14:textId="3DD8800B" w:rsidR="00127FDD" w:rsidRPr="00C25578" w:rsidRDefault="00127FDD" w:rsidP="00127FDD">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115" w:type="dxa"/>
            <w:tcBorders>
              <w:top w:val="nil"/>
              <w:left w:val="nil"/>
              <w:bottom w:val="single" w:sz="4" w:space="0" w:color="auto"/>
              <w:right w:val="single" w:sz="4" w:space="0" w:color="auto"/>
            </w:tcBorders>
            <w:shd w:val="clear" w:color="000000" w:fill="FFFFFF"/>
          </w:tcPr>
          <w:p w14:paraId="66295C17" w14:textId="756C48C4" w:rsidR="00127FDD" w:rsidRPr="00C25578" w:rsidRDefault="00127FD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50 000 000</w:t>
            </w:r>
          </w:p>
        </w:tc>
        <w:tc>
          <w:tcPr>
            <w:tcW w:w="1313" w:type="dxa"/>
            <w:tcBorders>
              <w:top w:val="nil"/>
              <w:left w:val="nil"/>
              <w:bottom w:val="single" w:sz="4" w:space="0" w:color="auto"/>
              <w:right w:val="single" w:sz="4" w:space="0" w:color="auto"/>
            </w:tcBorders>
            <w:shd w:val="clear" w:color="000000" w:fill="FFFFFF"/>
          </w:tcPr>
          <w:p w14:paraId="5BBEBE43" w14:textId="7E8A56AB" w:rsidR="00127FDD" w:rsidRPr="00C25578" w:rsidRDefault="00127FD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90 909</w:t>
            </w:r>
          </w:p>
        </w:tc>
      </w:tr>
      <w:tr w:rsidR="00127FDD" w:rsidRPr="00C25578" w14:paraId="12ED4F33" w14:textId="77777777" w:rsidTr="009F7577">
        <w:trPr>
          <w:trHeight w:val="20"/>
        </w:trPr>
        <w:tc>
          <w:tcPr>
            <w:tcW w:w="1984" w:type="dxa"/>
            <w:vMerge/>
            <w:tcBorders>
              <w:left w:val="single" w:sz="4" w:space="0" w:color="auto"/>
              <w:bottom w:val="single" w:sz="4" w:space="0" w:color="auto"/>
              <w:right w:val="single" w:sz="4" w:space="0" w:color="auto"/>
            </w:tcBorders>
            <w:shd w:val="clear" w:color="000000" w:fill="FFFFFF"/>
            <w:vAlign w:val="center"/>
          </w:tcPr>
          <w:p w14:paraId="78259746" w14:textId="77777777" w:rsidR="00127FDD" w:rsidRPr="00C25578" w:rsidRDefault="00127FDD" w:rsidP="00127FDD">
            <w:pPr>
              <w:spacing w:after="0"/>
              <w:rPr>
                <w:rFonts w:ascii="Times New Roman" w:hAnsi="Times New Roman"/>
                <w:b/>
                <w:bCs/>
                <w:sz w:val="16"/>
                <w:szCs w:val="16"/>
                <w:lang w:val="fr-FR" w:eastAsia="fr-FR"/>
              </w:rPr>
            </w:pPr>
          </w:p>
        </w:tc>
        <w:tc>
          <w:tcPr>
            <w:tcW w:w="2978" w:type="dxa"/>
            <w:tcBorders>
              <w:top w:val="nil"/>
              <w:left w:val="nil"/>
              <w:bottom w:val="single" w:sz="4" w:space="0" w:color="auto"/>
              <w:right w:val="single" w:sz="4" w:space="0" w:color="auto"/>
            </w:tcBorders>
            <w:shd w:val="clear" w:color="000000" w:fill="FFFFFF"/>
          </w:tcPr>
          <w:p w14:paraId="55294500" w14:textId="4875B39B" w:rsidR="00127FDD" w:rsidRPr="00C25578" w:rsidRDefault="00127FDD" w:rsidP="00127FDD">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w:t>
            </w:r>
            <w:r w:rsidR="00394BB1" w:rsidRPr="00C25578">
              <w:rPr>
                <w:rFonts w:ascii="Times New Roman" w:hAnsi="Times New Roman"/>
                <w:sz w:val="16"/>
                <w:szCs w:val="16"/>
                <w:lang w:val="fr-FR" w:eastAsia="fr-FR"/>
              </w:rPr>
              <w:t>8</w:t>
            </w:r>
            <w:r w:rsidRPr="00C25578">
              <w:rPr>
                <w:rFonts w:ascii="Times New Roman" w:hAnsi="Times New Roman"/>
                <w:sz w:val="16"/>
                <w:szCs w:val="16"/>
                <w:lang w:val="fr-FR" w:eastAsia="fr-FR"/>
              </w:rPr>
              <w:t xml:space="preserve">.3.2 Organiser un atelier national pour la validation de la stratégie nationale </w:t>
            </w:r>
          </w:p>
        </w:tc>
        <w:tc>
          <w:tcPr>
            <w:tcW w:w="1134" w:type="dxa"/>
            <w:tcBorders>
              <w:top w:val="nil"/>
              <w:left w:val="nil"/>
              <w:bottom w:val="single" w:sz="4" w:space="0" w:color="auto"/>
              <w:right w:val="single" w:sz="4" w:space="0" w:color="auto"/>
            </w:tcBorders>
            <w:shd w:val="clear" w:color="000000" w:fill="FFFFFF"/>
          </w:tcPr>
          <w:p w14:paraId="2B48F27C" w14:textId="0006AA74" w:rsidR="00127FDD" w:rsidRPr="00C25578" w:rsidRDefault="00127FDD" w:rsidP="00B7503A">
            <w:pPr>
              <w:spacing w:after="0"/>
              <w:jc w:val="center"/>
              <w:rPr>
                <w:rFonts w:ascii="Times New Roman" w:hAnsi="Times New Roman"/>
                <w:b/>
                <w:bCs/>
                <w:color w:val="4472C4"/>
                <w:sz w:val="16"/>
                <w:szCs w:val="16"/>
                <w:lang w:val="fr-FR" w:eastAsia="fr-FR"/>
              </w:rPr>
            </w:pPr>
            <w:r w:rsidRPr="00C25578">
              <w:rPr>
                <w:sz w:val="16"/>
                <w:szCs w:val="16"/>
              </w:rPr>
              <w:t>-</w:t>
            </w:r>
          </w:p>
        </w:tc>
        <w:tc>
          <w:tcPr>
            <w:tcW w:w="1309" w:type="dxa"/>
            <w:tcBorders>
              <w:top w:val="nil"/>
              <w:left w:val="nil"/>
              <w:bottom w:val="single" w:sz="4" w:space="0" w:color="auto"/>
              <w:right w:val="single" w:sz="4" w:space="0" w:color="auto"/>
            </w:tcBorders>
            <w:shd w:val="clear" w:color="000000" w:fill="FFFFFF"/>
          </w:tcPr>
          <w:p w14:paraId="288B3E96" w14:textId="334995EF" w:rsidR="00127FDD" w:rsidRPr="00C25578" w:rsidRDefault="00127FD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45 000 000</w:t>
            </w:r>
          </w:p>
        </w:tc>
        <w:tc>
          <w:tcPr>
            <w:tcW w:w="1278" w:type="dxa"/>
            <w:tcBorders>
              <w:top w:val="nil"/>
              <w:left w:val="nil"/>
              <w:bottom w:val="single" w:sz="4" w:space="0" w:color="auto"/>
              <w:right w:val="single" w:sz="4" w:space="0" w:color="auto"/>
            </w:tcBorders>
            <w:shd w:val="clear" w:color="000000" w:fill="FFFFFF"/>
          </w:tcPr>
          <w:p w14:paraId="00ECDB89" w14:textId="774D10A2" w:rsidR="00127FDD" w:rsidRPr="00C25578" w:rsidRDefault="00127FDD"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992" w:type="dxa"/>
            <w:tcBorders>
              <w:top w:val="nil"/>
              <w:left w:val="nil"/>
              <w:bottom w:val="single" w:sz="4" w:space="0" w:color="auto"/>
              <w:right w:val="single" w:sz="4" w:space="0" w:color="auto"/>
            </w:tcBorders>
            <w:shd w:val="clear" w:color="000000" w:fill="FFFFFF"/>
          </w:tcPr>
          <w:p w14:paraId="19AEBE7C" w14:textId="0149FC44" w:rsidR="00127FDD" w:rsidRPr="00C25578" w:rsidRDefault="00127FDD"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6" w:type="dxa"/>
            <w:tcBorders>
              <w:top w:val="nil"/>
              <w:left w:val="nil"/>
              <w:bottom w:val="single" w:sz="4" w:space="0" w:color="auto"/>
              <w:right w:val="single" w:sz="4" w:space="0" w:color="auto"/>
            </w:tcBorders>
            <w:shd w:val="clear" w:color="000000" w:fill="FFFFFF"/>
          </w:tcPr>
          <w:p w14:paraId="5FCE58DD" w14:textId="0E5F78A6" w:rsidR="00127FDD" w:rsidRPr="00C25578" w:rsidRDefault="00127FDD"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684" w:type="dxa"/>
            <w:tcBorders>
              <w:top w:val="nil"/>
              <w:left w:val="nil"/>
              <w:bottom w:val="single" w:sz="4" w:space="0" w:color="auto"/>
              <w:right w:val="single" w:sz="4" w:space="0" w:color="auto"/>
            </w:tcBorders>
            <w:shd w:val="clear" w:color="000000" w:fill="FFFFFF"/>
          </w:tcPr>
          <w:p w14:paraId="0A33F602" w14:textId="0AAD2F20" w:rsidR="00127FDD" w:rsidRPr="00C25578" w:rsidRDefault="00127FDD" w:rsidP="00127FDD">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115" w:type="dxa"/>
            <w:tcBorders>
              <w:top w:val="nil"/>
              <w:left w:val="nil"/>
              <w:bottom w:val="single" w:sz="4" w:space="0" w:color="auto"/>
              <w:right w:val="single" w:sz="4" w:space="0" w:color="auto"/>
            </w:tcBorders>
            <w:shd w:val="clear" w:color="000000" w:fill="FFFFFF"/>
          </w:tcPr>
          <w:p w14:paraId="0671731C" w14:textId="1C3C876D" w:rsidR="00127FDD" w:rsidRPr="00C25578" w:rsidRDefault="00127FD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45 000 000</w:t>
            </w:r>
          </w:p>
        </w:tc>
        <w:tc>
          <w:tcPr>
            <w:tcW w:w="1313" w:type="dxa"/>
            <w:tcBorders>
              <w:top w:val="nil"/>
              <w:left w:val="nil"/>
              <w:bottom w:val="single" w:sz="4" w:space="0" w:color="auto"/>
              <w:right w:val="single" w:sz="4" w:space="0" w:color="auto"/>
            </w:tcBorders>
            <w:shd w:val="clear" w:color="000000" w:fill="FFFFFF"/>
          </w:tcPr>
          <w:p w14:paraId="4959BE7B" w14:textId="079169E1" w:rsidR="00127FDD" w:rsidRPr="00C25578" w:rsidRDefault="00127FD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81 818</w:t>
            </w:r>
          </w:p>
        </w:tc>
      </w:tr>
      <w:tr w:rsidR="00127FDD" w:rsidRPr="00C25578" w14:paraId="132DDFBE" w14:textId="77777777" w:rsidTr="009F7577">
        <w:trPr>
          <w:trHeight w:val="20"/>
        </w:trPr>
        <w:tc>
          <w:tcPr>
            <w:tcW w:w="1984" w:type="dxa"/>
            <w:tcBorders>
              <w:top w:val="nil"/>
              <w:left w:val="single" w:sz="4" w:space="0" w:color="auto"/>
              <w:bottom w:val="single" w:sz="4" w:space="0" w:color="auto"/>
              <w:right w:val="single" w:sz="4" w:space="0" w:color="auto"/>
            </w:tcBorders>
            <w:shd w:val="clear" w:color="000000" w:fill="FFFFFF"/>
            <w:vAlign w:val="center"/>
          </w:tcPr>
          <w:p w14:paraId="35041B30" w14:textId="77777777" w:rsidR="00127FDD" w:rsidRPr="00C25578" w:rsidRDefault="00127FDD" w:rsidP="00127FDD">
            <w:pPr>
              <w:spacing w:after="0"/>
              <w:rPr>
                <w:rFonts w:ascii="Times New Roman" w:hAnsi="Times New Roman"/>
                <w:b/>
                <w:bCs/>
                <w:sz w:val="16"/>
                <w:szCs w:val="16"/>
                <w:lang w:val="fr-FR" w:eastAsia="fr-FR"/>
              </w:rPr>
            </w:pPr>
          </w:p>
        </w:tc>
        <w:tc>
          <w:tcPr>
            <w:tcW w:w="2978" w:type="dxa"/>
            <w:tcBorders>
              <w:top w:val="nil"/>
              <w:left w:val="nil"/>
              <w:bottom w:val="single" w:sz="4" w:space="0" w:color="auto"/>
              <w:right w:val="single" w:sz="4" w:space="0" w:color="auto"/>
            </w:tcBorders>
            <w:shd w:val="clear" w:color="000000" w:fill="FFFFFF"/>
          </w:tcPr>
          <w:p w14:paraId="7993DB19" w14:textId="3252E2DD" w:rsidR="00127FDD" w:rsidRPr="00C25578" w:rsidRDefault="00127FDD" w:rsidP="00127FDD">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Activité </w:t>
            </w:r>
            <w:r w:rsidR="00394BB1" w:rsidRPr="00C25578">
              <w:rPr>
                <w:rFonts w:ascii="Times New Roman" w:hAnsi="Times New Roman"/>
                <w:sz w:val="16"/>
                <w:szCs w:val="16"/>
                <w:lang w:val="fr-FR" w:eastAsia="fr-FR"/>
              </w:rPr>
              <w:t>8</w:t>
            </w:r>
            <w:r w:rsidRPr="00C25578">
              <w:rPr>
                <w:rFonts w:ascii="Times New Roman" w:hAnsi="Times New Roman"/>
                <w:sz w:val="16"/>
                <w:szCs w:val="16"/>
                <w:lang w:val="fr-FR" w:eastAsia="fr-FR"/>
              </w:rPr>
              <w:t xml:space="preserve">.3.3 : Appuyer la mise en œuvre du plan d'actions </w:t>
            </w:r>
          </w:p>
        </w:tc>
        <w:tc>
          <w:tcPr>
            <w:tcW w:w="1134" w:type="dxa"/>
            <w:tcBorders>
              <w:top w:val="nil"/>
              <w:left w:val="nil"/>
              <w:bottom w:val="single" w:sz="4" w:space="0" w:color="auto"/>
              <w:right w:val="single" w:sz="4" w:space="0" w:color="auto"/>
            </w:tcBorders>
            <w:shd w:val="clear" w:color="000000" w:fill="FFFFFF"/>
          </w:tcPr>
          <w:p w14:paraId="3849460B" w14:textId="7FA437C4" w:rsidR="00127FDD" w:rsidRPr="00C25578" w:rsidRDefault="00127FDD" w:rsidP="00B7503A">
            <w:pPr>
              <w:spacing w:after="0"/>
              <w:jc w:val="center"/>
              <w:rPr>
                <w:rFonts w:ascii="Times New Roman" w:hAnsi="Times New Roman"/>
                <w:b/>
                <w:bCs/>
                <w:color w:val="4472C4"/>
                <w:sz w:val="16"/>
                <w:szCs w:val="16"/>
                <w:lang w:val="fr-FR" w:eastAsia="fr-FR"/>
              </w:rPr>
            </w:pPr>
            <w:r w:rsidRPr="00C25578">
              <w:rPr>
                <w:sz w:val="16"/>
                <w:szCs w:val="16"/>
              </w:rPr>
              <w:t>-</w:t>
            </w:r>
          </w:p>
        </w:tc>
        <w:tc>
          <w:tcPr>
            <w:tcW w:w="1309" w:type="dxa"/>
            <w:tcBorders>
              <w:top w:val="nil"/>
              <w:left w:val="nil"/>
              <w:bottom w:val="single" w:sz="4" w:space="0" w:color="auto"/>
              <w:right w:val="single" w:sz="4" w:space="0" w:color="auto"/>
            </w:tcBorders>
            <w:shd w:val="clear" w:color="000000" w:fill="FFFFFF"/>
          </w:tcPr>
          <w:p w14:paraId="6E10E67D" w14:textId="4200FF99" w:rsidR="00127FDD" w:rsidRPr="00C25578" w:rsidRDefault="00127FD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50 000 000</w:t>
            </w:r>
          </w:p>
        </w:tc>
        <w:tc>
          <w:tcPr>
            <w:tcW w:w="1278" w:type="dxa"/>
            <w:tcBorders>
              <w:top w:val="nil"/>
              <w:left w:val="nil"/>
              <w:bottom w:val="single" w:sz="4" w:space="0" w:color="auto"/>
              <w:right w:val="single" w:sz="4" w:space="0" w:color="auto"/>
            </w:tcBorders>
            <w:shd w:val="clear" w:color="000000" w:fill="FFFFFF"/>
          </w:tcPr>
          <w:p w14:paraId="19674917" w14:textId="15E56C17" w:rsidR="00127FDD" w:rsidRPr="00C25578" w:rsidRDefault="00127FDD"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50 000 000</w:t>
            </w:r>
          </w:p>
        </w:tc>
        <w:tc>
          <w:tcPr>
            <w:tcW w:w="992" w:type="dxa"/>
            <w:tcBorders>
              <w:top w:val="nil"/>
              <w:left w:val="nil"/>
              <w:bottom w:val="single" w:sz="4" w:space="0" w:color="auto"/>
              <w:right w:val="single" w:sz="4" w:space="0" w:color="auto"/>
            </w:tcBorders>
            <w:shd w:val="clear" w:color="000000" w:fill="FFFFFF"/>
          </w:tcPr>
          <w:p w14:paraId="2A6BBE9D" w14:textId="7EEF714F" w:rsidR="00127FDD" w:rsidRPr="00C25578" w:rsidRDefault="00127FDD"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276" w:type="dxa"/>
            <w:tcBorders>
              <w:top w:val="nil"/>
              <w:left w:val="nil"/>
              <w:bottom w:val="single" w:sz="4" w:space="0" w:color="auto"/>
              <w:right w:val="single" w:sz="4" w:space="0" w:color="auto"/>
            </w:tcBorders>
            <w:shd w:val="clear" w:color="000000" w:fill="FFFFFF"/>
          </w:tcPr>
          <w:p w14:paraId="027C5CEA" w14:textId="42DAE9AC" w:rsidR="00127FDD" w:rsidRPr="00C25578" w:rsidRDefault="00127FDD"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w:t>
            </w:r>
          </w:p>
        </w:tc>
        <w:tc>
          <w:tcPr>
            <w:tcW w:w="1684" w:type="dxa"/>
            <w:tcBorders>
              <w:top w:val="nil"/>
              <w:left w:val="nil"/>
              <w:bottom w:val="single" w:sz="4" w:space="0" w:color="auto"/>
              <w:right w:val="single" w:sz="4" w:space="0" w:color="auto"/>
            </w:tcBorders>
            <w:shd w:val="clear" w:color="000000" w:fill="FFFFFF"/>
          </w:tcPr>
          <w:p w14:paraId="7805223E" w14:textId="797F3F8B" w:rsidR="00127FDD" w:rsidRPr="00C25578" w:rsidRDefault="00127FDD" w:rsidP="00127FDD">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  </w:t>
            </w:r>
          </w:p>
        </w:tc>
        <w:tc>
          <w:tcPr>
            <w:tcW w:w="1115" w:type="dxa"/>
            <w:tcBorders>
              <w:top w:val="nil"/>
              <w:left w:val="nil"/>
              <w:bottom w:val="single" w:sz="4" w:space="0" w:color="auto"/>
              <w:right w:val="single" w:sz="4" w:space="0" w:color="auto"/>
            </w:tcBorders>
            <w:shd w:val="clear" w:color="000000" w:fill="FFFFFF"/>
          </w:tcPr>
          <w:p w14:paraId="77FFAF4A" w14:textId="5C0861B2" w:rsidR="00127FDD" w:rsidRPr="00C25578" w:rsidRDefault="00127FD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100 000 000</w:t>
            </w:r>
          </w:p>
        </w:tc>
        <w:tc>
          <w:tcPr>
            <w:tcW w:w="1313" w:type="dxa"/>
            <w:tcBorders>
              <w:top w:val="nil"/>
              <w:left w:val="nil"/>
              <w:bottom w:val="single" w:sz="4" w:space="0" w:color="auto"/>
              <w:right w:val="single" w:sz="4" w:space="0" w:color="auto"/>
            </w:tcBorders>
            <w:shd w:val="clear" w:color="000000" w:fill="FFFFFF"/>
          </w:tcPr>
          <w:p w14:paraId="26F4AA16" w14:textId="7097A411" w:rsidR="00127FDD" w:rsidRPr="00C25578" w:rsidRDefault="00127FDD"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181 818</w:t>
            </w:r>
          </w:p>
        </w:tc>
      </w:tr>
      <w:tr w:rsidR="00127FDD" w:rsidRPr="00C25578" w14:paraId="38165D3E" w14:textId="77777777" w:rsidTr="009F7577">
        <w:trPr>
          <w:trHeight w:val="20"/>
        </w:trPr>
        <w:tc>
          <w:tcPr>
            <w:tcW w:w="1984" w:type="dxa"/>
            <w:tcBorders>
              <w:top w:val="nil"/>
              <w:left w:val="single" w:sz="4" w:space="0" w:color="auto"/>
              <w:bottom w:val="single" w:sz="4" w:space="0" w:color="auto"/>
              <w:right w:val="single" w:sz="4" w:space="0" w:color="auto"/>
            </w:tcBorders>
            <w:shd w:val="clear" w:color="000000" w:fill="FFFFFF"/>
            <w:vAlign w:val="center"/>
          </w:tcPr>
          <w:p w14:paraId="61ED3604" w14:textId="77777777" w:rsidR="00127FDD" w:rsidRPr="00C25578" w:rsidRDefault="00127FDD" w:rsidP="00127FDD">
            <w:pPr>
              <w:spacing w:after="0"/>
              <w:rPr>
                <w:rFonts w:ascii="Times New Roman" w:hAnsi="Times New Roman"/>
                <w:b/>
                <w:bCs/>
                <w:sz w:val="16"/>
                <w:szCs w:val="16"/>
                <w:lang w:val="fr-FR" w:eastAsia="fr-FR"/>
              </w:rPr>
            </w:pPr>
          </w:p>
        </w:tc>
        <w:tc>
          <w:tcPr>
            <w:tcW w:w="2978" w:type="dxa"/>
            <w:tcBorders>
              <w:top w:val="nil"/>
              <w:left w:val="nil"/>
              <w:bottom w:val="single" w:sz="4" w:space="0" w:color="auto"/>
              <w:right w:val="single" w:sz="4" w:space="0" w:color="auto"/>
            </w:tcBorders>
            <w:shd w:val="clear" w:color="000000" w:fill="FFFFFF"/>
          </w:tcPr>
          <w:p w14:paraId="643E27EB" w14:textId="72CE1A2F" w:rsidR="00127FDD" w:rsidRPr="00C25578" w:rsidRDefault="00127FDD" w:rsidP="00127FDD">
            <w:pPr>
              <w:spacing w:after="0"/>
              <w:rPr>
                <w:rFonts w:ascii="Times New Roman" w:hAnsi="Times New Roman"/>
                <w:b/>
                <w:bCs/>
                <w:sz w:val="16"/>
                <w:szCs w:val="16"/>
                <w:lang w:val="fr-FR" w:eastAsia="fr-FR"/>
              </w:rPr>
            </w:pPr>
          </w:p>
        </w:tc>
        <w:tc>
          <w:tcPr>
            <w:tcW w:w="1134" w:type="dxa"/>
            <w:tcBorders>
              <w:top w:val="nil"/>
              <w:left w:val="nil"/>
              <w:bottom w:val="single" w:sz="4" w:space="0" w:color="auto"/>
              <w:right w:val="single" w:sz="4" w:space="0" w:color="auto"/>
            </w:tcBorders>
            <w:shd w:val="clear" w:color="000000" w:fill="FFFFFF"/>
            <w:vAlign w:val="center"/>
          </w:tcPr>
          <w:p w14:paraId="3F8E54DD" w14:textId="77777777" w:rsidR="00127FDD" w:rsidRPr="00C25578" w:rsidRDefault="00127FDD" w:rsidP="00B7503A">
            <w:pPr>
              <w:spacing w:after="0"/>
              <w:jc w:val="center"/>
              <w:rPr>
                <w:rFonts w:ascii="Times New Roman" w:hAnsi="Times New Roman"/>
                <w:b/>
                <w:bCs/>
                <w:color w:val="4472C4"/>
                <w:sz w:val="16"/>
                <w:szCs w:val="16"/>
                <w:lang w:val="fr-FR" w:eastAsia="fr-FR"/>
              </w:rPr>
            </w:pPr>
          </w:p>
        </w:tc>
        <w:tc>
          <w:tcPr>
            <w:tcW w:w="1309" w:type="dxa"/>
            <w:tcBorders>
              <w:top w:val="nil"/>
              <w:left w:val="nil"/>
              <w:bottom w:val="single" w:sz="4" w:space="0" w:color="auto"/>
              <w:right w:val="single" w:sz="4" w:space="0" w:color="auto"/>
            </w:tcBorders>
            <w:shd w:val="clear" w:color="000000" w:fill="FFFFFF"/>
            <w:vAlign w:val="center"/>
          </w:tcPr>
          <w:p w14:paraId="525A6ABD" w14:textId="77777777" w:rsidR="00127FDD" w:rsidRPr="00C25578" w:rsidRDefault="00127FDD" w:rsidP="00B7503A">
            <w:pPr>
              <w:spacing w:after="0"/>
              <w:jc w:val="center"/>
              <w:rPr>
                <w:rFonts w:ascii="Times New Roman" w:hAnsi="Times New Roman"/>
                <w:b/>
                <w:bCs/>
                <w:sz w:val="16"/>
                <w:szCs w:val="16"/>
                <w:lang w:val="fr-FR" w:eastAsia="fr-FR"/>
              </w:rPr>
            </w:pPr>
          </w:p>
        </w:tc>
        <w:tc>
          <w:tcPr>
            <w:tcW w:w="1278" w:type="dxa"/>
            <w:tcBorders>
              <w:top w:val="nil"/>
              <w:left w:val="nil"/>
              <w:bottom w:val="single" w:sz="4" w:space="0" w:color="auto"/>
              <w:right w:val="single" w:sz="4" w:space="0" w:color="auto"/>
            </w:tcBorders>
            <w:shd w:val="clear" w:color="000000" w:fill="FFFFFF"/>
            <w:vAlign w:val="center"/>
          </w:tcPr>
          <w:p w14:paraId="71BDC74C" w14:textId="77777777" w:rsidR="00127FDD" w:rsidRPr="00C25578" w:rsidRDefault="00127FDD" w:rsidP="00B7503A">
            <w:pPr>
              <w:spacing w:after="0"/>
              <w:jc w:val="center"/>
              <w:rPr>
                <w:rFonts w:ascii="Times New Roman" w:hAnsi="Times New Roman"/>
                <w:b/>
                <w:bCs/>
                <w:sz w:val="16"/>
                <w:szCs w:val="16"/>
                <w:lang w:val="fr-FR" w:eastAsia="fr-FR"/>
              </w:rPr>
            </w:pPr>
          </w:p>
        </w:tc>
        <w:tc>
          <w:tcPr>
            <w:tcW w:w="992" w:type="dxa"/>
            <w:tcBorders>
              <w:top w:val="nil"/>
              <w:left w:val="nil"/>
              <w:bottom w:val="single" w:sz="4" w:space="0" w:color="auto"/>
              <w:right w:val="single" w:sz="4" w:space="0" w:color="auto"/>
            </w:tcBorders>
            <w:shd w:val="clear" w:color="000000" w:fill="FFFFFF"/>
            <w:vAlign w:val="center"/>
          </w:tcPr>
          <w:p w14:paraId="1893AB5E" w14:textId="77777777" w:rsidR="00127FDD" w:rsidRPr="00C25578" w:rsidRDefault="00127FDD" w:rsidP="00B7503A">
            <w:pPr>
              <w:spacing w:after="0"/>
              <w:jc w:val="center"/>
              <w:rPr>
                <w:rFonts w:ascii="Times New Roman" w:hAnsi="Times New Roman"/>
                <w:b/>
                <w:bCs/>
                <w:sz w:val="16"/>
                <w:szCs w:val="16"/>
                <w:lang w:val="fr-FR" w:eastAsia="fr-FR"/>
              </w:rPr>
            </w:pPr>
          </w:p>
        </w:tc>
        <w:tc>
          <w:tcPr>
            <w:tcW w:w="1276" w:type="dxa"/>
            <w:tcBorders>
              <w:top w:val="nil"/>
              <w:left w:val="nil"/>
              <w:bottom w:val="single" w:sz="4" w:space="0" w:color="auto"/>
              <w:right w:val="single" w:sz="4" w:space="0" w:color="auto"/>
            </w:tcBorders>
            <w:shd w:val="clear" w:color="000000" w:fill="FFFFFF"/>
            <w:vAlign w:val="center"/>
          </w:tcPr>
          <w:p w14:paraId="7421F941" w14:textId="77777777" w:rsidR="00127FDD" w:rsidRPr="00C25578" w:rsidRDefault="00127FDD" w:rsidP="00B7503A">
            <w:pPr>
              <w:spacing w:after="0"/>
              <w:jc w:val="center"/>
              <w:rPr>
                <w:rFonts w:ascii="Times New Roman" w:hAnsi="Times New Roman"/>
                <w:b/>
                <w:bCs/>
                <w:sz w:val="16"/>
                <w:szCs w:val="16"/>
                <w:lang w:val="fr-FR" w:eastAsia="fr-FR"/>
              </w:rPr>
            </w:pPr>
          </w:p>
        </w:tc>
        <w:tc>
          <w:tcPr>
            <w:tcW w:w="1684" w:type="dxa"/>
            <w:tcBorders>
              <w:top w:val="nil"/>
              <w:left w:val="nil"/>
              <w:bottom w:val="single" w:sz="4" w:space="0" w:color="auto"/>
              <w:right w:val="single" w:sz="4" w:space="0" w:color="auto"/>
            </w:tcBorders>
            <w:shd w:val="clear" w:color="000000" w:fill="FFFFFF"/>
            <w:vAlign w:val="center"/>
          </w:tcPr>
          <w:p w14:paraId="56643716" w14:textId="77777777" w:rsidR="00127FDD" w:rsidRPr="00C25578" w:rsidRDefault="00127FDD" w:rsidP="00127FDD">
            <w:pPr>
              <w:spacing w:after="0"/>
              <w:rPr>
                <w:rFonts w:ascii="Times New Roman" w:hAnsi="Times New Roman"/>
                <w:b/>
                <w:bCs/>
                <w:sz w:val="16"/>
                <w:szCs w:val="16"/>
                <w:lang w:val="fr-FR" w:eastAsia="fr-FR"/>
              </w:rPr>
            </w:pPr>
          </w:p>
        </w:tc>
        <w:tc>
          <w:tcPr>
            <w:tcW w:w="1115" w:type="dxa"/>
            <w:tcBorders>
              <w:top w:val="nil"/>
              <w:left w:val="nil"/>
              <w:bottom w:val="single" w:sz="4" w:space="0" w:color="auto"/>
              <w:right w:val="single" w:sz="4" w:space="0" w:color="auto"/>
            </w:tcBorders>
            <w:shd w:val="clear" w:color="000000" w:fill="FFFFFF"/>
            <w:vAlign w:val="center"/>
          </w:tcPr>
          <w:p w14:paraId="5DA22639" w14:textId="77777777" w:rsidR="00127FDD" w:rsidRPr="00C25578" w:rsidRDefault="00127FDD" w:rsidP="00227954">
            <w:pPr>
              <w:spacing w:after="0"/>
              <w:jc w:val="center"/>
              <w:rPr>
                <w:rFonts w:ascii="Times New Roman" w:hAnsi="Times New Roman"/>
                <w:b/>
                <w:bCs/>
                <w:color w:val="4472C4"/>
                <w:sz w:val="16"/>
                <w:szCs w:val="16"/>
                <w:lang w:val="fr-FR" w:eastAsia="fr-FR"/>
              </w:rPr>
            </w:pPr>
          </w:p>
        </w:tc>
        <w:tc>
          <w:tcPr>
            <w:tcW w:w="1313" w:type="dxa"/>
            <w:tcBorders>
              <w:top w:val="nil"/>
              <w:left w:val="nil"/>
              <w:bottom w:val="single" w:sz="4" w:space="0" w:color="auto"/>
              <w:right w:val="single" w:sz="4" w:space="0" w:color="auto"/>
            </w:tcBorders>
            <w:shd w:val="clear" w:color="000000" w:fill="FFFFFF"/>
            <w:vAlign w:val="center"/>
          </w:tcPr>
          <w:p w14:paraId="30A153BE" w14:textId="77777777" w:rsidR="00127FDD" w:rsidRPr="00C25578" w:rsidRDefault="00127FDD" w:rsidP="00227954">
            <w:pPr>
              <w:spacing w:after="0"/>
              <w:jc w:val="center"/>
              <w:rPr>
                <w:rFonts w:ascii="Times New Roman" w:hAnsi="Times New Roman"/>
                <w:b/>
                <w:bCs/>
                <w:sz w:val="16"/>
                <w:szCs w:val="16"/>
                <w:lang w:val="fr-FR" w:eastAsia="fr-FR"/>
              </w:rPr>
            </w:pPr>
          </w:p>
        </w:tc>
      </w:tr>
      <w:tr w:rsidR="00127FDD" w:rsidRPr="00C25578" w14:paraId="42E43469" w14:textId="77777777" w:rsidTr="00C25578">
        <w:trPr>
          <w:trHeight w:val="20"/>
        </w:trPr>
        <w:tc>
          <w:tcPr>
            <w:tcW w:w="1984" w:type="dxa"/>
            <w:tcBorders>
              <w:top w:val="nil"/>
              <w:left w:val="single" w:sz="4" w:space="0" w:color="auto"/>
              <w:bottom w:val="single" w:sz="4" w:space="0" w:color="auto"/>
              <w:right w:val="single" w:sz="4" w:space="0" w:color="auto"/>
            </w:tcBorders>
            <w:shd w:val="clear" w:color="auto" w:fill="A8D08D" w:themeFill="accent6" w:themeFillTint="99"/>
          </w:tcPr>
          <w:p w14:paraId="67C8F463" w14:textId="2116B069" w:rsidR="00127FDD" w:rsidRPr="00C25578" w:rsidRDefault="00127FDD" w:rsidP="00127FDD">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 TOTAL RÉSULTAT</w:t>
            </w:r>
            <w:r w:rsidR="00F358E3" w:rsidRPr="00C25578">
              <w:rPr>
                <w:rFonts w:ascii="Times New Roman" w:hAnsi="Times New Roman"/>
                <w:sz w:val="16"/>
                <w:szCs w:val="16"/>
                <w:lang w:val="fr-FR" w:eastAsia="fr-FR"/>
              </w:rPr>
              <w:t xml:space="preserve"> 8</w:t>
            </w:r>
          </w:p>
        </w:tc>
        <w:tc>
          <w:tcPr>
            <w:tcW w:w="2978" w:type="dxa"/>
            <w:tcBorders>
              <w:top w:val="nil"/>
              <w:left w:val="nil"/>
              <w:bottom w:val="single" w:sz="4" w:space="0" w:color="auto"/>
              <w:right w:val="single" w:sz="4" w:space="0" w:color="auto"/>
            </w:tcBorders>
            <w:shd w:val="clear" w:color="auto" w:fill="A8D08D" w:themeFill="accent6" w:themeFillTint="99"/>
          </w:tcPr>
          <w:p w14:paraId="23547AD8" w14:textId="13CA6F49" w:rsidR="00127FDD" w:rsidRPr="00C25578" w:rsidRDefault="00127FDD" w:rsidP="00127FDD">
            <w:pPr>
              <w:spacing w:after="0"/>
              <w:rPr>
                <w:rFonts w:ascii="Times New Roman" w:hAnsi="Times New Roman"/>
                <w:sz w:val="16"/>
                <w:szCs w:val="16"/>
                <w:lang w:val="fr-FR" w:eastAsia="fr-FR"/>
              </w:rPr>
            </w:pPr>
          </w:p>
        </w:tc>
        <w:tc>
          <w:tcPr>
            <w:tcW w:w="1134" w:type="dxa"/>
            <w:tcBorders>
              <w:top w:val="nil"/>
              <w:left w:val="nil"/>
              <w:bottom w:val="single" w:sz="4" w:space="0" w:color="auto"/>
              <w:right w:val="single" w:sz="4" w:space="0" w:color="auto"/>
            </w:tcBorders>
            <w:shd w:val="clear" w:color="auto" w:fill="A8D08D" w:themeFill="accent6" w:themeFillTint="99"/>
          </w:tcPr>
          <w:p w14:paraId="7AF97420" w14:textId="2579E1D4" w:rsidR="00127FDD" w:rsidRPr="00C25578" w:rsidRDefault="00F358E3" w:rsidP="00B7503A">
            <w:pPr>
              <w:spacing w:after="0"/>
              <w:jc w:val="center"/>
              <w:rPr>
                <w:rFonts w:ascii="Times New Roman" w:hAnsi="Times New Roman"/>
                <w:b/>
                <w:bCs/>
                <w:sz w:val="16"/>
                <w:szCs w:val="16"/>
                <w:lang w:val="fr-FR" w:eastAsia="fr-FR"/>
              </w:rPr>
            </w:pPr>
            <w:r w:rsidRPr="00C25578">
              <w:rPr>
                <w:rFonts w:ascii="Times New Roman" w:hAnsi="Times New Roman"/>
                <w:b/>
                <w:bCs/>
                <w:sz w:val="16"/>
                <w:szCs w:val="16"/>
                <w:lang w:val="fr-FR" w:eastAsia="fr-FR"/>
              </w:rPr>
              <w:t>150.000.0000</w:t>
            </w:r>
          </w:p>
        </w:tc>
        <w:tc>
          <w:tcPr>
            <w:tcW w:w="1309" w:type="dxa"/>
            <w:tcBorders>
              <w:top w:val="nil"/>
              <w:left w:val="nil"/>
              <w:bottom w:val="single" w:sz="4" w:space="0" w:color="auto"/>
              <w:right w:val="single" w:sz="4" w:space="0" w:color="auto"/>
            </w:tcBorders>
            <w:shd w:val="clear" w:color="auto" w:fill="A8D08D" w:themeFill="accent6" w:themeFillTint="99"/>
          </w:tcPr>
          <w:p w14:paraId="4EE8F0A7" w14:textId="79A92AF3" w:rsidR="00127FDD" w:rsidRPr="00C25578" w:rsidRDefault="00F358E3" w:rsidP="00A82475">
            <w:pPr>
              <w:spacing w:after="0"/>
              <w:rPr>
                <w:rFonts w:ascii="Times New Roman" w:hAnsi="Times New Roman"/>
                <w:b/>
                <w:bCs/>
                <w:sz w:val="16"/>
                <w:szCs w:val="16"/>
                <w:lang w:val="fr-FR" w:eastAsia="fr-FR"/>
              </w:rPr>
            </w:pPr>
            <w:r w:rsidRPr="00C25578">
              <w:rPr>
                <w:rFonts w:ascii="Times New Roman" w:hAnsi="Times New Roman"/>
                <w:b/>
                <w:bCs/>
                <w:sz w:val="16"/>
                <w:szCs w:val="16"/>
                <w:lang w:val="fr-FR" w:eastAsia="fr-FR"/>
              </w:rPr>
              <w:t>215.000</w:t>
            </w:r>
            <w:r w:rsidR="00A82475">
              <w:rPr>
                <w:rFonts w:ascii="Times New Roman" w:hAnsi="Times New Roman"/>
                <w:b/>
                <w:bCs/>
                <w:sz w:val="16"/>
                <w:szCs w:val="16"/>
                <w:lang w:val="fr-FR" w:eastAsia="fr-FR"/>
              </w:rPr>
              <w:t>.000</w:t>
            </w:r>
          </w:p>
        </w:tc>
        <w:tc>
          <w:tcPr>
            <w:tcW w:w="1278" w:type="dxa"/>
            <w:tcBorders>
              <w:top w:val="nil"/>
              <w:left w:val="nil"/>
              <w:bottom w:val="single" w:sz="4" w:space="0" w:color="auto"/>
              <w:right w:val="single" w:sz="4" w:space="0" w:color="auto"/>
            </w:tcBorders>
            <w:shd w:val="clear" w:color="auto" w:fill="A8D08D" w:themeFill="accent6" w:themeFillTint="99"/>
          </w:tcPr>
          <w:p w14:paraId="5965086A" w14:textId="231DA3BD" w:rsidR="00127FDD" w:rsidRPr="00C25578" w:rsidRDefault="00F358E3" w:rsidP="00A82475">
            <w:pPr>
              <w:spacing w:after="0"/>
              <w:rPr>
                <w:rFonts w:ascii="Times New Roman" w:hAnsi="Times New Roman"/>
                <w:b/>
                <w:bCs/>
                <w:sz w:val="16"/>
                <w:szCs w:val="16"/>
                <w:lang w:val="fr-FR" w:eastAsia="fr-FR"/>
              </w:rPr>
            </w:pPr>
            <w:r w:rsidRPr="00C25578">
              <w:rPr>
                <w:rFonts w:ascii="Times New Roman" w:hAnsi="Times New Roman"/>
                <w:b/>
                <w:bCs/>
                <w:sz w:val="16"/>
                <w:szCs w:val="16"/>
                <w:lang w:val="fr-FR" w:eastAsia="fr-FR"/>
              </w:rPr>
              <w:t>75.000.000</w:t>
            </w:r>
          </w:p>
        </w:tc>
        <w:tc>
          <w:tcPr>
            <w:tcW w:w="992" w:type="dxa"/>
            <w:tcBorders>
              <w:top w:val="nil"/>
              <w:left w:val="nil"/>
              <w:bottom w:val="single" w:sz="4" w:space="0" w:color="auto"/>
              <w:right w:val="single" w:sz="4" w:space="0" w:color="auto"/>
            </w:tcBorders>
            <w:shd w:val="clear" w:color="auto" w:fill="A8D08D" w:themeFill="accent6" w:themeFillTint="99"/>
          </w:tcPr>
          <w:p w14:paraId="1400AADE" w14:textId="0C9FC5B3" w:rsidR="00127FDD" w:rsidRPr="00C25578" w:rsidRDefault="00127FDD" w:rsidP="00B7503A">
            <w:pPr>
              <w:spacing w:after="0"/>
              <w:jc w:val="center"/>
              <w:rPr>
                <w:rFonts w:ascii="Times New Roman" w:hAnsi="Times New Roman"/>
                <w:b/>
                <w:bCs/>
                <w:sz w:val="16"/>
                <w:szCs w:val="16"/>
                <w:lang w:val="fr-FR" w:eastAsia="fr-FR"/>
              </w:rPr>
            </w:pPr>
            <w:r w:rsidRPr="00C25578">
              <w:rPr>
                <w:rFonts w:ascii="Times New Roman" w:hAnsi="Times New Roman"/>
                <w:b/>
                <w:bCs/>
                <w:sz w:val="16"/>
                <w:szCs w:val="16"/>
                <w:lang w:val="fr-FR" w:eastAsia="fr-FR"/>
              </w:rPr>
              <w:t>-</w:t>
            </w:r>
          </w:p>
        </w:tc>
        <w:tc>
          <w:tcPr>
            <w:tcW w:w="1276" w:type="dxa"/>
            <w:tcBorders>
              <w:top w:val="nil"/>
              <w:left w:val="nil"/>
              <w:bottom w:val="single" w:sz="4" w:space="0" w:color="auto"/>
              <w:right w:val="single" w:sz="4" w:space="0" w:color="auto"/>
            </w:tcBorders>
            <w:shd w:val="clear" w:color="auto" w:fill="A8D08D" w:themeFill="accent6" w:themeFillTint="99"/>
          </w:tcPr>
          <w:p w14:paraId="78A7D0C0" w14:textId="323F1F23" w:rsidR="00127FDD" w:rsidRPr="00C25578" w:rsidRDefault="00127FDD" w:rsidP="00B7503A">
            <w:pPr>
              <w:spacing w:after="0"/>
              <w:jc w:val="center"/>
              <w:rPr>
                <w:rFonts w:ascii="Times New Roman" w:hAnsi="Times New Roman"/>
                <w:b/>
                <w:bCs/>
                <w:sz w:val="16"/>
                <w:szCs w:val="16"/>
                <w:lang w:val="fr-FR" w:eastAsia="fr-FR"/>
              </w:rPr>
            </w:pPr>
            <w:r w:rsidRPr="00C25578">
              <w:rPr>
                <w:rFonts w:ascii="Times New Roman" w:hAnsi="Times New Roman"/>
                <w:b/>
                <w:bCs/>
                <w:sz w:val="16"/>
                <w:szCs w:val="16"/>
                <w:lang w:val="fr-FR" w:eastAsia="fr-FR"/>
              </w:rPr>
              <w:t>-</w:t>
            </w:r>
          </w:p>
        </w:tc>
        <w:tc>
          <w:tcPr>
            <w:tcW w:w="1684" w:type="dxa"/>
            <w:tcBorders>
              <w:top w:val="nil"/>
              <w:left w:val="nil"/>
              <w:bottom w:val="single" w:sz="4" w:space="0" w:color="auto"/>
              <w:right w:val="single" w:sz="4" w:space="0" w:color="auto"/>
            </w:tcBorders>
            <w:shd w:val="clear" w:color="auto" w:fill="A8D08D" w:themeFill="accent6" w:themeFillTint="99"/>
          </w:tcPr>
          <w:p w14:paraId="5900483D" w14:textId="7C10E6BB" w:rsidR="00127FDD" w:rsidRPr="00C25578" w:rsidRDefault="00127FDD" w:rsidP="00127FDD">
            <w:pPr>
              <w:spacing w:after="0"/>
              <w:rPr>
                <w:rFonts w:ascii="Times New Roman" w:hAnsi="Times New Roman"/>
                <w:b/>
                <w:bCs/>
                <w:sz w:val="16"/>
                <w:szCs w:val="16"/>
                <w:lang w:val="fr-FR" w:eastAsia="fr-FR"/>
              </w:rPr>
            </w:pPr>
          </w:p>
        </w:tc>
        <w:tc>
          <w:tcPr>
            <w:tcW w:w="1115" w:type="dxa"/>
            <w:tcBorders>
              <w:top w:val="nil"/>
              <w:left w:val="nil"/>
              <w:bottom w:val="single" w:sz="4" w:space="0" w:color="auto"/>
              <w:right w:val="single" w:sz="4" w:space="0" w:color="auto"/>
            </w:tcBorders>
            <w:shd w:val="clear" w:color="auto" w:fill="A8D08D" w:themeFill="accent6" w:themeFillTint="99"/>
          </w:tcPr>
          <w:p w14:paraId="7AE03AFA" w14:textId="2BAA2E55" w:rsidR="00127FDD" w:rsidRPr="00C25578" w:rsidRDefault="00F358E3" w:rsidP="00227954">
            <w:pPr>
              <w:spacing w:after="0"/>
              <w:jc w:val="center"/>
              <w:rPr>
                <w:rFonts w:ascii="Times New Roman" w:hAnsi="Times New Roman"/>
                <w:b/>
                <w:bCs/>
                <w:sz w:val="16"/>
                <w:szCs w:val="16"/>
                <w:lang w:val="fr-FR" w:eastAsia="fr-FR"/>
              </w:rPr>
            </w:pPr>
            <w:r w:rsidRPr="00C25578">
              <w:rPr>
                <w:rFonts w:ascii="Times New Roman" w:hAnsi="Times New Roman"/>
                <w:b/>
                <w:bCs/>
                <w:sz w:val="16"/>
                <w:szCs w:val="16"/>
                <w:lang w:val="fr-FR" w:eastAsia="fr-FR"/>
              </w:rPr>
              <w:t>440.000.000</w:t>
            </w:r>
          </w:p>
        </w:tc>
        <w:tc>
          <w:tcPr>
            <w:tcW w:w="1313" w:type="dxa"/>
            <w:tcBorders>
              <w:top w:val="nil"/>
              <w:left w:val="nil"/>
              <w:bottom w:val="single" w:sz="4" w:space="0" w:color="auto"/>
              <w:right w:val="single" w:sz="4" w:space="0" w:color="auto"/>
            </w:tcBorders>
            <w:shd w:val="clear" w:color="auto" w:fill="A8D08D" w:themeFill="accent6" w:themeFillTint="99"/>
          </w:tcPr>
          <w:p w14:paraId="07437B77" w14:textId="047E1D63" w:rsidR="00127FDD" w:rsidRPr="00C25578" w:rsidRDefault="00F358E3" w:rsidP="00A82475">
            <w:pPr>
              <w:spacing w:after="0"/>
              <w:rPr>
                <w:rFonts w:ascii="Times New Roman" w:hAnsi="Times New Roman"/>
                <w:b/>
                <w:bCs/>
                <w:sz w:val="16"/>
                <w:szCs w:val="16"/>
                <w:lang w:val="fr-FR" w:eastAsia="fr-FR"/>
              </w:rPr>
            </w:pPr>
            <w:r w:rsidRPr="00C25578">
              <w:rPr>
                <w:rFonts w:ascii="Times New Roman" w:hAnsi="Times New Roman"/>
                <w:b/>
                <w:bCs/>
                <w:sz w:val="16"/>
                <w:szCs w:val="16"/>
                <w:lang w:val="fr-FR" w:eastAsia="fr-FR"/>
              </w:rPr>
              <w:t>800.000</w:t>
            </w:r>
            <w:r w:rsidR="009F7577" w:rsidRPr="00C25578">
              <w:rPr>
                <w:rFonts w:ascii="Times New Roman" w:hAnsi="Times New Roman"/>
                <w:b/>
                <w:bCs/>
                <w:sz w:val="16"/>
                <w:szCs w:val="16"/>
                <w:lang w:val="fr-FR" w:eastAsia="fr-FR"/>
              </w:rPr>
              <w:t>.000</w:t>
            </w:r>
          </w:p>
        </w:tc>
      </w:tr>
      <w:tr w:rsidR="00436642" w:rsidRPr="00C25578" w14:paraId="3AE3058D" w14:textId="77777777" w:rsidTr="009F7577">
        <w:trPr>
          <w:trHeight w:val="20"/>
        </w:trPr>
        <w:tc>
          <w:tcPr>
            <w:tcW w:w="1984" w:type="dxa"/>
            <w:tcBorders>
              <w:top w:val="nil"/>
              <w:left w:val="single" w:sz="4" w:space="0" w:color="auto"/>
              <w:bottom w:val="single" w:sz="4" w:space="0" w:color="auto"/>
              <w:right w:val="single" w:sz="4" w:space="0" w:color="auto"/>
            </w:tcBorders>
            <w:shd w:val="clear" w:color="000000" w:fill="FFFFFF"/>
            <w:vAlign w:val="center"/>
          </w:tcPr>
          <w:p w14:paraId="47BB721E" w14:textId="77777777" w:rsidR="00436642" w:rsidRPr="00C25578" w:rsidRDefault="00436642" w:rsidP="00620F17">
            <w:pPr>
              <w:spacing w:after="0"/>
              <w:rPr>
                <w:rFonts w:ascii="Times New Roman" w:hAnsi="Times New Roman"/>
                <w:b/>
                <w:bCs/>
                <w:sz w:val="16"/>
                <w:szCs w:val="16"/>
                <w:lang w:val="fr-FR" w:eastAsia="fr-FR"/>
              </w:rPr>
            </w:pPr>
          </w:p>
        </w:tc>
        <w:tc>
          <w:tcPr>
            <w:tcW w:w="2978" w:type="dxa"/>
            <w:tcBorders>
              <w:top w:val="nil"/>
              <w:left w:val="nil"/>
              <w:bottom w:val="single" w:sz="4" w:space="0" w:color="auto"/>
              <w:right w:val="single" w:sz="4" w:space="0" w:color="auto"/>
            </w:tcBorders>
            <w:shd w:val="clear" w:color="000000" w:fill="FFFFFF"/>
            <w:vAlign w:val="center"/>
          </w:tcPr>
          <w:p w14:paraId="7D15B7CB" w14:textId="77777777" w:rsidR="00436642" w:rsidRPr="00C25578" w:rsidRDefault="00436642" w:rsidP="00620F17">
            <w:pPr>
              <w:spacing w:after="0"/>
              <w:rPr>
                <w:rFonts w:ascii="Times New Roman" w:hAnsi="Times New Roman"/>
                <w:b/>
                <w:bCs/>
                <w:sz w:val="16"/>
                <w:szCs w:val="16"/>
                <w:lang w:val="fr-FR" w:eastAsia="fr-FR"/>
              </w:rPr>
            </w:pPr>
          </w:p>
        </w:tc>
        <w:tc>
          <w:tcPr>
            <w:tcW w:w="1134" w:type="dxa"/>
            <w:tcBorders>
              <w:top w:val="nil"/>
              <w:left w:val="nil"/>
              <w:bottom w:val="single" w:sz="4" w:space="0" w:color="auto"/>
              <w:right w:val="single" w:sz="4" w:space="0" w:color="auto"/>
            </w:tcBorders>
            <w:shd w:val="clear" w:color="000000" w:fill="FFFFFF"/>
            <w:vAlign w:val="center"/>
          </w:tcPr>
          <w:p w14:paraId="4538F137" w14:textId="77777777" w:rsidR="00436642" w:rsidRPr="00C25578" w:rsidRDefault="00436642" w:rsidP="00B7503A">
            <w:pPr>
              <w:spacing w:after="0"/>
              <w:jc w:val="center"/>
              <w:rPr>
                <w:rFonts w:ascii="Times New Roman" w:hAnsi="Times New Roman"/>
                <w:b/>
                <w:bCs/>
                <w:color w:val="4472C4"/>
                <w:sz w:val="16"/>
                <w:szCs w:val="16"/>
                <w:lang w:val="fr-FR" w:eastAsia="fr-FR"/>
              </w:rPr>
            </w:pPr>
          </w:p>
        </w:tc>
        <w:tc>
          <w:tcPr>
            <w:tcW w:w="1309" w:type="dxa"/>
            <w:tcBorders>
              <w:top w:val="nil"/>
              <w:left w:val="nil"/>
              <w:bottom w:val="single" w:sz="4" w:space="0" w:color="auto"/>
              <w:right w:val="single" w:sz="4" w:space="0" w:color="auto"/>
            </w:tcBorders>
            <w:shd w:val="clear" w:color="000000" w:fill="FFFFFF"/>
            <w:vAlign w:val="center"/>
          </w:tcPr>
          <w:p w14:paraId="348A983C" w14:textId="77777777" w:rsidR="00436642" w:rsidRPr="00C25578" w:rsidRDefault="00436642" w:rsidP="00B7503A">
            <w:pPr>
              <w:spacing w:after="0"/>
              <w:jc w:val="center"/>
              <w:rPr>
                <w:rFonts w:ascii="Times New Roman" w:hAnsi="Times New Roman"/>
                <w:b/>
                <w:bCs/>
                <w:sz w:val="16"/>
                <w:szCs w:val="16"/>
                <w:lang w:val="fr-FR" w:eastAsia="fr-FR"/>
              </w:rPr>
            </w:pPr>
          </w:p>
        </w:tc>
        <w:tc>
          <w:tcPr>
            <w:tcW w:w="1278" w:type="dxa"/>
            <w:tcBorders>
              <w:top w:val="nil"/>
              <w:left w:val="nil"/>
              <w:bottom w:val="single" w:sz="4" w:space="0" w:color="auto"/>
              <w:right w:val="single" w:sz="4" w:space="0" w:color="auto"/>
            </w:tcBorders>
            <w:shd w:val="clear" w:color="000000" w:fill="FFFFFF"/>
            <w:vAlign w:val="center"/>
          </w:tcPr>
          <w:p w14:paraId="43FEF3B0" w14:textId="77777777" w:rsidR="00436642" w:rsidRPr="00C25578" w:rsidRDefault="00436642" w:rsidP="00B7503A">
            <w:pPr>
              <w:spacing w:after="0"/>
              <w:jc w:val="center"/>
              <w:rPr>
                <w:rFonts w:ascii="Times New Roman" w:hAnsi="Times New Roman"/>
                <w:b/>
                <w:bCs/>
                <w:sz w:val="16"/>
                <w:szCs w:val="16"/>
                <w:lang w:val="fr-FR" w:eastAsia="fr-FR"/>
              </w:rPr>
            </w:pPr>
          </w:p>
        </w:tc>
        <w:tc>
          <w:tcPr>
            <w:tcW w:w="992" w:type="dxa"/>
            <w:tcBorders>
              <w:top w:val="nil"/>
              <w:left w:val="nil"/>
              <w:bottom w:val="single" w:sz="4" w:space="0" w:color="auto"/>
              <w:right w:val="single" w:sz="4" w:space="0" w:color="auto"/>
            </w:tcBorders>
            <w:shd w:val="clear" w:color="000000" w:fill="FFFFFF"/>
            <w:vAlign w:val="center"/>
          </w:tcPr>
          <w:p w14:paraId="26D78221" w14:textId="77777777" w:rsidR="00436642" w:rsidRPr="00C25578" w:rsidRDefault="00436642" w:rsidP="00B7503A">
            <w:pPr>
              <w:spacing w:after="0"/>
              <w:jc w:val="center"/>
              <w:rPr>
                <w:rFonts w:ascii="Times New Roman" w:hAnsi="Times New Roman"/>
                <w:b/>
                <w:bCs/>
                <w:sz w:val="16"/>
                <w:szCs w:val="16"/>
                <w:lang w:val="fr-FR" w:eastAsia="fr-FR"/>
              </w:rPr>
            </w:pPr>
          </w:p>
        </w:tc>
        <w:tc>
          <w:tcPr>
            <w:tcW w:w="1276" w:type="dxa"/>
            <w:tcBorders>
              <w:top w:val="nil"/>
              <w:left w:val="nil"/>
              <w:bottom w:val="single" w:sz="4" w:space="0" w:color="auto"/>
              <w:right w:val="single" w:sz="4" w:space="0" w:color="auto"/>
            </w:tcBorders>
            <w:shd w:val="clear" w:color="000000" w:fill="FFFFFF"/>
            <w:vAlign w:val="center"/>
          </w:tcPr>
          <w:p w14:paraId="34A7E1A3" w14:textId="77777777" w:rsidR="00436642" w:rsidRPr="00C25578" w:rsidRDefault="00436642" w:rsidP="00B7503A">
            <w:pPr>
              <w:spacing w:after="0"/>
              <w:jc w:val="center"/>
              <w:rPr>
                <w:rFonts w:ascii="Times New Roman" w:hAnsi="Times New Roman"/>
                <w:b/>
                <w:bCs/>
                <w:sz w:val="16"/>
                <w:szCs w:val="16"/>
                <w:lang w:val="fr-FR" w:eastAsia="fr-FR"/>
              </w:rPr>
            </w:pPr>
          </w:p>
        </w:tc>
        <w:tc>
          <w:tcPr>
            <w:tcW w:w="1684" w:type="dxa"/>
            <w:tcBorders>
              <w:top w:val="nil"/>
              <w:left w:val="nil"/>
              <w:bottom w:val="single" w:sz="4" w:space="0" w:color="auto"/>
              <w:right w:val="single" w:sz="4" w:space="0" w:color="auto"/>
            </w:tcBorders>
            <w:shd w:val="clear" w:color="000000" w:fill="FFFFFF"/>
            <w:vAlign w:val="center"/>
          </w:tcPr>
          <w:p w14:paraId="27880627" w14:textId="77777777" w:rsidR="00436642" w:rsidRPr="00C25578" w:rsidRDefault="00436642" w:rsidP="00620F17">
            <w:pPr>
              <w:spacing w:after="0"/>
              <w:rPr>
                <w:rFonts w:ascii="Times New Roman" w:hAnsi="Times New Roman"/>
                <w:b/>
                <w:bCs/>
                <w:sz w:val="16"/>
                <w:szCs w:val="16"/>
                <w:lang w:val="fr-FR" w:eastAsia="fr-FR"/>
              </w:rPr>
            </w:pPr>
          </w:p>
        </w:tc>
        <w:tc>
          <w:tcPr>
            <w:tcW w:w="1115" w:type="dxa"/>
            <w:tcBorders>
              <w:top w:val="nil"/>
              <w:left w:val="nil"/>
              <w:bottom w:val="single" w:sz="4" w:space="0" w:color="auto"/>
              <w:right w:val="single" w:sz="4" w:space="0" w:color="auto"/>
            </w:tcBorders>
            <w:shd w:val="clear" w:color="000000" w:fill="FFFFFF"/>
            <w:vAlign w:val="center"/>
          </w:tcPr>
          <w:p w14:paraId="2860DB23" w14:textId="77777777" w:rsidR="00436642" w:rsidRPr="00C25578" w:rsidRDefault="00436642" w:rsidP="00227954">
            <w:pPr>
              <w:spacing w:after="0"/>
              <w:jc w:val="center"/>
              <w:rPr>
                <w:rFonts w:ascii="Times New Roman" w:hAnsi="Times New Roman"/>
                <w:b/>
                <w:bCs/>
                <w:color w:val="4472C4"/>
                <w:sz w:val="16"/>
                <w:szCs w:val="16"/>
                <w:lang w:val="fr-FR" w:eastAsia="fr-FR"/>
              </w:rPr>
            </w:pPr>
          </w:p>
        </w:tc>
        <w:tc>
          <w:tcPr>
            <w:tcW w:w="1313" w:type="dxa"/>
            <w:tcBorders>
              <w:top w:val="nil"/>
              <w:left w:val="nil"/>
              <w:bottom w:val="single" w:sz="4" w:space="0" w:color="auto"/>
              <w:right w:val="single" w:sz="4" w:space="0" w:color="auto"/>
            </w:tcBorders>
            <w:shd w:val="clear" w:color="000000" w:fill="FFFFFF"/>
            <w:vAlign w:val="center"/>
          </w:tcPr>
          <w:p w14:paraId="26C3A6CE" w14:textId="77777777" w:rsidR="00436642" w:rsidRPr="00C25578" w:rsidRDefault="00436642" w:rsidP="00227954">
            <w:pPr>
              <w:spacing w:after="0"/>
              <w:jc w:val="center"/>
              <w:rPr>
                <w:rFonts w:ascii="Times New Roman" w:hAnsi="Times New Roman"/>
                <w:b/>
                <w:bCs/>
                <w:sz w:val="16"/>
                <w:szCs w:val="16"/>
                <w:lang w:val="fr-FR" w:eastAsia="fr-FR"/>
              </w:rPr>
            </w:pPr>
          </w:p>
        </w:tc>
      </w:tr>
      <w:tr w:rsidR="00AA56C8" w:rsidRPr="002759C8" w14:paraId="091E0C34" w14:textId="77777777" w:rsidTr="009F7577">
        <w:trPr>
          <w:trHeight w:val="20"/>
        </w:trPr>
        <w:tc>
          <w:tcPr>
            <w:tcW w:w="15063" w:type="dxa"/>
            <w:gridSpan w:val="10"/>
            <w:tcBorders>
              <w:top w:val="nil"/>
              <w:left w:val="single" w:sz="4" w:space="0" w:color="auto"/>
              <w:bottom w:val="single" w:sz="4" w:space="0" w:color="auto"/>
              <w:right w:val="single" w:sz="4" w:space="0" w:color="auto"/>
            </w:tcBorders>
            <w:shd w:val="clear" w:color="auto" w:fill="FFC000" w:themeFill="accent4"/>
            <w:vAlign w:val="center"/>
          </w:tcPr>
          <w:p w14:paraId="17C66F07" w14:textId="77777777" w:rsidR="00A82475" w:rsidRDefault="00A82475" w:rsidP="00227954">
            <w:pPr>
              <w:spacing w:after="0"/>
              <w:jc w:val="center"/>
              <w:rPr>
                <w:rFonts w:ascii="Times New Roman" w:hAnsi="Times New Roman"/>
                <w:b/>
                <w:bCs/>
                <w:sz w:val="16"/>
                <w:szCs w:val="16"/>
                <w:lang w:val="fr-FR" w:eastAsia="fr-FR"/>
              </w:rPr>
            </w:pPr>
          </w:p>
          <w:p w14:paraId="78A511F2" w14:textId="2B95F072" w:rsidR="00AA56C8" w:rsidRPr="00A82475" w:rsidRDefault="00AA56C8" w:rsidP="00227954">
            <w:pPr>
              <w:spacing w:after="0"/>
              <w:jc w:val="center"/>
              <w:rPr>
                <w:rFonts w:ascii="Times New Roman" w:hAnsi="Times New Roman"/>
                <w:b/>
                <w:bCs/>
                <w:sz w:val="20"/>
                <w:szCs w:val="20"/>
                <w:lang w:val="fr-FR" w:eastAsia="fr-FR"/>
              </w:rPr>
            </w:pPr>
            <w:r w:rsidRPr="00A82475">
              <w:rPr>
                <w:rFonts w:ascii="Times New Roman" w:hAnsi="Times New Roman"/>
                <w:b/>
                <w:bCs/>
                <w:sz w:val="20"/>
                <w:szCs w:val="20"/>
                <w:lang w:val="fr-FR" w:eastAsia="fr-FR"/>
              </w:rPr>
              <w:t>Résultat :</w:t>
            </w:r>
            <w:r w:rsidR="005D3348" w:rsidRPr="00A82475">
              <w:rPr>
                <w:rFonts w:ascii="Times New Roman" w:hAnsi="Times New Roman"/>
                <w:b/>
                <w:bCs/>
                <w:sz w:val="20"/>
                <w:szCs w:val="20"/>
                <w:lang w:val="fr-FR" w:eastAsia="fr-FR"/>
              </w:rPr>
              <w:t>9 : Les</w:t>
            </w:r>
            <w:r w:rsidRPr="00A82475">
              <w:rPr>
                <w:rFonts w:ascii="Times New Roman" w:hAnsi="Times New Roman"/>
                <w:b/>
                <w:bCs/>
                <w:sz w:val="20"/>
                <w:szCs w:val="20"/>
                <w:lang w:val="fr-FR" w:eastAsia="fr-FR"/>
              </w:rPr>
              <w:t xml:space="preserve"> institutions publiques (Parlement, Autorité supérieure de contrôle d’Etat et de lutte contre la corruption) et la société civile sont apte à contribuer à la cohésion sociale </w:t>
            </w:r>
            <w:r w:rsidR="00986CA8" w:rsidRPr="00A82475">
              <w:rPr>
                <w:rFonts w:ascii="Times New Roman" w:hAnsi="Times New Roman"/>
                <w:b/>
                <w:bCs/>
                <w:sz w:val="20"/>
                <w:szCs w:val="20"/>
                <w:lang w:val="fr-FR" w:eastAsia="fr-FR"/>
              </w:rPr>
              <w:t>à</w:t>
            </w:r>
            <w:r w:rsidRPr="00A82475">
              <w:rPr>
                <w:rFonts w:ascii="Times New Roman" w:hAnsi="Times New Roman"/>
                <w:b/>
                <w:bCs/>
                <w:sz w:val="20"/>
                <w:szCs w:val="20"/>
                <w:lang w:val="fr-FR" w:eastAsia="fr-FR"/>
              </w:rPr>
              <w:t xml:space="preserve"> travers le contrôle de le </w:t>
            </w:r>
            <w:r w:rsidR="00986CA8" w:rsidRPr="00A82475">
              <w:rPr>
                <w:rFonts w:ascii="Times New Roman" w:hAnsi="Times New Roman"/>
                <w:b/>
                <w:bCs/>
                <w:sz w:val="20"/>
                <w:szCs w:val="20"/>
                <w:lang w:val="fr-FR" w:eastAsia="fr-FR"/>
              </w:rPr>
              <w:t>redevabilité</w:t>
            </w:r>
          </w:p>
          <w:p w14:paraId="6A66E9A3" w14:textId="329E2959" w:rsidR="00A82475" w:rsidRPr="00C25578" w:rsidRDefault="00A82475" w:rsidP="00227954">
            <w:pPr>
              <w:spacing w:after="0"/>
              <w:jc w:val="center"/>
              <w:rPr>
                <w:rFonts w:ascii="Times New Roman" w:hAnsi="Times New Roman"/>
                <w:b/>
                <w:bCs/>
                <w:sz w:val="16"/>
                <w:szCs w:val="16"/>
                <w:lang w:val="fr-FR" w:eastAsia="fr-FR"/>
              </w:rPr>
            </w:pPr>
          </w:p>
        </w:tc>
      </w:tr>
      <w:tr w:rsidR="00BB3B56" w:rsidRPr="00C25578" w14:paraId="6B8A5C48" w14:textId="77777777" w:rsidTr="009F7577">
        <w:trPr>
          <w:trHeight w:val="20"/>
        </w:trPr>
        <w:tc>
          <w:tcPr>
            <w:tcW w:w="1984" w:type="dxa"/>
            <w:vMerge w:val="restart"/>
            <w:tcBorders>
              <w:top w:val="nil"/>
              <w:left w:val="single" w:sz="4" w:space="0" w:color="auto"/>
              <w:right w:val="single" w:sz="4" w:space="0" w:color="auto"/>
            </w:tcBorders>
            <w:shd w:val="clear" w:color="000000" w:fill="FFFFFF"/>
            <w:vAlign w:val="center"/>
          </w:tcPr>
          <w:p w14:paraId="02E6F0B0" w14:textId="6BF6CAAB" w:rsidR="00BB3B56" w:rsidRPr="00C25578" w:rsidRDefault="00BB3B56"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Produit 9.1 : Les Capacité de L’Autorité Supérieur de l’Etat et lutte contre la corruption (ASCE-LC) et de l’Assemblée nationale sont renforcées pour accroitre la rédevabilité </w:t>
            </w:r>
          </w:p>
        </w:tc>
        <w:tc>
          <w:tcPr>
            <w:tcW w:w="2978" w:type="dxa"/>
            <w:tcBorders>
              <w:top w:val="nil"/>
              <w:left w:val="nil"/>
              <w:bottom w:val="single" w:sz="4" w:space="0" w:color="auto"/>
              <w:right w:val="single" w:sz="4" w:space="0" w:color="auto"/>
            </w:tcBorders>
            <w:shd w:val="clear" w:color="000000" w:fill="FFFFFF"/>
            <w:vAlign w:val="center"/>
          </w:tcPr>
          <w:p w14:paraId="7E8B0BD1" w14:textId="3B9B5371" w:rsidR="00BB3B56" w:rsidRPr="00C25578" w:rsidRDefault="00BB3B56"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Activité 9.1.1 :</w:t>
            </w:r>
            <w:r w:rsidRPr="0083177B">
              <w:rPr>
                <w:sz w:val="16"/>
                <w:szCs w:val="16"/>
                <w:lang w:val="fr-FR"/>
              </w:rPr>
              <w:t xml:space="preserve"> </w:t>
            </w:r>
            <w:r w:rsidRPr="00C25578">
              <w:rPr>
                <w:rFonts w:ascii="Times New Roman" w:hAnsi="Times New Roman"/>
                <w:sz w:val="16"/>
                <w:szCs w:val="16"/>
                <w:lang w:val="fr-FR" w:eastAsia="fr-FR"/>
              </w:rPr>
              <w:t>4.1.1.1.</w:t>
            </w:r>
            <w:r w:rsidRPr="00C25578">
              <w:rPr>
                <w:rFonts w:ascii="Times New Roman" w:hAnsi="Times New Roman"/>
                <w:sz w:val="16"/>
                <w:szCs w:val="16"/>
                <w:lang w:val="fr-FR" w:eastAsia="fr-FR"/>
              </w:rPr>
              <w:tab/>
              <w:t>Renforcer le cadre institutionnel de l’ASCE-LC</w:t>
            </w:r>
          </w:p>
          <w:p w14:paraId="57C8FB99" w14:textId="77777777" w:rsidR="00BB3B56" w:rsidRPr="00C25578" w:rsidRDefault="00BB3B56" w:rsidP="00620F17">
            <w:pPr>
              <w:spacing w:after="0"/>
              <w:rPr>
                <w:rFonts w:ascii="Times New Roman" w:hAnsi="Times New Roman"/>
                <w:sz w:val="16"/>
                <w:szCs w:val="16"/>
                <w:lang w:val="fr-FR" w:eastAsia="fr-FR"/>
              </w:rPr>
            </w:pPr>
          </w:p>
          <w:p w14:paraId="70AC5159" w14:textId="19CA428F" w:rsidR="00BB3B56" w:rsidRPr="00C25578" w:rsidRDefault="00BB3B56" w:rsidP="00620F17">
            <w:pPr>
              <w:spacing w:after="0"/>
              <w:rPr>
                <w:rFonts w:ascii="Times New Roman" w:hAnsi="Times New Roman"/>
                <w:sz w:val="16"/>
                <w:szCs w:val="16"/>
                <w:lang w:val="fr-FR" w:eastAsia="fr-FR"/>
              </w:rPr>
            </w:pPr>
          </w:p>
        </w:tc>
        <w:tc>
          <w:tcPr>
            <w:tcW w:w="1134" w:type="dxa"/>
            <w:tcBorders>
              <w:top w:val="nil"/>
              <w:left w:val="nil"/>
              <w:bottom w:val="single" w:sz="4" w:space="0" w:color="auto"/>
              <w:right w:val="single" w:sz="4" w:space="0" w:color="auto"/>
            </w:tcBorders>
            <w:shd w:val="clear" w:color="000000" w:fill="FFFFFF"/>
            <w:vAlign w:val="center"/>
          </w:tcPr>
          <w:p w14:paraId="1DB9B321" w14:textId="40559227" w:rsidR="00BB3B56" w:rsidRPr="00C25578" w:rsidRDefault="00BB3B56"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10000000</w:t>
            </w:r>
          </w:p>
        </w:tc>
        <w:tc>
          <w:tcPr>
            <w:tcW w:w="1309" w:type="dxa"/>
            <w:tcBorders>
              <w:top w:val="nil"/>
              <w:left w:val="nil"/>
              <w:bottom w:val="single" w:sz="4" w:space="0" w:color="auto"/>
              <w:right w:val="single" w:sz="4" w:space="0" w:color="auto"/>
            </w:tcBorders>
            <w:shd w:val="clear" w:color="000000" w:fill="FFFFFF"/>
            <w:vAlign w:val="center"/>
          </w:tcPr>
          <w:p w14:paraId="7819C3D7" w14:textId="1EA202B0" w:rsidR="00BB3B56" w:rsidRPr="00C25578" w:rsidRDefault="00BB3B56"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15000000</w:t>
            </w:r>
          </w:p>
        </w:tc>
        <w:tc>
          <w:tcPr>
            <w:tcW w:w="1278" w:type="dxa"/>
            <w:tcBorders>
              <w:top w:val="nil"/>
              <w:left w:val="nil"/>
              <w:bottom w:val="single" w:sz="4" w:space="0" w:color="auto"/>
              <w:right w:val="single" w:sz="4" w:space="0" w:color="auto"/>
            </w:tcBorders>
            <w:shd w:val="clear" w:color="000000" w:fill="FFFFFF"/>
            <w:vAlign w:val="center"/>
          </w:tcPr>
          <w:p w14:paraId="0F7AFA8E" w14:textId="73B8410F" w:rsidR="00BB3B56" w:rsidRPr="00C25578" w:rsidRDefault="00BB3B56"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15000000</w:t>
            </w:r>
          </w:p>
        </w:tc>
        <w:tc>
          <w:tcPr>
            <w:tcW w:w="992" w:type="dxa"/>
            <w:tcBorders>
              <w:top w:val="nil"/>
              <w:left w:val="nil"/>
              <w:bottom w:val="single" w:sz="4" w:space="0" w:color="auto"/>
              <w:right w:val="single" w:sz="4" w:space="0" w:color="auto"/>
            </w:tcBorders>
            <w:shd w:val="clear" w:color="000000" w:fill="FFFFFF"/>
            <w:vAlign w:val="center"/>
          </w:tcPr>
          <w:p w14:paraId="7BEADF57" w14:textId="77777777" w:rsidR="00BB3B56" w:rsidRPr="00C25578" w:rsidRDefault="00BB3B56" w:rsidP="00B7503A">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000000" w:fill="FFFFFF"/>
            <w:vAlign w:val="center"/>
          </w:tcPr>
          <w:p w14:paraId="7C8710ED" w14:textId="77777777" w:rsidR="00BB3B56" w:rsidRPr="00C25578" w:rsidRDefault="00BB3B56" w:rsidP="00B7503A">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000000" w:fill="FFFFFF"/>
            <w:vAlign w:val="center"/>
          </w:tcPr>
          <w:p w14:paraId="64A14BE8" w14:textId="77777777" w:rsidR="00BB3B56" w:rsidRPr="00C25578" w:rsidRDefault="00BB3B56" w:rsidP="00620F17">
            <w:pPr>
              <w:spacing w:after="0"/>
              <w:rPr>
                <w:rFonts w:ascii="Times New Roman" w:hAnsi="Times New Roman"/>
                <w:sz w:val="16"/>
                <w:szCs w:val="16"/>
                <w:lang w:val="fr-FR" w:eastAsia="fr-FR"/>
              </w:rPr>
            </w:pPr>
          </w:p>
        </w:tc>
        <w:tc>
          <w:tcPr>
            <w:tcW w:w="1115" w:type="dxa"/>
            <w:tcBorders>
              <w:top w:val="nil"/>
              <w:left w:val="nil"/>
              <w:bottom w:val="single" w:sz="4" w:space="0" w:color="auto"/>
              <w:right w:val="single" w:sz="4" w:space="0" w:color="auto"/>
            </w:tcBorders>
            <w:shd w:val="clear" w:color="000000" w:fill="FFFFFF"/>
            <w:vAlign w:val="center"/>
          </w:tcPr>
          <w:p w14:paraId="1AE9EE35" w14:textId="0E8A9B69" w:rsidR="00BB3B56" w:rsidRPr="00C25578" w:rsidRDefault="00BB3B56"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40.000.000</w:t>
            </w:r>
          </w:p>
        </w:tc>
        <w:tc>
          <w:tcPr>
            <w:tcW w:w="1313" w:type="dxa"/>
            <w:tcBorders>
              <w:top w:val="nil"/>
              <w:left w:val="nil"/>
              <w:bottom w:val="single" w:sz="4" w:space="0" w:color="auto"/>
              <w:right w:val="single" w:sz="4" w:space="0" w:color="auto"/>
            </w:tcBorders>
            <w:shd w:val="clear" w:color="000000" w:fill="FFFFFF"/>
            <w:vAlign w:val="center"/>
          </w:tcPr>
          <w:p w14:paraId="1B642273" w14:textId="357B12BC" w:rsidR="00BB3B56" w:rsidRPr="00C25578" w:rsidRDefault="00BB3B56"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72.727</w:t>
            </w:r>
          </w:p>
        </w:tc>
      </w:tr>
      <w:tr w:rsidR="00BB3B56" w:rsidRPr="00C25578" w14:paraId="07BB1DDB" w14:textId="77777777" w:rsidTr="009F7577">
        <w:trPr>
          <w:trHeight w:val="20"/>
        </w:trPr>
        <w:tc>
          <w:tcPr>
            <w:tcW w:w="1984" w:type="dxa"/>
            <w:vMerge/>
            <w:tcBorders>
              <w:left w:val="single" w:sz="4" w:space="0" w:color="auto"/>
              <w:right w:val="single" w:sz="4" w:space="0" w:color="auto"/>
            </w:tcBorders>
            <w:shd w:val="clear" w:color="000000" w:fill="FFFFFF"/>
            <w:vAlign w:val="center"/>
          </w:tcPr>
          <w:p w14:paraId="33F24900" w14:textId="77777777" w:rsidR="00BB3B56" w:rsidRPr="00C25578" w:rsidRDefault="00BB3B56" w:rsidP="00620F17">
            <w:pPr>
              <w:spacing w:after="0"/>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000000" w:fill="FFFFFF"/>
            <w:vAlign w:val="center"/>
          </w:tcPr>
          <w:p w14:paraId="70E74BF4" w14:textId="2A6F5DE8" w:rsidR="00BB3B56" w:rsidRPr="00C25578" w:rsidRDefault="00BB3B56"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Activité :9.1.2 l’ASCE-LC bénéficie d’appui pour sensibiliser et lutter contre la corruption </w:t>
            </w:r>
          </w:p>
        </w:tc>
        <w:tc>
          <w:tcPr>
            <w:tcW w:w="1134" w:type="dxa"/>
            <w:tcBorders>
              <w:top w:val="nil"/>
              <w:left w:val="nil"/>
              <w:bottom w:val="single" w:sz="4" w:space="0" w:color="auto"/>
              <w:right w:val="single" w:sz="4" w:space="0" w:color="auto"/>
            </w:tcBorders>
            <w:shd w:val="clear" w:color="000000" w:fill="FFFFFF"/>
            <w:vAlign w:val="center"/>
          </w:tcPr>
          <w:p w14:paraId="7459D05D" w14:textId="544075C7" w:rsidR="00BB3B56" w:rsidRPr="00C25578" w:rsidRDefault="00BB3B56"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10000000</w:t>
            </w:r>
          </w:p>
        </w:tc>
        <w:tc>
          <w:tcPr>
            <w:tcW w:w="1309" w:type="dxa"/>
            <w:tcBorders>
              <w:top w:val="nil"/>
              <w:left w:val="nil"/>
              <w:bottom w:val="single" w:sz="4" w:space="0" w:color="auto"/>
              <w:right w:val="single" w:sz="4" w:space="0" w:color="auto"/>
            </w:tcBorders>
            <w:shd w:val="clear" w:color="000000" w:fill="FFFFFF"/>
            <w:vAlign w:val="center"/>
          </w:tcPr>
          <w:p w14:paraId="349B8263" w14:textId="6E634F6F" w:rsidR="00BB3B56" w:rsidRPr="00C25578" w:rsidRDefault="00BB3B56"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15000000</w:t>
            </w:r>
          </w:p>
        </w:tc>
        <w:tc>
          <w:tcPr>
            <w:tcW w:w="1278" w:type="dxa"/>
            <w:tcBorders>
              <w:top w:val="nil"/>
              <w:left w:val="nil"/>
              <w:bottom w:val="single" w:sz="4" w:space="0" w:color="auto"/>
              <w:right w:val="single" w:sz="4" w:space="0" w:color="auto"/>
            </w:tcBorders>
            <w:shd w:val="clear" w:color="000000" w:fill="FFFFFF"/>
            <w:vAlign w:val="center"/>
          </w:tcPr>
          <w:p w14:paraId="4CE5DA85" w14:textId="145BB3BC" w:rsidR="00BB3B56" w:rsidRPr="00C25578" w:rsidRDefault="00BB3B56"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15000000</w:t>
            </w:r>
          </w:p>
        </w:tc>
        <w:tc>
          <w:tcPr>
            <w:tcW w:w="992" w:type="dxa"/>
            <w:tcBorders>
              <w:top w:val="nil"/>
              <w:left w:val="nil"/>
              <w:bottom w:val="single" w:sz="4" w:space="0" w:color="auto"/>
              <w:right w:val="single" w:sz="4" w:space="0" w:color="auto"/>
            </w:tcBorders>
            <w:shd w:val="clear" w:color="000000" w:fill="FFFFFF"/>
            <w:vAlign w:val="center"/>
          </w:tcPr>
          <w:p w14:paraId="28FCEFE4" w14:textId="77777777" w:rsidR="00BB3B56" w:rsidRPr="00C25578" w:rsidRDefault="00BB3B56" w:rsidP="00B7503A">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000000" w:fill="FFFFFF"/>
            <w:vAlign w:val="center"/>
          </w:tcPr>
          <w:p w14:paraId="0A8BD3ED" w14:textId="77777777" w:rsidR="00BB3B56" w:rsidRPr="00C25578" w:rsidRDefault="00BB3B56" w:rsidP="00B7503A">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000000" w:fill="FFFFFF"/>
            <w:vAlign w:val="center"/>
          </w:tcPr>
          <w:p w14:paraId="314DD343" w14:textId="77777777" w:rsidR="00BB3B56" w:rsidRPr="00C25578" w:rsidRDefault="00BB3B56" w:rsidP="00620F17">
            <w:pPr>
              <w:spacing w:after="0"/>
              <w:rPr>
                <w:rFonts w:ascii="Times New Roman" w:hAnsi="Times New Roman"/>
                <w:sz w:val="16"/>
                <w:szCs w:val="16"/>
                <w:lang w:val="fr-FR" w:eastAsia="fr-FR"/>
              </w:rPr>
            </w:pPr>
          </w:p>
        </w:tc>
        <w:tc>
          <w:tcPr>
            <w:tcW w:w="1115" w:type="dxa"/>
            <w:tcBorders>
              <w:top w:val="nil"/>
              <w:left w:val="nil"/>
              <w:bottom w:val="single" w:sz="4" w:space="0" w:color="auto"/>
              <w:right w:val="single" w:sz="4" w:space="0" w:color="auto"/>
            </w:tcBorders>
            <w:shd w:val="clear" w:color="000000" w:fill="FFFFFF"/>
            <w:vAlign w:val="center"/>
          </w:tcPr>
          <w:p w14:paraId="11AE729B" w14:textId="7A93FF41" w:rsidR="00BB3B56" w:rsidRPr="00C25578" w:rsidRDefault="00BB3B56"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40.000.000</w:t>
            </w:r>
          </w:p>
        </w:tc>
        <w:tc>
          <w:tcPr>
            <w:tcW w:w="1313" w:type="dxa"/>
            <w:tcBorders>
              <w:top w:val="nil"/>
              <w:left w:val="nil"/>
              <w:bottom w:val="single" w:sz="4" w:space="0" w:color="auto"/>
              <w:right w:val="single" w:sz="4" w:space="0" w:color="auto"/>
            </w:tcBorders>
            <w:shd w:val="clear" w:color="000000" w:fill="FFFFFF"/>
            <w:vAlign w:val="center"/>
          </w:tcPr>
          <w:p w14:paraId="6C6F5FCD" w14:textId="459388B8" w:rsidR="00BB3B56" w:rsidRPr="00C25578" w:rsidRDefault="00BB3B56"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72.727</w:t>
            </w:r>
          </w:p>
        </w:tc>
      </w:tr>
      <w:tr w:rsidR="00BB3B56" w:rsidRPr="00C25578" w14:paraId="0A70A49B" w14:textId="77777777" w:rsidTr="009F7577">
        <w:trPr>
          <w:trHeight w:val="20"/>
        </w:trPr>
        <w:tc>
          <w:tcPr>
            <w:tcW w:w="1984" w:type="dxa"/>
            <w:vMerge/>
            <w:tcBorders>
              <w:left w:val="single" w:sz="4" w:space="0" w:color="auto"/>
              <w:bottom w:val="single" w:sz="4" w:space="0" w:color="auto"/>
              <w:right w:val="single" w:sz="4" w:space="0" w:color="auto"/>
            </w:tcBorders>
            <w:shd w:val="clear" w:color="000000" w:fill="FFFFFF"/>
            <w:vAlign w:val="center"/>
          </w:tcPr>
          <w:p w14:paraId="36033370" w14:textId="77777777" w:rsidR="00BB3B56" w:rsidRPr="00C25578" w:rsidRDefault="00BB3B56" w:rsidP="00620F17">
            <w:pPr>
              <w:spacing w:after="0"/>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000000" w:fill="FFFFFF"/>
            <w:vAlign w:val="center"/>
          </w:tcPr>
          <w:p w14:paraId="33D91E23" w14:textId="295A1155" w:rsidR="00BB3B56" w:rsidRPr="00C25578" w:rsidRDefault="00BB3B56"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Activité 2 .1.: Appui à la conception et maintenance d’outils soutenant le travail législatif :</w:t>
            </w:r>
          </w:p>
        </w:tc>
        <w:tc>
          <w:tcPr>
            <w:tcW w:w="1134" w:type="dxa"/>
            <w:tcBorders>
              <w:top w:val="nil"/>
              <w:left w:val="nil"/>
              <w:bottom w:val="single" w:sz="4" w:space="0" w:color="auto"/>
              <w:right w:val="single" w:sz="4" w:space="0" w:color="auto"/>
            </w:tcBorders>
            <w:shd w:val="clear" w:color="000000" w:fill="FFFFFF"/>
            <w:vAlign w:val="center"/>
          </w:tcPr>
          <w:p w14:paraId="2B660560" w14:textId="59A0E5CB" w:rsidR="00BB3B56" w:rsidRPr="00C25578" w:rsidRDefault="00BB3B56"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10000000</w:t>
            </w:r>
          </w:p>
        </w:tc>
        <w:tc>
          <w:tcPr>
            <w:tcW w:w="1309" w:type="dxa"/>
            <w:tcBorders>
              <w:top w:val="nil"/>
              <w:left w:val="nil"/>
              <w:bottom w:val="single" w:sz="4" w:space="0" w:color="auto"/>
              <w:right w:val="single" w:sz="4" w:space="0" w:color="auto"/>
            </w:tcBorders>
            <w:shd w:val="clear" w:color="000000" w:fill="FFFFFF"/>
            <w:vAlign w:val="center"/>
          </w:tcPr>
          <w:p w14:paraId="03E8F37E" w14:textId="451B1D62" w:rsidR="00BB3B56" w:rsidRPr="00C25578" w:rsidRDefault="00BB3B56"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10000000</w:t>
            </w:r>
          </w:p>
        </w:tc>
        <w:tc>
          <w:tcPr>
            <w:tcW w:w="1278" w:type="dxa"/>
            <w:tcBorders>
              <w:top w:val="nil"/>
              <w:left w:val="nil"/>
              <w:bottom w:val="single" w:sz="4" w:space="0" w:color="auto"/>
              <w:right w:val="single" w:sz="4" w:space="0" w:color="auto"/>
            </w:tcBorders>
            <w:shd w:val="clear" w:color="000000" w:fill="FFFFFF"/>
            <w:vAlign w:val="center"/>
          </w:tcPr>
          <w:p w14:paraId="1AD1E46B" w14:textId="24961560" w:rsidR="00BB3B56" w:rsidRPr="00C25578" w:rsidRDefault="00BB3B56"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10000000</w:t>
            </w:r>
          </w:p>
        </w:tc>
        <w:tc>
          <w:tcPr>
            <w:tcW w:w="992" w:type="dxa"/>
            <w:tcBorders>
              <w:top w:val="nil"/>
              <w:left w:val="nil"/>
              <w:bottom w:val="single" w:sz="4" w:space="0" w:color="auto"/>
              <w:right w:val="single" w:sz="4" w:space="0" w:color="auto"/>
            </w:tcBorders>
            <w:shd w:val="clear" w:color="000000" w:fill="FFFFFF"/>
            <w:vAlign w:val="center"/>
          </w:tcPr>
          <w:p w14:paraId="0134A6D4" w14:textId="77777777" w:rsidR="00BB3B56" w:rsidRPr="00C25578" w:rsidRDefault="00BB3B56" w:rsidP="00B7503A">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000000" w:fill="FFFFFF"/>
            <w:vAlign w:val="center"/>
          </w:tcPr>
          <w:p w14:paraId="5BF0D134" w14:textId="77777777" w:rsidR="00BB3B56" w:rsidRPr="00C25578" w:rsidRDefault="00BB3B56" w:rsidP="00B7503A">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000000" w:fill="FFFFFF"/>
            <w:vAlign w:val="center"/>
          </w:tcPr>
          <w:p w14:paraId="4096AEF4" w14:textId="77777777" w:rsidR="00BB3B56" w:rsidRPr="00C25578" w:rsidRDefault="00BB3B56" w:rsidP="00620F17">
            <w:pPr>
              <w:spacing w:after="0"/>
              <w:rPr>
                <w:rFonts w:ascii="Times New Roman" w:hAnsi="Times New Roman"/>
                <w:sz w:val="16"/>
                <w:szCs w:val="16"/>
                <w:lang w:val="fr-FR" w:eastAsia="fr-FR"/>
              </w:rPr>
            </w:pPr>
          </w:p>
        </w:tc>
        <w:tc>
          <w:tcPr>
            <w:tcW w:w="1115" w:type="dxa"/>
            <w:tcBorders>
              <w:top w:val="nil"/>
              <w:left w:val="nil"/>
              <w:bottom w:val="single" w:sz="4" w:space="0" w:color="auto"/>
              <w:right w:val="single" w:sz="4" w:space="0" w:color="auto"/>
            </w:tcBorders>
            <w:shd w:val="clear" w:color="000000" w:fill="FFFFFF"/>
            <w:vAlign w:val="center"/>
          </w:tcPr>
          <w:p w14:paraId="6FC29DA1" w14:textId="28FE7F40" w:rsidR="00BB3B56" w:rsidRPr="00C25578" w:rsidRDefault="00BB3B56"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30.000.00</w:t>
            </w:r>
          </w:p>
        </w:tc>
        <w:tc>
          <w:tcPr>
            <w:tcW w:w="1313" w:type="dxa"/>
            <w:tcBorders>
              <w:top w:val="nil"/>
              <w:left w:val="nil"/>
              <w:bottom w:val="single" w:sz="4" w:space="0" w:color="auto"/>
              <w:right w:val="single" w:sz="4" w:space="0" w:color="auto"/>
            </w:tcBorders>
            <w:shd w:val="clear" w:color="000000" w:fill="FFFFFF"/>
            <w:vAlign w:val="center"/>
          </w:tcPr>
          <w:p w14:paraId="18262546" w14:textId="73F6282C" w:rsidR="00BB3B56" w:rsidRPr="00C25578" w:rsidRDefault="00BB3B56"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54545</w:t>
            </w:r>
          </w:p>
        </w:tc>
      </w:tr>
      <w:tr w:rsidR="00AA56C8" w:rsidRPr="00C25578" w14:paraId="0A651E2B" w14:textId="77777777" w:rsidTr="009F7577">
        <w:trPr>
          <w:trHeight w:val="20"/>
        </w:trPr>
        <w:tc>
          <w:tcPr>
            <w:tcW w:w="1984" w:type="dxa"/>
            <w:tcBorders>
              <w:top w:val="nil"/>
              <w:left w:val="single" w:sz="4" w:space="0" w:color="auto"/>
              <w:bottom w:val="single" w:sz="4" w:space="0" w:color="auto"/>
              <w:right w:val="single" w:sz="4" w:space="0" w:color="auto"/>
            </w:tcBorders>
            <w:shd w:val="clear" w:color="000000" w:fill="FFFFFF"/>
            <w:vAlign w:val="center"/>
          </w:tcPr>
          <w:p w14:paraId="50D70151" w14:textId="77777777" w:rsidR="00AA56C8" w:rsidRPr="00C25578" w:rsidRDefault="00AA56C8" w:rsidP="00620F17">
            <w:pPr>
              <w:spacing w:after="0"/>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000000" w:fill="FFFFFF"/>
            <w:vAlign w:val="center"/>
          </w:tcPr>
          <w:p w14:paraId="635A64AE" w14:textId="3610CE9E" w:rsidR="00AA56C8" w:rsidRPr="00C25578" w:rsidRDefault="005D3348"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Amélioration de l’interaction entre le Parlement et les autres acteurs de la gouvernance :</w:t>
            </w:r>
          </w:p>
        </w:tc>
        <w:tc>
          <w:tcPr>
            <w:tcW w:w="1134" w:type="dxa"/>
            <w:tcBorders>
              <w:top w:val="nil"/>
              <w:left w:val="nil"/>
              <w:bottom w:val="single" w:sz="4" w:space="0" w:color="auto"/>
              <w:right w:val="single" w:sz="4" w:space="0" w:color="auto"/>
            </w:tcBorders>
            <w:shd w:val="clear" w:color="000000" w:fill="FFFFFF"/>
            <w:vAlign w:val="center"/>
          </w:tcPr>
          <w:p w14:paraId="1DD54267" w14:textId="6D947B16" w:rsidR="00AA56C8" w:rsidRPr="00C25578" w:rsidRDefault="00BB3B56"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5000000</w:t>
            </w:r>
          </w:p>
        </w:tc>
        <w:tc>
          <w:tcPr>
            <w:tcW w:w="1309" w:type="dxa"/>
            <w:tcBorders>
              <w:top w:val="nil"/>
              <w:left w:val="nil"/>
              <w:bottom w:val="single" w:sz="4" w:space="0" w:color="auto"/>
              <w:right w:val="single" w:sz="4" w:space="0" w:color="auto"/>
            </w:tcBorders>
            <w:shd w:val="clear" w:color="000000" w:fill="FFFFFF"/>
            <w:vAlign w:val="center"/>
          </w:tcPr>
          <w:p w14:paraId="19611F12" w14:textId="72725E61" w:rsidR="00AA56C8" w:rsidRPr="00C25578" w:rsidRDefault="00BB3B56"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10000000</w:t>
            </w:r>
          </w:p>
        </w:tc>
        <w:tc>
          <w:tcPr>
            <w:tcW w:w="1278" w:type="dxa"/>
            <w:tcBorders>
              <w:top w:val="nil"/>
              <w:left w:val="nil"/>
              <w:bottom w:val="single" w:sz="4" w:space="0" w:color="auto"/>
              <w:right w:val="single" w:sz="4" w:space="0" w:color="auto"/>
            </w:tcBorders>
            <w:shd w:val="clear" w:color="000000" w:fill="FFFFFF"/>
            <w:vAlign w:val="center"/>
          </w:tcPr>
          <w:p w14:paraId="3DF1AB1D" w14:textId="4DF112B8" w:rsidR="00AA56C8" w:rsidRPr="00C25578" w:rsidRDefault="00BB3B56"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1000000</w:t>
            </w:r>
            <w:r w:rsidR="009F7577" w:rsidRPr="00C25578">
              <w:rPr>
                <w:rFonts w:ascii="Times New Roman" w:hAnsi="Times New Roman"/>
                <w:sz w:val="16"/>
                <w:szCs w:val="16"/>
                <w:lang w:val="fr-FR" w:eastAsia="fr-FR"/>
              </w:rPr>
              <w:t>0</w:t>
            </w:r>
          </w:p>
        </w:tc>
        <w:tc>
          <w:tcPr>
            <w:tcW w:w="992" w:type="dxa"/>
            <w:tcBorders>
              <w:top w:val="nil"/>
              <w:left w:val="nil"/>
              <w:bottom w:val="single" w:sz="4" w:space="0" w:color="auto"/>
              <w:right w:val="single" w:sz="4" w:space="0" w:color="auto"/>
            </w:tcBorders>
            <w:shd w:val="clear" w:color="000000" w:fill="FFFFFF"/>
            <w:vAlign w:val="center"/>
          </w:tcPr>
          <w:p w14:paraId="7B3E4C80" w14:textId="77777777" w:rsidR="00AA56C8" w:rsidRPr="00C25578" w:rsidRDefault="00AA56C8" w:rsidP="00B7503A">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000000" w:fill="FFFFFF"/>
            <w:vAlign w:val="center"/>
          </w:tcPr>
          <w:p w14:paraId="2009C9F5" w14:textId="77777777" w:rsidR="00AA56C8" w:rsidRPr="00C25578" w:rsidRDefault="00AA56C8" w:rsidP="00B7503A">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000000" w:fill="FFFFFF"/>
            <w:vAlign w:val="center"/>
          </w:tcPr>
          <w:p w14:paraId="32956E6F" w14:textId="77777777" w:rsidR="00AA56C8" w:rsidRPr="00C25578" w:rsidRDefault="00AA56C8" w:rsidP="00620F17">
            <w:pPr>
              <w:spacing w:after="0"/>
              <w:rPr>
                <w:rFonts w:ascii="Times New Roman" w:hAnsi="Times New Roman"/>
                <w:sz w:val="16"/>
                <w:szCs w:val="16"/>
                <w:lang w:val="fr-FR" w:eastAsia="fr-FR"/>
              </w:rPr>
            </w:pPr>
          </w:p>
        </w:tc>
        <w:tc>
          <w:tcPr>
            <w:tcW w:w="1115" w:type="dxa"/>
            <w:tcBorders>
              <w:top w:val="nil"/>
              <w:left w:val="nil"/>
              <w:bottom w:val="single" w:sz="4" w:space="0" w:color="auto"/>
              <w:right w:val="single" w:sz="4" w:space="0" w:color="auto"/>
            </w:tcBorders>
            <w:shd w:val="clear" w:color="000000" w:fill="FFFFFF"/>
            <w:vAlign w:val="center"/>
          </w:tcPr>
          <w:p w14:paraId="29BA552B" w14:textId="443BC398" w:rsidR="00AA56C8" w:rsidRPr="00C25578" w:rsidRDefault="00BB3B56"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25.000.000</w:t>
            </w:r>
          </w:p>
        </w:tc>
        <w:tc>
          <w:tcPr>
            <w:tcW w:w="1313" w:type="dxa"/>
            <w:tcBorders>
              <w:top w:val="nil"/>
              <w:left w:val="nil"/>
              <w:bottom w:val="single" w:sz="4" w:space="0" w:color="auto"/>
              <w:right w:val="single" w:sz="4" w:space="0" w:color="auto"/>
            </w:tcBorders>
            <w:shd w:val="clear" w:color="000000" w:fill="FFFFFF"/>
            <w:vAlign w:val="center"/>
          </w:tcPr>
          <w:p w14:paraId="6C6218FA" w14:textId="0AB35D34" w:rsidR="00AA56C8" w:rsidRPr="00C25578" w:rsidRDefault="00BB3B56"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45.545</w:t>
            </w:r>
          </w:p>
        </w:tc>
      </w:tr>
      <w:tr w:rsidR="00BB3B56" w:rsidRPr="00C25578" w14:paraId="4725F82C" w14:textId="77777777" w:rsidTr="009F7577">
        <w:trPr>
          <w:trHeight w:val="20"/>
        </w:trPr>
        <w:tc>
          <w:tcPr>
            <w:tcW w:w="1984" w:type="dxa"/>
            <w:vMerge w:val="restart"/>
            <w:tcBorders>
              <w:top w:val="nil"/>
              <w:left w:val="single" w:sz="4" w:space="0" w:color="auto"/>
              <w:right w:val="single" w:sz="4" w:space="0" w:color="auto"/>
            </w:tcBorders>
            <w:shd w:val="clear" w:color="000000" w:fill="FFFFFF"/>
            <w:vAlign w:val="center"/>
          </w:tcPr>
          <w:p w14:paraId="64430819" w14:textId="142715EA" w:rsidR="00BB3B56" w:rsidRPr="00C25578" w:rsidRDefault="00BB3B56"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Produit 9 :2 Les capacités des OSC à opérer un contrôle citoyen sur la gestion publique sont renforcées</w:t>
            </w:r>
          </w:p>
        </w:tc>
        <w:tc>
          <w:tcPr>
            <w:tcW w:w="2978" w:type="dxa"/>
            <w:tcBorders>
              <w:top w:val="nil"/>
              <w:left w:val="nil"/>
              <w:bottom w:val="single" w:sz="4" w:space="0" w:color="auto"/>
              <w:right w:val="single" w:sz="4" w:space="0" w:color="auto"/>
            </w:tcBorders>
            <w:shd w:val="clear" w:color="000000" w:fill="FFFFFF"/>
            <w:vAlign w:val="center"/>
          </w:tcPr>
          <w:p w14:paraId="7A9A94EC" w14:textId="24FD7E0C" w:rsidR="00BB3B56" w:rsidRPr="00C25578" w:rsidRDefault="00BB3B56" w:rsidP="00620F17">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Activité 2.1.2 Renforcer des capacités des OSC locales à interagir efficacement avec les pouvoirs locaux  </w:t>
            </w:r>
          </w:p>
        </w:tc>
        <w:tc>
          <w:tcPr>
            <w:tcW w:w="1134" w:type="dxa"/>
            <w:tcBorders>
              <w:top w:val="nil"/>
              <w:left w:val="nil"/>
              <w:bottom w:val="single" w:sz="4" w:space="0" w:color="auto"/>
              <w:right w:val="single" w:sz="4" w:space="0" w:color="auto"/>
            </w:tcBorders>
            <w:shd w:val="clear" w:color="000000" w:fill="FFFFFF"/>
            <w:vAlign w:val="center"/>
          </w:tcPr>
          <w:p w14:paraId="17502CE1" w14:textId="4804C669" w:rsidR="00BB3B56" w:rsidRPr="00C25578" w:rsidRDefault="00BB3B56"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10000000</w:t>
            </w:r>
          </w:p>
        </w:tc>
        <w:tc>
          <w:tcPr>
            <w:tcW w:w="1309" w:type="dxa"/>
            <w:tcBorders>
              <w:top w:val="nil"/>
              <w:left w:val="nil"/>
              <w:bottom w:val="single" w:sz="4" w:space="0" w:color="auto"/>
              <w:right w:val="single" w:sz="4" w:space="0" w:color="auto"/>
            </w:tcBorders>
            <w:shd w:val="clear" w:color="000000" w:fill="FFFFFF"/>
            <w:vAlign w:val="center"/>
          </w:tcPr>
          <w:p w14:paraId="79D6730D" w14:textId="2F18A4A9" w:rsidR="00BB3B56" w:rsidRPr="00C25578" w:rsidRDefault="00BB3B56"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10000000</w:t>
            </w:r>
          </w:p>
        </w:tc>
        <w:tc>
          <w:tcPr>
            <w:tcW w:w="1278" w:type="dxa"/>
            <w:tcBorders>
              <w:top w:val="nil"/>
              <w:left w:val="nil"/>
              <w:bottom w:val="single" w:sz="4" w:space="0" w:color="auto"/>
              <w:right w:val="single" w:sz="4" w:space="0" w:color="auto"/>
            </w:tcBorders>
            <w:shd w:val="clear" w:color="000000" w:fill="FFFFFF"/>
            <w:vAlign w:val="center"/>
          </w:tcPr>
          <w:p w14:paraId="3308A638" w14:textId="13BA25E3" w:rsidR="00BB3B56" w:rsidRPr="00C25578" w:rsidRDefault="00BB3B56"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10000000</w:t>
            </w:r>
          </w:p>
        </w:tc>
        <w:tc>
          <w:tcPr>
            <w:tcW w:w="992" w:type="dxa"/>
            <w:tcBorders>
              <w:top w:val="nil"/>
              <w:left w:val="nil"/>
              <w:bottom w:val="single" w:sz="4" w:space="0" w:color="auto"/>
              <w:right w:val="single" w:sz="4" w:space="0" w:color="auto"/>
            </w:tcBorders>
            <w:shd w:val="clear" w:color="000000" w:fill="FFFFFF"/>
            <w:vAlign w:val="center"/>
          </w:tcPr>
          <w:p w14:paraId="6DDD8CC8" w14:textId="77777777" w:rsidR="00BB3B56" w:rsidRPr="00C25578" w:rsidRDefault="00BB3B56" w:rsidP="00B7503A">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000000" w:fill="FFFFFF"/>
            <w:vAlign w:val="center"/>
          </w:tcPr>
          <w:p w14:paraId="676EB7B6" w14:textId="77777777" w:rsidR="00BB3B56" w:rsidRPr="00C25578" w:rsidRDefault="00BB3B56" w:rsidP="00B7503A">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000000" w:fill="FFFFFF"/>
            <w:vAlign w:val="center"/>
          </w:tcPr>
          <w:p w14:paraId="1D8AA00E" w14:textId="77777777" w:rsidR="00BB3B56" w:rsidRPr="00C25578" w:rsidRDefault="00BB3B56" w:rsidP="00620F17">
            <w:pPr>
              <w:spacing w:after="0"/>
              <w:rPr>
                <w:rFonts w:ascii="Times New Roman" w:hAnsi="Times New Roman"/>
                <w:sz w:val="16"/>
                <w:szCs w:val="16"/>
                <w:lang w:val="fr-FR" w:eastAsia="fr-FR"/>
              </w:rPr>
            </w:pPr>
          </w:p>
        </w:tc>
        <w:tc>
          <w:tcPr>
            <w:tcW w:w="1115" w:type="dxa"/>
            <w:tcBorders>
              <w:top w:val="nil"/>
              <w:left w:val="nil"/>
              <w:bottom w:val="single" w:sz="4" w:space="0" w:color="auto"/>
              <w:right w:val="single" w:sz="4" w:space="0" w:color="auto"/>
            </w:tcBorders>
            <w:shd w:val="clear" w:color="000000" w:fill="FFFFFF"/>
            <w:vAlign w:val="center"/>
          </w:tcPr>
          <w:p w14:paraId="6A2AF1E1" w14:textId="59670550" w:rsidR="00BB3B56" w:rsidRPr="00C25578" w:rsidRDefault="00BB3B56"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30</w:t>
            </w:r>
            <w:r w:rsidR="00F1660B">
              <w:rPr>
                <w:rFonts w:ascii="Times New Roman" w:hAnsi="Times New Roman"/>
                <w:sz w:val="16"/>
                <w:szCs w:val="16"/>
                <w:lang w:val="fr-FR" w:eastAsia="fr-FR"/>
              </w:rPr>
              <w:t>.</w:t>
            </w:r>
            <w:r w:rsidRPr="00C25578">
              <w:rPr>
                <w:rFonts w:ascii="Times New Roman" w:hAnsi="Times New Roman"/>
                <w:sz w:val="16"/>
                <w:szCs w:val="16"/>
                <w:lang w:val="fr-FR" w:eastAsia="fr-FR"/>
              </w:rPr>
              <w:t>000000</w:t>
            </w:r>
          </w:p>
        </w:tc>
        <w:tc>
          <w:tcPr>
            <w:tcW w:w="1313" w:type="dxa"/>
            <w:tcBorders>
              <w:top w:val="nil"/>
              <w:left w:val="nil"/>
              <w:bottom w:val="single" w:sz="4" w:space="0" w:color="auto"/>
              <w:right w:val="single" w:sz="4" w:space="0" w:color="auto"/>
            </w:tcBorders>
            <w:shd w:val="clear" w:color="000000" w:fill="FFFFFF"/>
            <w:vAlign w:val="center"/>
          </w:tcPr>
          <w:p w14:paraId="0C8E38CE" w14:textId="703B8377" w:rsidR="00BB3B56" w:rsidRPr="00C25578" w:rsidRDefault="00BB3B56"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54545</w:t>
            </w:r>
          </w:p>
        </w:tc>
      </w:tr>
      <w:tr w:rsidR="00BB3B56" w:rsidRPr="00C25578" w14:paraId="66532056" w14:textId="77777777" w:rsidTr="009F7577">
        <w:trPr>
          <w:trHeight w:val="20"/>
        </w:trPr>
        <w:tc>
          <w:tcPr>
            <w:tcW w:w="1984" w:type="dxa"/>
            <w:vMerge/>
            <w:tcBorders>
              <w:left w:val="single" w:sz="4" w:space="0" w:color="auto"/>
              <w:bottom w:val="single" w:sz="4" w:space="0" w:color="auto"/>
              <w:right w:val="single" w:sz="4" w:space="0" w:color="auto"/>
            </w:tcBorders>
            <w:shd w:val="clear" w:color="000000" w:fill="FFFFFF"/>
            <w:vAlign w:val="center"/>
          </w:tcPr>
          <w:p w14:paraId="174CAC54" w14:textId="77777777" w:rsidR="00BB3B56" w:rsidRPr="00C25578" w:rsidRDefault="00BB3B56" w:rsidP="00BB3B56">
            <w:pPr>
              <w:spacing w:after="0"/>
              <w:rPr>
                <w:rFonts w:ascii="Times New Roman" w:hAnsi="Times New Roman"/>
                <w:sz w:val="16"/>
                <w:szCs w:val="16"/>
                <w:lang w:val="fr-FR" w:eastAsia="fr-FR"/>
              </w:rPr>
            </w:pPr>
          </w:p>
        </w:tc>
        <w:tc>
          <w:tcPr>
            <w:tcW w:w="2978" w:type="dxa"/>
            <w:tcBorders>
              <w:top w:val="nil"/>
              <w:left w:val="nil"/>
              <w:bottom w:val="single" w:sz="4" w:space="0" w:color="auto"/>
              <w:right w:val="single" w:sz="4" w:space="0" w:color="auto"/>
            </w:tcBorders>
            <w:shd w:val="clear" w:color="000000" w:fill="FFFFFF"/>
            <w:vAlign w:val="center"/>
          </w:tcPr>
          <w:p w14:paraId="737BE35C" w14:textId="6B424C01" w:rsidR="00BB3B56" w:rsidRPr="00C25578" w:rsidRDefault="00BB3B56" w:rsidP="00BB3B56">
            <w:pPr>
              <w:spacing w:after="0"/>
              <w:rPr>
                <w:rFonts w:ascii="Times New Roman" w:hAnsi="Times New Roman"/>
                <w:sz w:val="16"/>
                <w:szCs w:val="16"/>
                <w:lang w:val="fr-FR" w:eastAsia="fr-FR"/>
              </w:rPr>
            </w:pPr>
            <w:r w:rsidRPr="00C25578">
              <w:rPr>
                <w:rFonts w:ascii="Times New Roman" w:hAnsi="Times New Roman"/>
                <w:sz w:val="16"/>
                <w:szCs w:val="16"/>
                <w:lang w:val="fr-FR" w:eastAsia="fr-FR"/>
              </w:rPr>
              <w:t xml:space="preserve">Activité 2.1.2 : Les OSC bénéficient d’appui pour jouer leur rôle de veille citoyenne </w:t>
            </w:r>
          </w:p>
        </w:tc>
        <w:tc>
          <w:tcPr>
            <w:tcW w:w="1134" w:type="dxa"/>
            <w:tcBorders>
              <w:top w:val="nil"/>
              <w:left w:val="nil"/>
              <w:bottom w:val="single" w:sz="4" w:space="0" w:color="auto"/>
              <w:right w:val="single" w:sz="4" w:space="0" w:color="auto"/>
            </w:tcBorders>
            <w:shd w:val="clear" w:color="000000" w:fill="FFFFFF"/>
          </w:tcPr>
          <w:p w14:paraId="72CE403F" w14:textId="00F05195" w:rsidR="00BB3B56" w:rsidRPr="00C25578" w:rsidRDefault="00BB3B56"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10000000</w:t>
            </w:r>
          </w:p>
        </w:tc>
        <w:tc>
          <w:tcPr>
            <w:tcW w:w="1309" w:type="dxa"/>
            <w:tcBorders>
              <w:top w:val="nil"/>
              <w:left w:val="nil"/>
              <w:bottom w:val="single" w:sz="4" w:space="0" w:color="auto"/>
              <w:right w:val="single" w:sz="4" w:space="0" w:color="auto"/>
            </w:tcBorders>
            <w:shd w:val="clear" w:color="000000" w:fill="FFFFFF"/>
          </w:tcPr>
          <w:p w14:paraId="6D83AC97" w14:textId="27F84486" w:rsidR="00BB3B56" w:rsidRPr="00C25578" w:rsidRDefault="00BB3B56"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10000000</w:t>
            </w:r>
          </w:p>
        </w:tc>
        <w:tc>
          <w:tcPr>
            <w:tcW w:w="1278" w:type="dxa"/>
            <w:tcBorders>
              <w:top w:val="nil"/>
              <w:left w:val="nil"/>
              <w:bottom w:val="single" w:sz="4" w:space="0" w:color="auto"/>
              <w:right w:val="single" w:sz="4" w:space="0" w:color="auto"/>
            </w:tcBorders>
            <w:shd w:val="clear" w:color="000000" w:fill="FFFFFF"/>
          </w:tcPr>
          <w:p w14:paraId="6F8118DC" w14:textId="70EAEA4A" w:rsidR="00BB3B56" w:rsidRPr="00C25578" w:rsidRDefault="00BB3B56"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10000000</w:t>
            </w:r>
          </w:p>
        </w:tc>
        <w:tc>
          <w:tcPr>
            <w:tcW w:w="992" w:type="dxa"/>
            <w:tcBorders>
              <w:top w:val="nil"/>
              <w:left w:val="nil"/>
              <w:bottom w:val="single" w:sz="4" w:space="0" w:color="auto"/>
              <w:right w:val="single" w:sz="4" w:space="0" w:color="auto"/>
            </w:tcBorders>
            <w:shd w:val="clear" w:color="000000" w:fill="FFFFFF"/>
            <w:vAlign w:val="center"/>
          </w:tcPr>
          <w:p w14:paraId="46A3A170" w14:textId="77777777" w:rsidR="00BB3B56" w:rsidRPr="00C25578" w:rsidRDefault="00BB3B56" w:rsidP="00B7503A">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000000" w:fill="FFFFFF"/>
            <w:vAlign w:val="center"/>
          </w:tcPr>
          <w:p w14:paraId="0E7526B9" w14:textId="77777777" w:rsidR="00BB3B56" w:rsidRPr="00C25578" w:rsidRDefault="00BB3B56" w:rsidP="00B7503A">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000000" w:fill="FFFFFF"/>
            <w:vAlign w:val="center"/>
          </w:tcPr>
          <w:p w14:paraId="3F5B434D" w14:textId="77777777" w:rsidR="00BB3B56" w:rsidRPr="00C25578" w:rsidRDefault="00BB3B56" w:rsidP="00BB3B56">
            <w:pPr>
              <w:spacing w:after="0"/>
              <w:rPr>
                <w:rFonts w:ascii="Times New Roman" w:hAnsi="Times New Roman"/>
                <w:sz w:val="16"/>
                <w:szCs w:val="16"/>
                <w:lang w:val="fr-FR" w:eastAsia="fr-FR"/>
              </w:rPr>
            </w:pPr>
          </w:p>
        </w:tc>
        <w:tc>
          <w:tcPr>
            <w:tcW w:w="1115" w:type="dxa"/>
            <w:tcBorders>
              <w:top w:val="nil"/>
              <w:left w:val="nil"/>
              <w:bottom w:val="single" w:sz="4" w:space="0" w:color="auto"/>
              <w:right w:val="single" w:sz="4" w:space="0" w:color="auto"/>
            </w:tcBorders>
            <w:shd w:val="clear" w:color="000000" w:fill="FFFFFF"/>
            <w:vAlign w:val="center"/>
          </w:tcPr>
          <w:p w14:paraId="2B31AE60" w14:textId="51382A3C" w:rsidR="00BB3B56" w:rsidRPr="00C25578" w:rsidRDefault="00BB3B56"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w:t>
            </w:r>
            <w:r w:rsidR="00F1660B">
              <w:rPr>
                <w:rFonts w:ascii="Times New Roman" w:hAnsi="Times New Roman"/>
                <w:sz w:val="16"/>
                <w:szCs w:val="16"/>
                <w:lang w:val="fr-FR" w:eastAsia="fr-FR"/>
              </w:rPr>
              <w:t>0..</w:t>
            </w:r>
            <w:r w:rsidRPr="00C25578">
              <w:rPr>
                <w:rFonts w:ascii="Times New Roman" w:hAnsi="Times New Roman"/>
                <w:sz w:val="16"/>
                <w:szCs w:val="16"/>
                <w:lang w:val="fr-FR" w:eastAsia="fr-FR"/>
              </w:rPr>
              <w:t>000.000</w:t>
            </w:r>
          </w:p>
        </w:tc>
        <w:tc>
          <w:tcPr>
            <w:tcW w:w="1313" w:type="dxa"/>
            <w:tcBorders>
              <w:top w:val="nil"/>
              <w:left w:val="nil"/>
              <w:bottom w:val="single" w:sz="4" w:space="0" w:color="auto"/>
              <w:right w:val="single" w:sz="4" w:space="0" w:color="auto"/>
            </w:tcBorders>
            <w:shd w:val="clear" w:color="000000" w:fill="FFFFFF"/>
            <w:vAlign w:val="center"/>
          </w:tcPr>
          <w:p w14:paraId="2BFB64B4" w14:textId="2434E920" w:rsidR="00BB3B56" w:rsidRPr="00C25578" w:rsidRDefault="00BB3B56"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54545</w:t>
            </w:r>
          </w:p>
        </w:tc>
      </w:tr>
      <w:tr w:rsidR="008825DB" w:rsidRPr="00C25578" w14:paraId="2711F245" w14:textId="77777777" w:rsidTr="00C25578">
        <w:trPr>
          <w:trHeight w:val="20"/>
        </w:trPr>
        <w:tc>
          <w:tcPr>
            <w:tcW w:w="1984" w:type="dxa"/>
            <w:tcBorders>
              <w:top w:val="nil"/>
              <w:left w:val="single" w:sz="4" w:space="0" w:color="auto"/>
              <w:bottom w:val="single" w:sz="4" w:space="0" w:color="auto"/>
              <w:right w:val="single" w:sz="4" w:space="0" w:color="auto"/>
            </w:tcBorders>
            <w:shd w:val="clear" w:color="auto" w:fill="A8D08D" w:themeFill="accent6" w:themeFillTint="99"/>
            <w:vAlign w:val="center"/>
          </w:tcPr>
          <w:p w14:paraId="2A4963DB" w14:textId="5116EC02" w:rsidR="008825DB" w:rsidRPr="00C25578" w:rsidRDefault="008825DB" w:rsidP="00620F17">
            <w:pPr>
              <w:spacing w:after="0"/>
              <w:rPr>
                <w:rFonts w:ascii="Times New Roman" w:hAnsi="Times New Roman"/>
                <w:sz w:val="16"/>
                <w:szCs w:val="16"/>
                <w:lang w:val="fr-FR" w:eastAsia="fr-FR"/>
              </w:rPr>
            </w:pPr>
            <w:r w:rsidRPr="00C25578">
              <w:rPr>
                <w:rFonts w:ascii="Times New Roman" w:hAnsi="Times New Roman"/>
                <w:color w:val="4472C4"/>
                <w:sz w:val="16"/>
                <w:szCs w:val="16"/>
                <w:lang w:val="fr-FR" w:eastAsia="fr-FR"/>
              </w:rPr>
              <w:t xml:space="preserve">TOTAL </w:t>
            </w:r>
            <w:r w:rsidR="00227954" w:rsidRPr="00C25578">
              <w:rPr>
                <w:rFonts w:ascii="Times New Roman" w:hAnsi="Times New Roman"/>
                <w:color w:val="4472C4"/>
                <w:sz w:val="16"/>
                <w:szCs w:val="16"/>
                <w:lang w:val="fr-FR" w:eastAsia="fr-FR"/>
              </w:rPr>
              <w:t>résultât</w:t>
            </w:r>
            <w:r w:rsidR="009F7577" w:rsidRPr="00C25578">
              <w:rPr>
                <w:rFonts w:ascii="Times New Roman" w:hAnsi="Times New Roman"/>
                <w:color w:val="4472C4"/>
                <w:sz w:val="16"/>
                <w:szCs w:val="16"/>
                <w:lang w:val="fr-FR" w:eastAsia="fr-FR"/>
              </w:rPr>
              <w:t xml:space="preserve"> 9</w:t>
            </w:r>
          </w:p>
        </w:tc>
        <w:tc>
          <w:tcPr>
            <w:tcW w:w="2978" w:type="dxa"/>
            <w:tcBorders>
              <w:top w:val="nil"/>
              <w:left w:val="nil"/>
              <w:bottom w:val="single" w:sz="4" w:space="0" w:color="auto"/>
              <w:right w:val="single" w:sz="4" w:space="0" w:color="auto"/>
            </w:tcBorders>
            <w:shd w:val="clear" w:color="auto" w:fill="A8D08D" w:themeFill="accent6" w:themeFillTint="99"/>
            <w:vAlign w:val="center"/>
          </w:tcPr>
          <w:p w14:paraId="5C88877F" w14:textId="77777777" w:rsidR="008825DB" w:rsidRPr="00C25578" w:rsidRDefault="008825DB" w:rsidP="00620F17">
            <w:pPr>
              <w:spacing w:after="0"/>
              <w:rPr>
                <w:rFonts w:ascii="Times New Roman" w:hAnsi="Times New Roman"/>
                <w:sz w:val="16"/>
                <w:szCs w:val="16"/>
                <w:lang w:val="fr-FR" w:eastAsia="fr-FR"/>
              </w:rPr>
            </w:pPr>
          </w:p>
        </w:tc>
        <w:tc>
          <w:tcPr>
            <w:tcW w:w="1134" w:type="dxa"/>
            <w:tcBorders>
              <w:top w:val="nil"/>
              <w:left w:val="nil"/>
              <w:bottom w:val="single" w:sz="4" w:space="0" w:color="auto"/>
              <w:right w:val="single" w:sz="4" w:space="0" w:color="auto"/>
            </w:tcBorders>
            <w:shd w:val="clear" w:color="auto" w:fill="A8D08D" w:themeFill="accent6" w:themeFillTint="99"/>
            <w:vAlign w:val="center"/>
          </w:tcPr>
          <w:p w14:paraId="75BC307B" w14:textId="77777777" w:rsidR="008825DB" w:rsidRDefault="009F757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55000000</w:t>
            </w:r>
          </w:p>
          <w:p w14:paraId="7CC30327" w14:textId="033A7C38" w:rsidR="00A82475" w:rsidRPr="00C25578" w:rsidRDefault="00A82475" w:rsidP="00B7503A">
            <w:pPr>
              <w:spacing w:after="0"/>
              <w:jc w:val="center"/>
              <w:rPr>
                <w:rFonts w:ascii="Times New Roman" w:hAnsi="Times New Roman"/>
                <w:sz w:val="16"/>
                <w:szCs w:val="16"/>
                <w:lang w:val="fr-FR" w:eastAsia="fr-FR"/>
              </w:rPr>
            </w:pPr>
          </w:p>
        </w:tc>
        <w:tc>
          <w:tcPr>
            <w:tcW w:w="1309" w:type="dxa"/>
            <w:tcBorders>
              <w:top w:val="nil"/>
              <w:left w:val="nil"/>
              <w:bottom w:val="single" w:sz="4" w:space="0" w:color="auto"/>
              <w:right w:val="single" w:sz="4" w:space="0" w:color="auto"/>
            </w:tcBorders>
            <w:shd w:val="clear" w:color="auto" w:fill="A8D08D" w:themeFill="accent6" w:themeFillTint="99"/>
            <w:vAlign w:val="center"/>
          </w:tcPr>
          <w:p w14:paraId="605CDE36" w14:textId="403FD0F3" w:rsidR="008825DB" w:rsidRPr="00C25578" w:rsidRDefault="009F757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70000000</w:t>
            </w:r>
          </w:p>
        </w:tc>
        <w:tc>
          <w:tcPr>
            <w:tcW w:w="1278" w:type="dxa"/>
            <w:tcBorders>
              <w:top w:val="nil"/>
              <w:left w:val="nil"/>
              <w:bottom w:val="single" w:sz="4" w:space="0" w:color="auto"/>
              <w:right w:val="single" w:sz="4" w:space="0" w:color="auto"/>
            </w:tcBorders>
            <w:shd w:val="clear" w:color="auto" w:fill="A8D08D" w:themeFill="accent6" w:themeFillTint="99"/>
            <w:vAlign w:val="center"/>
          </w:tcPr>
          <w:p w14:paraId="65C59EF2" w14:textId="011D1542" w:rsidR="008825DB" w:rsidRPr="00C25578" w:rsidRDefault="009F7577" w:rsidP="00B7503A">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70000000</w:t>
            </w:r>
          </w:p>
        </w:tc>
        <w:tc>
          <w:tcPr>
            <w:tcW w:w="992" w:type="dxa"/>
            <w:tcBorders>
              <w:top w:val="nil"/>
              <w:left w:val="nil"/>
              <w:bottom w:val="single" w:sz="4" w:space="0" w:color="auto"/>
              <w:right w:val="single" w:sz="4" w:space="0" w:color="auto"/>
            </w:tcBorders>
            <w:shd w:val="clear" w:color="auto" w:fill="A8D08D" w:themeFill="accent6" w:themeFillTint="99"/>
            <w:vAlign w:val="center"/>
          </w:tcPr>
          <w:p w14:paraId="696FA83E" w14:textId="77777777" w:rsidR="008825DB" w:rsidRPr="00C25578" w:rsidRDefault="008825DB" w:rsidP="00B7503A">
            <w:pPr>
              <w:spacing w:after="0"/>
              <w:jc w:val="center"/>
              <w:rPr>
                <w:rFonts w:ascii="Times New Roman" w:hAnsi="Times New Roman"/>
                <w:sz w:val="16"/>
                <w:szCs w:val="16"/>
                <w:lang w:val="fr-FR" w:eastAsia="fr-FR"/>
              </w:rPr>
            </w:pPr>
          </w:p>
        </w:tc>
        <w:tc>
          <w:tcPr>
            <w:tcW w:w="1276" w:type="dxa"/>
            <w:tcBorders>
              <w:top w:val="nil"/>
              <w:left w:val="nil"/>
              <w:bottom w:val="single" w:sz="4" w:space="0" w:color="auto"/>
              <w:right w:val="single" w:sz="4" w:space="0" w:color="auto"/>
            </w:tcBorders>
            <w:shd w:val="clear" w:color="auto" w:fill="A8D08D" w:themeFill="accent6" w:themeFillTint="99"/>
            <w:vAlign w:val="center"/>
          </w:tcPr>
          <w:p w14:paraId="7B9635CD" w14:textId="77777777" w:rsidR="008825DB" w:rsidRPr="00C25578" w:rsidRDefault="008825DB" w:rsidP="00B7503A">
            <w:pPr>
              <w:spacing w:after="0"/>
              <w:jc w:val="center"/>
              <w:rPr>
                <w:rFonts w:ascii="Times New Roman" w:hAnsi="Times New Roman"/>
                <w:sz w:val="16"/>
                <w:szCs w:val="16"/>
                <w:lang w:val="fr-FR" w:eastAsia="fr-FR"/>
              </w:rPr>
            </w:pPr>
          </w:p>
        </w:tc>
        <w:tc>
          <w:tcPr>
            <w:tcW w:w="1684" w:type="dxa"/>
            <w:tcBorders>
              <w:top w:val="nil"/>
              <w:left w:val="nil"/>
              <w:bottom w:val="single" w:sz="4" w:space="0" w:color="auto"/>
              <w:right w:val="single" w:sz="4" w:space="0" w:color="auto"/>
            </w:tcBorders>
            <w:shd w:val="clear" w:color="auto" w:fill="A8D08D" w:themeFill="accent6" w:themeFillTint="99"/>
            <w:vAlign w:val="center"/>
          </w:tcPr>
          <w:p w14:paraId="4C9AED29" w14:textId="77777777" w:rsidR="008825DB" w:rsidRPr="00C25578" w:rsidRDefault="008825DB" w:rsidP="00620F17">
            <w:pPr>
              <w:spacing w:after="0"/>
              <w:rPr>
                <w:rFonts w:ascii="Times New Roman" w:hAnsi="Times New Roman"/>
                <w:sz w:val="16"/>
                <w:szCs w:val="16"/>
                <w:lang w:val="fr-FR" w:eastAsia="fr-FR"/>
              </w:rPr>
            </w:pPr>
          </w:p>
        </w:tc>
        <w:tc>
          <w:tcPr>
            <w:tcW w:w="1115" w:type="dxa"/>
            <w:tcBorders>
              <w:top w:val="nil"/>
              <w:left w:val="nil"/>
              <w:bottom w:val="single" w:sz="4" w:space="0" w:color="auto"/>
              <w:right w:val="single" w:sz="4" w:space="0" w:color="auto"/>
            </w:tcBorders>
            <w:shd w:val="clear" w:color="auto" w:fill="A8D08D" w:themeFill="accent6" w:themeFillTint="99"/>
            <w:vAlign w:val="center"/>
          </w:tcPr>
          <w:p w14:paraId="6E89291D" w14:textId="3588F27C" w:rsidR="008825DB" w:rsidRPr="00C25578" w:rsidRDefault="009F757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195000000</w:t>
            </w:r>
          </w:p>
        </w:tc>
        <w:tc>
          <w:tcPr>
            <w:tcW w:w="1313" w:type="dxa"/>
            <w:tcBorders>
              <w:top w:val="nil"/>
              <w:left w:val="nil"/>
              <w:bottom w:val="single" w:sz="4" w:space="0" w:color="auto"/>
              <w:right w:val="single" w:sz="4" w:space="0" w:color="auto"/>
            </w:tcBorders>
            <w:shd w:val="clear" w:color="auto" w:fill="A8D08D" w:themeFill="accent6" w:themeFillTint="99"/>
            <w:vAlign w:val="center"/>
          </w:tcPr>
          <w:p w14:paraId="1EFB3AF8" w14:textId="4DA91C19" w:rsidR="008825DB" w:rsidRPr="00C25578" w:rsidRDefault="009F7577" w:rsidP="00227954">
            <w:pPr>
              <w:spacing w:after="0"/>
              <w:jc w:val="center"/>
              <w:rPr>
                <w:rFonts w:ascii="Times New Roman" w:hAnsi="Times New Roman"/>
                <w:sz w:val="16"/>
                <w:szCs w:val="16"/>
                <w:lang w:val="fr-FR" w:eastAsia="fr-FR"/>
              </w:rPr>
            </w:pPr>
            <w:r w:rsidRPr="00C25578">
              <w:rPr>
                <w:rFonts w:ascii="Times New Roman" w:hAnsi="Times New Roman"/>
                <w:sz w:val="16"/>
                <w:szCs w:val="16"/>
                <w:lang w:val="fr-FR" w:eastAsia="fr-FR"/>
              </w:rPr>
              <w:t>354545</w:t>
            </w:r>
          </w:p>
        </w:tc>
      </w:tr>
      <w:tr w:rsidR="00645B79" w:rsidRPr="00C25578" w14:paraId="0F41F6B4" w14:textId="77777777" w:rsidTr="002759C8">
        <w:trPr>
          <w:trHeight w:val="20"/>
        </w:trPr>
        <w:tc>
          <w:tcPr>
            <w:tcW w:w="4962" w:type="dxa"/>
            <w:gridSpan w:val="2"/>
            <w:tcBorders>
              <w:top w:val="nil"/>
              <w:left w:val="single" w:sz="4" w:space="0" w:color="auto"/>
              <w:bottom w:val="single" w:sz="4" w:space="0" w:color="auto"/>
              <w:right w:val="single" w:sz="4" w:space="0" w:color="auto"/>
            </w:tcBorders>
            <w:shd w:val="clear" w:color="auto" w:fill="ED7D31" w:themeFill="accent2"/>
            <w:vAlign w:val="center"/>
          </w:tcPr>
          <w:p w14:paraId="125CC5C6" w14:textId="77777777" w:rsidR="00645B79" w:rsidRPr="00645B79" w:rsidRDefault="00645B79" w:rsidP="00620F17">
            <w:pPr>
              <w:spacing w:after="0"/>
              <w:rPr>
                <w:rFonts w:ascii="Times New Roman" w:hAnsi="Times New Roman"/>
                <w:b/>
                <w:bCs/>
                <w:sz w:val="16"/>
                <w:szCs w:val="16"/>
                <w:lang w:val="fr-FR" w:eastAsia="fr-FR"/>
              </w:rPr>
            </w:pPr>
          </w:p>
          <w:p w14:paraId="27D40C97" w14:textId="77777777" w:rsidR="00645B79" w:rsidRPr="00645B79" w:rsidRDefault="00645B79" w:rsidP="00620F17">
            <w:pPr>
              <w:spacing w:after="0"/>
              <w:rPr>
                <w:rFonts w:ascii="Times New Roman" w:hAnsi="Times New Roman"/>
                <w:b/>
                <w:bCs/>
                <w:sz w:val="16"/>
                <w:szCs w:val="16"/>
                <w:lang w:val="fr-FR" w:eastAsia="fr-FR"/>
              </w:rPr>
            </w:pPr>
          </w:p>
          <w:p w14:paraId="014C7EAB" w14:textId="041961ED" w:rsidR="00645B79" w:rsidRPr="00645B79" w:rsidRDefault="00645B79" w:rsidP="00620F17">
            <w:pPr>
              <w:spacing w:after="0"/>
              <w:rPr>
                <w:rFonts w:ascii="Times New Roman" w:hAnsi="Times New Roman"/>
                <w:b/>
                <w:bCs/>
                <w:sz w:val="16"/>
                <w:szCs w:val="16"/>
                <w:lang w:val="fr-FR" w:eastAsia="fr-FR"/>
              </w:rPr>
            </w:pPr>
            <w:r w:rsidRPr="00645B79">
              <w:rPr>
                <w:rFonts w:ascii="Times New Roman" w:hAnsi="Times New Roman"/>
                <w:b/>
                <w:bCs/>
                <w:sz w:val="16"/>
                <w:szCs w:val="16"/>
                <w:lang w:val="fr-FR" w:eastAsia="fr-FR"/>
              </w:rPr>
              <w:t>TOTAL COMPOSANTE 3</w:t>
            </w:r>
          </w:p>
          <w:p w14:paraId="4A15D731" w14:textId="0CF3D559" w:rsidR="00645B79" w:rsidRPr="00645B79" w:rsidRDefault="00645B79" w:rsidP="00620F17">
            <w:pPr>
              <w:spacing w:after="0"/>
              <w:rPr>
                <w:rFonts w:ascii="Times New Roman" w:hAnsi="Times New Roman"/>
                <w:b/>
                <w:bCs/>
                <w:sz w:val="16"/>
                <w:szCs w:val="16"/>
                <w:lang w:val="fr-FR" w:eastAsia="fr-FR"/>
              </w:rPr>
            </w:pPr>
          </w:p>
        </w:tc>
        <w:tc>
          <w:tcPr>
            <w:tcW w:w="1134" w:type="dxa"/>
            <w:tcBorders>
              <w:top w:val="nil"/>
              <w:left w:val="nil"/>
              <w:bottom w:val="single" w:sz="4" w:space="0" w:color="auto"/>
              <w:right w:val="single" w:sz="4" w:space="0" w:color="auto"/>
            </w:tcBorders>
            <w:shd w:val="clear" w:color="auto" w:fill="ED7D31" w:themeFill="accent2"/>
            <w:vAlign w:val="center"/>
          </w:tcPr>
          <w:p w14:paraId="42ED55EE" w14:textId="5C3137C8" w:rsidR="00645B79" w:rsidRPr="00645B79" w:rsidRDefault="00645B79" w:rsidP="00B7503A">
            <w:pPr>
              <w:spacing w:after="0"/>
              <w:jc w:val="center"/>
              <w:rPr>
                <w:rFonts w:ascii="Times New Roman" w:hAnsi="Times New Roman"/>
                <w:b/>
                <w:bCs/>
                <w:sz w:val="16"/>
                <w:szCs w:val="16"/>
                <w:lang w:val="fr-FR" w:eastAsia="fr-FR"/>
              </w:rPr>
            </w:pPr>
            <w:r w:rsidRPr="00645B79">
              <w:rPr>
                <w:rFonts w:ascii="Times New Roman" w:hAnsi="Times New Roman"/>
                <w:b/>
                <w:bCs/>
                <w:sz w:val="16"/>
                <w:szCs w:val="16"/>
                <w:lang w:val="fr-FR" w:eastAsia="fr-FR"/>
              </w:rPr>
              <w:t>1.114.500.000</w:t>
            </w:r>
          </w:p>
        </w:tc>
        <w:tc>
          <w:tcPr>
            <w:tcW w:w="1309" w:type="dxa"/>
            <w:tcBorders>
              <w:top w:val="nil"/>
              <w:left w:val="nil"/>
              <w:bottom w:val="single" w:sz="4" w:space="0" w:color="auto"/>
              <w:right w:val="single" w:sz="4" w:space="0" w:color="auto"/>
            </w:tcBorders>
            <w:shd w:val="clear" w:color="auto" w:fill="ED7D31" w:themeFill="accent2"/>
            <w:vAlign w:val="center"/>
          </w:tcPr>
          <w:p w14:paraId="26067137" w14:textId="01952802" w:rsidR="00645B79" w:rsidRPr="00645B79" w:rsidRDefault="00645B79" w:rsidP="00B7503A">
            <w:pPr>
              <w:spacing w:after="0"/>
              <w:jc w:val="center"/>
              <w:rPr>
                <w:rFonts w:ascii="Times New Roman" w:hAnsi="Times New Roman"/>
                <w:b/>
                <w:bCs/>
                <w:sz w:val="16"/>
                <w:szCs w:val="16"/>
                <w:lang w:val="fr-FR" w:eastAsia="fr-FR"/>
              </w:rPr>
            </w:pPr>
            <w:r w:rsidRPr="00645B79">
              <w:rPr>
                <w:rFonts w:ascii="Times New Roman" w:hAnsi="Times New Roman"/>
                <w:b/>
                <w:bCs/>
                <w:sz w:val="16"/>
                <w:szCs w:val="16"/>
                <w:lang w:val="fr-FR" w:eastAsia="fr-FR"/>
              </w:rPr>
              <w:t>990500000</w:t>
            </w:r>
          </w:p>
        </w:tc>
        <w:tc>
          <w:tcPr>
            <w:tcW w:w="1278" w:type="dxa"/>
            <w:tcBorders>
              <w:top w:val="nil"/>
              <w:left w:val="nil"/>
              <w:bottom w:val="single" w:sz="4" w:space="0" w:color="auto"/>
              <w:right w:val="single" w:sz="4" w:space="0" w:color="auto"/>
            </w:tcBorders>
            <w:shd w:val="clear" w:color="auto" w:fill="ED7D31" w:themeFill="accent2"/>
            <w:vAlign w:val="center"/>
          </w:tcPr>
          <w:p w14:paraId="60321814" w14:textId="57BABBA2" w:rsidR="00645B79" w:rsidRPr="00645B79" w:rsidRDefault="00645B79" w:rsidP="00B7503A">
            <w:pPr>
              <w:spacing w:after="0"/>
              <w:jc w:val="center"/>
              <w:rPr>
                <w:rFonts w:ascii="Times New Roman" w:hAnsi="Times New Roman"/>
                <w:b/>
                <w:bCs/>
                <w:sz w:val="16"/>
                <w:szCs w:val="16"/>
                <w:lang w:val="fr-FR" w:eastAsia="fr-FR"/>
              </w:rPr>
            </w:pPr>
            <w:r w:rsidRPr="00645B79">
              <w:rPr>
                <w:rFonts w:ascii="Times New Roman" w:hAnsi="Times New Roman"/>
                <w:b/>
                <w:bCs/>
                <w:sz w:val="16"/>
                <w:szCs w:val="16"/>
                <w:lang w:val="fr-FR" w:eastAsia="fr-FR"/>
              </w:rPr>
              <w:t>527000000</w:t>
            </w:r>
          </w:p>
        </w:tc>
        <w:tc>
          <w:tcPr>
            <w:tcW w:w="992" w:type="dxa"/>
            <w:tcBorders>
              <w:top w:val="nil"/>
              <w:left w:val="nil"/>
              <w:bottom w:val="single" w:sz="4" w:space="0" w:color="auto"/>
              <w:right w:val="single" w:sz="4" w:space="0" w:color="auto"/>
            </w:tcBorders>
            <w:shd w:val="clear" w:color="auto" w:fill="ED7D31" w:themeFill="accent2"/>
            <w:vAlign w:val="center"/>
          </w:tcPr>
          <w:p w14:paraId="7CD2B3F1" w14:textId="77777777" w:rsidR="00645B79" w:rsidRPr="00645B79" w:rsidRDefault="00645B79" w:rsidP="00B7503A">
            <w:pPr>
              <w:spacing w:after="0"/>
              <w:jc w:val="center"/>
              <w:rPr>
                <w:rFonts w:ascii="Times New Roman" w:hAnsi="Times New Roman"/>
                <w:b/>
                <w:bCs/>
                <w:sz w:val="16"/>
                <w:szCs w:val="16"/>
                <w:lang w:val="fr-FR" w:eastAsia="fr-FR"/>
              </w:rPr>
            </w:pPr>
          </w:p>
        </w:tc>
        <w:tc>
          <w:tcPr>
            <w:tcW w:w="1276" w:type="dxa"/>
            <w:tcBorders>
              <w:top w:val="nil"/>
              <w:left w:val="nil"/>
              <w:bottom w:val="single" w:sz="4" w:space="0" w:color="auto"/>
              <w:right w:val="single" w:sz="4" w:space="0" w:color="auto"/>
            </w:tcBorders>
            <w:shd w:val="clear" w:color="auto" w:fill="ED7D31" w:themeFill="accent2"/>
            <w:vAlign w:val="center"/>
          </w:tcPr>
          <w:p w14:paraId="3A4E2E58" w14:textId="77777777" w:rsidR="00645B79" w:rsidRPr="00645B79" w:rsidRDefault="00645B79" w:rsidP="00B7503A">
            <w:pPr>
              <w:spacing w:after="0"/>
              <w:jc w:val="center"/>
              <w:rPr>
                <w:rFonts w:ascii="Times New Roman" w:hAnsi="Times New Roman"/>
                <w:b/>
                <w:bCs/>
                <w:sz w:val="16"/>
                <w:szCs w:val="16"/>
                <w:lang w:val="fr-FR" w:eastAsia="fr-FR"/>
              </w:rPr>
            </w:pPr>
          </w:p>
        </w:tc>
        <w:tc>
          <w:tcPr>
            <w:tcW w:w="1684" w:type="dxa"/>
            <w:tcBorders>
              <w:top w:val="nil"/>
              <w:left w:val="nil"/>
              <w:bottom w:val="single" w:sz="4" w:space="0" w:color="auto"/>
              <w:right w:val="single" w:sz="4" w:space="0" w:color="auto"/>
            </w:tcBorders>
            <w:shd w:val="clear" w:color="auto" w:fill="ED7D31" w:themeFill="accent2"/>
            <w:vAlign w:val="center"/>
          </w:tcPr>
          <w:p w14:paraId="6454C14E" w14:textId="77777777" w:rsidR="00645B79" w:rsidRPr="00645B79" w:rsidRDefault="00645B79" w:rsidP="00620F17">
            <w:pPr>
              <w:spacing w:after="0"/>
              <w:rPr>
                <w:rFonts w:ascii="Times New Roman" w:hAnsi="Times New Roman"/>
                <w:b/>
                <w:bCs/>
                <w:sz w:val="16"/>
                <w:szCs w:val="16"/>
                <w:lang w:val="fr-FR" w:eastAsia="fr-FR"/>
              </w:rPr>
            </w:pPr>
          </w:p>
        </w:tc>
        <w:tc>
          <w:tcPr>
            <w:tcW w:w="1115" w:type="dxa"/>
            <w:tcBorders>
              <w:top w:val="nil"/>
              <w:left w:val="nil"/>
              <w:bottom w:val="single" w:sz="4" w:space="0" w:color="auto"/>
              <w:right w:val="single" w:sz="4" w:space="0" w:color="auto"/>
            </w:tcBorders>
            <w:shd w:val="clear" w:color="auto" w:fill="ED7D31" w:themeFill="accent2"/>
            <w:vAlign w:val="center"/>
          </w:tcPr>
          <w:p w14:paraId="2288B749" w14:textId="6DB66A19" w:rsidR="00645B79" w:rsidRPr="00645B79" w:rsidRDefault="00645B79" w:rsidP="00227954">
            <w:pPr>
              <w:spacing w:after="0"/>
              <w:jc w:val="center"/>
              <w:rPr>
                <w:rFonts w:ascii="Times New Roman" w:hAnsi="Times New Roman"/>
                <w:b/>
                <w:bCs/>
                <w:sz w:val="16"/>
                <w:szCs w:val="16"/>
                <w:lang w:val="fr-FR" w:eastAsia="fr-FR"/>
              </w:rPr>
            </w:pPr>
            <w:r w:rsidRPr="00645B79">
              <w:rPr>
                <w:rFonts w:ascii="Times New Roman" w:hAnsi="Times New Roman"/>
                <w:b/>
                <w:bCs/>
                <w:sz w:val="16"/>
                <w:szCs w:val="16"/>
                <w:lang w:val="fr-FR" w:eastAsia="fr-FR"/>
              </w:rPr>
              <w:t>2.632.000.000</w:t>
            </w:r>
          </w:p>
        </w:tc>
        <w:tc>
          <w:tcPr>
            <w:tcW w:w="1313" w:type="dxa"/>
            <w:tcBorders>
              <w:top w:val="nil"/>
              <w:left w:val="nil"/>
              <w:bottom w:val="single" w:sz="4" w:space="0" w:color="auto"/>
              <w:right w:val="single" w:sz="4" w:space="0" w:color="auto"/>
            </w:tcBorders>
            <w:shd w:val="clear" w:color="auto" w:fill="ED7D31" w:themeFill="accent2"/>
            <w:vAlign w:val="center"/>
          </w:tcPr>
          <w:p w14:paraId="71EC3F36" w14:textId="4A443091" w:rsidR="00645B79" w:rsidRPr="00645B79" w:rsidRDefault="00645B79" w:rsidP="00227954">
            <w:pPr>
              <w:spacing w:after="0"/>
              <w:jc w:val="center"/>
              <w:rPr>
                <w:rFonts w:ascii="Times New Roman" w:hAnsi="Times New Roman"/>
                <w:b/>
                <w:bCs/>
                <w:sz w:val="16"/>
                <w:szCs w:val="16"/>
                <w:lang w:val="fr-FR" w:eastAsia="fr-FR"/>
              </w:rPr>
            </w:pPr>
            <w:r w:rsidRPr="00645B79">
              <w:rPr>
                <w:rFonts w:ascii="Times New Roman" w:hAnsi="Times New Roman"/>
                <w:b/>
                <w:bCs/>
                <w:sz w:val="16"/>
                <w:szCs w:val="16"/>
                <w:lang w:val="fr-FR" w:eastAsia="fr-FR"/>
              </w:rPr>
              <w:t>4.785.454</w:t>
            </w:r>
          </w:p>
        </w:tc>
      </w:tr>
      <w:tr w:rsidR="00645B79" w:rsidRPr="00C25578" w14:paraId="5E475EAC" w14:textId="77777777" w:rsidTr="00645B79">
        <w:trPr>
          <w:trHeight w:val="219"/>
        </w:trPr>
        <w:tc>
          <w:tcPr>
            <w:tcW w:w="496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3C3EB8" w14:textId="77777777" w:rsidR="00645B79" w:rsidRPr="00C25578" w:rsidRDefault="00645B79" w:rsidP="008A33B5">
            <w:pPr>
              <w:spacing w:after="0"/>
              <w:rPr>
                <w:rFonts w:ascii="Calibri" w:hAnsi="Calibri" w:cs="Calibri"/>
                <w:color w:val="000000"/>
                <w:sz w:val="16"/>
                <w:szCs w:val="16"/>
                <w:lang w:val="fr-FR" w:eastAsia="fr-FR"/>
              </w:rPr>
            </w:pPr>
          </w:p>
        </w:tc>
        <w:tc>
          <w:tcPr>
            <w:tcW w:w="1134" w:type="dxa"/>
            <w:tcBorders>
              <w:top w:val="nil"/>
              <w:left w:val="nil"/>
              <w:bottom w:val="single" w:sz="4" w:space="0" w:color="auto"/>
              <w:right w:val="single" w:sz="4" w:space="0" w:color="auto"/>
            </w:tcBorders>
            <w:shd w:val="clear" w:color="auto" w:fill="auto"/>
            <w:vAlign w:val="center"/>
          </w:tcPr>
          <w:p w14:paraId="053EE546" w14:textId="77777777" w:rsidR="00645B79" w:rsidRDefault="00645B79" w:rsidP="00B7503A">
            <w:pPr>
              <w:spacing w:after="0"/>
              <w:rPr>
                <w:rFonts w:ascii="Calibri" w:hAnsi="Calibri" w:cs="Calibri"/>
                <w:b/>
                <w:bCs/>
                <w:color w:val="000000"/>
                <w:sz w:val="16"/>
                <w:szCs w:val="16"/>
                <w:lang w:val="fr-FR" w:eastAsia="fr-FR"/>
              </w:rPr>
            </w:pPr>
          </w:p>
        </w:tc>
        <w:tc>
          <w:tcPr>
            <w:tcW w:w="1309" w:type="dxa"/>
            <w:tcBorders>
              <w:top w:val="nil"/>
              <w:left w:val="nil"/>
              <w:bottom w:val="single" w:sz="4" w:space="0" w:color="auto"/>
              <w:right w:val="single" w:sz="4" w:space="0" w:color="auto"/>
            </w:tcBorders>
            <w:shd w:val="clear" w:color="auto" w:fill="auto"/>
            <w:vAlign w:val="center"/>
          </w:tcPr>
          <w:p w14:paraId="58EE6C65" w14:textId="77777777" w:rsidR="00645B79" w:rsidRPr="00C25578" w:rsidRDefault="00645B79" w:rsidP="00B7503A">
            <w:pPr>
              <w:spacing w:after="0"/>
              <w:jc w:val="center"/>
              <w:rPr>
                <w:rFonts w:ascii="Calibri" w:hAnsi="Calibri" w:cs="Calibri"/>
                <w:b/>
                <w:bCs/>
                <w:color w:val="000000"/>
                <w:sz w:val="16"/>
                <w:szCs w:val="16"/>
                <w:lang w:val="fr-FR" w:eastAsia="fr-FR"/>
              </w:rPr>
            </w:pPr>
          </w:p>
        </w:tc>
        <w:tc>
          <w:tcPr>
            <w:tcW w:w="1278" w:type="dxa"/>
            <w:tcBorders>
              <w:top w:val="nil"/>
              <w:left w:val="nil"/>
              <w:bottom w:val="single" w:sz="4" w:space="0" w:color="auto"/>
              <w:right w:val="single" w:sz="4" w:space="0" w:color="auto"/>
            </w:tcBorders>
            <w:shd w:val="clear" w:color="auto" w:fill="auto"/>
            <w:vAlign w:val="center"/>
          </w:tcPr>
          <w:p w14:paraId="4DC140D9" w14:textId="77777777" w:rsidR="00645B79" w:rsidRPr="00C25578" w:rsidRDefault="00645B79" w:rsidP="00B7503A">
            <w:pPr>
              <w:spacing w:after="0"/>
              <w:jc w:val="center"/>
              <w:rPr>
                <w:rFonts w:ascii="Calibri" w:hAnsi="Calibri" w:cs="Calibri"/>
                <w:b/>
                <w:bCs/>
                <w:color w:val="000000"/>
                <w:sz w:val="16"/>
                <w:szCs w:val="16"/>
                <w:lang w:val="fr-FR" w:eastAsia="fr-FR"/>
              </w:rPr>
            </w:pPr>
          </w:p>
        </w:tc>
        <w:tc>
          <w:tcPr>
            <w:tcW w:w="992" w:type="dxa"/>
            <w:tcBorders>
              <w:top w:val="nil"/>
              <w:left w:val="nil"/>
              <w:bottom w:val="single" w:sz="4" w:space="0" w:color="auto"/>
              <w:right w:val="single" w:sz="4" w:space="0" w:color="auto"/>
            </w:tcBorders>
            <w:shd w:val="clear" w:color="auto" w:fill="auto"/>
            <w:vAlign w:val="center"/>
          </w:tcPr>
          <w:p w14:paraId="09E19CBA" w14:textId="77777777" w:rsidR="00645B79" w:rsidRPr="00C25578" w:rsidRDefault="00645B79" w:rsidP="00B7503A">
            <w:pPr>
              <w:spacing w:after="0"/>
              <w:jc w:val="center"/>
              <w:rPr>
                <w:rFonts w:ascii="Times New Roman" w:hAnsi="Times New Roman"/>
                <w:b/>
                <w:bCs/>
                <w:color w:val="4472C4"/>
                <w:sz w:val="16"/>
                <w:szCs w:val="16"/>
                <w:lang w:val="fr-FR" w:eastAsia="fr-FR"/>
              </w:rPr>
            </w:pPr>
          </w:p>
        </w:tc>
        <w:tc>
          <w:tcPr>
            <w:tcW w:w="1276" w:type="dxa"/>
            <w:tcBorders>
              <w:top w:val="nil"/>
              <w:left w:val="nil"/>
              <w:bottom w:val="single" w:sz="4" w:space="0" w:color="auto"/>
              <w:right w:val="single" w:sz="4" w:space="0" w:color="auto"/>
            </w:tcBorders>
            <w:shd w:val="clear" w:color="auto" w:fill="auto"/>
            <w:vAlign w:val="center"/>
          </w:tcPr>
          <w:p w14:paraId="2F464185" w14:textId="77777777" w:rsidR="00645B79" w:rsidRPr="00C25578" w:rsidRDefault="00645B79" w:rsidP="00B7503A">
            <w:pPr>
              <w:spacing w:after="0"/>
              <w:jc w:val="center"/>
              <w:rPr>
                <w:rFonts w:ascii="Times New Roman" w:hAnsi="Times New Roman"/>
                <w:b/>
                <w:bCs/>
                <w:color w:val="4472C4"/>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tcPr>
          <w:p w14:paraId="354C5CC4" w14:textId="77777777" w:rsidR="00645B79" w:rsidRPr="00C25578" w:rsidRDefault="00645B79" w:rsidP="00620F17">
            <w:pPr>
              <w:spacing w:after="0"/>
              <w:rPr>
                <w:rFonts w:ascii="Times New Roman" w:hAnsi="Times New Roman"/>
                <w:b/>
                <w:bCs/>
                <w:color w:val="4472C4"/>
                <w:sz w:val="16"/>
                <w:szCs w:val="16"/>
                <w:lang w:val="fr-FR" w:eastAsia="fr-FR"/>
              </w:rPr>
            </w:pPr>
          </w:p>
        </w:tc>
        <w:tc>
          <w:tcPr>
            <w:tcW w:w="1115" w:type="dxa"/>
            <w:tcBorders>
              <w:top w:val="nil"/>
              <w:left w:val="nil"/>
              <w:bottom w:val="single" w:sz="4" w:space="0" w:color="auto"/>
              <w:right w:val="single" w:sz="4" w:space="0" w:color="auto"/>
            </w:tcBorders>
            <w:shd w:val="clear" w:color="auto" w:fill="auto"/>
            <w:vAlign w:val="center"/>
          </w:tcPr>
          <w:p w14:paraId="4D8F8FB0" w14:textId="77777777" w:rsidR="00645B79" w:rsidRPr="00C25578" w:rsidRDefault="00645B79" w:rsidP="00227954">
            <w:pPr>
              <w:spacing w:after="0"/>
              <w:jc w:val="center"/>
              <w:rPr>
                <w:rFonts w:ascii="Calibri" w:hAnsi="Calibri" w:cs="Calibri"/>
                <w:b/>
                <w:bCs/>
                <w:color w:val="000000"/>
                <w:sz w:val="16"/>
                <w:szCs w:val="16"/>
                <w:lang w:val="fr-FR" w:eastAsia="fr-FR"/>
              </w:rPr>
            </w:pPr>
          </w:p>
        </w:tc>
        <w:tc>
          <w:tcPr>
            <w:tcW w:w="1313" w:type="dxa"/>
            <w:tcBorders>
              <w:top w:val="nil"/>
              <w:left w:val="nil"/>
              <w:bottom w:val="single" w:sz="4" w:space="0" w:color="auto"/>
              <w:right w:val="single" w:sz="4" w:space="0" w:color="auto"/>
            </w:tcBorders>
            <w:shd w:val="clear" w:color="auto" w:fill="auto"/>
            <w:vAlign w:val="center"/>
          </w:tcPr>
          <w:p w14:paraId="17882D87" w14:textId="77777777" w:rsidR="00645B79" w:rsidRPr="00C25578" w:rsidRDefault="00645B79" w:rsidP="00227954">
            <w:pPr>
              <w:spacing w:after="0"/>
              <w:jc w:val="center"/>
              <w:rPr>
                <w:rFonts w:ascii="Calibri" w:hAnsi="Calibri" w:cs="Calibri"/>
                <w:b/>
                <w:bCs/>
                <w:color w:val="000000"/>
                <w:sz w:val="16"/>
                <w:szCs w:val="16"/>
                <w:lang w:val="fr-FR" w:eastAsia="fr-FR"/>
              </w:rPr>
            </w:pPr>
          </w:p>
        </w:tc>
      </w:tr>
      <w:tr w:rsidR="00645B79" w:rsidRPr="00C25578" w14:paraId="451C34F3" w14:textId="77777777" w:rsidTr="00645B79">
        <w:trPr>
          <w:trHeight w:val="20"/>
        </w:trPr>
        <w:tc>
          <w:tcPr>
            <w:tcW w:w="4962" w:type="dxa"/>
            <w:gridSpan w:val="2"/>
            <w:tcBorders>
              <w:top w:val="single" w:sz="4" w:space="0" w:color="auto"/>
              <w:left w:val="single" w:sz="4" w:space="0" w:color="auto"/>
              <w:bottom w:val="single" w:sz="4" w:space="0" w:color="auto"/>
              <w:right w:val="single" w:sz="4" w:space="0" w:color="auto"/>
            </w:tcBorders>
            <w:shd w:val="clear" w:color="auto" w:fill="00B0F0"/>
            <w:vAlign w:val="center"/>
          </w:tcPr>
          <w:p w14:paraId="28757F81" w14:textId="77777777" w:rsidR="00645B79" w:rsidRPr="00C25578" w:rsidRDefault="00645B79" w:rsidP="008A33B5">
            <w:pPr>
              <w:spacing w:after="0"/>
              <w:rPr>
                <w:rFonts w:ascii="Calibri" w:hAnsi="Calibri" w:cs="Calibri"/>
                <w:color w:val="000000"/>
                <w:sz w:val="16"/>
                <w:szCs w:val="16"/>
                <w:lang w:val="fr-FR" w:eastAsia="fr-FR"/>
              </w:rPr>
            </w:pPr>
          </w:p>
        </w:tc>
        <w:tc>
          <w:tcPr>
            <w:tcW w:w="1134" w:type="dxa"/>
            <w:tcBorders>
              <w:top w:val="nil"/>
              <w:left w:val="nil"/>
              <w:bottom w:val="single" w:sz="4" w:space="0" w:color="auto"/>
              <w:right w:val="single" w:sz="4" w:space="0" w:color="auto"/>
            </w:tcBorders>
            <w:shd w:val="clear" w:color="auto" w:fill="00B0F0"/>
            <w:vAlign w:val="center"/>
          </w:tcPr>
          <w:p w14:paraId="206854EE" w14:textId="77777777" w:rsidR="00AE6ACC" w:rsidRDefault="00AE6ACC" w:rsidP="00B7503A">
            <w:pPr>
              <w:spacing w:after="0"/>
              <w:rPr>
                <w:rFonts w:ascii="Calibri" w:hAnsi="Calibri" w:cs="Calibri"/>
                <w:b/>
                <w:bCs/>
                <w:color w:val="000000"/>
                <w:sz w:val="16"/>
                <w:szCs w:val="16"/>
                <w:lang w:val="fr-FR" w:eastAsia="fr-FR"/>
              </w:rPr>
            </w:pPr>
          </w:p>
          <w:p w14:paraId="4E4A9CAD" w14:textId="77777777" w:rsidR="00AE6ACC" w:rsidRDefault="00AE6ACC" w:rsidP="00B7503A">
            <w:pPr>
              <w:spacing w:after="0"/>
              <w:rPr>
                <w:rFonts w:ascii="Calibri" w:hAnsi="Calibri" w:cs="Calibri"/>
                <w:b/>
                <w:bCs/>
                <w:color w:val="000000"/>
                <w:sz w:val="16"/>
                <w:szCs w:val="16"/>
                <w:lang w:val="fr-FR" w:eastAsia="fr-FR"/>
              </w:rPr>
            </w:pPr>
          </w:p>
          <w:p w14:paraId="7F3E5646" w14:textId="5D8EE741" w:rsidR="00645B79" w:rsidRDefault="00645B79" w:rsidP="00B7503A">
            <w:pPr>
              <w:spacing w:after="0"/>
              <w:rPr>
                <w:rFonts w:ascii="Calibri" w:hAnsi="Calibri" w:cs="Calibri"/>
                <w:b/>
                <w:bCs/>
                <w:color w:val="000000"/>
                <w:sz w:val="16"/>
                <w:szCs w:val="16"/>
                <w:lang w:val="fr-FR" w:eastAsia="fr-FR"/>
              </w:rPr>
            </w:pPr>
            <w:r w:rsidRPr="00645B79">
              <w:rPr>
                <w:rFonts w:ascii="Calibri" w:hAnsi="Calibri" w:cs="Calibri"/>
                <w:b/>
                <w:bCs/>
                <w:color w:val="000000"/>
                <w:sz w:val="16"/>
                <w:szCs w:val="16"/>
                <w:lang w:val="fr-FR" w:eastAsia="fr-FR"/>
              </w:rPr>
              <w:t>3 730 500</w:t>
            </w:r>
            <w:r w:rsidR="00AE6ACC">
              <w:rPr>
                <w:rFonts w:ascii="Calibri" w:hAnsi="Calibri" w:cs="Calibri"/>
                <w:b/>
                <w:bCs/>
                <w:color w:val="000000"/>
                <w:sz w:val="16"/>
                <w:szCs w:val="16"/>
                <w:lang w:val="fr-FR" w:eastAsia="fr-FR"/>
              </w:rPr>
              <w:t> </w:t>
            </w:r>
            <w:r w:rsidRPr="00645B79">
              <w:rPr>
                <w:rFonts w:ascii="Calibri" w:hAnsi="Calibri" w:cs="Calibri"/>
                <w:b/>
                <w:bCs/>
                <w:color w:val="000000"/>
                <w:sz w:val="16"/>
                <w:szCs w:val="16"/>
                <w:lang w:val="fr-FR" w:eastAsia="fr-FR"/>
              </w:rPr>
              <w:t>000</w:t>
            </w:r>
          </w:p>
          <w:p w14:paraId="24BB53CD" w14:textId="77777777" w:rsidR="00AE6ACC" w:rsidRDefault="00AE6ACC" w:rsidP="00B7503A">
            <w:pPr>
              <w:spacing w:after="0"/>
              <w:rPr>
                <w:rFonts w:ascii="Calibri" w:hAnsi="Calibri" w:cs="Calibri"/>
                <w:b/>
                <w:bCs/>
                <w:color w:val="000000"/>
                <w:sz w:val="16"/>
                <w:szCs w:val="16"/>
                <w:lang w:val="fr-FR" w:eastAsia="fr-FR"/>
              </w:rPr>
            </w:pPr>
          </w:p>
          <w:p w14:paraId="3EA92E1D" w14:textId="46ED9D60" w:rsidR="00AE6ACC" w:rsidRDefault="00AE6ACC" w:rsidP="00B7503A">
            <w:pPr>
              <w:spacing w:after="0"/>
              <w:rPr>
                <w:rFonts w:ascii="Calibri" w:hAnsi="Calibri" w:cs="Calibri"/>
                <w:b/>
                <w:bCs/>
                <w:color w:val="000000"/>
                <w:sz w:val="16"/>
                <w:szCs w:val="16"/>
                <w:lang w:val="fr-FR" w:eastAsia="fr-FR"/>
              </w:rPr>
            </w:pPr>
          </w:p>
        </w:tc>
        <w:tc>
          <w:tcPr>
            <w:tcW w:w="1309" w:type="dxa"/>
            <w:tcBorders>
              <w:top w:val="nil"/>
              <w:left w:val="nil"/>
              <w:bottom w:val="single" w:sz="4" w:space="0" w:color="auto"/>
              <w:right w:val="single" w:sz="4" w:space="0" w:color="auto"/>
            </w:tcBorders>
            <w:shd w:val="clear" w:color="auto" w:fill="00B0F0"/>
            <w:vAlign w:val="center"/>
          </w:tcPr>
          <w:p w14:paraId="7B5AD57D" w14:textId="1A965547" w:rsidR="00645B79" w:rsidRPr="00C25578" w:rsidRDefault="003F0876" w:rsidP="00AE6ACC">
            <w:pPr>
              <w:spacing w:after="0"/>
              <w:rPr>
                <w:rFonts w:ascii="Calibri" w:hAnsi="Calibri" w:cs="Calibri"/>
                <w:b/>
                <w:bCs/>
                <w:color w:val="000000"/>
                <w:sz w:val="16"/>
                <w:szCs w:val="16"/>
                <w:lang w:val="fr-FR" w:eastAsia="fr-FR"/>
              </w:rPr>
            </w:pPr>
            <w:r>
              <w:rPr>
                <w:rFonts w:ascii="Calibri" w:hAnsi="Calibri" w:cs="Calibri"/>
                <w:b/>
                <w:bCs/>
                <w:color w:val="000000"/>
                <w:sz w:val="16"/>
                <w:szCs w:val="16"/>
                <w:lang w:val="fr-FR" w:eastAsia="fr-FR"/>
              </w:rPr>
              <w:t>1 740 500 000</w:t>
            </w:r>
          </w:p>
        </w:tc>
        <w:tc>
          <w:tcPr>
            <w:tcW w:w="1278" w:type="dxa"/>
            <w:tcBorders>
              <w:top w:val="nil"/>
              <w:left w:val="nil"/>
              <w:bottom w:val="single" w:sz="4" w:space="0" w:color="auto"/>
              <w:right w:val="single" w:sz="4" w:space="0" w:color="auto"/>
            </w:tcBorders>
            <w:shd w:val="clear" w:color="auto" w:fill="00B0F0"/>
            <w:vAlign w:val="center"/>
          </w:tcPr>
          <w:p w14:paraId="66BD1D23" w14:textId="37271499" w:rsidR="00645B79" w:rsidRPr="00C25578" w:rsidRDefault="00AE6ACC" w:rsidP="00B7503A">
            <w:pPr>
              <w:spacing w:after="0"/>
              <w:jc w:val="center"/>
              <w:rPr>
                <w:rFonts w:ascii="Calibri" w:hAnsi="Calibri" w:cs="Calibri"/>
                <w:b/>
                <w:bCs/>
                <w:color w:val="000000"/>
                <w:sz w:val="16"/>
                <w:szCs w:val="16"/>
                <w:lang w:val="fr-FR" w:eastAsia="fr-FR"/>
              </w:rPr>
            </w:pPr>
            <w:r>
              <w:rPr>
                <w:rFonts w:ascii="Calibri" w:hAnsi="Calibri" w:cs="Calibri"/>
                <w:b/>
                <w:bCs/>
                <w:color w:val="000000"/>
                <w:sz w:val="16"/>
                <w:szCs w:val="16"/>
                <w:lang w:val="fr-FR" w:eastAsia="fr-FR"/>
              </w:rPr>
              <w:t>2 567 000 000</w:t>
            </w:r>
          </w:p>
        </w:tc>
        <w:tc>
          <w:tcPr>
            <w:tcW w:w="992" w:type="dxa"/>
            <w:tcBorders>
              <w:top w:val="nil"/>
              <w:left w:val="nil"/>
              <w:bottom w:val="single" w:sz="4" w:space="0" w:color="auto"/>
              <w:right w:val="single" w:sz="4" w:space="0" w:color="auto"/>
            </w:tcBorders>
            <w:shd w:val="clear" w:color="auto" w:fill="00B0F0"/>
            <w:vAlign w:val="center"/>
          </w:tcPr>
          <w:p w14:paraId="0013A3F5" w14:textId="0BBC86F6" w:rsidR="00645B79" w:rsidRPr="00C25578" w:rsidRDefault="00645B79" w:rsidP="00B7503A">
            <w:pPr>
              <w:spacing w:after="0"/>
              <w:jc w:val="center"/>
              <w:rPr>
                <w:rFonts w:ascii="Times New Roman" w:hAnsi="Times New Roman"/>
                <w:b/>
                <w:bCs/>
                <w:color w:val="4472C4"/>
                <w:sz w:val="16"/>
                <w:szCs w:val="16"/>
                <w:lang w:val="fr-FR" w:eastAsia="fr-FR"/>
              </w:rPr>
            </w:pPr>
          </w:p>
        </w:tc>
        <w:tc>
          <w:tcPr>
            <w:tcW w:w="1276" w:type="dxa"/>
            <w:tcBorders>
              <w:top w:val="nil"/>
              <w:left w:val="nil"/>
              <w:bottom w:val="single" w:sz="4" w:space="0" w:color="auto"/>
              <w:right w:val="single" w:sz="4" w:space="0" w:color="auto"/>
            </w:tcBorders>
            <w:shd w:val="clear" w:color="auto" w:fill="00B0F0"/>
            <w:vAlign w:val="center"/>
          </w:tcPr>
          <w:p w14:paraId="0C85921F" w14:textId="77777777" w:rsidR="00645B79" w:rsidRPr="00C25578" w:rsidRDefault="00645B79" w:rsidP="00B7503A">
            <w:pPr>
              <w:spacing w:after="0"/>
              <w:jc w:val="center"/>
              <w:rPr>
                <w:rFonts w:ascii="Times New Roman" w:hAnsi="Times New Roman"/>
                <w:b/>
                <w:bCs/>
                <w:color w:val="4472C4"/>
                <w:sz w:val="16"/>
                <w:szCs w:val="16"/>
                <w:lang w:val="fr-FR" w:eastAsia="fr-FR"/>
              </w:rPr>
            </w:pPr>
          </w:p>
        </w:tc>
        <w:tc>
          <w:tcPr>
            <w:tcW w:w="1684" w:type="dxa"/>
            <w:tcBorders>
              <w:top w:val="nil"/>
              <w:left w:val="nil"/>
              <w:bottom w:val="single" w:sz="4" w:space="0" w:color="auto"/>
              <w:right w:val="single" w:sz="4" w:space="0" w:color="auto"/>
            </w:tcBorders>
            <w:shd w:val="clear" w:color="auto" w:fill="00B0F0"/>
            <w:vAlign w:val="center"/>
          </w:tcPr>
          <w:p w14:paraId="7B4377DE" w14:textId="77777777" w:rsidR="00645B79" w:rsidRPr="00C25578" w:rsidRDefault="00645B79" w:rsidP="00620F17">
            <w:pPr>
              <w:spacing w:after="0"/>
              <w:rPr>
                <w:rFonts w:ascii="Times New Roman" w:hAnsi="Times New Roman"/>
                <w:b/>
                <w:bCs/>
                <w:color w:val="4472C4"/>
                <w:sz w:val="16"/>
                <w:szCs w:val="16"/>
                <w:lang w:val="fr-FR" w:eastAsia="fr-FR"/>
              </w:rPr>
            </w:pPr>
          </w:p>
        </w:tc>
        <w:tc>
          <w:tcPr>
            <w:tcW w:w="1115" w:type="dxa"/>
            <w:tcBorders>
              <w:top w:val="nil"/>
              <w:left w:val="nil"/>
              <w:bottom w:val="single" w:sz="4" w:space="0" w:color="auto"/>
              <w:right w:val="single" w:sz="4" w:space="0" w:color="auto"/>
            </w:tcBorders>
            <w:shd w:val="clear" w:color="auto" w:fill="00B0F0"/>
            <w:vAlign w:val="center"/>
          </w:tcPr>
          <w:p w14:paraId="665A6784" w14:textId="5D1E29E1" w:rsidR="00645B79" w:rsidRPr="00C25578" w:rsidRDefault="003F0876" w:rsidP="00227954">
            <w:pPr>
              <w:spacing w:after="0"/>
              <w:jc w:val="center"/>
              <w:rPr>
                <w:rFonts w:ascii="Calibri" w:hAnsi="Calibri" w:cs="Calibri"/>
                <w:b/>
                <w:bCs/>
                <w:color w:val="000000"/>
                <w:sz w:val="16"/>
                <w:szCs w:val="16"/>
                <w:lang w:val="fr-FR" w:eastAsia="fr-FR"/>
              </w:rPr>
            </w:pPr>
            <w:r>
              <w:rPr>
                <w:rFonts w:ascii="Calibri" w:hAnsi="Calibri" w:cs="Calibri"/>
                <w:b/>
                <w:bCs/>
                <w:color w:val="000000"/>
                <w:sz w:val="16"/>
                <w:szCs w:val="16"/>
                <w:lang w:val="fr-FR" w:eastAsia="fr-FR"/>
              </w:rPr>
              <w:t>8 038 000 000</w:t>
            </w:r>
          </w:p>
        </w:tc>
        <w:tc>
          <w:tcPr>
            <w:tcW w:w="1313" w:type="dxa"/>
            <w:tcBorders>
              <w:top w:val="nil"/>
              <w:left w:val="nil"/>
              <w:bottom w:val="single" w:sz="4" w:space="0" w:color="auto"/>
              <w:right w:val="single" w:sz="4" w:space="0" w:color="auto"/>
            </w:tcBorders>
            <w:shd w:val="clear" w:color="auto" w:fill="00B0F0"/>
            <w:vAlign w:val="center"/>
          </w:tcPr>
          <w:p w14:paraId="354221EC" w14:textId="6FBAC41F" w:rsidR="00645B79" w:rsidRPr="00C25578" w:rsidRDefault="003F0876" w:rsidP="00227954">
            <w:pPr>
              <w:spacing w:after="0"/>
              <w:jc w:val="center"/>
              <w:rPr>
                <w:rFonts w:ascii="Calibri" w:hAnsi="Calibri" w:cs="Calibri"/>
                <w:b/>
                <w:bCs/>
                <w:color w:val="000000"/>
                <w:sz w:val="16"/>
                <w:szCs w:val="16"/>
                <w:lang w:val="fr-FR" w:eastAsia="fr-FR"/>
              </w:rPr>
            </w:pPr>
            <w:r>
              <w:rPr>
                <w:rFonts w:ascii="Calibri" w:hAnsi="Calibri" w:cs="Calibri"/>
                <w:b/>
                <w:bCs/>
                <w:color w:val="000000"/>
                <w:sz w:val="16"/>
                <w:szCs w:val="16"/>
                <w:lang w:val="fr-FR" w:eastAsia="fr-FR"/>
              </w:rPr>
              <w:t>14.614.545</w:t>
            </w:r>
          </w:p>
        </w:tc>
      </w:tr>
      <w:tr w:rsidR="00620F17" w:rsidRPr="00C25578" w14:paraId="29174D35" w14:textId="77777777" w:rsidTr="00AE6ACC">
        <w:trPr>
          <w:trHeight w:val="20"/>
        </w:trPr>
        <w:tc>
          <w:tcPr>
            <w:tcW w:w="4962" w:type="dxa"/>
            <w:gridSpan w:val="2"/>
            <w:tcBorders>
              <w:top w:val="single" w:sz="4" w:space="0" w:color="auto"/>
              <w:left w:val="single" w:sz="4" w:space="0" w:color="auto"/>
              <w:bottom w:val="single" w:sz="4" w:space="0" w:color="auto"/>
              <w:right w:val="nil"/>
            </w:tcBorders>
            <w:shd w:val="clear" w:color="auto" w:fill="FFFF00"/>
            <w:vAlign w:val="center"/>
            <w:hideMark/>
          </w:tcPr>
          <w:p w14:paraId="530DB707" w14:textId="77777777" w:rsidR="00620F17" w:rsidRDefault="008A33B5" w:rsidP="008A33B5">
            <w:pPr>
              <w:spacing w:after="0"/>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xml:space="preserve">TOTAL FONCTIONNEMENT </w:t>
            </w:r>
            <w:r w:rsidR="00620F17" w:rsidRPr="00C25578">
              <w:rPr>
                <w:rFonts w:ascii="Times New Roman" w:hAnsi="Times New Roman"/>
                <w:b/>
                <w:bCs/>
                <w:color w:val="4472C4"/>
                <w:sz w:val="16"/>
                <w:szCs w:val="16"/>
                <w:lang w:val="fr-FR" w:eastAsia="fr-FR"/>
              </w:rPr>
              <w:t> </w:t>
            </w:r>
          </w:p>
          <w:p w14:paraId="60DAE757" w14:textId="3DC89520" w:rsidR="00AE6ACC" w:rsidRPr="00C25578" w:rsidRDefault="00AE6ACC" w:rsidP="008A33B5">
            <w:pPr>
              <w:spacing w:after="0"/>
              <w:rPr>
                <w:rFonts w:ascii="Times New Roman" w:hAnsi="Times New Roman"/>
                <w:b/>
                <w:bCs/>
                <w:color w:val="4472C4"/>
                <w:sz w:val="16"/>
                <w:szCs w:val="16"/>
                <w:lang w:val="fr-FR" w:eastAsia="fr-FR"/>
              </w:rPr>
            </w:pPr>
          </w:p>
        </w:tc>
        <w:tc>
          <w:tcPr>
            <w:tcW w:w="1134" w:type="dxa"/>
            <w:tcBorders>
              <w:top w:val="nil"/>
              <w:left w:val="nil"/>
              <w:bottom w:val="single" w:sz="4" w:space="0" w:color="auto"/>
              <w:right w:val="single" w:sz="4" w:space="0" w:color="auto"/>
            </w:tcBorders>
            <w:shd w:val="clear" w:color="auto" w:fill="FFFF00"/>
            <w:vAlign w:val="center"/>
            <w:hideMark/>
          </w:tcPr>
          <w:p w14:paraId="48E9CE12" w14:textId="5517225C" w:rsidR="00620F17" w:rsidRPr="00C25578" w:rsidRDefault="008A33B5" w:rsidP="00B7503A">
            <w:pPr>
              <w:spacing w:after="0"/>
              <w:jc w:val="center"/>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150 000 000</w:t>
            </w:r>
          </w:p>
        </w:tc>
        <w:tc>
          <w:tcPr>
            <w:tcW w:w="1309" w:type="dxa"/>
            <w:tcBorders>
              <w:top w:val="nil"/>
              <w:left w:val="nil"/>
              <w:bottom w:val="single" w:sz="4" w:space="0" w:color="auto"/>
              <w:right w:val="single" w:sz="4" w:space="0" w:color="auto"/>
            </w:tcBorders>
            <w:shd w:val="clear" w:color="auto" w:fill="FFFF00"/>
            <w:vAlign w:val="center"/>
            <w:hideMark/>
          </w:tcPr>
          <w:p w14:paraId="4C935DBB" w14:textId="6C1FD1DB" w:rsidR="00620F17" w:rsidRPr="00C25578" w:rsidRDefault="00355A89" w:rsidP="00620F17">
            <w:pPr>
              <w:spacing w:after="0"/>
              <w:jc w:val="left"/>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300</w:t>
            </w:r>
            <w:r w:rsidR="008A33B5" w:rsidRPr="00C25578">
              <w:rPr>
                <w:rFonts w:ascii="Times New Roman" w:hAnsi="Times New Roman"/>
                <w:b/>
                <w:bCs/>
                <w:color w:val="4472C4"/>
                <w:sz w:val="16"/>
                <w:szCs w:val="16"/>
                <w:lang w:val="fr-FR" w:eastAsia="fr-FR"/>
              </w:rPr>
              <w:t>.000.000</w:t>
            </w:r>
          </w:p>
        </w:tc>
        <w:tc>
          <w:tcPr>
            <w:tcW w:w="1278" w:type="dxa"/>
            <w:tcBorders>
              <w:top w:val="nil"/>
              <w:left w:val="nil"/>
              <w:bottom w:val="single" w:sz="4" w:space="0" w:color="auto"/>
              <w:right w:val="single" w:sz="4" w:space="0" w:color="auto"/>
            </w:tcBorders>
            <w:shd w:val="clear" w:color="auto" w:fill="FFFF00"/>
            <w:vAlign w:val="center"/>
            <w:hideMark/>
          </w:tcPr>
          <w:p w14:paraId="4C7FBCEE" w14:textId="30CB902D" w:rsidR="00620F17" w:rsidRPr="00C25578" w:rsidRDefault="00620F17" w:rsidP="00620F17">
            <w:pPr>
              <w:spacing w:after="0"/>
              <w:jc w:val="left"/>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w:t>
            </w:r>
            <w:r w:rsidR="00355A89" w:rsidRPr="00C25578">
              <w:rPr>
                <w:rFonts w:ascii="Times New Roman" w:hAnsi="Times New Roman"/>
                <w:b/>
                <w:bCs/>
                <w:color w:val="4472C4"/>
                <w:sz w:val="16"/>
                <w:szCs w:val="16"/>
                <w:lang w:val="fr-FR" w:eastAsia="fr-FR"/>
              </w:rPr>
              <w:t>300</w:t>
            </w:r>
            <w:r w:rsidR="008A33B5" w:rsidRPr="00C25578">
              <w:rPr>
                <w:rFonts w:ascii="Times New Roman" w:hAnsi="Times New Roman"/>
                <w:b/>
                <w:bCs/>
                <w:color w:val="4472C4"/>
                <w:sz w:val="16"/>
                <w:szCs w:val="16"/>
                <w:lang w:val="fr-FR" w:eastAsia="fr-FR"/>
              </w:rPr>
              <w:t>.000.000</w:t>
            </w:r>
          </w:p>
        </w:tc>
        <w:tc>
          <w:tcPr>
            <w:tcW w:w="992" w:type="dxa"/>
            <w:tcBorders>
              <w:top w:val="nil"/>
              <w:left w:val="nil"/>
              <w:bottom w:val="single" w:sz="4" w:space="0" w:color="auto"/>
              <w:right w:val="single" w:sz="4" w:space="0" w:color="auto"/>
            </w:tcBorders>
            <w:shd w:val="clear" w:color="auto" w:fill="FFFF00"/>
            <w:vAlign w:val="center"/>
            <w:hideMark/>
          </w:tcPr>
          <w:p w14:paraId="5B7FC2D0" w14:textId="77777777" w:rsidR="00620F17" w:rsidRPr="00C25578" w:rsidRDefault="00620F17" w:rsidP="00620F17">
            <w:pPr>
              <w:spacing w:after="0"/>
              <w:jc w:val="left"/>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w:t>
            </w:r>
          </w:p>
        </w:tc>
        <w:tc>
          <w:tcPr>
            <w:tcW w:w="1276" w:type="dxa"/>
            <w:tcBorders>
              <w:top w:val="nil"/>
              <w:left w:val="nil"/>
              <w:bottom w:val="single" w:sz="4" w:space="0" w:color="auto"/>
              <w:right w:val="single" w:sz="4" w:space="0" w:color="auto"/>
            </w:tcBorders>
            <w:shd w:val="clear" w:color="auto" w:fill="FFFF00"/>
            <w:vAlign w:val="center"/>
            <w:hideMark/>
          </w:tcPr>
          <w:p w14:paraId="4F6182EC" w14:textId="77777777" w:rsidR="00620F17" w:rsidRPr="00C25578" w:rsidRDefault="00620F17" w:rsidP="00620F17">
            <w:pPr>
              <w:spacing w:after="0"/>
              <w:jc w:val="left"/>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w:t>
            </w:r>
          </w:p>
        </w:tc>
        <w:tc>
          <w:tcPr>
            <w:tcW w:w="1684" w:type="dxa"/>
            <w:tcBorders>
              <w:top w:val="nil"/>
              <w:left w:val="nil"/>
              <w:bottom w:val="single" w:sz="4" w:space="0" w:color="auto"/>
              <w:right w:val="single" w:sz="4" w:space="0" w:color="auto"/>
            </w:tcBorders>
            <w:shd w:val="clear" w:color="auto" w:fill="FFFF00"/>
            <w:vAlign w:val="center"/>
            <w:hideMark/>
          </w:tcPr>
          <w:p w14:paraId="6AE87E02" w14:textId="77777777" w:rsidR="00620F17" w:rsidRPr="00C25578" w:rsidRDefault="00620F17" w:rsidP="00620F17">
            <w:pPr>
              <w:spacing w:after="0"/>
              <w:jc w:val="left"/>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w:t>
            </w:r>
          </w:p>
        </w:tc>
        <w:tc>
          <w:tcPr>
            <w:tcW w:w="1115" w:type="dxa"/>
            <w:tcBorders>
              <w:top w:val="nil"/>
              <w:left w:val="nil"/>
              <w:bottom w:val="single" w:sz="4" w:space="0" w:color="auto"/>
              <w:right w:val="single" w:sz="4" w:space="0" w:color="auto"/>
            </w:tcBorders>
            <w:shd w:val="clear" w:color="auto" w:fill="FFFF00"/>
            <w:vAlign w:val="center"/>
            <w:hideMark/>
          </w:tcPr>
          <w:p w14:paraId="7437109A" w14:textId="638A23BC" w:rsidR="00620F17" w:rsidRPr="00C25578" w:rsidRDefault="00620F17" w:rsidP="00620F17">
            <w:pPr>
              <w:spacing w:after="0"/>
              <w:jc w:val="left"/>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w:t>
            </w:r>
            <w:r w:rsidR="00355A89" w:rsidRPr="00C25578">
              <w:rPr>
                <w:rFonts w:ascii="Times New Roman" w:hAnsi="Times New Roman"/>
                <w:b/>
                <w:bCs/>
                <w:color w:val="4472C4"/>
                <w:sz w:val="16"/>
                <w:szCs w:val="16"/>
                <w:lang w:val="fr-FR" w:eastAsia="fr-FR"/>
              </w:rPr>
              <w:t>750.000.000</w:t>
            </w:r>
          </w:p>
        </w:tc>
        <w:tc>
          <w:tcPr>
            <w:tcW w:w="1313" w:type="dxa"/>
            <w:tcBorders>
              <w:top w:val="nil"/>
              <w:left w:val="nil"/>
              <w:bottom w:val="single" w:sz="4" w:space="0" w:color="auto"/>
              <w:right w:val="single" w:sz="4" w:space="0" w:color="auto"/>
            </w:tcBorders>
            <w:shd w:val="clear" w:color="auto" w:fill="FFFF00"/>
            <w:vAlign w:val="center"/>
            <w:hideMark/>
          </w:tcPr>
          <w:p w14:paraId="7F84EA23" w14:textId="082CE7E1" w:rsidR="00620F17" w:rsidRPr="00C25578" w:rsidRDefault="00620F17" w:rsidP="00620F17">
            <w:pPr>
              <w:spacing w:after="0"/>
              <w:jc w:val="left"/>
              <w:rPr>
                <w:rFonts w:ascii="Times New Roman" w:hAnsi="Times New Roman"/>
                <w:b/>
                <w:bCs/>
                <w:color w:val="4472C4"/>
                <w:sz w:val="16"/>
                <w:szCs w:val="16"/>
                <w:lang w:val="fr-FR" w:eastAsia="fr-FR"/>
              </w:rPr>
            </w:pPr>
            <w:r w:rsidRPr="00C25578">
              <w:rPr>
                <w:rFonts w:ascii="Times New Roman" w:hAnsi="Times New Roman"/>
                <w:b/>
                <w:bCs/>
                <w:color w:val="4472C4"/>
                <w:sz w:val="16"/>
                <w:szCs w:val="16"/>
                <w:lang w:val="fr-FR" w:eastAsia="fr-FR"/>
              </w:rPr>
              <w:t> </w:t>
            </w:r>
            <w:r w:rsidR="00355A89" w:rsidRPr="00C25578">
              <w:rPr>
                <w:rFonts w:ascii="Times New Roman" w:hAnsi="Times New Roman"/>
                <w:b/>
                <w:bCs/>
                <w:color w:val="4472C4"/>
                <w:sz w:val="16"/>
                <w:szCs w:val="16"/>
                <w:lang w:val="fr-FR" w:eastAsia="fr-FR"/>
              </w:rPr>
              <w:t>1.363.636</w:t>
            </w:r>
          </w:p>
        </w:tc>
      </w:tr>
      <w:tr w:rsidR="00645B79" w:rsidRPr="00C25578" w14:paraId="2FFD2A61" w14:textId="77777777" w:rsidTr="009F7577">
        <w:trPr>
          <w:trHeight w:val="20"/>
        </w:trPr>
        <w:tc>
          <w:tcPr>
            <w:tcW w:w="4962" w:type="dxa"/>
            <w:gridSpan w:val="2"/>
            <w:tcBorders>
              <w:top w:val="single" w:sz="4" w:space="0" w:color="auto"/>
              <w:left w:val="single" w:sz="4" w:space="0" w:color="auto"/>
              <w:bottom w:val="single" w:sz="4" w:space="0" w:color="auto"/>
              <w:right w:val="nil"/>
            </w:tcBorders>
            <w:shd w:val="clear" w:color="auto" w:fill="auto"/>
            <w:vAlign w:val="center"/>
          </w:tcPr>
          <w:p w14:paraId="387CBB40" w14:textId="7263CA2B" w:rsidR="00645B79" w:rsidRPr="00C25578" w:rsidRDefault="00645B79" w:rsidP="008A33B5">
            <w:pPr>
              <w:spacing w:after="0"/>
              <w:rPr>
                <w:rFonts w:ascii="Times New Roman" w:hAnsi="Times New Roman"/>
                <w:b/>
                <w:bCs/>
                <w:color w:val="4472C4"/>
                <w:sz w:val="16"/>
                <w:szCs w:val="16"/>
                <w:lang w:val="fr-FR" w:eastAsia="fr-FR"/>
              </w:rPr>
            </w:pPr>
          </w:p>
        </w:tc>
        <w:tc>
          <w:tcPr>
            <w:tcW w:w="1134" w:type="dxa"/>
            <w:tcBorders>
              <w:top w:val="nil"/>
              <w:left w:val="nil"/>
              <w:bottom w:val="single" w:sz="4" w:space="0" w:color="auto"/>
              <w:right w:val="single" w:sz="4" w:space="0" w:color="auto"/>
            </w:tcBorders>
            <w:shd w:val="clear" w:color="auto" w:fill="auto"/>
            <w:vAlign w:val="center"/>
          </w:tcPr>
          <w:p w14:paraId="3895F557" w14:textId="77777777" w:rsidR="00AE6ACC" w:rsidRDefault="00AE6ACC" w:rsidP="00B7503A">
            <w:pPr>
              <w:spacing w:after="0"/>
              <w:jc w:val="center"/>
              <w:rPr>
                <w:rFonts w:ascii="Times New Roman" w:hAnsi="Times New Roman"/>
                <w:b/>
                <w:bCs/>
                <w:color w:val="4472C4"/>
                <w:sz w:val="16"/>
                <w:szCs w:val="16"/>
                <w:lang w:val="fr-FR" w:eastAsia="fr-FR"/>
              </w:rPr>
            </w:pPr>
          </w:p>
          <w:p w14:paraId="24284B7C" w14:textId="73B76CD8" w:rsidR="00645B79" w:rsidRPr="00C25578" w:rsidRDefault="00AE6ACC" w:rsidP="00B7503A">
            <w:pPr>
              <w:spacing w:after="0"/>
              <w:jc w:val="center"/>
              <w:rPr>
                <w:rFonts w:ascii="Times New Roman" w:hAnsi="Times New Roman"/>
                <w:b/>
                <w:bCs/>
                <w:color w:val="4472C4"/>
                <w:sz w:val="16"/>
                <w:szCs w:val="16"/>
                <w:lang w:val="fr-FR" w:eastAsia="fr-FR"/>
              </w:rPr>
            </w:pPr>
            <w:r>
              <w:rPr>
                <w:rFonts w:ascii="Times New Roman" w:hAnsi="Times New Roman"/>
                <w:b/>
                <w:bCs/>
                <w:color w:val="4472C4"/>
                <w:sz w:val="16"/>
                <w:szCs w:val="16"/>
                <w:lang w:val="fr-FR" w:eastAsia="fr-FR"/>
              </w:rPr>
              <w:t>3</w:t>
            </w:r>
            <w:r w:rsidR="003F0876">
              <w:rPr>
                <w:rFonts w:ascii="Times New Roman" w:hAnsi="Times New Roman"/>
                <w:b/>
                <w:bCs/>
                <w:color w:val="4472C4"/>
                <w:sz w:val="16"/>
                <w:szCs w:val="16"/>
                <w:lang w:val="fr-FR" w:eastAsia="fr-FR"/>
              </w:rPr>
              <w:t> </w:t>
            </w:r>
            <w:r>
              <w:rPr>
                <w:rFonts w:ascii="Times New Roman" w:hAnsi="Times New Roman"/>
                <w:b/>
                <w:bCs/>
                <w:color w:val="4472C4"/>
                <w:sz w:val="16"/>
                <w:szCs w:val="16"/>
                <w:lang w:val="fr-FR" w:eastAsia="fr-FR"/>
              </w:rPr>
              <w:t>880</w:t>
            </w:r>
            <w:r w:rsidR="003F0876">
              <w:rPr>
                <w:rFonts w:ascii="Times New Roman" w:hAnsi="Times New Roman"/>
                <w:b/>
                <w:bCs/>
                <w:color w:val="4472C4"/>
                <w:sz w:val="16"/>
                <w:szCs w:val="16"/>
                <w:lang w:val="fr-FR" w:eastAsia="fr-FR"/>
              </w:rPr>
              <w:t> </w:t>
            </w:r>
            <w:r>
              <w:rPr>
                <w:rFonts w:ascii="Times New Roman" w:hAnsi="Times New Roman"/>
                <w:b/>
                <w:bCs/>
                <w:color w:val="4472C4"/>
                <w:sz w:val="16"/>
                <w:szCs w:val="16"/>
                <w:lang w:val="fr-FR" w:eastAsia="fr-FR"/>
              </w:rPr>
              <w:t>500</w:t>
            </w:r>
            <w:r w:rsidR="003F0876">
              <w:rPr>
                <w:rFonts w:ascii="Times New Roman" w:hAnsi="Times New Roman"/>
                <w:b/>
                <w:bCs/>
                <w:color w:val="4472C4"/>
                <w:sz w:val="16"/>
                <w:szCs w:val="16"/>
                <w:lang w:val="fr-FR" w:eastAsia="fr-FR"/>
              </w:rPr>
              <w:t xml:space="preserve"> </w:t>
            </w:r>
            <w:r>
              <w:rPr>
                <w:rFonts w:ascii="Times New Roman" w:hAnsi="Times New Roman"/>
                <w:b/>
                <w:bCs/>
                <w:color w:val="4472C4"/>
                <w:sz w:val="16"/>
                <w:szCs w:val="16"/>
                <w:lang w:val="fr-FR" w:eastAsia="fr-FR"/>
              </w:rPr>
              <w:t>000</w:t>
            </w:r>
          </w:p>
        </w:tc>
        <w:tc>
          <w:tcPr>
            <w:tcW w:w="1309" w:type="dxa"/>
            <w:tcBorders>
              <w:top w:val="nil"/>
              <w:left w:val="nil"/>
              <w:bottom w:val="single" w:sz="4" w:space="0" w:color="auto"/>
              <w:right w:val="single" w:sz="4" w:space="0" w:color="auto"/>
            </w:tcBorders>
            <w:shd w:val="clear" w:color="auto" w:fill="auto"/>
            <w:vAlign w:val="center"/>
          </w:tcPr>
          <w:p w14:paraId="36C21E86" w14:textId="77777777" w:rsidR="00AE6ACC" w:rsidRDefault="00AE6ACC" w:rsidP="00620F17">
            <w:pPr>
              <w:spacing w:after="0"/>
              <w:jc w:val="left"/>
              <w:rPr>
                <w:rFonts w:ascii="Times New Roman" w:hAnsi="Times New Roman"/>
                <w:b/>
                <w:bCs/>
                <w:color w:val="4472C4"/>
                <w:sz w:val="16"/>
                <w:szCs w:val="16"/>
                <w:lang w:val="fr-FR" w:eastAsia="fr-FR"/>
              </w:rPr>
            </w:pPr>
          </w:p>
          <w:p w14:paraId="38E4A798" w14:textId="31B87EB8" w:rsidR="00645B79" w:rsidRPr="00C25578" w:rsidRDefault="00AE6ACC" w:rsidP="00620F17">
            <w:pPr>
              <w:spacing w:after="0"/>
              <w:jc w:val="left"/>
              <w:rPr>
                <w:rFonts w:ascii="Times New Roman" w:hAnsi="Times New Roman"/>
                <w:b/>
                <w:bCs/>
                <w:color w:val="4472C4"/>
                <w:sz w:val="16"/>
                <w:szCs w:val="16"/>
                <w:lang w:val="fr-FR" w:eastAsia="fr-FR"/>
              </w:rPr>
            </w:pPr>
            <w:r>
              <w:rPr>
                <w:rFonts w:ascii="Times New Roman" w:hAnsi="Times New Roman"/>
                <w:b/>
                <w:bCs/>
                <w:color w:val="4472C4"/>
                <w:sz w:val="16"/>
                <w:szCs w:val="16"/>
                <w:lang w:val="fr-FR" w:eastAsia="fr-FR"/>
              </w:rPr>
              <w:t>2</w:t>
            </w:r>
            <w:r w:rsidR="003F0876">
              <w:rPr>
                <w:rFonts w:ascii="Times New Roman" w:hAnsi="Times New Roman"/>
                <w:b/>
                <w:bCs/>
                <w:color w:val="4472C4"/>
                <w:sz w:val="16"/>
                <w:szCs w:val="16"/>
                <w:lang w:val="fr-FR" w:eastAsia="fr-FR"/>
              </w:rPr>
              <w:t> </w:t>
            </w:r>
            <w:r>
              <w:rPr>
                <w:rFonts w:ascii="Times New Roman" w:hAnsi="Times New Roman"/>
                <w:b/>
                <w:bCs/>
                <w:color w:val="4472C4"/>
                <w:sz w:val="16"/>
                <w:szCs w:val="16"/>
                <w:lang w:val="fr-FR" w:eastAsia="fr-FR"/>
              </w:rPr>
              <w:t>040</w:t>
            </w:r>
            <w:r w:rsidR="003F0876">
              <w:rPr>
                <w:rFonts w:ascii="Times New Roman" w:hAnsi="Times New Roman"/>
                <w:b/>
                <w:bCs/>
                <w:color w:val="4472C4"/>
                <w:sz w:val="16"/>
                <w:szCs w:val="16"/>
                <w:lang w:val="fr-FR" w:eastAsia="fr-FR"/>
              </w:rPr>
              <w:t> </w:t>
            </w:r>
            <w:r>
              <w:rPr>
                <w:rFonts w:ascii="Times New Roman" w:hAnsi="Times New Roman"/>
                <w:b/>
                <w:bCs/>
                <w:color w:val="4472C4"/>
                <w:sz w:val="16"/>
                <w:szCs w:val="16"/>
                <w:lang w:val="fr-FR" w:eastAsia="fr-FR"/>
              </w:rPr>
              <w:t>500</w:t>
            </w:r>
            <w:r w:rsidR="003F0876">
              <w:rPr>
                <w:rFonts w:ascii="Times New Roman" w:hAnsi="Times New Roman"/>
                <w:b/>
                <w:bCs/>
                <w:color w:val="4472C4"/>
                <w:sz w:val="16"/>
                <w:szCs w:val="16"/>
                <w:lang w:val="fr-FR" w:eastAsia="fr-FR"/>
              </w:rPr>
              <w:t xml:space="preserve"> </w:t>
            </w:r>
            <w:r>
              <w:rPr>
                <w:rFonts w:ascii="Times New Roman" w:hAnsi="Times New Roman"/>
                <w:b/>
                <w:bCs/>
                <w:color w:val="4472C4"/>
                <w:sz w:val="16"/>
                <w:szCs w:val="16"/>
                <w:lang w:val="fr-FR" w:eastAsia="fr-FR"/>
              </w:rPr>
              <w:t>000</w:t>
            </w:r>
          </w:p>
        </w:tc>
        <w:tc>
          <w:tcPr>
            <w:tcW w:w="1278" w:type="dxa"/>
            <w:tcBorders>
              <w:top w:val="nil"/>
              <w:left w:val="nil"/>
              <w:bottom w:val="single" w:sz="4" w:space="0" w:color="auto"/>
              <w:right w:val="single" w:sz="4" w:space="0" w:color="auto"/>
            </w:tcBorders>
            <w:shd w:val="clear" w:color="auto" w:fill="auto"/>
            <w:vAlign w:val="center"/>
          </w:tcPr>
          <w:p w14:paraId="72D32AA9" w14:textId="77777777" w:rsidR="00AE6ACC" w:rsidRDefault="00AE6ACC" w:rsidP="00620F17">
            <w:pPr>
              <w:spacing w:after="0"/>
              <w:jc w:val="left"/>
              <w:rPr>
                <w:rFonts w:ascii="Times New Roman" w:hAnsi="Times New Roman"/>
                <w:b/>
                <w:bCs/>
                <w:color w:val="4472C4"/>
                <w:sz w:val="16"/>
                <w:szCs w:val="16"/>
                <w:lang w:val="fr-FR" w:eastAsia="fr-FR"/>
              </w:rPr>
            </w:pPr>
            <w:r>
              <w:rPr>
                <w:rFonts w:ascii="Times New Roman" w:hAnsi="Times New Roman"/>
                <w:b/>
                <w:bCs/>
                <w:color w:val="4472C4"/>
                <w:sz w:val="16"/>
                <w:szCs w:val="16"/>
                <w:lang w:val="fr-FR" w:eastAsia="fr-FR"/>
              </w:rPr>
              <w:t xml:space="preserve"> </w:t>
            </w:r>
          </w:p>
          <w:p w14:paraId="36FE3A00" w14:textId="17F2E30D" w:rsidR="00645B79" w:rsidRPr="00C25578" w:rsidRDefault="00AE6ACC" w:rsidP="00620F17">
            <w:pPr>
              <w:spacing w:after="0"/>
              <w:jc w:val="left"/>
              <w:rPr>
                <w:rFonts w:ascii="Times New Roman" w:hAnsi="Times New Roman"/>
                <w:b/>
                <w:bCs/>
                <w:color w:val="4472C4"/>
                <w:sz w:val="16"/>
                <w:szCs w:val="16"/>
                <w:lang w:val="fr-FR" w:eastAsia="fr-FR"/>
              </w:rPr>
            </w:pPr>
            <w:r>
              <w:rPr>
                <w:rFonts w:ascii="Times New Roman" w:hAnsi="Times New Roman"/>
                <w:b/>
                <w:bCs/>
                <w:color w:val="4472C4"/>
                <w:sz w:val="16"/>
                <w:szCs w:val="16"/>
                <w:lang w:val="fr-FR" w:eastAsia="fr-FR"/>
              </w:rPr>
              <w:t>2</w:t>
            </w:r>
            <w:r w:rsidR="003F0876">
              <w:rPr>
                <w:rFonts w:ascii="Times New Roman" w:hAnsi="Times New Roman"/>
                <w:b/>
                <w:bCs/>
                <w:color w:val="4472C4"/>
                <w:sz w:val="16"/>
                <w:szCs w:val="16"/>
                <w:lang w:val="fr-FR" w:eastAsia="fr-FR"/>
              </w:rPr>
              <w:t> </w:t>
            </w:r>
            <w:r>
              <w:rPr>
                <w:rFonts w:ascii="Times New Roman" w:hAnsi="Times New Roman"/>
                <w:b/>
                <w:bCs/>
                <w:color w:val="4472C4"/>
                <w:sz w:val="16"/>
                <w:szCs w:val="16"/>
                <w:lang w:val="fr-FR" w:eastAsia="fr-FR"/>
              </w:rPr>
              <w:t>867</w:t>
            </w:r>
            <w:r w:rsidR="003F0876">
              <w:rPr>
                <w:rFonts w:ascii="Times New Roman" w:hAnsi="Times New Roman"/>
                <w:b/>
                <w:bCs/>
                <w:color w:val="4472C4"/>
                <w:sz w:val="16"/>
                <w:szCs w:val="16"/>
                <w:lang w:val="fr-FR" w:eastAsia="fr-FR"/>
              </w:rPr>
              <w:t> </w:t>
            </w:r>
            <w:r>
              <w:rPr>
                <w:rFonts w:ascii="Times New Roman" w:hAnsi="Times New Roman"/>
                <w:b/>
                <w:bCs/>
                <w:color w:val="4472C4"/>
                <w:sz w:val="16"/>
                <w:szCs w:val="16"/>
                <w:lang w:val="fr-FR" w:eastAsia="fr-FR"/>
              </w:rPr>
              <w:t>000</w:t>
            </w:r>
            <w:r w:rsidR="003F0876">
              <w:rPr>
                <w:rFonts w:ascii="Times New Roman" w:hAnsi="Times New Roman"/>
                <w:b/>
                <w:bCs/>
                <w:color w:val="4472C4"/>
                <w:sz w:val="16"/>
                <w:szCs w:val="16"/>
                <w:lang w:val="fr-FR" w:eastAsia="fr-FR"/>
              </w:rPr>
              <w:t xml:space="preserve"> </w:t>
            </w:r>
            <w:r>
              <w:rPr>
                <w:rFonts w:ascii="Times New Roman" w:hAnsi="Times New Roman"/>
                <w:b/>
                <w:bCs/>
                <w:color w:val="4472C4"/>
                <w:sz w:val="16"/>
                <w:szCs w:val="16"/>
                <w:lang w:val="fr-FR" w:eastAsia="fr-FR"/>
              </w:rPr>
              <w:t>000</w:t>
            </w:r>
          </w:p>
        </w:tc>
        <w:tc>
          <w:tcPr>
            <w:tcW w:w="992" w:type="dxa"/>
            <w:tcBorders>
              <w:top w:val="nil"/>
              <w:left w:val="nil"/>
              <w:bottom w:val="single" w:sz="4" w:space="0" w:color="auto"/>
              <w:right w:val="single" w:sz="4" w:space="0" w:color="auto"/>
            </w:tcBorders>
            <w:shd w:val="clear" w:color="auto" w:fill="auto"/>
            <w:vAlign w:val="center"/>
          </w:tcPr>
          <w:p w14:paraId="5203EC4A" w14:textId="77777777" w:rsidR="00645B79" w:rsidRPr="00C25578" w:rsidRDefault="00645B79" w:rsidP="00620F17">
            <w:pPr>
              <w:spacing w:after="0"/>
              <w:jc w:val="left"/>
              <w:rPr>
                <w:rFonts w:ascii="Times New Roman" w:hAnsi="Times New Roman"/>
                <w:b/>
                <w:bCs/>
                <w:color w:val="4472C4"/>
                <w:sz w:val="16"/>
                <w:szCs w:val="16"/>
                <w:lang w:val="fr-FR" w:eastAsia="fr-FR"/>
              </w:rPr>
            </w:pPr>
          </w:p>
        </w:tc>
        <w:tc>
          <w:tcPr>
            <w:tcW w:w="1276" w:type="dxa"/>
            <w:tcBorders>
              <w:top w:val="nil"/>
              <w:left w:val="nil"/>
              <w:bottom w:val="single" w:sz="4" w:space="0" w:color="auto"/>
              <w:right w:val="single" w:sz="4" w:space="0" w:color="auto"/>
            </w:tcBorders>
            <w:shd w:val="clear" w:color="auto" w:fill="auto"/>
            <w:vAlign w:val="center"/>
          </w:tcPr>
          <w:p w14:paraId="7B8CA7FF" w14:textId="77777777" w:rsidR="00645B79" w:rsidRPr="00C25578" w:rsidRDefault="00645B79" w:rsidP="00620F17">
            <w:pPr>
              <w:spacing w:after="0"/>
              <w:jc w:val="left"/>
              <w:rPr>
                <w:rFonts w:ascii="Times New Roman" w:hAnsi="Times New Roman"/>
                <w:b/>
                <w:bCs/>
                <w:color w:val="4472C4"/>
                <w:sz w:val="16"/>
                <w:szCs w:val="16"/>
                <w:lang w:val="fr-FR" w:eastAsia="fr-FR"/>
              </w:rPr>
            </w:pPr>
          </w:p>
        </w:tc>
        <w:tc>
          <w:tcPr>
            <w:tcW w:w="1684" w:type="dxa"/>
            <w:tcBorders>
              <w:top w:val="nil"/>
              <w:left w:val="nil"/>
              <w:bottom w:val="single" w:sz="4" w:space="0" w:color="auto"/>
              <w:right w:val="single" w:sz="4" w:space="0" w:color="auto"/>
            </w:tcBorders>
            <w:shd w:val="clear" w:color="auto" w:fill="auto"/>
            <w:vAlign w:val="center"/>
          </w:tcPr>
          <w:p w14:paraId="5E15EF06" w14:textId="77777777" w:rsidR="00645B79" w:rsidRPr="00C25578" w:rsidRDefault="00645B79" w:rsidP="00620F17">
            <w:pPr>
              <w:spacing w:after="0"/>
              <w:jc w:val="left"/>
              <w:rPr>
                <w:rFonts w:ascii="Times New Roman" w:hAnsi="Times New Roman"/>
                <w:b/>
                <w:bCs/>
                <w:color w:val="4472C4"/>
                <w:sz w:val="16"/>
                <w:szCs w:val="16"/>
                <w:lang w:val="fr-FR" w:eastAsia="fr-FR"/>
              </w:rPr>
            </w:pPr>
          </w:p>
        </w:tc>
        <w:tc>
          <w:tcPr>
            <w:tcW w:w="1115" w:type="dxa"/>
            <w:tcBorders>
              <w:top w:val="nil"/>
              <w:left w:val="nil"/>
              <w:bottom w:val="single" w:sz="4" w:space="0" w:color="auto"/>
              <w:right w:val="single" w:sz="4" w:space="0" w:color="auto"/>
            </w:tcBorders>
            <w:shd w:val="clear" w:color="auto" w:fill="auto"/>
            <w:vAlign w:val="center"/>
          </w:tcPr>
          <w:p w14:paraId="0A7FB018" w14:textId="1CEDC46B" w:rsidR="00645B79" w:rsidRPr="00C25578" w:rsidRDefault="003F0876" w:rsidP="00620F17">
            <w:pPr>
              <w:spacing w:after="0"/>
              <w:jc w:val="left"/>
              <w:rPr>
                <w:rFonts w:ascii="Times New Roman" w:hAnsi="Times New Roman"/>
                <w:b/>
                <w:bCs/>
                <w:color w:val="4472C4"/>
                <w:sz w:val="16"/>
                <w:szCs w:val="16"/>
                <w:lang w:val="fr-FR" w:eastAsia="fr-FR"/>
              </w:rPr>
            </w:pPr>
            <w:r>
              <w:rPr>
                <w:rFonts w:ascii="Times New Roman" w:hAnsi="Times New Roman"/>
                <w:b/>
                <w:bCs/>
                <w:color w:val="4472C4"/>
                <w:sz w:val="16"/>
                <w:szCs w:val="16"/>
                <w:lang w:val="fr-FR" w:eastAsia="fr-FR"/>
              </w:rPr>
              <w:t>8.788.000.000</w:t>
            </w:r>
          </w:p>
        </w:tc>
        <w:tc>
          <w:tcPr>
            <w:tcW w:w="1313" w:type="dxa"/>
            <w:tcBorders>
              <w:top w:val="nil"/>
              <w:left w:val="nil"/>
              <w:bottom w:val="single" w:sz="4" w:space="0" w:color="auto"/>
              <w:right w:val="single" w:sz="4" w:space="0" w:color="auto"/>
            </w:tcBorders>
            <w:shd w:val="clear" w:color="000000" w:fill="FFFFFF"/>
            <w:vAlign w:val="center"/>
          </w:tcPr>
          <w:p w14:paraId="5F93464F" w14:textId="2DF28BC0" w:rsidR="00645B79" w:rsidRPr="00C25578" w:rsidRDefault="003F0876" w:rsidP="00620F17">
            <w:pPr>
              <w:spacing w:after="0"/>
              <w:jc w:val="left"/>
              <w:rPr>
                <w:rFonts w:ascii="Times New Roman" w:hAnsi="Times New Roman"/>
                <w:b/>
                <w:bCs/>
                <w:color w:val="4472C4"/>
                <w:sz w:val="16"/>
                <w:szCs w:val="16"/>
                <w:lang w:val="fr-FR" w:eastAsia="fr-FR"/>
              </w:rPr>
            </w:pPr>
            <w:r>
              <w:rPr>
                <w:rFonts w:ascii="Times New Roman" w:hAnsi="Times New Roman"/>
                <w:b/>
                <w:bCs/>
                <w:color w:val="4472C4"/>
                <w:sz w:val="16"/>
                <w:szCs w:val="16"/>
                <w:lang w:val="fr-FR" w:eastAsia="fr-FR"/>
              </w:rPr>
              <w:t>15.978.181</w:t>
            </w:r>
          </w:p>
        </w:tc>
      </w:tr>
      <w:tr w:rsidR="00AE6ACC" w:rsidRPr="00C25578" w14:paraId="1BEDDFE0" w14:textId="77777777" w:rsidTr="002759C8">
        <w:trPr>
          <w:trHeight w:val="20"/>
        </w:trPr>
        <w:tc>
          <w:tcPr>
            <w:tcW w:w="15063" w:type="dxa"/>
            <w:gridSpan w:val="10"/>
            <w:tcBorders>
              <w:left w:val="single" w:sz="4" w:space="0" w:color="auto"/>
              <w:bottom w:val="single" w:sz="4" w:space="0" w:color="auto"/>
              <w:right w:val="single" w:sz="4" w:space="0" w:color="auto"/>
            </w:tcBorders>
            <w:shd w:val="clear" w:color="auto" w:fill="auto"/>
            <w:vAlign w:val="bottom"/>
            <w:hideMark/>
          </w:tcPr>
          <w:p w14:paraId="7375D5FD" w14:textId="51FE2E56" w:rsidR="00AE6ACC" w:rsidRPr="0083177B" w:rsidRDefault="00AE6ACC" w:rsidP="00620F17">
            <w:pPr>
              <w:spacing w:after="0"/>
              <w:jc w:val="left"/>
              <w:rPr>
                <w:rFonts w:ascii="Calibri" w:hAnsi="Calibri" w:cs="Calibri"/>
                <w:b/>
                <w:bCs/>
                <w:color w:val="000000"/>
                <w:sz w:val="16"/>
                <w:szCs w:val="16"/>
                <w:lang w:val="en-US" w:eastAsia="fr-FR"/>
              </w:rPr>
            </w:pPr>
          </w:p>
          <w:p w14:paraId="22052706" w14:textId="245E40DD" w:rsidR="00AE6ACC" w:rsidRPr="0083177B" w:rsidRDefault="003F0876" w:rsidP="003F0876">
            <w:pPr>
              <w:shd w:val="clear" w:color="auto" w:fill="AEAAAA" w:themeFill="background2" w:themeFillShade="BF"/>
              <w:spacing w:after="0"/>
              <w:jc w:val="center"/>
              <w:rPr>
                <w:rFonts w:ascii="Times New Roman" w:hAnsi="Times New Roman"/>
                <w:b/>
                <w:bCs/>
                <w:sz w:val="28"/>
                <w:szCs w:val="28"/>
                <w:lang w:val="en-US" w:eastAsia="fr-FR"/>
              </w:rPr>
            </w:pPr>
            <w:r w:rsidRPr="0083177B">
              <w:rPr>
                <w:rFonts w:ascii="Times New Roman" w:hAnsi="Times New Roman"/>
                <w:b/>
                <w:bCs/>
                <w:sz w:val="28"/>
                <w:szCs w:val="28"/>
                <w:lang w:val="en-US" w:eastAsia="fr-FR"/>
              </w:rPr>
              <w:t>TOTAL GENERAL : 8.788.000.000 FCFA    soit    15.978.181 US Dollars</w:t>
            </w:r>
          </w:p>
          <w:p w14:paraId="14634783" w14:textId="77777777" w:rsidR="003F0876" w:rsidRPr="0083177B" w:rsidRDefault="003F0876" w:rsidP="003F0876">
            <w:pPr>
              <w:shd w:val="clear" w:color="auto" w:fill="AEAAAA" w:themeFill="background2" w:themeFillShade="BF"/>
              <w:spacing w:after="0"/>
              <w:jc w:val="center"/>
              <w:rPr>
                <w:rFonts w:ascii="Times New Roman" w:hAnsi="Times New Roman"/>
                <w:b/>
                <w:bCs/>
                <w:color w:val="4472C4"/>
                <w:sz w:val="16"/>
                <w:szCs w:val="16"/>
                <w:lang w:val="en-US" w:eastAsia="fr-FR"/>
              </w:rPr>
            </w:pPr>
          </w:p>
          <w:p w14:paraId="2448E7B5" w14:textId="3AB6DDAF" w:rsidR="003F0876" w:rsidRPr="0083177B" w:rsidRDefault="003F0876" w:rsidP="00620F17">
            <w:pPr>
              <w:spacing w:after="0"/>
              <w:jc w:val="left"/>
              <w:rPr>
                <w:rFonts w:ascii="Calibri" w:hAnsi="Calibri" w:cs="Calibri"/>
                <w:b/>
                <w:bCs/>
                <w:color w:val="000000"/>
                <w:sz w:val="16"/>
                <w:szCs w:val="16"/>
                <w:lang w:val="en-US" w:eastAsia="fr-FR"/>
              </w:rPr>
            </w:pPr>
          </w:p>
        </w:tc>
      </w:tr>
      <w:bookmarkEnd w:id="29"/>
    </w:tbl>
    <w:p w14:paraId="4368851C" w14:textId="1BC75033" w:rsidR="007673DF" w:rsidRPr="0083177B" w:rsidRDefault="007673DF" w:rsidP="00DE6DC4">
      <w:pPr>
        <w:rPr>
          <w:rFonts w:ascii="Times New Roman" w:hAnsi="Times New Roman"/>
          <w:b/>
          <w:bCs/>
          <w:sz w:val="16"/>
          <w:szCs w:val="16"/>
          <w:lang w:val="en-US"/>
        </w:rPr>
      </w:pPr>
    </w:p>
    <w:p w14:paraId="485C83E0" w14:textId="77777777" w:rsidR="007673DF" w:rsidRPr="0083177B" w:rsidRDefault="007673DF" w:rsidP="00DE6DC4">
      <w:pPr>
        <w:rPr>
          <w:rFonts w:ascii="Times New Roman" w:hAnsi="Times New Roman"/>
          <w:sz w:val="16"/>
          <w:szCs w:val="16"/>
          <w:lang w:val="en-US"/>
        </w:rPr>
      </w:pPr>
    </w:p>
    <w:p w14:paraId="1497C560" w14:textId="7F7CE7EF" w:rsidR="00DE6DC4" w:rsidRPr="0083177B" w:rsidRDefault="00DE6DC4" w:rsidP="00DE6DC4">
      <w:pPr>
        <w:rPr>
          <w:rFonts w:ascii="Times New Roman" w:hAnsi="Times New Roman"/>
          <w:lang w:val="en-US"/>
        </w:rPr>
        <w:sectPr w:rsidR="00DE6DC4" w:rsidRPr="0083177B" w:rsidSect="0056399A">
          <w:pgSz w:w="16840" w:h="11907" w:orient="landscape" w:code="9"/>
          <w:pgMar w:top="1151" w:right="862" w:bottom="1151" w:left="862" w:header="720" w:footer="431" w:gutter="0"/>
          <w:cols w:space="708"/>
          <w:titlePg/>
          <w:docGrid w:linePitch="360"/>
        </w:sectPr>
      </w:pPr>
    </w:p>
    <w:p w14:paraId="1D7BA4CE" w14:textId="77777777" w:rsidR="00BD0313" w:rsidRPr="0083177B" w:rsidRDefault="00BD0313" w:rsidP="00DE6DC4">
      <w:pPr>
        <w:rPr>
          <w:rFonts w:ascii="Times New Roman" w:hAnsi="Times New Roman"/>
          <w:lang w:val="en-US"/>
        </w:rPr>
      </w:pPr>
    </w:p>
    <w:p w14:paraId="2B6E3DC4" w14:textId="7DE7B8F7" w:rsidR="00BD0313" w:rsidRPr="00E63A12" w:rsidRDefault="00D354FB" w:rsidP="00D354FB">
      <w:pPr>
        <w:pStyle w:val="Titre1"/>
        <w:numPr>
          <w:ilvl w:val="0"/>
          <w:numId w:val="0"/>
        </w:numPr>
        <w:ind w:left="720" w:hanging="720"/>
        <w:rPr>
          <w:rFonts w:ascii="Times New Roman" w:hAnsi="Times New Roman"/>
          <w:lang w:val="fr-FR"/>
        </w:rPr>
      </w:pPr>
      <w:bookmarkStart w:id="31" w:name="_Toc9352270"/>
      <w:r>
        <w:rPr>
          <w:rFonts w:ascii="Times New Roman" w:hAnsi="Times New Roman"/>
          <w:lang w:val="fr-FR"/>
        </w:rPr>
        <w:t>X -</w:t>
      </w:r>
      <w:r w:rsidR="00BD0313" w:rsidRPr="00DE6DC4">
        <w:rPr>
          <w:rFonts w:ascii="Times New Roman" w:hAnsi="Times New Roman"/>
          <w:lang w:val="fr-FR"/>
        </w:rPr>
        <w:t>Modalités de gouvernance et</w:t>
      </w:r>
      <w:r w:rsidR="00BD0313" w:rsidRPr="00E63A12">
        <w:rPr>
          <w:rFonts w:ascii="Times New Roman" w:hAnsi="Times New Roman"/>
          <w:lang w:val="fr-FR"/>
        </w:rPr>
        <w:t xml:space="preserve"> de gestion</w:t>
      </w:r>
      <w:bookmarkEnd w:id="31"/>
    </w:p>
    <w:p w14:paraId="3F445441" w14:textId="670A91EA" w:rsidR="00BD0313" w:rsidRPr="00D354FB" w:rsidRDefault="00D354FB" w:rsidP="00D354FB">
      <w:pPr>
        <w:spacing w:after="0"/>
        <w:rPr>
          <w:rFonts w:ascii="Times New Roman" w:hAnsi="Times New Roman"/>
          <w:b/>
          <w:szCs w:val="22"/>
          <w:lang w:val="fr-FR"/>
        </w:rPr>
      </w:pPr>
      <w:r>
        <w:rPr>
          <w:rFonts w:ascii="Times New Roman" w:hAnsi="Times New Roman"/>
          <w:b/>
          <w:szCs w:val="22"/>
          <w:lang w:val="fr-FR"/>
        </w:rPr>
        <w:t>10.1.</w:t>
      </w:r>
      <w:r w:rsidR="00D35403">
        <w:rPr>
          <w:rFonts w:ascii="Times New Roman" w:hAnsi="Times New Roman"/>
          <w:b/>
          <w:szCs w:val="22"/>
          <w:lang w:val="fr-FR"/>
        </w:rPr>
        <w:t xml:space="preserve"> </w:t>
      </w:r>
      <w:r w:rsidR="00F42BA5" w:rsidRPr="00D354FB">
        <w:rPr>
          <w:rFonts w:ascii="Times New Roman" w:hAnsi="Times New Roman"/>
          <w:b/>
          <w:szCs w:val="22"/>
          <w:lang w:val="fr-FR"/>
        </w:rPr>
        <w:t xml:space="preserve">Modalités de mise en </w:t>
      </w:r>
      <w:r w:rsidR="00026BB5" w:rsidRPr="00D354FB">
        <w:rPr>
          <w:rFonts w:ascii="Times New Roman" w:hAnsi="Times New Roman"/>
          <w:b/>
          <w:szCs w:val="22"/>
          <w:lang w:val="fr-FR"/>
        </w:rPr>
        <w:t>œuvre</w:t>
      </w:r>
      <w:r w:rsidR="00BD0313" w:rsidRPr="00D354FB">
        <w:rPr>
          <w:rFonts w:ascii="Times New Roman" w:hAnsi="Times New Roman"/>
          <w:b/>
          <w:szCs w:val="22"/>
          <w:lang w:val="fr-FR"/>
        </w:rPr>
        <w:t xml:space="preserve"> </w:t>
      </w:r>
    </w:p>
    <w:p w14:paraId="2DB5DFFB" w14:textId="77777777" w:rsidR="00F52194" w:rsidRPr="007673DF" w:rsidRDefault="00F52194" w:rsidP="00E63A12">
      <w:pPr>
        <w:spacing w:after="0"/>
        <w:rPr>
          <w:rFonts w:ascii="Times New Roman" w:hAnsi="Times New Roman"/>
          <w:szCs w:val="22"/>
          <w:lang w:val="fr-FR"/>
        </w:rPr>
      </w:pPr>
    </w:p>
    <w:p w14:paraId="15EA2492" w14:textId="358A9F55" w:rsidR="007A4842" w:rsidRPr="00AA7E43" w:rsidRDefault="00F42BA5" w:rsidP="007673DF">
      <w:pPr>
        <w:spacing w:after="0"/>
        <w:rPr>
          <w:rFonts w:ascii="Times New Roman" w:hAnsi="Times New Roman"/>
          <w:lang w:val="fr-FR"/>
        </w:rPr>
      </w:pPr>
      <w:r w:rsidRPr="007673DF">
        <w:rPr>
          <w:rFonts w:ascii="Times New Roman" w:hAnsi="Times New Roman"/>
          <w:lang w:val="fr-FR"/>
        </w:rPr>
        <w:t>Conformément au Décret n°2018-0092/PRES/PM/MINEFID du 15 février 2018 portant règlementation des projets et programmes de développeme</w:t>
      </w:r>
      <w:r w:rsidRPr="00191815">
        <w:rPr>
          <w:rFonts w:ascii="Times New Roman" w:hAnsi="Times New Roman"/>
          <w:lang w:val="fr-FR"/>
        </w:rPr>
        <w:t>nt exécutés au Burkina Faso</w:t>
      </w:r>
      <w:r w:rsidRPr="001C32A8">
        <w:rPr>
          <w:rFonts w:ascii="Times New Roman" w:hAnsi="Times New Roman"/>
          <w:lang w:val="fr-FR"/>
        </w:rPr>
        <w:t xml:space="preserve">, le programme relèvera de la catégorie 2 et sera mis en œuvre par </w:t>
      </w:r>
      <w:r w:rsidRPr="00AA7E43">
        <w:rPr>
          <w:rFonts w:ascii="Times New Roman" w:hAnsi="Times New Roman"/>
          <w:lang w:val="fr-FR"/>
        </w:rPr>
        <w:t>le PNUD. Au regard de son caractère multisectoriel, le programme au regard de ses trois composant sera rattaché aux programmes budgétaires les plus pertinents.</w:t>
      </w:r>
      <w:r w:rsidR="000C1AAB" w:rsidRPr="00AA7E43">
        <w:rPr>
          <w:rFonts w:ascii="Times New Roman" w:hAnsi="Times New Roman"/>
          <w:lang w:val="fr-FR"/>
        </w:rPr>
        <w:t xml:space="preserve"> </w:t>
      </w:r>
      <w:r w:rsidR="007A4842" w:rsidRPr="00AA7E43">
        <w:rPr>
          <w:rFonts w:ascii="Times New Roman" w:hAnsi="Times New Roman"/>
          <w:lang w:val="fr-FR"/>
        </w:rPr>
        <w:t xml:space="preserve">La tutelle financière est assurée par le Ministère de l’Économie, des Finances et du Développement conformément à l’article 8 dudit décret. </w:t>
      </w:r>
    </w:p>
    <w:p w14:paraId="40667B43" w14:textId="77777777" w:rsidR="000C1AAB" w:rsidRPr="00AA7E43" w:rsidRDefault="000C1AAB" w:rsidP="007673DF">
      <w:pPr>
        <w:rPr>
          <w:rFonts w:ascii="Times New Roman" w:hAnsi="Times New Roman"/>
          <w:szCs w:val="22"/>
          <w:lang w:val="fr-FR"/>
        </w:rPr>
      </w:pPr>
    </w:p>
    <w:p w14:paraId="2951C2D0" w14:textId="1EF1E814" w:rsidR="003C0796" w:rsidRPr="00AA7E43" w:rsidRDefault="000C1AAB" w:rsidP="001C32A8">
      <w:pPr>
        <w:rPr>
          <w:rFonts w:ascii="Times New Roman" w:hAnsi="Times New Roman"/>
          <w:szCs w:val="22"/>
          <w:lang w:val="fr-FR"/>
        </w:rPr>
      </w:pPr>
      <w:r w:rsidRPr="00AA7E43">
        <w:rPr>
          <w:rFonts w:ascii="Times New Roman" w:hAnsi="Times New Roman"/>
          <w:szCs w:val="22"/>
          <w:lang w:val="fr-FR"/>
        </w:rPr>
        <w:t>L</w:t>
      </w:r>
      <w:r w:rsidR="007A4842" w:rsidRPr="00AA7E43">
        <w:rPr>
          <w:rFonts w:ascii="Times New Roman" w:hAnsi="Times New Roman"/>
          <w:szCs w:val="22"/>
          <w:lang w:val="fr-FR"/>
        </w:rPr>
        <w:t xml:space="preserve">es arrangements de gestion se conformeront aux orientations mentionnées au « TITRE III » de la règlementation des programmes et projets et qui traite des modalités applicables aux projets de « Catégorie 2 ». En application des dispositions ci-dessus évoquées du décret, le projet sera mis en œuvre directement par le PNUD (Direct implémentation). </w:t>
      </w:r>
      <w:r w:rsidR="003C0796" w:rsidRPr="00AA7E43">
        <w:rPr>
          <w:rFonts w:ascii="Times New Roman" w:hAnsi="Times New Roman"/>
          <w:szCs w:val="22"/>
          <w:lang w:val="fr-FR"/>
        </w:rPr>
        <w:t xml:space="preserve">Il sera rattaché au programme Budgétaire «  Administration judiciaire » du ministère en charge de la justice </w:t>
      </w:r>
    </w:p>
    <w:p w14:paraId="18305366" w14:textId="77777777" w:rsidR="00FE09A2" w:rsidRDefault="000C1AAB" w:rsidP="001C32A8">
      <w:pPr>
        <w:rPr>
          <w:rFonts w:ascii="Times New Roman" w:hAnsi="Times New Roman"/>
          <w:szCs w:val="22"/>
          <w:lang w:val="fr-FR"/>
        </w:rPr>
      </w:pPr>
      <w:r w:rsidRPr="00AA7E43">
        <w:rPr>
          <w:rFonts w:ascii="Times New Roman" w:hAnsi="Times New Roman"/>
          <w:szCs w:val="22"/>
          <w:lang w:val="fr-FR"/>
        </w:rPr>
        <w:t>Toutefois, l</w:t>
      </w:r>
      <w:r w:rsidR="007A4842" w:rsidRPr="00AA7E43">
        <w:rPr>
          <w:rFonts w:ascii="Times New Roman" w:hAnsi="Times New Roman"/>
          <w:szCs w:val="22"/>
          <w:lang w:val="fr-FR"/>
        </w:rPr>
        <w:t xml:space="preserve">a réalisation de certaines activités sera confiée directement à certaines structures </w:t>
      </w:r>
      <w:r w:rsidRPr="00AA7E43">
        <w:rPr>
          <w:rFonts w:ascii="Times New Roman" w:hAnsi="Times New Roman"/>
          <w:szCs w:val="22"/>
          <w:lang w:val="fr-FR"/>
        </w:rPr>
        <w:t>étatiques</w:t>
      </w:r>
      <w:r w:rsidR="00FE09A2">
        <w:rPr>
          <w:rFonts w:ascii="Times New Roman" w:hAnsi="Times New Roman"/>
          <w:szCs w:val="22"/>
          <w:lang w:val="fr-FR"/>
        </w:rPr>
        <w:t> :</w:t>
      </w:r>
    </w:p>
    <w:p w14:paraId="54C2C28C" w14:textId="1B8CBF1D" w:rsidR="007A4842" w:rsidRPr="00AA7E43" w:rsidRDefault="00170F7D" w:rsidP="001C32A8">
      <w:pPr>
        <w:rPr>
          <w:rFonts w:ascii="Times New Roman" w:hAnsi="Times New Roman"/>
          <w:szCs w:val="22"/>
          <w:lang w:val="fr-FR"/>
        </w:rPr>
      </w:pPr>
      <w:r>
        <w:rPr>
          <w:rFonts w:ascii="Times New Roman" w:hAnsi="Times New Roman"/>
          <w:szCs w:val="22"/>
          <w:lang w:val="fr-FR"/>
        </w:rPr>
        <w:t xml:space="preserve"> Ministère en charge de la justice, Ministère en charge de l’administration du territoire et de la cohésion sociale, Ministère en charge de la femme, Ministère en charge de la sécurité, ministère en charge des droits humains, ministère en charge de la sécurité, la cour d’appel de Bobo Dioulasso, la cour d’appel de Ouagadougou, la cour d’appel de Fada Gourma, la région du sahel, la région du centre nord, la région du nord, la région de l’est et la région des hauts bassins  , l’Autorité Supérieure de Contrôle d’Etat et de lutte contre la corruption ( ASCE-LC, Conseil Supérieur de la Communication ( CSC), le conseil Supérieur de la communication, La commission nationale des droits Humains , Secrétariat Permanent de Lutte cont</w:t>
      </w:r>
      <w:r w:rsidR="00D35403">
        <w:rPr>
          <w:rFonts w:ascii="Times New Roman" w:hAnsi="Times New Roman"/>
          <w:szCs w:val="22"/>
          <w:lang w:val="fr-FR"/>
        </w:rPr>
        <w:t>r</w:t>
      </w:r>
      <w:r>
        <w:rPr>
          <w:rFonts w:ascii="Times New Roman" w:hAnsi="Times New Roman"/>
          <w:szCs w:val="22"/>
          <w:lang w:val="fr-FR"/>
        </w:rPr>
        <w:t xml:space="preserve">e le SIDA et les IST ( SP/CNSL-IST, </w:t>
      </w:r>
      <w:r w:rsidR="00FE09A2">
        <w:rPr>
          <w:rFonts w:ascii="Times New Roman" w:hAnsi="Times New Roman"/>
          <w:szCs w:val="22"/>
          <w:lang w:val="fr-FR"/>
        </w:rPr>
        <w:t>le secrétariat général de la défense nationale, le Haut Conseil pour la réconciliation et l’Unité Nationale ( HCRUN)</w:t>
      </w:r>
      <w:r w:rsidR="000C1AAB" w:rsidRPr="00AA7E43">
        <w:rPr>
          <w:rFonts w:ascii="Times New Roman" w:hAnsi="Times New Roman"/>
          <w:szCs w:val="22"/>
          <w:lang w:val="fr-FR"/>
        </w:rPr>
        <w:t xml:space="preserve">y compris </w:t>
      </w:r>
      <w:r>
        <w:rPr>
          <w:rFonts w:ascii="Times New Roman" w:hAnsi="Times New Roman"/>
          <w:szCs w:val="22"/>
          <w:lang w:val="fr-FR"/>
        </w:rPr>
        <w:t xml:space="preserve">les </w:t>
      </w:r>
      <w:r w:rsidR="000C1AAB" w:rsidRPr="00AA7E43">
        <w:rPr>
          <w:rFonts w:ascii="Times New Roman" w:hAnsi="Times New Roman"/>
          <w:lang w:val="fr-FR"/>
        </w:rPr>
        <w:t>collectivités territoriales</w:t>
      </w:r>
      <w:r w:rsidR="000C1AAB" w:rsidRPr="00AA7E43">
        <w:rPr>
          <w:rFonts w:ascii="Times New Roman" w:hAnsi="Times New Roman"/>
          <w:szCs w:val="22"/>
          <w:lang w:val="fr-FR"/>
        </w:rPr>
        <w:t xml:space="preserve"> </w:t>
      </w:r>
      <w:r>
        <w:rPr>
          <w:rFonts w:ascii="Times New Roman" w:hAnsi="Times New Roman"/>
          <w:szCs w:val="22"/>
          <w:lang w:val="fr-FR"/>
        </w:rPr>
        <w:t xml:space="preserve">( Conseil régional des hauts bassins, conseils régional du nord, conseil régional du centre nord, conseil régional du sahel , conseil régional de l’est </w:t>
      </w:r>
      <w:r w:rsidR="00FE09A2">
        <w:rPr>
          <w:rFonts w:ascii="Times New Roman" w:hAnsi="Times New Roman"/>
          <w:szCs w:val="22"/>
          <w:lang w:val="fr-FR"/>
        </w:rPr>
        <w:t xml:space="preserve">, le conseil régional de la boucle du Mouhoun, le conseil régional des cascades, le conseil région du </w:t>
      </w:r>
      <w:r w:rsidR="005979E0">
        <w:rPr>
          <w:rFonts w:ascii="Times New Roman" w:hAnsi="Times New Roman"/>
          <w:szCs w:val="22"/>
          <w:lang w:val="fr-FR"/>
        </w:rPr>
        <w:t>sud-ouest</w:t>
      </w:r>
      <w:r w:rsidR="00FE09A2">
        <w:rPr>
          <w:rFonts w:ascii="Times New Roman" w:hAnsi="Times New Roman"/>
          <w:szCs w:val="22"/>
          <w:lang w:val="fr-FR"/>
        </w:rPr>
        <w:t xml:space="preserve"> </w:t>
      </w:r>
      <w:r>
        <w:rPr>
          <w:rFonts w:ascii="Times New Roman" w:hAnsi="Times New Roman"/>
          <w:szCs w:val="22"/>
          <w:lang w:val="fr-FR"/>
        </w:rPr>
        <w:t>)</w:t>
      </w:r>
      <w:r w:rsidR="000C1AAB" w:rsidRPr="00AA7E43">
        <w:rPr>
          <w:rFonts w:ascii="Times New Roman" w:hAnsi="Times New Roman"/>
          <w:szCs w:val="22"/>
          <w:lang w:val="fr-FR"/>
        </w:rPr>
        <w:t>et à des OSC/ONG</w:t>
      </w:r>
      <w:r>
        <w:rPr>
          <w:rFonts w:ascii="Times New Roman" w:hAnsi="Times New Roman"/>
          <w:szCs w:val="22"/>
          <w:lang w:val="fr-FR"/>
        </w:rPr>
        <w:t xml:space="preserve"> ( Centre Pour la gouvernance démocratique (CGD), l’Association des Femmes Juristes  du Burkina Faso ( AFJ/BF), </w:t>
      </w:r>
      <w:r w:rsidR="000C1AAB" w:rsidRPr="00AA7E43">
        <w:rPr>
          <w:rFonts w:ascii="Times New Roman" w:hAnsi="Times New Roman"/>
          <w:szCs w:val="22"/>
          <w:lang w:val="fr-FR"/>
        </w:rPr>
        <w:t xml:space="preserve"> </w:t>
      </w:r>
      <w:r>
        <w:rPr>
          <w:rFonts w:ascii="Times New Roman" w:hAnsi="Times New Roman"/>
          <w:szCs w:val="22"/>
          <w:lang w:val="fr-FR"/>
        </w:rPr>
        <w:t xml:space="preserve">le Mouvement Burkinabè des Droits de l’Homme et des Peuples (MBDHP) , </w:t>
      </w:r>
      <w:r w:rsidRPr="00170F7D">
        <w:rPr>
          <w:rFonts w:ascii="Times New Roman" w:hAnsi="Times New Roman"/>
          <w:szCs w:val="22"/>
          <w:lang w:val="fr-FR"/>
        </w:rPr>
        <w:t>L’Association Nodde Nooto (A2N)</w:t>
      </w:r>
      <w:r>
        <w:rPr>
          <w:rFonts w:ascii="Times New Roman" w:hAnsi="Times New Roman"/>
          <w:szCs w:val="22"/>
          <w:lang w:val="fr-FR"/>
        </w:rPr>
        <w:t> ;</w:t>
      </w:r>
      <w:r w:rsidRPr="00170F7D">
        <w:rPr>
          <w:rFonts w:ascii="Times New Roman" w:hAnsi="Times New Roman"/>
          <w:szCs w:val="22"/>
          <w:lang w:val="fr-FR"/>
        </w:rPr>
        <w:t xml:space="preserve"> Le réseau ouest-africain pour la consolidation de la paix Le réseau ouest-africain</w:t>
      </w:r>
      <w:r>
        <w:rPr>
          <w:rFonts w:ascii="Times New Roman" w:hAnsi="Times New Roman"/>
          <w:szCs w:val="22"/>
          <w:lang w:val="fr-FR"/>
        </w:rPr>
        <w:t xml:space="preserve"> ( WANEP) , Union Fraternelle des Croyant ( Dori),  Observatoire Nationale des Faits religieux ( ONAFAR)</w:t>
      </w:r>
      <w:r w:rsidR="00FE09A2">
        <w:rPr>
          <w:rFonts w:ascii="Times New Roman" w:hAnsi="Times New Roman"/>
          <w:szCs w:val="22"/>
          <w:lang w:val="fr-FR"/>
        </w:rPr>
        <w:t>,</w:t>
      </w:r>
      <w:r w:rsidR="00FE09A2" w:rsidRPr="0083177B">
        <w:rPr>
          <w:lang w:val="fr-FR"/>
        </w:rPr>
        <w:t xml:space="preserve"> </w:t>
      </w:r>
      <w:r w:rsidR="00FE09A2" w:rsidRPr="00FE09A2">
        <w:rPr>
          <w:rFonts w:ascii="Times New Roman" w:hAnsi="Times New Roman"/>
          <w:szCs w:val="22"/>
          <w:lang w:val="fr-FR"/>
        </w:rPr>
        <w:t xml:space="preserve">Partenariat pour l’appui au monde associatif et communautaire ( PAMAC) </w:t>
      </w:r>
      <w:r w:rsidR="00FE09A2">
        <w:rPr>
          <w:rFonts w:ascii="Times New Roman" w:hAnsi="Times New Roman"/>
          <w:szCs w:val="22"/>
          <w:lang w:val="fr-FR"/>
        </w:rPr>
        <w:t xml:space="preserve">, </w:t>
      </w:r>
      <w:r w:rsidR="00FE09A2" w:rsidRPr="00FE09A2">
        <w:rPr>
          <w:rFonts w:ascii="Times New Roman" w:hAnsi="Times New Roman"/>
          <w:szCs w:val="22"/>
          <w:lang w:val="fr-FR"/>
        </w:rPr>
        <w:t>Le Centre d'Information et de Formation en matière de Droits Humains en Afrique (CIFDHA)</w:t>
      </w:r>
      <w:r w:rsidR="00FE09A2">
        <w:rPr>
          <w:rFonts w:ascii="Times New Roman" w:hAnsi="Times New Roman"/>
          <w:szCs w:val="22"/>
          <w:lang w:val="fr-FR"/>
        </w:rPr>
        <w:t>,  Le Réseau National de Lutte Anti-Corruption ( REN-LAC</w:t>
      </w:r>
      <w:r w:rsidR="00FE09A2" w:rsidRPr="00FE09A2">
        <w:rPr>
          <w:rFonts w:ascii="Times New Roman" w:hAnsi="Times New Roman"/>
          <w:szCs w:val="22"/>
          <w:lang w:val="fr-FR"/>
        </w:rPr>
        <w:t xml:space="preserve"> </w:t>
      </w:r>
      <w:r w:rsidR="00FE09A2">
        <w:rPr>
          <w:rFonts w:ascii="Times New Roman" w:hAnsi="Times New Roman"/>
          <w:szCs w:val="22"/>
          <w:lang w:val="fr-FR"/>
        </w:rPr>
        <w:t xml:space="preserve">) </w:t>
      </w:r>
      <w:r w:rsidR="007A4842" w:rsidRPr="00AA7E43">
        <w:rPr>
          <w:rFonts w:ascii="Times New Roman" w:hAnsi="Times New Roman"/>
          <w:szCs w:val="22"/>
          <w:lang w:val="fr-FR"/>
        </w:rPr>
        <w:t>conformément au plan de travail et au cadre des résultats. Les dépenses seront réglées directement par le PNUD selon ses procédures.</w:t>
      </w:r>
    </w:p>
    <w:p w14:paraId="4EAE49D4" w14:textId="77777777" w:rsidR="007A4842" w:rsidRPr="00AA7E43" w:rsidRDefault="007A4842" w:rsidP="001C32A8">
      <w:pPr>
        <w:rPr>
          <w:rFonts w:ascii="Times New Roman" w:hAnsi="Times New Roman"/>
          <w:szCs w:val="22"/>
          <w:lang w:val="fr-FR"/>
        </w:rPr>
      </w:pPr>
    </w:p>
    <w:p w14:paraId="0F53231C" w14:textId="1B3CC358" w:rsidR="007A4842" w:rsidRPr="00AA7E43" w:rsidRDefault="007A4842" w:rsidP="001C32A8">
      <w:pPr>
        <w:rPr>
          <w:rFonts w:ascii="Times New Roman" w:hAnsi="Times New Roman"/>
          <w:szCs w:val="22"/>
          <w:lang w:val="fr-FR"/>
        </w:rPr>
      </w:pPr>
      <w:r w:rsidRPr="00AA7E43">
        <w:rPr>
          <w:rFonts w:ascii="Times New Roman" w:hAnsi="Times New Roman"/>
          <w:szCs w:val="22"/>
          <w:lang w:val="fr-FR"/>
        </w:rPr>
        <w:t>Le dispositif de suivi/évaluation qui sera mis en œuvre dans le cadre de ce projet permettra de fournir les informations requises au</w:t>
      </w:r>
      <w:r w:rsidR="000C1AAB" w:rsidRPr="00AA7E43">
        <w:rPr>
          <w:rFonts w:ascii="Times New Roman" w:hAnsi="Times New Roman"/>
          <w:szCs w:val="22"/>
          <w:lang w:val="fr-FR"/>
        </w:rPr>
        <w:t>x</w:t>
      </w:r>
      <w:r w:rsidRPr="00AA7E43">
        <w:rPr>
          <w:rFonts w:ascii="Times New Roman" w:hAnsi="Times New Roman"/>
          <w:szCs w:val="22"/>
          <w:lang w:val="fr-FR"/>
        </w:rPr>
        <w:t xml:space="preserve"> Responsable</w:t>
      </w:r>
      <w:r w:rsidR="000C1AAB" w:rsidRPr="00AA7E43">
        <w:rPr>
          <w:rFonts w:ascii="Times New Roman" w:hAnsi="Times New Roman"/>
          <w:szCs w:val="22"/>
          <w:lang w:val="fr-FR"/>
        </w:rPr>
        <w:t>s</w:t>
      </w:r>
      <w:r w:rsidRPr="00AA7E43">
        <w:rPr>
          <w:rFonts w:ascii="Times New Roman" w:hAnsi="Times New Roman"/>
          <w:szCs w:val="22"/>
          <w:lang w:val="fr-FR"/>
        </w:rPr>
        <w:t xml:space="preserve"> d</w:t>
      </w:r>
      <w:r w:rsidR="000C1AAB" w:rsidRPr="00AA7E43">
        <w:rPr>
          <w:rFonts w:ascii="Times New Roman" w:hAnsi="Times New Roman"/>
          <w:szCs w:val="22"/>
          <w:lang w:val="fr-FR"/>
        </w:rPr>
        <w:t>es</w:t>
      </w:r>
      <w:r w:rsidRPr="00AA7E43">
        <w:rPr>
          <w:rFonts w:ascii="Times New Roman" w:hAnsi="Times New Roman"/>
          <w:szCs w:val="22"/>
          <w:lang w:val="fr-FR"/>
        </w:rPr>
        <w:t xml:space="preserve"> Programme</w:t>
      </w:r>
      <w:r w:rsidR="000C1AAB" w:rsidRPr="00AA7E43">
        <w:rPr>
          <w:rFonts w:ascii="Times New Roman" w:hAnsi="Times New Roman"/>
          <w:szCs w:val="22"/>
          <w:lang w:val="fr-FR"/>
        </w:rPr>
        <w:t>s</w:t>
      </w:r>
      <w:r w:rsidRPr="00AA7E43">
        <w:rPr>
          <w:rFonts w:ascii="Times New Roman" w:hAnsi="Times New Roman"/>
          <w:szCs w:val="22"/>
          <w:lang w:val="fr-FR"/>
        </w:rPr>
        <w:t xml:space="preserve"> budgétaire</w:t>
      </w:r>
      <w:r w:rsidR="000C1AAB" w:rsidRPr="00AA7E43">
        <w:rPr>
          <w:rFonts w:ascii="Times New Roman" w:hAnsi="Times New Roman"/>
          <w:szCs w:val="22"/>
          <w:lang w:val="fr-FR"/>
        </w:rPr>
        <w:t>s de rattachement</w:t>
      </w:r>
      <w:r w:rsidRPr="00AA7E43">
        <w:rPr>
          <w:rFonts w:ascii="Times New Roman" w:hAnsi="Times New Roman"/>
          <w:szCs w:val="22"/>
          <w:lang w:val="fr-FR"/>
        </w:rPr>
        <w:t>, en vue de la préparation d</w:t>
      </w:r>
      <w:r w:rsidR="000C1AAB" w:rsidRPr="00AA7E43">
        <w:rPr>
          <w:rFonts w:ascii="Times New Roman" w:hAnsi="Times New Roman"/>
          <w:szCs w:val="22"/>
          <w:lang w:val="fr-FR"/>
        </w:rPr>
        <w:t>es</w:t>
      </w:r>
      <w:r w:rsidRPr="00AA7E43">
        <w:rPr>
          <w:rFonts w:ascii="Times New Roman" w:hAnsi="Times New Roman"/>
          <w:szCs w:val="22"/>
          <w:lang w:val="fr-FR"/>
        </w:rPr>
        <w:t xml:space="preserve"> Comité</w:t>
      </w:r>
      <w:r w:rsidR="000C1AAB" w:rsidRPr="00AA7E43">
        <w:rPr>
          <w:rFonts w:ascii="Times New Roman" w:hAnsi="Times New Roman"/>
          <w:szCs w:val="22"/>
          <w:lang w:val="fr-FR"/>
        </w:rPr>
        <w:t>s</w:t>
      </w:r>
      <w:r w:rsidRPr="00AA7E43">
        <w:rPr>
          <w:rFonts w:ascii="Times New Roman" w:hAnsi="Times New Roman"/>
          <w:szCs w:val="22"/>
          <w:lang w:val="fr-FR"/>
        </w:rPr>
        <w:t xml:space="preserve"> de revue, conformément à la nouvelle réglementation générale sur les projets et programmes de développement.</w:t>
      </w:r>
    </w:p>
    <w:p w14:paraId="03769B87" w14:textId="77777777" w:rsidR="007A4842" w:rsidRPr="00AA7E43" w:rsidRDefault="007A4842">
      <w:pPr>
        <w:rPr>
          <w:rFonts w:ascii="Times New Roman" w:hAnsi="Times New Roman"/>
          <w:szCs w:val="22"/>
          <w:lang w:val="fr-FR"/>
        </w:rPr>
      </w:pPr>
    </w:p>
    <w:p w14:paraId="78393FEA" w14:textId="5C19BC0B" w:rsidR="007A4842" w:rsidRPr="00AA7E43" w:rsidRDefault="007A4842">
      <w:pPr>
        <w:rPr>
          <w:rFonts w:ascii="Times New Roman" w:hAnsi="Times New Roman"/>
          <w:lang w:val="fr-FR"/>
        </w:rPr>
      </w:pPr>
      <w:r w:rsidRPr="00AA7E43">
        <w:rPr>
          <w:rFonts w:ascii="Times New Roman" w:hAnsi="Times New Roman"/>
          <w:lang w:val="fr-FR"/>
        </w:rPr>
        <w:t>Dans le cadre de sa gestion financière, le projet disposera d</w:t>
      </w:r>
      <w:r w:rsidR="000C1AAB" w:rsidRPr="00AA7E43">
        <w:rPr>
          <w:rFonts w:ascii="Times New Roman" w:hAnsi="Times New Roman"/>
          <w:lang w:val="fr-FR"/>
        </w:rPr>
        <w:t>e</w:t>
      </w:r>
      <w:r w:rsidRPr="00AA7E43">
        <w:rPr>
          <w:rFonts w:ascii="Times New Roman" w:hAnsi="Times New Roman"/>
          <w:lang w:val="fr-FR"/>
        </w:rPr>
        <w:t xml:space="preserve"> compte</w:t>
      </w:r>
      <w:r w:rsidR="000C1AAB" w:rsidRPr="00AA7E43">
        <w:rPr>
          <w:rFonts w:ascii="Times New Roman" w:hAnsi="Times New Roman"/>
          <w:lang w:val="fr-FR"/>
        </w:rPr>
        <w:t>s</w:t>
      </w:r>
      <w:r w:rsidRPr="00AA7E43">
        <w:rPr>
          <w:rFonts w:ascii="Times New Roman" w:hAnsi="Times New Roman"/>
          <w:lang w:val="fr-FR"/>
        </w:rPr>
        <w:t xml:space="preserve"> de dépôt ouvert au Trésor Public qui sera alimenté par les ressources de la contrepartie nationale dont les ordonnateurs sont le</w:t>
      </w:r>
      <w:r w:rsidR="000C1AAB" w:rsidRPr="00AA7E43">
        <w:rPr>
          <w:rFonts w:ascii="Times New Roman" w:hAnsi="Times New Roman"/>
          <w:lang w:val="fr-FR"/>
        </w:rPr>
        <w:t>s</w:t>
      </w:r>
      <w:r w:rsidRPr="00AA7E43">
        <w:rPr>
          <w:rFonts w:ascii="Times New Roman" w:hAnsi="Times New Roman"/>
          <w:lang w:val="fr-FR"/>
        </w:rPr>
        <w:t xml:space="preserve"> Responsable</w:t>
      </w:r>
      <w:r w:rsidR="000C1AAB" w:rsidRPr="00AA7E43">
        <w:rPr>
          <w:rFonts w:ascii="Times New Roman" w:hAnsi="Times New Roman"/>
          <w:lang w:val="fr-FR"/>
        </w:rPr>
        <w:t>s</w:t>
      </w:r>
      <w:r w:rsidRPr="00AA7E43">
        <w:rPr>
          <w:rFonts w:ascii="Times New Roman" w:hAnsi="Times New Roman"/>
          <w:lang w:val="fr-FR"/>
        </w:rPr>
        <w:t xml:space="preserve"> d</w:t>
      </w:r>
      <w:r w:rsidR="000C1AAB" w:rsidRPr="00AA7E43">
        <w:rPr>
          <w:rFonts w:ascii="Times New Roman" w:hAnsi="Times New Roman"/>
          <w:lang w:val="fr-FR"/>
        </w:rPr>
        <w:t>es</w:t>
      </w:r>
      <w:r w:rsidRPr="00AA7E43">
        <w:rPr>
          <w:rFonts w:ascii="Times New Roman" w:hAnsi="Times New Roman"/>
          <w:lang w:val="fr-FR"/>
        </w:rPr>
        <w:t xml:space="preserve"> programme</w:t>
      </w:r>
      <w:r w:rsidR="000C1AAB" w:rsidRPr="00AA7E43">
        <w:rPr>
          <w:rFonts w:ascii="Times New Roman" w:hAnsi="Times New Roman"/>
          <w:lang w:val="fr-FR"/>
        </w:rPr>
        <w:t>s</w:t>
      </w:r>
      <w:r w:rsidRPr="00AA7E43">
        <w:rPr>
          <w:rFonts w:ascii="Times New Roman" w:hAnsi="Times New Roman"/>
          <w:lang w:val="fr-FR"/>
        </w:rPr>
        <w:t xml:space="preserve"> budgétaire</w:t>
      </w:r>
      <w:r w:rsidR="000C1AAB" w:rsidRPr="00AA7E43">
        <w:rPr>
          <w:rFonts w:ascii="Times New Roman" w:hAnsi="Times New Roman"/>
          <w:lang w:val="fr-FR"/>
        </w:rPr>
        <w:t>s</w:t>
      </w:r>
      <w:r w:rsidRPr="00AA7E43">
        <w:rPr>
          <w:rFonts w:ascii="Times New Roman" w:hAnsi="Times New Roman"/>
          <w:lang w:val="fr-FR"/>
        </w:rPr>
        <w:t xml:space="preserve"> et le Coordonnateur du projet. Par ailleurs le Gouvernement prendra en charge les taxes fiscales et douanières pour les besoins entrant dans la mise en œuvre des activités du projet.  Pour ce faire, les équipements et fournitures nécessaires au fonctionnement du projet bénéficieront de l’exonération des droits, taxes et impôts en vigueur au Burkina Faso. Le projet bénéficiera également de l’enlèvement immédiat sous douane de tous les équipements et fournitures importés au titre du projet. La régularisation douanière devra être effectuée dans un délai de trois (3) mois.</w:t>
      </w:r>
    </w:p>
    <w:p w14:paraId="453947F3" w14:textId="77777777" w:rsidR="007A4842" w:rsidRPr="00AA7E43" w:rsidRDefault="007A4842">
      <w:pPr>
        <w:rPr>
          <w:rFonts w:ascii="Times New Roman" w:hAnsi="Times New Roman"/>
          <w:lang w:val="fr-FR"/>
        </w:rPr>
      </w:pPr>
    </w:p>
    <w:p w14:paraId="418A1D6E" w14:textId="700AD4D6" w:rsidR="007A4842" w:rsidRPr="00AA7E43" w:rsidRDefault="007A4842">
      <w:pPr>
        <w:spacing w:before="60"/>
        <w:rPr>
          <w:rFonts w:ascii="Times New Roman" w:hAnsi="Times New Roman"/>
          <w:lang w:val="fr-FR"/>
        </w:rPr>
      </w:pPr>
      <w:r w:rsidRPr="00AA7E43">
        <w:rPr>
          <w:rFonts w:ascii="Times New Roman" w:hAnsi="Times New Roman"/>
          <w:lang w:val="fr-FR"/>
        </w:rPr>
        <w:t xml:space="preserve">Selon l’accord -type d’assistance de base conclu le 19 juillet 1976, entre le Gouvernement du Burkina Faso et le Programme des Nations Unies pour le Développement, le Partenaire de mise en œuvre dans le pays hôte sera le </w:t>
      </w:r>
      <w:r w:rsidR="00FE3BAE" w:rsidRPr="00AA7E43">
        <w:rPr>
          <w:rFonts w:ascii="Times New Roman" w:hAnsi="Times New Roman"/>
          <w:lang w:val="fr-FR"/>
        </w:rPr>
        <w:t>MATDC</w:t>
      </w:r>
      <w:r w:rsidRPr="00AA7E43">
        <w:rPr>
          <w:rFonts w:ascii="Times New Roman" w:hAnsi="Times New Roman"/>
          <w:lang w:val="fr-FR"/>
        </w:rPr>
        <w:t>. Tenant compte de ce qui précède, la responsabilité de la sûreté et de la sécurité du partenaire de mise en œuvre, de son personnel et de ses biens, et des biens du PNUD gérés par le partenaire de mise en œuvre relève du partenaire de mise en œuvre. Il devra :</w:t>
      </w:r>
    </w:p>
    <w:p w14:paraId="6A97CADE" w14:textId="77777777" w:rsidR="007A4842" w:rsidRPr="00AA7E43" w:rsidRDefault="007A4842">
      <w:pPr>
        <w:ind w:left="709" w:hanging="283"/>
        <w:rPr>
          <w:rFonts w:ascii="Times New Roman" w:hAnsi="Times New Roman"/>
          <w:lang w:val="fr-FR"/>
        </w:rPr>
      </w:pPr>
      <w:r w:rsidRPr="00AA7E43">
        <w:rPr>
          <w:rFonts w:ascii="Times New Roman" w:hAnsi="Times New Roman"/>
          <w:lang w:val="fr-FR"/>
        </w:rPr>
        <w:t>•</w:t>
      </w:r>
      <w:r w:rsidRPr="00AA7E43">
        <w:rPr>
          <w:rFonts w:ascii="Times New Roman" w:hAnsi="Times New Roman"/>
          <w:lang w:val="fr-FR"/>
        </w:rPr>
        <w:tab/>
        <w:t>mettre en place un plan approprié de sécurité ;</w:t>
      </w:r>
    </w:p>
    <w:p w14:paraId="5C4E928B" w14:textId="77777777" w:rsidR="007A4842" w:rsidRPr="00AA7E43" w:rsidRDefault="007A4842">
      <w:pPr>
        <w:ind w:left="709" w:hanging="283"/>
        <w:rPr>
          <w:rFonts w:ascii="Times New Roman" w:hAnsi="Times New Roman"/>
          <w:lang w:val="fr-FR"/>
        </w:rPr>
      </w:pPr>
      <w:r w:rsidRPr="00AA7E43">
        <w:rPr>
          <w:rFonts w:ascii="Times New Roman" w:hAnsi="Times New Roman"/>
          <w:lang w:val="fr-FR"/>
        </w:rPr>
        <w:t>•</w:t>
      </w:r>
      <w:r w:rsidRPr="00AA7E43">
        <w:rPr>
          <w:rFonts w:ascii="Times New Roman" w:hAnsi="Times New Roman"/>
          <w:lang w:val="fr-FR"/>
        </w:rPr>
        <w:tab/>
        <w:t>mettre à jour ledit plan en prenant en compte la situation sécuritaire du pays ;</w:t>
      </w:r>
    </w:p>
    <w:p w14:paraId="4D58CDEA" w14:textId="77777777" w:rsidR="007A4842" w:rsidRPr="00AA7E43" w:rsidRDefault="007A4842">
      <w:pPr>
        <w:ind w:left="709" w:hanging="283"/>
        <w:rPr>
          <w:rFonts w:ascii="Times New Roman" w:hAnsi="Times New Roman"/>
          <w:lang w:val="fr-FR"/>
        </w:rPr>
      </w:pPr>
      <w:r w:rsidRPr="00AA7E43">
        <w:rPr>
          <w:rFonts w:ascii="Times New Roman" w:hAnsi="Times New Roman"/>
          <w:lang w:val="fr-FR"/>
        </w:rPr>
        <w:t>•</w:t>
      </w:r>
      <w:r w:rsidRPr="00AA7E43">
        <w:rPr>
          <w:rFonts w:ascii="Times New Roman" w:hAnsi="Times New Roman"/>
          <w:lang w:val="fr-FR"/>
        </w:rPr>
        <w:tab/>
        <w:t>assumer tous les risques liés à la sécurité du partenaire de mise en œuvre et la mise en œuvre intégrale du plan de sécurité.</w:t>
      </w:r>
    </w:p>
    <w:p w14:paraId="62E067AB" w14:textId="77777777" w:rsidR="007A4842" w:rsidRPr="00AA7E43" w:rsidRDefault="007A4842">
      <w:pPr>
        <w:rPr>
          <w:rFonts w:ascii="Times New Roman" w:hAnsi="Times New Roman"/>
          <w:lang w:val="fr-FR"/>
        </w:rPr>
      </w:pPr>
    </w:p>
    <w:p w14:paraId="55F5E6E8" w14:textId="77777777" w:rsidR="007A4842" w:rsidRPr="00AA7E43" w:rsidRDefault="007A4842">
      <w:pPr>
        <w:rPr>
          <w:rFonts w:ascii="Times New Roman" w:hAnsi="Times New Roman"/>
          <w:lang w:val="fr-FR"/>
        </w:rPr>
      </w:pPr>
      <w:r w:rsidRPr="00AA7E43">
        <w:rPr>
          <w:rFonts w:ascii="Times New Roman" w:hAnsi="Times New Roman"/>
          <w:lang w:val="fr-FR"/>
        </w:rPr>
        <w:t>Le PNUD se réserve le droit de vérifier la mise en place du plan de sécurité et de suggérer des modifications si nécessaire. Une défaillance dans la mise en œuvre et la mise à jour du plan approprié de sécurité tel que requis sera considérée comme une rupture du présent accord.</w:t>
      </w:r>
    </w:p>
    <w:p w14:paraId="55A83FAD" w14:textId="07E4CAD4" w:rsidR="007A4842" w:rsidRPr="00AA7E43" w:rsidRDefault="007A4842">
      <w:pPr>
        <w:spacing w:before="60"/>
        <w:rPr>
          <w:rFonts w:ascii="Times New Roman" w:hAnsi="Times New Roman"/>
          <w:lang w:val="fr-FR"/>
        </w:rPr>
      </w:pPr>
      <w:r w:rsidRPr="00AA7E43">
        <w:rPr>
          <w:rFonts w:ascii="Times New Roman" w:hAnsi="Times New Roman"/>
          <w:lang w:val="fr-FR"/>
        </w:rPr>
        <w:t>Suivant les dispositions de cette nouvelle règlementation, le C</w:t>
      </w:r>
      <w:r w:rsidR="00FE3BAE" w:rsidRPr="00AA7E43">
        <w:rPr>
          <w:rFonts w:ascii="Times New Roman" w:hAnsi="Times New Roman"/>
          <w:lang w:val="fr-FR"/>
        </w:rPr>
        <w:t>oordonnateur du programme</w:t>
      </w:r>
      <w:r w:rsidRPr="00AA7E43">
        <w:rPr>
          <w:rFonts w:ascii="Times New Roman" w:hAnsi="Times New Roman"/>
          <w:lang w:val="fr-FR"/>
        </w:rPr>
        <w:t xml:space="preserve"> assiste aux réunion</w:t>
      </w:r>
      <w:r w:rsidR="00FE3BAE" w:rsidRPr="00AA7E43">
        <w:rPr>
          <w:rFonts w:ascii="Times New Roman" w:hAnsi="Times New Roman"/>
          <w:lang w:val="fr-FR"/>
        </w:rPr>
        <w:t>s</w:t>
      </w:r>
      <w:r w:rsidRPr="00AA7E43">
        <w:rPr>
          <w:rFonts w:ascii="Times New Roman" w:hAnsi="Times New Roman"/>
          <w:lang w:val="fr-FR"/>
        </w:rPr>
        <w:t xml:space="preserve"> d</w:t>
      </w:r>
      <w:r w:rsidR="00FE3BAE" w:rsidRPr="00AA7E43">
        <w:rPr>
          <w:rFonts w:ascii="Times New Roman" w:hAnsi="Times New Roman"/>
          <w:lang w:val="fr-FR"/>
        </w:rPr>
        <w:t>es</w:t>
      </w:r>
      <w:r w:rsidRPr="00AA7E43">
        <w:rPr>
          <w:rFonts w:ascii="Times New Roman" w:hAnsi="Times New Roman"/>
          <w:lang w:val="fr-FR"/>
        </w:rPr>
        <w:t xml:space="preserve"> comité</w:t>
      </w:r>
      <w:r w:rsidR="00FE3BAE" w:rsidRPr="00AA7E43">
        <w:rPr>
          <w:rFonts w:ascii="Times New Roman" w:hAnsi="Times New Roman"/>
          <w:lang w:val="fr-FR"/>
        </w:rPr>
        <w:t>s</w:t>
      </w:r>
      <w:r w:rsidRPr="00AA7E43">
        <w:rPr>
          <w:rFonts w:ascii="Times New Roman" w:hAnsi="Times New Roman"/>
          <w:lang w:val="fr-FR"/>
        </w:rPr>
        <w:t xml:space="preserve"> de revue d</w:t>
      </w:r>
      <w:r w:rsidR="00FE3BAE" w:rsidRPr="00AA7E43">
        <w:rPr>
          <w:rFonts w:ascii="Times New Roman" w:hAnsi="Times New Roman"/>
          <w:lang w:val="fr-FR"/>
        </w:rPr>
        <w:t>es</w:t>
      </w:r>
      <w:r w:rsidRPr="00AA7E43">
        <w:rPr>
          <w:rFonts w:ascii="Times New Roman" w:hAnsi="Times New Roman"/>
          <w:lang w:val="fr-FR"/>
        </w:rPr>
        <w:t xml:space="preserve"> programme</w:t>
      </w:r>
      <w:r w:rsidR="00FE3BAE" w:rsidRPr="00AA7E43">
        <w:rPr>
          <w:rFonts w:ascii="Times New Roman" w:hAnsi="Times New Roman"/>
          <w:lang w:val="fr-FR"/>
        </w:rPr>
        <w:t>s</w:t>
      </w:r>
      <w:r w:rsidRPr="00AA7E43">
        <w:rPr>
          <w:rFonts w:ascii="Times New Roman" w:hAnsi="Times New Roman"/>
          <w:lang w:val="fr-FR"/>
        </w:rPr>
        <w:t xml:space="preserve"> budgétaire</w:t>
      </w:r>
      <w:r w:rsidR="00FE3BAE" w:rsidRPr="00AA7E43">
        <w:rPr>
          <w:rFonts w:ascii="Times New Roman" w:hAnsi="Times New Roman"/>
          <w:lang w:val="fr-FR"/>
        </w:rPr>
        <w:t>s de rattachement</w:t>
      </w:r>
      <w:r w:rsidRPr="00AA7E43">
        <w:rPr>
          <w:rFonts w:ascii="Times New Roman" w:hAnsi="Times New Roman"/>
          <w:lang w:val="fr-FR"/>
        </w:rPr>
        <w:t>. Ce</w:t>
      </w:r>
      <w:r w:rsidR="00FE3BAE" w:rsidRPr="00AA7E43">
        <w:rPr>
          <w:rFonts w:ascii="Times New Roman" w:hAnsi="Times New Roman"/>
          <w:lang w:val="fr-FR"/>
        </w:rPr>
        <w:t>s</w:t>
      </w:r>
      <w:r w:rsidRPr="00AA7E43">
        <w:rPr>
          <w:rFonts w:ascii="Times New Roman" w:hAnsi="Times New Roman"/>
          <w:lang w:val="fr-FR"/>
        </w:rPr>
        <w:t xml:space="preserve"> comité</w:t>
      </w:r>
      <w:r w:rsidR="00FE3BAE" w:rsidRPr="00AA7E43">
        <w:rPr>
          <w:rFonts w:ascii="Times New Roman" w:hAnsi="Times New Roman"/>
          <w:lang w:val="fr-FR"/>
        </w:rPr>
        <w:t>s</w:t>
      </w:r>
      <w:r w:rsidRPr="00AA7E43">
        <w:rPr>
          <w:rFonts w:ascii="Times New Roman" w:hAnsi="Times New Roman"/>
          <w:lang w:val="fr-FR"/>
        </w:rPr>
        <w:t xml:space="preserve"> de revue se réuni</w:t>
      </w:r>
      <w:r w:rsidR="00FE3BAE" w:rsidRPr="00AA7E43">
        <w:rPr>
          <w:rFonts w:ascii="Times New Roman" w:hAnsi="Times New Roman"/>
          <w:lang w:val="fr-FR"/>
        </w:rPr>
        <w:t>ssen</w:t>
      </w:r>
      <w:r w:rsidRPr="00AA7E43">
        <w:rPr>
          <w:rFonts w:ascii="Times New Roman" w:hAnsi="Times New Roman"/>
          <w:lang w:val="fr-FR"/>
        </w:rPr>
        <w:t>t deux (2) fois par an en session ordinaire, soit une fois par semestre (décembre et juillet au plus tard). Il</w:t>
      </w:r>
      <w:r w:rsidR="00FE3BAE" w:rsidRPr="00AA7E43">
        <w:rPr>
          <w:rFonts w:ascii="Times New Roman" w:hAnsi="Times New Roman"/>
          <w:lang w:val="fr-FR"/>
        </w:rPr>
        <w:t>s</w:t>
      </w:r>
      <w:r w:rsidRPr="00AA7E43">
        <w:rPr>
          <w:rFonts w:ascii="Times New Roman" w:hAnsi="Times New Roman"/>
          <w:lang w:val="fr-FR"/>
        </w:rPr>
        <w:t xml:space="preserve"> peu</w:t>
      </w:r>
      <w:r w:rsidR="00FE3BAE" w:rsidRPr="00AA7E43">
        <w:rPr>
          <w:rFonts w:ascii="Times New Roman" w:hAnsi="Times New Roman"/>
          <w:lang w:val="fr-FR"/>
        </w:rPr>
        <w:t>ven</w:t>
      </w:r>
      <w:r w:rsidRPr="00AA7E43">
        <w:rPr>
          <w:rFonts w:ascii="Times New Roman" w:hAnsi="Times New Roman"/>
          <w:lang w:val="fr-FR"/>
        </w:rPr>
        <w:t>t se réunir en session extraordinaire en cas de besoin. Il</w:t>
      </w:r>
      <w:r w:rsidR="00FE3BAE" w:rsidRPr="00AA7E43">
        <w:rPr>
          <w:rFonts w:ascii="Times New Roman" w:hAnsi="Times New Roman"/>
          <w:lang w:val="fr-FR"/>
        </w:rPr>
        <w:t>s</w:t>
      </w:r>
      <w:r w:rsidRPr="00AA7E43">
        <w:rPr>
          <w:rFonts w:ascii="Times New Roman" w:hAnsi="Times New Roman"/>
          <w:lang w:val="fr-FR"/>
        </w:rPr>
        <w:t xml:space="preserve"> </w:t>
      </w:r>
      <w:r w:rsidR="00FE3BAE" w:rsidRPr="00AA7E43">
        <w:rPr>
          <w:rFonts w:ascii="Times New Roman" w:hAnsi="Times New Roman"/>
          <w:lang w:val="fr-FR"/>
        </w:rPr>
        <w:t>ont</w:t>
      </w:r>
      <w:r w:rsidRPr="00AA7E43">
        <w:rPr>
          <w:rFonts w:ascii="Times New Roman" w:hAnsi="Times New Roman"/>
          <w:lang w:val="fr-FR"/>
        </w:rPr>
        <w:t xml:space="preserve"> pour principales missions : </w:t>
      </w:r>
    </w:p>
    <w:p w14:paraId="329FB12E" w14:textId="77777777" w:rsidR="007A4842" w:rsidRPr="00AA7E43" w:rsidRDefault="007A4842">
      <w:pPr>
        <w:numPr>
          <w:ilvl w:val="0"/>
          <w:numId w:val="44"/>
        </w:numPr>
        <w:spacing w:before="60" w:after="0"/>
        <w:ind w:left="714" w:hanging="357"/>
        <w:rPr>
          <w:rFonts w:ascii="Times New Roman" w:hAnsi="Times New Roman"/>
          <w:lang w:val="fr-FR"/>
        </w:rPr>
      </w:pPr>
      <w:r w:rsidRPr="00AA7E43">
        <w:rPr>
          <w:rFonts w:ascii="Times New Roman" w:hAnsi="Times New Roman"/>
          <w:lang w:val="fr-FR"/>
        </w:rPr>
        <w:t xml:space="preserve">d’examiner et adopter le plan d’exécution du projet ; </w:t>
      </w:r>
    </w:p>
    <w:p w14:paraId="335D09AE" w14:textId="59294D8B" w:rsidR="007A4842" w:rsidRPr="00AA7E43" w:rsidRDefault="007A4842">
      <w:pPr>
        <w:numPr>
          <w:ilvl w:val="0"/>
          <w:numId w:val="44"/>
        </w:numPr>
        <w:spacing w:before="60" w:after="0"/>
        <w:ind w:left="714" w:hanging="357"/>
        <w:rPr>
          <w:rFonts w:ascii="Times New Roman" w:hAnsi="Times New Roman"/>
          <w:lang w:val="fr-FR"/>
        </w:rPr>
      </w:pPr>
      <w:r w:rsidRPr="00AA7E43">
        <w:rPr>
          <w:rFonts w:ascii="Times New Roman" w:hAnsi="Times New Roman"/>
          <w:lang w:val="fr-FR"/>
        </w:rPr>
        <w:t>d’examiner et d’adopter les différents rapports d’évaluation du pro</w:t>
      </w:r>
      <w:r w:rsidR="00FE3BAE" w:rsidRPr="00AA7E43">
        <w:rPr>
          <w:rFonts w:ascii="Times New Roman" w:hAnsi="Times New Roman"/>
          <w:lang w:val="fr-FR"/>
        </w:rPr>
        <w:t>gramme</w:t>
      </w:r>
      <w:r w:rsidRPr="00AA7E43">
        <w:rPr>
          <w:rFonts w:ascii="Times New Roman" w:hAnsi="Times New Roman"/>
          <w:lang w:val="fr-FR"/>
        </w:rPr>
        <w:t> ;</w:t>
      </w:r>
    </w:p>
    <w:p w14:paraId="13491521" w14:textId="77777777" w:rsidR="007A4842" w:rsidRPr="00AA7E43" w:rsidRDefault="007A4842">
      <w:pPr>
        <w:numPr>
          <w:ilvl w:val="0"/>
          <w:numId w:val="44"/>
        </w:numPr>
        <w:spacing w:before="60" w:after="0"/>
        <w:ind w:left="714" w:hanging="357"/>
        <w:rPr>
          <w:rFonts w:ascii="Times New Roman" w:hAnsi="Times New Roman"/>
          <w:lang w:val="fr-FR"/>
        </w:rPr>
      </w:pPr>
      <w:r w:rsidRPr="00AA7E43">
        <w:rPr>
          <w:rFonts w:ascii="Times New Roman" w:hAnsi="Times New Roman"/>
          <w:lang w:val="fr-FR"/>
        </w:rPr>
        <w:t>d’examiner et adopter les rapports d’activités et financiers périodiques ;</w:t>
      </w:r>
    </w:p>
    <w:p w14:paraId="75BC6050" w14:textId="77777777" w:rsidR="007A4842" w:rsidRPr="00AA7E43" w:rsidRDefault="007A4842">
      <w:pPr>
        <w:numPr>
          <w:ilvl w:val="0"/>
          <w:numId w:val="44"/>
        </w:numPr>
        <w:spacing w:before="60" w:after="0"/>
        <w:ind w:left="714" w:hanging="357"/>
        <w:rPr>
          <w:rFonts w:ascii="Times New Roman" w:hAnsi="Times New Roman"/>
          <w:lang w:val="fr-FR"/>
        </w:rPr>
      </w:pPr>
      <w:r w:rsidRPr="00AA7E43">
        <w:rPr>
          <w:rFonts w:ascii="Times New Roman" w:hAnsi="Times New Roman"/>
          <w:lang w:val="fr-FR"/>
        </w:rPr>
        <w:t>d’examiner et d’adopter les programmes d’activités annuels, les budgets et les plans de passation des marchés ;</w:t>
      </w:r>
    </w:p>
    <w:p w14:paraId="56C7C849" w14:textId="77777777" w:rsidR="007A4842" w:rsidRPr="00AA7E43" w:rsidRDefault="007A4842">
      <w:pPr>
        <w:numPr>
          <w:ilvl w:val="0"/>
          <w:numId w:val="44"/>
        </w:numPr>
        <w:spacing w:before="60" w:after="0"/>
        <w:ind w:left="714" w:hanging="357"/>
        <w:rPr>
          <w:rFonts w:ascii="Times New Roman" w:hAnsi="Times New Roman"/>
          <w:lang w:val="fr-FR"/>
        </w:rPr>
      </w:pPr>
      <w:r w:rsidRPr="00AA7E43">
        <w:rPr>
          <w:rFonts w:ascii="Times New Roman" w:hAnsi="Times New Roman"/>
          <w:lang w:val="fr-FR"/>
        </w:rPr>
        <w:t xml:space="preserve">de veiller à la mise en œuvre des recommandations de ses sessions, des missions d’évaluation et de suivi, des assemblées des projets ou programmes, des revues de portefeuilles et des différents audits ; </w:t>
      </w:r>
    </w:p>
    <w:p w14:paraId="495B6FA9" w14:textId="77777777" w:rsidR="007A4842" w:rsidRPr="00AA7E43" w:rsidRDefault="007A4842">
      <w:pPr>
        <w:numPr>
          <w:ilvl w:val="0"/>
          <w:numId w:val="44"/>
        </w:numPr>
        <w:spacing w:before="60" w:after="0"/>
        <w:ind w:left="714" w:hanging="357"/>
        <w:rPr>
          <w:rFonts w:ascii="Times New Roman" w:hAnsi="Times New Roman"/>
          <w:lang w:val="fr-FR"/>
        </w:rPr>
      </w:pPr>
      <w:r w:rsidRPr="00AA7E43">
        <w:rPr>
          <w:rFonts w:ascii="Times New Roman" w:hAnsi="Times New Roman"/>
          <w:lang w:val="fr-FR"/>
        </w:rPr>
        <w:t>d’évaluer les performances du Responsable de programme budgétaire conformément à sa lettre de mission ;</w:t>
      </w:r>
    </w:p>
    <w:p w14:paraId="53D789C0" w14:textId="4C014A7C" w:rsidR="007A4842" w:rsidRPr="00AA7E43" w:rsidRDefault="007A4842">
      <w:pPr>
        <w:numPr>
          <w:ilvl w:val="0"/>
          <w:numId w:val="44"/>
        </w:numPr>
        <w:spacing w:before="60" w:after="0"/>
        <w:ind w:left="714" w:hanging="357"/>
        <w:rPr>
          <w:rFonts w:ascii="Times New Roman" w:hAnsi="Times New Roman"/>
          <w:lang w:val="fr-FR"/>
        </w:rPr>
      </w:pPr>
      <w:r w:rsidRPr="00AA7E43">
        <w:rPr>
          <w:rFonts w:ascii="Times New Roman" w:hAnsi="Times New Roman"/>
          <w:lang w:val="fr-FR"/>
        </w:rPr>
        <w:t>de faire des recommandations à l’attention de la coordination du projet et des différents partenaires intervenant dans la vie du pro</w:t>
      </w:r>
      <w:r w:rsidR="00FE3BAE" w:rsidRPr="00AA7E43">
        <w:rPr>
          <w:rFonts w:ascii="Times New Roman" w:hAnsi="Times New Roman"/>
          <w:lang w:val="fr-FR"/>
        </w:rPr>
        <w:t>gramme</w:t>
      </w:r>
      <w:r w:rsidRPr="00AA7E43">
        <w:rPr>
          <w:rFonts w:ascii="Times New Roman" w:hAnsi="Times New Roman"/>
          <w:lang w:val="fr-FR"/>
        </w:rPr>
        <w:t> ;</w:t>
      </w:r>
    </w:p>
    <w:p w14:paraId="0ECC5F0C" w14:textId="7A22EC29" w:rsidR="007A4842" w:rsidRPr="00AA7E43" w:rsidRDefault="007A4842">
      <w:pPr>
        <w:numPr>
          <w:ilvl w:val="0"/>
          <w:numId w:val="44"/>
        </w:numPr>
        <w:spacing w:before="60" w:after="0"/>
        <w:ind w:left="714" w:hanging="357"/>
        <w:rPr>
          <w:rFonts w:ascii="Times New Roman" w:hAnsi="Times New Roman"/>
          <w:lang w:val="fr-FR"/>
        </w:rPr>
      </w:pPr>
      <w:r w:rsidRPr="00AA7E43">
        <w:rPr>
          <w:rFonts w:ascii="Times New Roman" w:hAnsi="Times New Roman"/>
          <w:lang w:val="fr-FR"/>
        </w:rPr>
        <w:t>d’approuver les états financiers du pro</w:t>
      </w:r>
      <w:r w:rsidR="00FE3BAE" w:rsidRPr="00AA7E43">
        <w:rPr>
          <w:rFonts w:ascii="Times New Roman" w:hAnsi="Times New Roman"/>
          <w:lang w:val="fr-FR"/>
        </w:rPr>
        <w:t>gramme</w:t>
      </w:r>
      <w:r w:rsidRPr="00AA7E43">
        <w:rPr>
          <w:rFonts w:ascii="Times New Roman" w:hAnsi="Times New Roman"/>
          <w:lang w:val="fr-FR"/>
        </w:rPr>
        <w:t> ;</w:t>
      </w:r>
    </w:p>
    <w:p w14:paraId="51671019" w14:textId="2090B486" w:rsidR="007A4842" w:rsidRPr="00AA7E43" w:rsidRDefault="007A4842">
      <w:pPr>
        <w:numPr>
          <w:ilvl w:val="0"/>
          <w:numId w:val="44"/>
        </w:numPr>
        <w:spacing w:before="60" w:after="0"/>
        <w:ind w:left="714" w:hanging="357"/>
        <w:rPr>
          <w:rFonts w:ascii="Times New Roman" w:hAnsi="Times New Roman"/>
          <w:lang w:val="fr-FR"/>
        </w:rPr>
      </w:pPr>
      <w:r w:rsidRPr="00AA7E43">
        <w:rPr>
          <w:rFonts w:ascii="Times New Roman" w:hAnsi="Times New Roman"/>
          <w:lang w:val="fr-FR"/>
        </w:rPr>
        <w:t>d’approuver le rapport d’inventaire des biens du pro</w:t>
      </w:r>
      <w:r w:rsidR="00FE3BAE" w:rsidRPr="00AA7E43">
        <w:rPr>
          <w:rFonts w:ascii="Times New Roman" w:hAnsi="Times New Roman"/>
          <w:lang w:val="fr-FR"/>
        </w:rPr>
        <w:t>gramme</w:t>
      </w:r>
      <w:r w:rsidRPr="00AA7E43">
        <w:rPr>
          <w:rFonts w:ascii="Times New Roman" w:hAnsi="Times New Roman"/>
          <w:lang w:val="fr-FR"/>
        </w:rPr>
        <w:t> ;</w:t>
      </w:r>
    </w:p>
    <w:p w14:paraId="79E16685" w14:textId="77777777" w:rsidR="007A4842" w:rsidRPr="00AA7E43" w:rsidRDefault="007A4842">
      <w:pPr>
        <w:numPr>
          <w:ilvl w:val="0"/>
          <w:numId w:val="44"/>
        </w:numPr>
        <w:spacing w:before="60" w:after="0"/>
        <w:ind w:left="714" w:hanging="357"/>
        <w:rPr>
          <w:rFonts w:ascii="Times New Roman" w:hAnsi="Times New Roman"/>
          <w:lang w:val="fr-FR"/>
        </w:rPr>
      </w:pPr>
      <w:r w:rsidRPr="00AA7E43">
        <w:rPr>
          <w:rFonts w:ascii="Times New Roman" w:hAnsi="Times New Roman"/>
          <w:lang w:val="fr-FR"/>
        </w:rPr>
        <w:t xml:space="preserve">d’examiner et d’adopter tout dossier soumis à son appréciation. </w:t>
      </w:r>
    </w:p>
    <w:p w14:paraId="5726FB8B" w14:textId="77777777" w:rsidR="007A4842" w:rsidRPr="00AA7E43" w:rsidRDefault="007A4842">
      <w:pPr>
        <w:rPr>
          <w:rFonts w:ascii="Times New Roman" w:hAnsi="Times New Roman"/>
          <w:szCs w:val="22"/>
          <w:lang w:val="fr-FR"/>
        </w:rPr>
      </w:pPr>
    </w:p>
    <w:p w14:paraId="0D8CEDD3" w14:textId="581AC968" w:rsidR="007A4842" w:rsidRPr="00AA7E43" w:rsidRDefault="007A4842">
      <w:pPr>
        <w:rPr>
          <w:rFonts w:ascii="Times New Roman" w:hAnsi="Times New Roman"/>
          <w:szCs w:val="22"/>
          <w:lang w:val="fr-FR"/>
        </w:rPr>
      </w:pPr>
      <w:r w:rsidRPr="00AA7E43">
        <w:rPr>
          <w:rFonts w:ascii="Times New Roman" w:hAnsi="Times New Roman"/>
          <w:szCs w:val="22"/>
          <w:lang w:val="fr-FR"/>
        </w:rPr>
        <w:t>La mise en œuvre du projet nécessite une concertation permanente avec l’ensemble des parties prenantes pour s’assurer de l’efficacité des stratégies et de la pertinence des moyens techniques et financiers à mettre en œuvre pour l’atteinte des résultats poursuivis. En vue d’assurer cette concertation et une participation active de toutes les parties prenantes clés (Bénéficiaires, Exécutif, Fournisseurs), il sera mis en place dans le cadre de la gestion de ce pro</w:t>
      </w:r>
      <w:r w:rsidR="00FE3BAE" w:rsidRPr="00AA7E43">
        <w:rPr>
          <w:rFonts w:ascii="Times New Roman" w:hAnsi="Times New Roman"/>
          <w:szCs w:val="22"/>
          <w:lang w:val="fr-FR"/>
        </w:rPr>
        <w:t>gramme</w:t>
      </w:r>
      <w:r w:rsidRPr="00AA7E43">
        <w:rPr>
          <w:rFonts w:ascii="Times New Roman" w:hAnsi="Times New Roman"/>
          <w:szCs w:val="22"/>
          <w:lang w:val="fr-FR"/>
        </w:rPr>
        <w:t>, un « cadre de concertation » auquel participeront les représentants des différents acteurs concernés. Le rôle de ce cadre de concertation sera de contribuer à l’examen de la mise en œuvre du pro</w:t>
      </w:r>
      <w:r w:rsidR="00FE3BAE" w:rsidRPr="00AA7E43">
        <w:rPr>
          <w:rFonts w:ascii="Times New Roman" w:hAnsi="Times New Roman"/>
          <w:szCs w:val="22"/>
          <w:lang w:val="fr-FR"/>
        </w:rPr>
        <w:t>gramme</w:t>
      </w:r>
      <w:r w:rsidRPr="00AA7E43">
        <w:rPr>
          <w:rFonts w:ascii="Times New Roman" w:hAnsi="Times New Roman"/>
          <w:szCs w:val="22"/>
          <w:lang w:val="fr-FR"/>
        </w:rPr>
        <w:t xml:space="preserve"> et de suggérer des orientations pour une réalisation optimale des résultats attendus. Les réflexions et les contributions de ce cadre de concertation aideront également à la préparation de rapports d’activités suffisamment « objectifs » à mettre à la disposition d</w:t>
      </w:r>
      <w:r w:rsidR="00FE3BAE" w:rsidRPr="00AA7E43">
        <w:rPr>
          <w:rFonts w:ascii="Times New Roman" w:hAnsi="Times New Roman"/>
          <w:szCs w:val="22"/>
          <w:lang w:val="fr-FR"/>
        </w:rPr>
        <w:t>es</w:t>
      </w:r>
      <w:r w:rsidRPr="00AA7E43">
        <w:rPr>
          <w:rFonts w:ascii="Times New Roman" w:hAnsi="Times New Roman"/>
          <w:szCs w:val="22"/>
          <w:lang w:val="fr-FR"/>
        </w:rPr>
        <w:t xml:space="preserve"> Responsable</w:t>
      </w:r>
      <w:r w:rsidR="00FE3BAE" w:rsidRPr="00AA7E43">
        <w:rPr>
          <w:rFonts w:ascii="Times New Roman" w:hAnsi="Times New Roman"/>
          <w:szCs w:val="22"/>
          <w:lang w:val="fr-FR"/>
        </w:rPr>
        <w:t>s</w:t>
      </w:r>
      <w:r w:rsidRPr="00AA7E43">
        <w:rPr>
          <w:rFonts w:ascii="Times New Roman" w:hAnsi="Times New Roman"/>
          <w:szCs w:val="22"/>
          <w:lang w:val="fr-FR"/>
        </w:rPr>
        <w:t xml:space="preserve"> de programme</w:t>
      </w:r>
      <w:r w:rsidR="00FE3BAE" w:rsidRPr="00AA7E43">
        <w:rPr>
          <w:rFonts w:ascii="Times New Roman" w:hAnsi="Times New Roman"/>
          <w:szCs w:val="22"/>
          <w:lang w:val="fr-FR"/>
        </w:rPr>
        <w:t>s</w:t>
      </w:r>
      <w:r w:rsidRPr="00AA7E43">
        <w:rPr>
          <w:rFonts w:ascii="Times New Roman" w:hAnsi="Times New Roman"/>
          <w:szCs w:val="22"/>
          <w:lang w:val="fr-FR"/>
        </w:rPr>
        <w:t xml:space="preserve"> </w:t>
      </w:r>
      <w:r w:rsidR="00FE3BAE" w:rsidRPr="00AA7E43">
        <w:rPr>
          <w:rFonts w:ascii="Times New Roman" w:hAnsi="Times New Roman"/>
          <w:szCs w:val="22"/>
          <w:lang w:val="fr-FR"/>
        </w:rPr>
        <w:t>b</w:t>
      </w:r>
      <w:r w:rsidRPr="00AA7E43">
        <w:rPr>
          <w:rFonts w:ascii="Times New Roman" w:hAnsi="Times New Roman"/>
          <w:szCs w:val="22"/>
          <w:lang w:val="fr-FR"/>
        </w:rPr>
        <w:t>udgétaire</w:t>
      </w:r>
      <w:r w:rsidR="00FE3BAE" w:rsidRPr="00AA7E43">
        <w:rPr>
          <w:rFonts w:ascii="Times New Roman" w:hAnsi="Times New Roman"/>
          <w:szCs w:val="22"/>
          <w:lang w:val="fr-FR"/>
        </w:rPr>
        <w:t>s concernés</w:t>
      </w:r>
      <w:r w:rsidRPr="00AA7E43">
        <w:rPr>
          <w:rFonts w:ascii="Times New Roman" w:hAnsi="Times New Roman"/>
          <w:szCs w:val="22"/>
          <w:lang w:val="fr-FR"/>
        </w:rPr>
        <w:t>. Ce dispositif facilitera non seulement le suivi du pro</w:t>
      </w:r>
      <w:r w:rsidR="00FE3BAE" w:rsidRPr="00AA7E43">
        <w:rPr>
          <w:rFonts w:ascii="Times New Roman" w:hAnsi="Times New Roman"/>
          <w:szCs w:val="22"/>
          <w:lang w:val="fr-FR"/>
        </w:rPr>
        <w:t>gramme</w:t>
      </w:r>
      <w:r w:rsidRPr="00AA7E43">
        <w:rPr>
          <w:rFonts w:ascii="Times New Roman" w:hAnsi="Times New Roman"/>
          <w:szCs w:val="22"/>
          <w:lang w:val="fr-FR"/>
        </w:rPr>
        <w:t xml:space="preserve"> par </w:t>
      </w:r>
      <w:r w:rsidR="00FE3BAE" w:rsidRPr="00AA7E43">
        <w:rPr>
          <w:rFonts w:ascii="Times New Roman" w:hAnsi="Times New Roman"/>
          <w:szCs w:val="22"/>
          <w:lang w:val="fr-FR"/>
        </w:rPr>
        <w:t>chaque</w:t>
      </w:r>
      <w:r w:rsidRPr="00AA7E43">
        <w:rPr>
          <w:rFonts w:ascii="Times New Roman" w:hAnsi="Times New Roman"/>
          <w:szCs w:val="22"/>
          <w:lang w:val="fr-FR"/>
        </w:rPr>
        <w:t xml:space="preserve"> responsable d</w:t>
      </w:r>
      <w:r w:rsidR="00FE3BAE" w:rsidRPr="00AA7E43">
        <w:rPr>
          <w:rFonts w:ascii="Times New Roman" w:hAnsi="Times New Roman"/>
          <w:szCs w:val="22"/>
          <w:lang w:val="fr-FR"/>
        </w:rPr>
        <w:t>e</w:t>
      </w:r>
      <w:r w:rsidRPr="00AA7E43">
        <w:rPr>
          <w:rFonts w:ascii="Times New Roman" w:hAnsi="Times New Roman"/>
          <w:szCs w:val="22"/>
          <w:lang w:val="fr-FR"/>
        </w:rPr>
        <w:t xml:space="preserve"> programme budgétaire, mais également lui permettra de mieux préparer sa participation aux sessions du Comité de </w:t>
      </w:r>
      <w:r w:rsidR="00FE3BAE" w:rsidRPr="00AA7E43">
        <w:rPr>
          <w:rFonts w:ascii="Times New Roman" w:hAnsi="Times New Roman"/>
          <w:szCs w:val="22"/>
          <w:lang w:val="fr-FR"/>
        </w:rPr>
        <w:t>r</w:t>
      </w:r>
      <w:r w:rsidRPr="00AA7E43">
        <w:rPr>
          <w:rFonts w:ascii="Times New Roman" w:hAnsi="Times New Roman"/>
          <w:szCs w:val="22"/>
          <w:lang w:val="fr-FR"/>
        </w:rPr>
        <w:t xml:space="preserve">evue instituées dans le cadre de la réglementation des programmes et projets.  </w:t>
      </w:r>
    </w:p>
    <w:p w14:paraId="728C6176" w14:textId="77777777" w:rsidR="007A4842" w:rsidRPr="00AA7E43" w:rsidRDefault="007A4842">
      <w:pPr>
        <w:rPr>
          <w:rFonts w:ascii="Times New Roman" w:hAnsi="Times New Roman"/>
          <w:szCs w:val="22"/>
          <w:lang w:val="fr-FR"/>
        </w:rPr>
      </w:pPr>
    </w:p>
    <w:p w14:paraId="0E83D359" w14:textId="77777777" w:rsidR="007A4842" w:rsidRPr="00AA7E43" w:rsidRDefault="007A4842">
      <w:pPr>
        <w:rPr>
          <w:rFonts w:ascii="Times New Roman" w:hAnsi="Times New Roman"/>
          <w:szCs w:val="22"/>
          <w:lang w:val="fr-FR"/>
        </w:rPr>
      </w:pPr>
      <w:r w:rsidRPr="00AA7E43">
        <w:rPr>
          <w:rFonts w:ascii="Times New Roman" w:hAnsi="Times New Roman"/>
          <w:szCs w:val="22"/>
          <w:lang w:val="fr-FR"/>
        </w:rPr>
        <w:t>Le dispositif opérationnel du projet sera organisé autour des organes ci-après :</w:t>
      </w:r>
    </w:p>
    <w:p w14:paraId="724FAAF6" w14:textId="29C71509" w:rsidR="007A4842" w:rsidRPr="00AA7E43" w:rsidRDefault="007A4842">
      <w:pPr>
        <w:numPr>
          <w:ilvl w:val="0"/>
          <w:numId w:val="45"/>
        </w:numPr>
        <w:rPr>
          <w:rFonts w:ascii="Times New Roman" w:hAnsi="Times New Roman"/>
          <w:szCs w:val="22"/>
          <w:lang w:val="fr-FR"/>
        </w:rPr>
      </w:pPr>
      <w:r w:rsidRPr="00AA7E43">
        <w:rPr>
          <w:rFonts w:ascii="Times New Roman" w:hAnsi="Times New Roman"/>
          <w:szCs w:val="22"/>
          <w:lang w:val="fr-FR"/>
        </w:rPr>
        <w:t xml:space="preserve">Le </w:t>
      </w:r>
      <w:r w:rsidRPr="00AA7E43">
        <w:rPr>
          <w:rFonts w:ascii="Times New Roman" w:hAnsi="Times New Roman"/>
          <w:lang w:val="fr-FR"/>
        </w:rPr>
        <w:t>cadre de concertation</w:t>
      </w:r>
      <w:r w:rsidR="00026BB5" w:rsidRPr="00AA7E43">
        <w:rPr>
          <w:rFonts w:ascii="Times New Roman" w:hAnsi="Times New Roman"/>
          <w:lang w:val="fr-FR"/>
        </w:rPr>
        <w:t xml:space="preserve"> multisectoriel</w:t>
      </w:r>
      <w:r w:rsidRPr="00AA7E43">
        <w:rPr>
          <w:rFonts w:ascii="Times New Roman" w:hAnsi="Times New Roman"/>
          <w:lang w:val="fr-FR"/>
        </w:rPr>
        <w:t xml:space="preserve"> </w:t>
      </w:r>
    </w:p>
    <w:p w14:paraId="0C939C91" w14:textId="681FB1FB" w:rsidR="007A4842" w:rsidRPr="00AA7E43" w:rsidRDefault="007A4842">
      <w:pPr>
        <w:numPr>
          <w:ilvl w:val="0"/>
          <w:numId w:val="45"/>
        </w:numPr>
        <w:rPr>
          <w:rFonts w:ascii="Times New Roman" w:hAnsi="Times New Roman"/>
          <w:szCs w:val="22"/>
          <w:lang w:val="fr-FR"/>
        </w:rPr>
      </w:pPr>
      <w:r w:rsidRPr="00AA7E43">
        <w:rPr>
          <w:rFonts w:ascii="Times New Roman" w:hAnsi="Times New Roman"/>
          <w:szCs w:val="22"/>
          <w:lang w:val="fr-FR"/>
        </w:rPr>
        <w:t>La coordination du pro</w:t>
      </w:r>
      <w:r w:rsidR="00026BB5" w:rsidRPr="00AA7E43">
        <w:rPr>
          <w:rFonts w:ascii="Times New Roman" w:hAnsi="Times New Roman"/>
          <w:szCs w:val="22"/>
          <w:lang w:val="fr-FR"/>
        </w:rPr>
        <w:t>gramme</w:t>
      </w:r>
      <w:r w:rsidRPr="00AA7E43">
        <w:rPr>
          <w:rFonts w:ascii="Times New Roman" w:hAnsi="Times New Roman"/>
          <w:szCs w:val="22"/>
          <w:lang w:val="fr-FR"/>
        </w:rPr>
        <w:t>.</w:t>
      </w:r>
    </w:p>
    <w:p w14:paraId="79F5599E" w14:textId="05648503" w:rsidR="003159DC" w:rsidRPr="00AA7E43" w:rsidRDefault="00D354FB">
      <w:pPr>
        <w:pStyle w:val="Titre5"/>
        <w:pBdr>
          <w:top w:val="none" w:sz="0" w:space="0" w:color="auto"/>
          <w:left w:val="none" w:sz="0" w:space="0" w:color="auto"/>
          <w:bottom w:val="none" w:sz="0" w:space="0" w:color="auto"/>
          <w:right w:val="none" w:sz="0" w:space="0" w:color="auto"/>
        </w:pBdr>
        <w:ind w:left="360" w:hanging="360"/>
        <w:jc w:val="both"/>
        <w:rPr>
          <w:rFonts w:ascii="Times New Roman" w:hAnsi="Times New Roman"/>
          <w:lang w:val="fr-FR"/>
        </w:rPr>
      </w:pPr>
      <w:bookmarkStart w:id="32" w:name="_Toc508200040"/>
      <w:bookmarkStart w:id="33" w:name="_Toc522271475"/>
      <w:bookmarkStart w:id="34" w:name="_Toc487470628"/>
      <w:r>
        <w:rPr>
          <w:rFonts w:ascii="Times New Roman" w:hAnsi="Times New Roman"/>
          <w:lang w:val="fr-FR"/>
        </w:rPr>
        <w:t>10.2.</w:t>
      </w:r>
      <w:r w:rsidR="00026BB5" w:rsidRPr="00AA7E43">
        <w:rPr>
          <w:rFonts w:ascii="Times New Roman" w:hAnsi="Times New Roman"/>
          <w:lang w:val="fr-FR"/>
        </w:rPr>
        <w:t xml:space="preserve"> </w:t>
      </w:r>
      <w:r w:rsidR="003159DC" w:rsidRPr="00AA7E43">
        <w:rPr>
          <w:rFonts w:ascii="Times New Roman" w:hAnsi="Times New Roman"/>
          <w:lang w:val="fr-FR"/>
        </w:rPr>
        <w:t>Le cadre de concertation</w:t>
      </w:r>
      <w:bookmarkEnd w:id="32"/>
      <w:bookmarkEnd w:id="33"/>
      <w:r w:rsidR="00026BB5" w:rsidRPr="00AA7E43">
        <w:rPr>
          <w:rFonts w:ascii="Times New Roman" w:hAnsi="Times New Roman"/>
          <w:lang w:val="fr-FR"/>
        </w:rPr>
        <w:t xml:space="preserve"> multisectoriel</w:t>
      </w:r>
      <w:r w:rsidR="003159DC" w:rsidRPr="00AA7E43">
        <w:rPr>
          <w:rFonts w:ascii="Times New Roman" w:hAnsi="Times New Roman"/>
          <w:lang w:val="fr-FR"/>
        </w:rPr>
        <w:t xml:space="preserve"> </w:t>
      </w:r>
      <w:bookmarkEnd w:id="34"/>
      <w:r w:rsidR="003159DC" w:rsidRPr="00AA7E43">
        <w:rPr>
          <w:rFonts w:ascii="Times New Roman" w:hAnsi="Times New Roman"/>
          <w:lang w:val="fr-FR"/>
        </w:rPr>
        <w:tab/>
      </w:r>
    </w:p>
    <w:p w14:paraId="547C05E6" w14:textId="04A9E5D7" w:rsidR="003159DC" w:rsidRPr="00AA7E43" w:rsidRDefault="003159DC">
      <w:pPr>
        <w:tabs>
          <w:tab w:val="left" w:pos="2921"/>
        </w:tabs>
        <w:rPr>
          <w:rFonts w:ascii="Times New Roman" w:hAnsi="Times New Roman"/>
          <w:szCs w:val="22"/>
          <w:lang w:val="fr-FR"/>
        </w:rPr>
      </w:pPr>
      <w:r w:rsidRPr="00AA7E43">
        <w:rPr>
          <w:rFonts w:ascii="Times New Roman" w:hAnsi="Times New Roman"/>
          <w:szCs w:val="22"/>
          <w:lang w:val="fr-FR"/>
        </w:rPr>
        <w:t>Le cadre de concertation</w:t>
      </w:r>
      <w:r w:rsidR="00026BB5" w:rsidRPr="00AA7E43">
        <w:rPr>
          <w:rFonts w:ascii="Times New Roman" w:hAnsi="Times New Roman"/>
          <w:szCs w:val="22"/>
          <w:lang w:val="fr-FR"/>
        </w:rPr>
        <w:t xml:space="preserve"> multisectoriel</w:t>
      </w:r>
      <w:r w:rsidRPr="00AA7E43">
        <w:rPr>
          <w:rFonts w:ascii="Times New Roman" w:hAnsi="Times New Roman"/>
          <w:szCs w:val="22"/>
          <w:lang w:val="fr-FR"/>
        </w:rPr>
        <w:t xml:space="preserve"> contribuera à la mise en œuvre du projet à travers l’examen des résultats et des activités retenus. Il formulera des suggestions et des orientations pour une réalisation optimale des résultats attendus. À cet effet le cadre de concertation </w:t>
      </w:r>
      <w:r w:rsidR="00026BB5" w:rsidRPr="00AA7E43">
        <w:rPr>
          <w:rFonts w:ascii="Times New Roman" w:hAnsi="Times New Roman"/>
          <w:szCs w:val="22"/>
          <w:lang w:val="fr-FR"/>
        </w:rPr>
        <w:t xml:space="preserve">multisectoriel </w:t>
      </w:r>
      <w:r w:rsidRPr="00AA7E43">
        <w:rPr>
          <w:rFonts w:ascii="Times New Roman" w:hAnsi="Times New Roman"/>
          <w:szCs w:val="22"/>
          <w:lang w:val="fr-FR"/>
        </w:rPr>
        <w:t xml:space="preserve">aura pour principales attributions de :  </w:t>
      </w:r>
    </w:p>
    <w:p w14:paraId="34FB1A01" w14:textId="5CB3DBAB" w:rsidR="003159DC" w:rsidRPr="00AA7E43" w:rsidRDefault="003159DC">
      <w:pPr>
        <w:numPr>
          <w:ilvl w:val="0"/>
          <w:numId w:val="49"/>
        </w:numPr>
        <w:spacing w:after="0"/>
        <w:rPr>
          <w:rFonts w:ascii="Times New Roman" w:hAnsi="Times New Roman"/>
          <w:szCs w:val="22"/>
          <w:lang w:val="fr-FR"/>
        </w:rPr>
      </w:pPr>
      <w:r w:rsidRPr="00AA7E43">
        <w:rPr>
          <w:rFonts w:ascii="Times New Roman" w:hAnsi="Times New Roman"/>
          <w:szCs w:val="22"/>
          <w:lang w:val="fr-FR"/>
        </w:rPr>
        <w:t>examiner le plan d’exécution du pro</w:t>
      </w:r>
      <w:r w:rsidR="00026BB5" w:rsidRPr="00AA7E43">
        <w:rPr>
          <w:rFonts w:ascii="Times New Roman" w:hAnsi="Times New Roman"/>
          <w:szCs w:val="22"/>
          <w:lang w:val="fr-FR"/>
        </w:rPr>
        <w:t>gramme ;</w:t>
      </w:r>
    </w:p>
    <w:p w14:paraId="20215CDA" w14:textId="3279B510" w:rsidR="003159DC" w:rsidRPr="00AA7E43" w:rsidRDefault="003159DC">
      <w:pPr>
        <w:numPr>
          <w:ilvl w:val="0"/>
          <w:numId w:val="49"/>
        </w:numPr>
        <w:spacing w:after="0"/>
        <w:rPr>
          <w:rFonts w:ascii="Times New Roman" w:hAnsi="Times New Roman"/>
          <w:szCs w:val="22"/>
          <w:lang w:val="fr-FR"/>
        </w:rPr>
      </w:pPr>
      <w:r w:rsidRPr="00AA7E43">
        <w:rPr>
          <w:rFonts w:ascii="Times New Roman" w:hAnsi="Times New Roman"/>
          <w:szCs w:val="22"/>
          <w:lang w:val="fr-FR"/>
        </w:rPr>
        <w:t>examiner les différents rapports d’évaluation du pro</w:t>
      </w:r>
      <w:r w:rsidR="00026BB5" w:rsidRPr="00AA7E43">
        <w:rPr>
          <w:rFonts w:ascii="Times New Roman" w:hAnsi="Times New Roman"/>
          <w:szCs w:val="22"/>
          <w:lang w:val="fr-FR"/>
        </w:rPr>
        <w:t>gramme ;</w:t>
      </w:r>
      <w:r w:rsidRPr="00AA7E43">
        <w:rPr>
          <w:rFonts w:ascii="Times New Roman" w:hAnsi="Times New Roman"/>
          <w:szCs w:val="22"/>
          <w:lang w:val="fr-FR"/>
        </w:rPr>
        <w:t>  </w:t>
      </w:r>
    </w:p>
    <w:p w14:paraId="3AF3CB6C" w14:textId="0223E4A2" w:rsidR="003159DC" w:rsidRPr="00AA7E43" w:rsidRDefault="003159DC">
      <w:pPr>
        <w:numPr>
          <w:ilvl w:val="0"/>
          <w:numId w:val="49"/>
        </w:numPr>
        <w:spacing w:after="0"/>
        <w:rPr>
          <w:rFonts w:ascii="Times New Roman" w:hAnsi="Times New Roman"/>
          <w:szCs w:val="22"/>
          <w:lang w:val="fr-FR"/>
        </w:rPr>
      </w:pPr>
      <w:r w:rsidRPr="00AA7E43">
        <w:rPr>
          <w:rFonts w:ascii="Times New Roman" w:hAnsi="Times New Roman"/>
          <w:szCs w:val="22"/>
          <w:lang w:val="fr-FR"/>
        </w:rPr>
        <w:t>examiner les rapports d’activités et financiers périodiques</w:t>
      </w:r>
      <w:r w:rsidR="00026BB5" w:rsidRPr="00AA7E43">
        <w:rPr>
          <w:rFonts w:ascii="Times New Roman" w:hAnsi="Times New Roman"/>
          <w:szCs w:val="22"/>
          <w:lang w:val="fr-FR"/>
        </w:rPr>
        <w:t> ;</w:t>
      </w:r>
    </w:p>
    <w:p w14:paraId="35CFB8DD" w14:textId="49E0147E" w:rsidR="003159DC" w:rsidRPr="00AA7E43" w:rsidRDefault="003159DC">
      <w:pPr>
        <w:numPr>
          <w:ilvl w:val="0"/>
          <w:numId w:val="49"/>
        </w:numPr>
        <w:spacing w:after="0"/>
        <w:rPr>
          <w:rFonts w:ascii="Times New Roman" w:hAnsi="Times New Roman"/>
          <w:szCs w:val="22"/>
          <w:lang w:val="fr-FR"/>
        </w:rPr>
      </w:pPr>
      <w:r w:rsidRPr="00AA7E43">
        <w:rPr>
          <w:rFonts w:ascii="Times New Roman" w:hAnsi="Times New Roman"/>
          <w:szCs w:val="22"/>
          <w:lang w:val="fr-FR"/>
        </w:rPr>
        <w:t>examiner le programme d’activités annuel, le budget et le plan de passation de marchés</w:t>
      </w:r>
      <w:r w:rsidR="00026BB5" w:rsidRPr="00AA7E43">
        <w:rPr>
          <w:rFonts w:ascii="Times New Roman" w:hAnsi="Times New Roman"/>
          <w:szCs w:val="22"/>
          <w:lang w:val="fr-FR"/>
        </w:rPr>
        <w:t> ;</w:t>
      </w:r>
      <w:r w:rsidRPr="00AA7E43">
        <w:rPr>
          <w:rFonts w:ascii="Times New Roman" w:hAnsi="Times New Roman"/>
          <w:szCs w:val="22"/>
          <w:lang w:val="fr-FR"/>
        </w:rPr>
        <w:t> </w:t>
      </w:r>
    </w:p>
    <w:p w14:paraId="7CF3CCD3" w14:textId="448427C3" w:rsidR="003159DC" w:rsidRPr="00AA7E43" w:rsidRDefault="003159DC">
      <w:pPr>
        <w:numPr>
          <w:ilvl w:val="0"/>
          <w:numId w:val="49"/>
        </w:numPr>
        <w:spacing w:after="0"/>
        <w:rPr>
          <w:rFonts w:ascii="Times New Roman" w:hAnsi="Times New Roman"/>
          <w:szCs w:val="22"/>
          <w:lang w:val="fr-FR"/>
        </w:rPr>
      </w:pPr>
      <w:r w:rsidRPr="00AA7E43">
        <w:rPr>
          <w:rFonts w:ascii="Times New Roman" w:hAnsi="Times New Roman"/>
          <w:szCs w:val="22"/>
          <w:lang w:val="fr-FR"/>
        </w:rPr>
        <w:t>veiller à la mise en œuvre des recommandations du Comité de revue, des missions de supervision et de suivi et des différents audits</w:t>
      </w:r>
      <w:r w:rsidR="00026BB5" w:rsidRPr="00AA7E43">
        <w:rPr>
          <w:rFonts w:ascii="Times New Roman" w:hAnsi="Times New Roman"/>
          <w:szCs w:val="22"/>
          <w:lang w:val="fr-FR"/>
        </w:rPr>
        <w:t> ;</w:t>
      </w:r>
    </w:p>
    <w:p w14:paraId="3005B2FD" w14:textId="6CF66B6D" w:rsidR="003159DC" w:rsidRPr="00AA7E43" w:rsidRDefault="003159DC">
      <w:pPr>
        <w:numPr>
          <w:ilvl w:val="0"/>
          <w:numId w:val="49"/>
        </w:numPr>
        <w:spacing w:after="0"/>
        <w:rPr>
          <w:rFonts w:ascii="Times New Roman" w:hAnsi="Times New Roman"/>
          <w:szCs w:val="22"/>
          <w:lang w:val="fr-FR"/>
        </w:rPr>
      </w:pPr>
      <w:r w:rsidRPr="00AA7E43">
        <w:rPr>
          <w:rFonts w:ascii="Times New Roman" w:hAnsi="Times New Roman"/>
          <w:szCs w:val="22"/>
          <w:lang w:val="fr-FR"/>
        </w:rPr>
        <w:t>faire des recommandations à l’attention du/de la coordonnateur (rice) du pro</w:t>
      </w:r>
      <w:r w:rsidR="00026BB5" w:rsidRPr="00AA7E43">
        <w:rPr>
          <w:rFonts w:ascii="Times New Roman" w:hAnsi="Times New Roman"/>
          <w:szCs w:val="22"/>
          <w:lang w:val="fr-FR"/>
        </w:rPr>
        <w:t>gramme</w:t>
      </w:r>
      <w:r w:rsidRPr="00AA7E43">
        <w:rPr>
          <w:rFonts w:ascii="Times New Roman" w:hAnsi="Times New Roman"/>
          <w:szCs w:val="22"/>
          <w:lang w:val="fr-FR"/>
        </w:rPr>
        <w:t xml:space="preserve"> et des différents acteurs intervenant dans la vie du pro</w:t>
      </w:r>
      <w:r w:rsidR="00026BB5" w:rsidRPr="00AA7E43">
        <w:rPr>
          <w:rFonts w:ascii="Times New Roman" w:hAnsi="Times New Roman"/>
          <w:szCs w:val="22"/>
          <w:lang w:val="fr-FR"/>
        </w:rPr>
        <w:t>gramme ;</w:t>
      </w:r>
      <w:r w:rsidRPr="00AA7E43">
        <w:rPr>
          <w:rFonts w:ascii="Times New Roman" w:hAnsi="Times New Roman"/>
          <w:szCs w:val="22"/>
          <w:lang w:val="fr-FR"/>
        </w:rPr>
        <w:t xml:space="preserve"> </w:t>
      </w:r>
    </w:p>
    <w:p w14:paraId="65B062F5" w14:textId="77777777" w:rsidR="003159DC" w:rsidRPr="00AA7E43" w:rsidRDefault="003159DC">
      <w:pPr>
        <w:numPr>
          <w:ilvl w:val="0"/>
          <w:numId w:val="49"/>
        </w:numPr>
        <w:spacing w:after="0"/>
        <w:rPr>
          <w:rFonts w:ascii="Times New Roman" w:hAnsi="Times New Roman"/>
          <w:szCs w:val="22"/>
          <w:lang w:val="fr-FR"/>
        </w:rPr>
      </w:pPr>
      <w:r w:rsidRPr="00AA7E43">
        <w:rPr>
          <w:rFonts w:ascii="Times New Roman" w:hAnsi="Times New Roman"/>
          <w:szCs w:val="22"/>
          <w:lang w:val="fr-FR"/>
        </w:rPr>
        <w:t xml:space="preserve">examiner tout dossier soumis à son appréciation. </w:t>
      </w:r>
    </w:p>
    <w:p w14:paraId="3AD1430C" w14:textId="12DD9B0D" w:rsidR="003159DC" w:rsidRPr="00AA7E43" w:rsidRDefault="003159DC">
      <w:pPr>
        <w:spacing w:before="120" w:after="120"/>
        <w:rPr>
          <w:rFonts w:ascii="Times New Roman" w:hAnsi="Times New Roman"/>
          <w:szCs w:val="22"/>
          <w:lang w:val="fr-FR"/>
        </w:rPr>
      </w:pPr>
      <w:r w:rsidRPr="00AA7E43">
        <w:rPr>
          <w:rFonts w:ascii="Times New Roman" w:hAnsi="Times New Roman"/>
          <w:szCs w:val="22"/>
          <w:lang w:val="fr-FR"/>
        </w:rPr>
        <w:t xml:space="preserve">Pour lui permettre de remplir ses missions, la composition et </w:t>
      </w:r>
      <w:bookmarkStart w:id="35" w:name="_Toc508200042"/>
      <w:bookmarkStart w:id="36" w:name="_Toc487470630"/>
      <w:r w:rsidRPr="00AA7E43">
        <w:rPr>
          <w:rFonts w:ascii="Times New Roman" w:hAnsi="Times New Roman"/>
          <w:szCs w:val="22"/>
          <w:lang w:val="fr-FR"/>
        </w:rPr>
        <w:t>le fonctionnement du cadre de concertation</w:t>
      </w:r>
      <w:bookmarkEnd w:id="35"/>
      <w:r w:rsidRPr="00AA7E43">
        <w:rPr>
          <w:rFonts w:ascii="Times New Roman" w:hAnsi="Times New Roman"/>
          <w:szCs w:val="22"/>
          <w:lang w:val="fr-FR"/>
        </w:rPr>
        <w:t xml:space="preserve"> sont les suivants :  </w:t>
      </w:r>
      <w:bookmarkEnd w:id="36"/>
    </w:p>
    <w:p w14:paraId="0905E85F" w14:textId="0639102E" w:rsidR="003159DC" w:rsidRPr="00AA7E43" w:rsidRDefault="003159DC">
      <w:pPr>
        <w:numPr>
          <w:ilvl w:val="0"/>
          <w:numId w:val="51"/>
        </w:numPr>
        <w:spacing w:before="120" w:after="120"/>
        <w:rPr>
          <w:rFonts w:ascii="Times New Roman" w:hAnsi="Times New Roman"/>
          <w:szCs w:val="22"/>
          <w:lang w:val="fr-FR"/>
        </w:rPr>
      </w:pPr>
      <w:r w:rsidRPr="00AA7E43">
        <w:rPr>
          <w:rFonts w:ascii="Times New Roman" w:hAnsi="Times New Roman"/>
          <w:szCs w:val="22"/>
          <w:lang w:val="fr-FR"/>
        </w:rPr>
        <w:t xml:space="preserve">Composition du cadre de concertation </w:t>
      </w:r>
      <w:bookmarkStart w:id="37" w:name="_Hlk5633633"/>
      <w:r w:rsidR="00026BB5" w:rsidRPr="00AA7E43">
        <w:rPr>
          <w:rFonts w:ascii="Times New Roman" w:hAnsi="Times New Roman"/>
          <w:szCs w:val="22"/>
          <w:lang w:val="fr-FR"/>
        </w:rPr>
        <w:t>multisectoriel</w:t>
      </w:r>
      <w:bookmarkEnd w:id="37"/>
    </w:p>
    <w:p w14:paraId="42B04327" w14:textId="1E6A9C97" w:rsidR="003159DC" w:rsidRPr="00AA7E43" w:rsidRDefault="003159DC">
      <w:pPr>
        <w:spacing w:before="120" w:after="120"/>
        <w:rPr>
          <w:rFonts w:ascii="Times New Roman" w:hAnsi="Times New Roman"/>
          <w:szCs w:val="22"/>
          <w:lang w:val="fr-FR"/>
        </w:rPr>
      </w:pPr>
      <w:r w:rsidRPr="00AA7E43">
        <w:rPr>
          <w:rFonts w:ascii="Times New Roman" w:hAnsi="Times New Roman"/>
          <w:szCs w:val="22"/>
          <w:lang w:val="fr-FR"/>
        </w:rPr>
        <w:t xml:space="preserve">Le </w:t>
      </w:r>
      <w:r w:rsidRPr="00AA7E43">
        <w:rPr>
          <w:rFonts w:ascii="Times New Roman" w:hAnsi="Times New Roman"/>
          <w:lang w:val="fr-FR"/>
        </w:rPr>
        <w:t xml:space="preserve">cadre de concertation </w:t>
      </w:r>
      <w:r w:rsidR="00350127" w:rsidRPr="00AA7E43">
        <w:rPr>
          <w:rFonts w:ascii="Times New Roman" w:hAnsi="Times New Roman"/>
          <w:szCs w:val="22"/>
          <w:lang w:val="fr-FR"/>
        </w:rPr>
        <w:t xml:space="preserve">multisectoriel </w:t>
      </w:r>
      <w:r w:rsidRPr="00AA7E43">
        <w:rPr>
          <w:rFonts w:ascii="Times New Roman" w:hAnsi="Times New Roman"/>
          <w:szCs w:val="22"/>
          <w:lang w:val="fr-FR"/>
        </w:rPr>
        <w:t xml:space="preserve">est composé comme suit : </w:t>
      </w:r>
    </w:p>
    <w:p w14:paraId="136B8A48" w14:textId="77777777" w:rsidR="003C0796" w:rsidRPr="00AA7E43" w:rsidRDefault="003159DC">
      <w:pPr>
        <w:spacing w:before="120" w:after="120"/>
        <w:rPr>
          <w:rFonts w:ascii="Times New Roman" w:hAnsi="Times New Roman"/>
          <w:szCs w:val="22"/>
          <w:lang w:val="fr-FR"/>
        </w:rPr>
      </w:pPr>
      <w:r w:rsidRPr="00AA7E43">
        <w:rPr>
          <w:rFonts w:ascii="Times New Roman" w:hAnsi="Times New Roman"/>
          <w:b/>
          <w:szCs w:val="22"/>
          <w:lang w:val="fr-FR"/>
        </w:rPr>
        <w:t>Président</w:t>
      </w:r>
      <w:r w:rsidRPr="00AA7E43">
        <w:rPr>
          <w:rFonts w:ascii="Times New Roman" w:hAnsi="Times New Roman"/>
          <w:szCs w:val="22"/>
          <w:lang w:val="fr-FR"/>
        </w:rPr>
        <w:t> </w:t>
      </w:r>
      <w:r w:rsidR="00026BB5" w:rsidRPr="00AA7E43">
        <w:rPr>
          <w:rFonts w:ascii="Times New Roman" w:hAnsi="Times New Roman"/>
          <w:szCs w:val="22"/>
          <w:lang w:val="fr-FR"/>
        </w:rPr>
        <w:tab/>
      </w:r>
      <w:r w:rsidR="00026BB5" w:rsidRPr="00AA7E43">
        <w:rPr>
          <w:rFonts w:ascii="Times New Roman" w:hAnsi="Times New Roman"/>
          <w:szCs w:val="22"/>
          <w:lang w:val="fr-FR"/>
        </w:rPr>
        <w:tab/>
      </w:r>
      <w:r w:rsidRPr="00AA7E43">
        <w:rPr>
          <w:rFonts w:ascii="Times New Roman" w:hAnsi="Times New Roman"/>
          <w:szCs w:val="22"/>
          <w:lang w:val="fr-FR"/>
        </w:rPr>
        <w:t>: Le</w:t>
      </w:r>
      <w:r w:rsidR="005501D8" w:rsidRPr="00AA7E43">
        <w:rPr>
          <w:rFonts w:ascii="Times New Roman" w:hAnsi="Times New Roman"/>
          <w:szCs w:val="22"/>
          <w:lang w:val="fr-FR"/>
        </w:rPr>
        <w:t xml:space="preserve"> ministre en charge e la justice ou son représentant </w:t>
      </w:r>
    </w:p>
    <w:p w14:paraId="3144ED3A" w14:textId="2F32C445" w:rsidR="003159DC" w:rsidRPr="00AA7E43" w:rsidRDefault="003C0796">
      <w:pPr>
        <w:spacing w:before="120" w:after="120"/>
        <w:rPr>
          <w:rFonts w:ascii="Times New Roman" w:hAnsi="Times New Roman"/>
          <w:szCs w:val="22"/>
          <w:lang w:val="fr-FR"/>
        </w:rPr>
      </w:pPr>
      <w:r w:rsidRPr="00AA7E43">
        <w:rPr>
          <w:rFonts w:ascii="Times New Roman" w:hAnsi="Times New Roman"/>
          <w:szCs w:val="22"/>
          <w:lang w:val="fr-FR"/>
        </w:rPr>
        <w:t xml:space="preserve">Co- </w:t>
      </w:r>
      <w:r w:rsidR="003159DC" w:rsidRPr="00AA7E43">
        <w:rPr>
          <w:rFonts w:ascii="Times New Roman" w:hAnsi="Times New Roman"/>
          <w:b/>
          <w:szCs w:val="22"/>
          <w:lang w:val="fr-FR"/>
        </w:rPr>
        <w:t>Président</w:t>
      </w:r>
      <w:r w:rsidR="00026BB5" w:rsidRPr="00AA7E43">
        <w:rPr>
          <w:rFonts w:ascii="Times New Roman" w:hAnsi="Times New Roman"/>
          <w:b/>
          <w:szCs w:val="22"/>
          <w:lang w:val="fr-FR"/>
        </w:rPr>
        <w:t>s</w:t>
      </w:r>
      <w:r w:rsidR="003159DC" w:rsidRPr="00AA7E43">
        <w:rPr>
          <w:rFonts w:ascii="Times New Roman" w:hAnsi="Times New Roman"/>
          <w:szCs w:val="22"/>
          <w:lang w:val="fr-FR"/>
        </w:rPr>
        <w:t> </w:t>
      </w:r>
      <w:r w:rsidR="00026BB5" w:rsidRPr="00AA7E43">
        <w:rPr>
          <w:rFonts w:ascii="Times New Roman" w:hAnsi="Times New Roman"/>
          <w:szCs w:val="22"/>
          <w:lang w:val="fr-FR"/>
        </w:rPr>
        <w:tab/>
      </w:r>
      <w:r w:rsidR="003159DC" w:rsidRPr="00AA7E43">
        <w:rPr>
          <w:rFonts w:ascii="Times New Roman" w:hAnsi="Times New Roman"/>
          <w:szCs w:val="22"/>
          <w:lang w:val="fr-FR"/>
        </w:rPr>
        <w:t xml:space="preserve">: Le </w:t>
      </w:r>
      <w:r w:rsidR="005501D8" w:rsidRPr="00AA7E43">
        <w:rPr>
          <w:rFonts w:ascii="Times New Roman" w:hAnsi="Times New Roman"/>
          <w:szCs w:val="22"/>
          <w:lang w:val="fr-FR"/>
        </w:rPr>
        <w:t>ministre en charge de l’</w:t>
      </w:r>
      <w:r w:rsidRPr="00AA7E43">
        <w:rPr>
          <w:rFonts w:ascii="Times New Roman" w:hAnsi="Times New Roman"/>
          <w:szCs w:val="22"/>
          <w:lang w:val="fr-FR"/>
        </w:rPr>
        <w:t>administration</w:t>
      </w:r>
      <w:r w:rsidR="005501D8" w:rsidRPr="00AA7E43">
        <w:rPr>
          <w:rFonts w:ascii="Times New Roman" w:hAnsi="Times New Roman"/>
          <w:szCs w:val="22"/>
          <w:lang w:val="fr-FR"/>
        </w:rPr>
        <w:t xml:space="preserve"> du territoire ou son </w:t>
      </w:r>
      <w:r w:rsidRPr="00AA7E43">
        <w:rPr>
          <w:rFonts w:ascii="Times New Roman" w:hAnsi="Times New Roman"/>
          <w:szCs w:val="22"/>
          <w:lang w:val="fr-FR"/>
        </w:rPr>
        <w:t>représentant</w:t>
      </w:r>
    </w:p>
    <w:p w14:paraId="532585D0" w14:textId="449E7D77" w:rsidR="00026BB5" w:rsidRPr="00AA7E43" w:rsidRDefault="00026BB5">
      <w:pPr>
        <w:spacing w:before="120" w:after="120"/>
        <w:rPr>
          <w:rFonts w:ascii="Times New Roman" w:hAnsi="Times New Roman"/>
          <w:szCs w:val="22"/>
          <w:lang w:val="fr-FR"/>
        </w:rPr>
      </w:pPr>
      <w:r w:rsidRPr="00AA7E43">
        <w:rPr>
          <w:rFonts w:ascii="Times New Roman" w:hAnsi="Times New Roman"/>
          <w:szCs w:val="22"/>
          <w:lang w:val="fr-FR"/>
        </w:rPr>
        <w:tab/>
      </w:r>
      <w:r w:rsidRPr="00AA7E43">
        <w:rPr>
          <w:rFonts w:ascii="Times New Roman" w:hAnsi="Times New Roman"/>
          <w:szCs w:val="22"/>
          <w:lang w:val="fr-FR"/>
        </w:rPr>
        <w:tab/>
      </w:r>
      <w:r w:rsidRPr="00AA7E43">
        <w:rPr>
          <w:rFonts w:ascii="Times New Roman" w:hAnsi="Times New Roman"/>
          <w:szCs w:val="22"/>
          <w:lang w:val="fr-FR"/>
        </w:rPr>
        <w:tab/>
      </w:r>
      <w:r w:rsidR="005501D8" w:rsidRPr="00AA7E43">
        <w:rPr>
          <w:rFonts w:ascii="Times New Roman" w:hAnsi="Times New Roman"/>
          <w:szCs w:val="22"/>
          <w:lang w:val="fr-FR"/>
        </w:rPr>
        <w:t xml:space="preserve">Le ministre en charge de la sécurité ou son représentant </w:t>
      </w:r>
    </w:p>
    <w:p w14:paraId="2F3A4F0C" w14:textId="77777777" w:rsidR="003C0796" w:rsidRPr="00AA7E43" w:rsidRDefault="003C0796">
      <w:pPr>
        <w:spacing w:before="120" w:after="120"/>
        <w:rPr>
          <w:rFonts w:ascii="Times New Roman" w:hAnsi="Times New Roman"/>
          <w:szCs w:val="22"/>
          <w:lang w:val="fr-FR"/>
        </w:rPr>
      </w:pPr>
    </w:p>
    <w:p w14:paraId="35C6A0BA" w14:textId="28ADD111" w:rsidR="00026BB5" w:rsidRPr="00AA7E43" w:rsidRDefault="00026BB5">
      <w:pPr>
        <w:spacing w:before="120" w:after="120"/>
        <w:rPr>
          <w:rFonts w:ascii="Times New Roman" w:hAnsi="Times New Roman"/>
          <w:szCs w:val="22"/>
          <w:lang w:val="fr-FR"/>
        </w:rPr>
      </w:pPr>
      <w:r w:rsidRPr="00AA7E43">
        <w:rPr>
          <w:rFonts w:ascii="Times New Roman" w:hAnsi="Times New Roman"/>
          <w:szCs w:val="22"/>
          <w:lang w:val="fr-FR"/>
        </w:rPr>
        <w:tab/>
      </w:r>
      <w:r w:rsidRPr="00AA7E43">
        <w:rPr>
          <w:rFonts w:ascii="Times New Roman" w:hAnsi="Times New Roman"/>
          <w:szCs w:val="22"/>
          <w:lang w:val="fr-FR"/>
        </w:rPr>
        <w:tab/>
      </w:r>
      <w:r w:rsidRPr="00AA7E43">
        <w:rPr>
          <w:rFonts w:ascii="Times New Roman" w:hAnsi="Times New Roman"/>
          <w:szCs w:val="22"/>
          <w:lang w:val="fr-FR"/>
        </w:rPr>
        <w:tab/>
      </w:r>
    </w:p>
    <w:p w14:paraId="3C4DA9E7" w14:textId="77777777" w:rsidR="003159DC" w:rsidRPr="00AA7E43" w:rsidRDefault="003159DC">
      <w:pPr>
        <w:spacing w:before="120" w:after="120"/>
        <w:rPr>
          <w:rFonts w:ascii="Times New Roman" w:hAnsi="Times New Roman"/>
          <w:b/>
          <w:szCs w:val="22"/>
          <w:lang w:val="fr-FR"/>
        </w:rPr>
      </w:pPr>
      <w:r w:rsidRPr="00AA7E43">
        <w:rPr>
          <w:rFonts w:ascii="Times New Roman" w:hAnsi="Times New Roman"/>
          <w:b/>
          <w:szCs w:val="22"/>
          <w:lang w:val="fr-FR"/>
        </w:rPr>
        <w:t>Membres :</w:t>
      </w:r>
    </w:p>
    <w:p w14:paraId="0A7BE8F9" w14:textId="77777777" w:rsidR="003159DC" w:rsidRPr="00AA7E43" w:rsidRDefault="003159DC">
      <w:pPr>
        <w:spacing w:before="120" w:after="120"/>
        <w:rPr>
          <w:rFonts w:ascii="Times New Roman" w:hAnsi="Times New Roman"/>
          <w:b/>
          <w:szCs w:val="22"/>
          <w:lang w:val="fr-FR"/>
        </w:rPr>
      </w:pPr>
      <w:r w:rsidRPr="00AA7E43">
        <w:rPr>
          <w:rFonts w:ascii="Times New Roman" w:hAnsi="Times New Roman"/>
          <w:b/>
          <w:szCs w:val="22"/>
          <w:lang w:val="fr-FR"/>
        </w:rPr>
        <w:t xml:space="preserve">Au titre des acteurs de mise en œuvre </w:t>
      </w:r>
    </w:p>
    <w:p w14:paraId="4EA55B11" w14:textId="77777777" w:rsidR="003159DC" w:rsidRPr="00AA7E43" w:rsidRDefault="003159DC">
      <w:pPr>
        <w:numPr>
          <w:ilvl w:val="0"/>
          <w:numId w:val="49"/>
        </w:numPr>
        <w:spacing w:after="0"/>
        <w:rPr>
          <w:rFonts w:ascii="Times New Roman" w:hAnsi="Times New Roman"/>
          <w:szCs w:val="22"/>
          <w:lang w:val="fr-FR"/>
        </w:rPr>
      </w:pPr>
      <w:r w:rsidRPr="00AA7E43">
        <w:rPr>
          <w:rFonts w:ascii="Times New Roman" w:hAnsi="Times New Roman"/>
          <w:szCs w:val="22"/>
          <w:lang w:val="fr-FR"/>
        </w:rPr>
        <w:t>Un représentant du Ministère de l’Économie des Finances et du Développement (MINEFID)</w:t>
      </w:r>
    </w:p>
    <w:p w14:paraId="7B598AAF" w14:textId="6C8E0A6A" w:rsidR="00026BB5" w:rsidRPr="00AA7E43" w:rsidRDefault="00026BB5">
      <w:pPr>
        <w:numPr>
          <w:ilvl w:val="0"/>
          <w:numId w:val="49"/>
        </w:numPr>
        <w:spacing w:after="0"/>
        <w:rPr>
          <w:rFonts w:ascii="Times New Roman" w:hAnsi="Times New Roman"/>
          <w:szCs w:val="22"/>
          <w:lang w:val="fr-FR"/>
        </w:rPr>
      </w:pPr>
      <w:r w:rsidRPr="00AA7E43">
        <w:rPr>
          <w:rFonts w:ascii="Times New Roman" w:hAnsi="Times New Roman"/>
          <w:szCs w:val="22"/>
          <w:lang w:val="fr-FR"/>
        </w:rPr>
        <w:t>Les représentants des responsables budgétaires des programmes de rattachement </w:t>
      </w:r>
      <w:r w:rsidR="0095417D" w:rsidRPr="00AA7E43">
        <w:rPr>
          <w:rFonts w:ascii="Times New Roman" w:hAnsi="Times New Roman"/>
          <w:szCs w:val="22"/>
          <w:lang w:val="fr-FR"/>
        </w:rPr>
        <w:t>des ministères</w:t>
      </w:r>
      <w:r w:rsidR="00090F05" w:rsidRPr="00AA7E43">
        <w:rPr>
          <w:rFonts w:ascii="Times New Roman" w:hAnsi="Times New Roman"/>
          <w:szCs w:val="22"/>
          <w:lang w:val="fr-FR"/>
        </w:rPr>
        <w:t xml:space="preserve"> partenaires de mise en œuvre du programme</w:t>
      </w:r>
      <w:r w:rsidRPr="00AA7E43">
        <w:rPr>
          <w:rFonts w:ascii="Times New Roman" w:hAnsi="Times New Roman"/>
          <w:szCs w:val="22"/>
          <w:lang w:val="fr-FR"/>
        </w:rPr>
        <w:t>;</w:t>
      </w:r>
    </w:p>
    <w:p w14:paraId="38A3875F" w14:textId="5B1E9D3E" w:rsidR="003159DC" w:rsidRPr="00AA7E43" w:rsidRDefault="00026BB5">
      <w:pPr>
        <w:numPr>
          <w:ilvl w:val="0"/>
          <w:numId w:val="49"/>
        </w:numPr>
        <w:spacing w:after="0"/>
        <w:rPr>
          <w:rFonts w:ascii="Times New Roman" w:hAnsi="Times New Roman"/>
          <w:szCs w:val="22"/>
          <w:lang w:val="fr-FR"/>
        </w:rPr>
      </w:pPr>
      <w:r w:rsidRPr="00AA7E43">
        <w:rPr>
          <w:rFonts w:ascii="Times New Roman" w:hAnsi="Times New Roman"/>
          <w:szCs w:val="22"/>
          <w:lang w:val="fr-FR"/>
        </w:rPr>
        <w:t xml:space="preserve">Les </w:t>
      </w:r>
      <w:r w:rsidR="003159DC" w:rsidRPr="00AA7E43">
        <w:rPr>
          <w:rFonts w:ascii="Times New Roman" w:hAnsi="Times New Roman"/>
          <w:szCs w:val="22"/>
          <w:lang w:val="fr-FR"/>
        </w:rPr>
        <w:t>Directeur</w:t>
      </w:r>
      <w:r w:rsidRPr="00AA7E43">
        <w:rPr>
          <w:rFonts w:ascii="Times New Roman" w:hAnsi="Times New Roman"/>
          <w:szCs w:val="22"/>
          <w:lang w:val="fr-FR"/>
        </w:rPr>
        <w:t>s</w:t>
      </w:r>
      <w:r w:rsidR="003159DC" w:rsidRPr="00AA7E43">
        <w:rPr>
          <w:rFonts w:ascii="Times New Roman" w:hAnsi="Times New Roman"/>
          <w:szCs w:val="22"/>
          <w:lang w:val="fr-FR"/>
        </w:rPr>
        <w:t xml:space="preserve"> Généra</w:t>
      </w:r>
      <w:r w:rsidRPr="00AA7E43">
        <w:rPr>
          <w:rFonts w:ascii="Times New Roman" w:hAnsi="Times New Roman"/>
          <w:szCs w:val="22"/>
          <w:lang w:val="fr-FR"/>
        </w:rPr>
        <w:t>ux</w:t>
      </w:r>
      <w:r w:rsidR="003159DC" w:rsidRPr="00AA7E43">
        <w:rPr>
          <w:rFonts w:ascii="Times New Roman" w:hAnsi="Times New Roman"/>
          <w:szCs w:val="22"/>
          <w:lang w:val="fr-FR"/>
        </w:rPr>
        <w:t xml:space="preserve"> des Études et des Statistiques Sectorielles </w:t>
      </w:r>
      <w:r w:rsidR="009D7A1B" w:rsidRPr="00AA7E43">
        <w:rPr>
          <w:rFonts w:ascii="Times New Roman" w:hAnsi="Times New Roman"/>
          <w:szCs w:val="22"/>
          <w:lang w:val="fr-FR"/>
        </w:rPr>
        <w:t xml:space="preserve">des ministères concernés </w:t>
      </w:r>
      <w:r w:rsidR="003159DC" w:rsidRPr="00AA7E43">
        <w:rPr>
          <w:rFonts w:ascii="Times New Roman" w:hAnsi="Times New Roman"/>
          <w:szCs w:val="22"/>
          <w:lang w:val="fr-FR"/>
        </w:rPr>
        <w:t xml:space="preserve">ou </w:t>
      </w:r>
      <w:r w:rsidR="009D7A1B" w:rsidRPr="00AA7E43">
        <w:rPr>
          <w:rFonts w:ascii="Times New Roman" w:hAnsi="Times New Roman"/>
          <w:szCs w:val="22"/>
          <w:lang w:val="fr-FR"/>
        </w:rPr>
        <w:t>leur</w:t>
      </w:r>
      <w:r w:rsidR="003159DC" w:rsidRPr="00AA7E43">
        <w:rPr>
          <w:rFonts w:ascii="Times New Roman" w:hAnsi="Times New Roman"/>
          <w:szCs w:val="22"/>
          <w:lang w:val="fr-FR"/>
        </w:rPr>
        <w:t>s représentant</w:t>
      </w:r>
      <w:r w:rsidR="009D7A1B" w:rsidRPr="00AA7E43">
        <w:rPr>
          <w:rFonts w:ascii="Times New Roman" w:hAnsi="Times New Roman"/>
          <w:szCs w:val="22"/>
          <w:lang w:val="fr-FR"/>
        </w:rPr>
        <w:t>s.</w:t>
      </w:r>
      <w:r w:rsidR="003159DC" w:rsidRPr="00AA7E43">
        <w:rPr>
          <w:rFonts w:ascii="Times New Roman" w:hAnsi="Times New Roman"/>
          <w:szCs w:val="22"/>
          <w:lang w:val="fr-FR"/>
        </w:rPr>
        <w:t xml:space="preserve"> </w:t>
      </w:r>
    </w:p>
    <w:p w14:paraId="68F00944" w14:textId="77777777" w:rsidR="00026BB5" w:rsidRPr="00AA7E43" w:rsidRDefault="00026BB5">
      <w:pPr>
        <w:spacing w:after="0"/>
        <w:ind w:left="720"/>
        <w:rPr>
          <w:rFonts w:ascii="Times New Roman" w:hAnsi="Times New Roman"/>
          <w:szCs w:val="22"/>
          <w:lang w:val="fr-FR"/>
        </w:rPr>
      </w:pPr>
    </w:p>
    <w:p w14:paraId="748D2C70" w14:textId="77777777" w:rsidR="003159DC" w:rsidRPr="00AA7E43" w:rsidRDefault="003159DC">
      <w:pPr>
        <w:rPr>
          <w:rFonts w:ascii="Times New Roman" w:hAnsi="Times New Roman"/>
          <w:b/>
          <w:szCs w:val="22"/>
          <w:lang w:val="fr-FR"/>
        </w:rPr>
      </w:pPr>
    </w:p>
    <w:p w14:paraId="66EEB83A" w14:textId="77777777" w:rsidR="003159DC" w:rsidRPr="00AA7E43" w:rsidRDefault="003159DC">
      <w:pPr>
        <w:rPr>
          <w:rFonts w:ascii="Times New Roman" w:hAnsi="Times New Roman"/>
          <w:b/>
          <w:szCs w:val="22"/>
          <w:lang w:val="fr-FR"/>
        </w:rPr>
      </w:pPr>
      <w:r w:rsidRPr="00AA7E43">
        <w:rPr>
          <w:rFonts w:ascii="Times New Roman" w:hAnsi="Times New Roman"/>
          <w:b/>
          <w:szCs w:val="22"/>
          <w:lang w:val="fr-FR"/>
        </w:rPr>
        <w:t>Au titre des bénéficiaires</w:t>
      </w:r>
    </w:p>
    <w:p w14:paraId="19605BE1" w14:textId="77777777" w:rsidR="009D7A1B" w:rsidRPr="00AA7E43" w:rsidRDefault="003B35BA">
      <w:pPr>
        <w:numPr>
          <w:ilvl w:val="0"/>
          <w:numId w:val="49"/>
        </w:numPr>
        <w:spacing w:after="0"/>
        <w:rPr>
          <w:rFonts w:ascii="Times New Roman" w:hAnsi="Times New Roman"/>
          <w:szCs w:val="22"/>
          <w:lang w:val="fr-FR"/>
        </w:rPr>
      </w:pPr>
      <w:r w:rsidRPr="00AA7E43">
        <w:rPr>
          <w:rFonts w:ascii="Times New Roman" w:hAnsi="Times New Roman"/>
          <w:szCs w:val="22"/>
          <w:lang w:val="fr-FR"/>
        </w:rPr>
        <w:t xml:space="preserve">Un représentant </w:t>
      </w:r>
      <w:r w:rsidR="009D7A1B" w:rsidRPr="00AA7E43">
        <w:rPr>
          <w:rFonts w:ascii="Times New Roman" w:hAnsi="Times New Roman"/>
          <w:szCs w:val="22"/>
          <w:lang w:val="fr-FR"/>
        </w:rPr>
        <w:t>HCRUN,</w:t>
      </w:r>
    </w:p>
    <w:p w14:paraId="70F59920" w14:textId="77777777" w:rsidR="009D7A1B" w:rsidRPr="00AA7E43" w:rsidRDefault="009D7A1B">
      <w:pPr>
        <w:numPr>
          <w:ilvl w:val="0"/>
          <w:numId w:val="49"/>
        </w:numPr>
        <w:spacing w:after="0"/>
        <w:rPr>
          <w:rFonts w:ascii="Times New Roman" w:hAnsi="Times New Roman"/>
          <w:szCs w:val="22"/>
          <w:lang w:val="fr-FR"/>
        </w:rPr>
      </w:pPr>
      <w:r w:rsidRPr="00AA7E43">
        <w:rPr>
          <w:rFonts w:ascii="Times New Roman" w:hAnsi="Times New Roman"/>
          <w:szCs w:val="22"/>
          <w:lang w:val="fr-FR"/>
        </w:rPr>
        <w:t>Un représentant de la CNDH,</w:t>
      </w:r>
    </w:p>
    <w:p w14:paraId="6EB5E5D7" w14:textId="77777777" w:rsidR="009D7A1B" w:rsidRPr="00AA7E43" w:rsidRDefault="009D7A1B">
      <w:pPr>
        <w:numPr>
          <w:ilvl w:val="0"/>
          <w:numId w:val="49"/>
        </w:numPr>
        <w:spacing w:after="0"/>
        <w:rPr>
          <w:rFonts w:ascii="Times New Roman" w:hAnsi="Times New Roman"/>
          <w:szCs w:val="22"/>
          <w:lang w:val="fr-FR"/>
        </w:rPr>
      </w:pPr>
      <w:r w:rsidRPr="00AA7E43">
        <w:rPr>
          <w:rFonts w:ascii="Times New Roman" w:hAnsi="Times New Roman"/>
          <w:szCs w:val="22"/>
          <w:lang w:val="fr-FR"/>
        </w:rPr>
        <w:t>Un représentant OSC/ONG de défense des droits humains,</w:t>
      </w:r>
    </w:p>
    <w:p w14:paraId="09C115B8" w14:textId="2A99C573" w:rsidR="003159DC" w:rsidRPr="00AA7E43" w:rsidRDefault="00350127">
      <w:pPr>
        <w:numPr>
          <w:ilvl w:val="0"/>
          <w:numId w:val="49"/>
        </w:numPr>
        <w:spacing w:after="0"/>
        <w:rPr>
          <w:rFonts w:ascii="Times New Roman" w:hAnsi="Times New Roman"/>
          <w:szCs w:val="22"/>
          <w:lang w:val="fr-FR"/>
        </w:rPr>
      </w:pPr>
      <w:r w:rsidRPr="00AA7E43">
        <w:rPr>
          <w:rFonts w:ascii="Times New Roman" w:hAnsi="Times New Roman"/>
          <w:szCs w:val="22"/>
          <w:lang w:val="fr-FR"/>
        </w:rPr>
        <w:t>Un représentant du SP/CNLS-IST</w:t>
      </w:r>
      <w:r w:rsidR="007043B9" w:rsidRPr="00AA7E43">
        <w:rPr>
          <w:rFonts w:ascii="Times New Roman" w:hAnsi="Times New Roman"/>
          <w:szCs w:val="22"/>
          <w:lang w:val="fr-FR"/>
        </w:rPr>
        <w:t xml:space="preserve"> </w:t>
      </w:r>
    </w:p>
    <w:p w14:paraId="68389CE0" w14:textId="7BD49391" w:rsidR="005501D8" w:rsidRPr="00AA7E43" w:rsidRDefault="005501D8">
      <w:pPr>
        <w:numPr>
          <w:ilvl w:val="0"/>
          <w:numId w:val="49"/>
        </w:numPr>
        <w:spacing w:after="0"/>
        <w:rPr>
          <w:rFonts w:ascii="Times New Roman" w:hAnsi="Times New Roman"/>
          <w:szCs w:val="22"/>
          <w:lang w:val="fr-FR"/>
        </w:rPr>
      </w:pPr>
      <w:r w:rsidRPr="00AA7E43">
        <w:rPr>
          <w:rFonts w:ascii="Times New Roman" w:hAnsi="Times New Roman"/>
          <w:szCs w:val="22"/>
          <w:lang w:val="fr-FR"/>
        </w:rPr>
        <w:t xml:space="preserve">Un </w:t>
      </w:r>
      <w:r w:rsidR="0095417D" w:rsidRPr="00AA7E43">
        <w:rPr>
          <w:rFonts w:ascii="Times New Roman" w:hAnsi="Times New Roman"/>
          <w:szCs w:val="22"/>
          <w:lang w:val="fr-FR"/>
        </w:rPr>
        <w:t>représentant</w:t>
      </w:r>
      <w:r w:rsidRPr="00AA7E43">
        <w:rPr>
          <w:rFonts w:ascii="Times New Roman" w:hAnsi="Times New Roman"/>
          <w:szCs w:val="22"/>
          <w:lang w:val="fr-FR"/>
        </w:rPr>
        <w:t xml:space="preserve"> du secrétariat du conseil supérieur de la magistrature</w:t>
      </w:r>
    </w:p>
    <w:p w14:paraId="623D4954" w14:textId="737DC196" w:rsidR="005501D8" w:rsidRPr="00AA7E43" w:rsidRDefault="005501D8">
      <w:pPr>
        <w:numPr>
          <w:ilvl w:val="0"/>
          <w:numId w:val="49"/>
        </w:numPr>
        <w:spacing w:after="0"/>
        <w:rPr>
          <w:rFonts w:ascii="Times New Roman" w:hAnsi="Times New Roman"/>
          <w:szCs w:val="22"/>
          <w:lang w:val="fr-FR"/>
        </w:rPr>
      </w:pPr>
      <w:r w:rsidRPr="00AA7E43">
        <w:rPr>
          <w:rFonts w:ascii="Times New Roman" w:hAnsi="Times New Roman"/>
          <w:szCs w:val="22"/>
          <w:lang w:val="fr-FR"/>
        </w:rPr>
        <w:t xml:space="preserve">Un représentant de l’observatoire </w:t>
      </w:r>
      <w:r w:rsidR="0095417D" w:rsidRPr="00AA7E43">
        <w:rPr>
          <w:rFonts w:ascii="Times New Roman" w:hAnsi="Times New Roman"/>
          <w:szCs w:val="22"/>
          <w:lang w:val="fr-FR"/>
        </w:rPr>
        <w:t>national</w:t>
      </w:r>
      <w:r w:rsidRPr="00AA7E43">
        <w:rPr>
          <w:rFonts w:ascii="Times New Roman" w:hAnsi="Times New Roman"/>
          <w:szCs w:val="22"/>
          <w:lang w:val="fr-FR"/>
        </w:rPr>
        <w:t xml:space="preserve"> des faits religieux </w:t>
      </w:r>
    </w:p>
    <w:p w14:paraId="4F6AFBB3" w14:textId="77777777" w:rsidR="003159DC" w:rsidRPr="00AA7E43" w:rsidRDefault="003159DC">
      <w:pPr>
        <w:rPr>
          <w:rFonts w:ascii="Times New Roman" w:hAnsi="Times New Roman"/>
          <w:szCs w:val="22"/>
          <w:lang w:val="fr-FR"/>
        </w:rPr>
      </w:pPr>
    </w:p>
    <w:p w14:paraId="5646E349" w14:textId="77777777" w:rsidR="003159DC" w:rsidRPr="00AA7E43" w:rsidRDefault="003159DC">
      <w:pPr>
        <w:rPr>
          <w:rFonts w:ascii="Times New Roman" w:hAnsi="Times New Roman"/>
          <w:b/>
          <w:szCs w:val="22"/>
          <w:lang w:val="fr-FR"/>
        </w:rPr>
      </w:pPr>
      <w:r w:rsidRPr="00AA7E43">
        <w:rPr>
          <w:rFonts w:ascii="Times New Roman" w:hAnsi="Times New Roman"/>
          <w:b/>
          <w:szCs w:val="22"/>
          <w:lang w:val="fr-FR"/>
        </w:rPr>
        <w:t>Au titre des fournisseurs</w:t>
      </w:r>
    </w:p>
    <w:p w14:paraId="788A3884" w14:textId="72D59EED" w:rsidR="003159DC" w:rsidRPr="00AA7E43" w:rsidRDefault="003159DC">
      <w:pPr>
        <w:numPr>
          <w:ilvl w:val="0"/>
          <w:numId w:val="49"/>
        </w:numPr>
        <w:spacing w:after="0"/>
        <w:rPr>
          <w:rFonts w:ascii="Times New Roman" w:hAnsi="Times New Roman"/>
          <w:szCs w:val="22"/>
          <w:lang w:val="fr-FR"/>
        </w:rPr>
      </w:pPr>
      <w:r w:rsidRPr="00AA7E43">
        <w:rPr>
          <w:rFonts w:ascii="Times New Roman" w:hAnsi="Times New Roman"/>
          <w:szCs w:val="22"/>
          <w:lang w:val="fr-FR"/>
        </w:rPr>
        <w:t>Le</w:t>
      </w:r>
      <w:r w:rsidR="007B3F1C" w:rsidRPr="00AA7E43">
        <w:rPr>
          <w:rFonts w:ascii="Times New Roman" w:hAnsi="Times New Roman"/>
          <w:szCs w:val="22"/>
          <w:lang w:val="fr-FR"/>
        </w:rPr>
        <w:t xml:space="preserve">s </w:t>
      </w:r>
      <w:r w:rsidRPr="00AA7E43">
        <w:rPr>
          <w:rFonts w:ascii="Times New Roman" w:hAnsi="Times New Roman"/>
          <w:szCs w:val="22"/>
          <w:lang w:val="fr-FR"/>
        </w:rPr>
        <w:t>représentant</w:t>
      </w:r>
      <w:r w:rsidR="007B3F1C" w:rsidRPr="00AA7E43">
        <w:rPr>
          <w:rFonts w:ascii="Times New Roman" w:hAnsi="Times New Roman"/>
          <w:szCs w:val="22"/>
          <w:lang w:val="fr-FR"/>
        </w:rPr>
        <w:t>s</w:t>
      </w:r>
      <w:r w:rsidRPr="00AA7E43">
        <w:rPr>
          <w:rFonts w:ascii="Times New Roman" w:hAnsi="Times New Roman"/>
          <w:szCs w:val="22"/>
          <w:lang w:val="fr-FR"/>
        </w:rPr>
        <w:t xml:space="preserve"> d</w:t>
      </w:r>
      <w:r w:rsidR="007B3F1C" w:rsidRPr="00AA7E43">
        <w:rPr>
          <w:rFonts w:ascii="Times New Roman" w:hAnsi="Times New Roman"/>
          <w:szCs w:val="22"/>
          <w:lang w:val="fr-FR"/>
        </w:rPr>
        <w:t>es bailleurs de fonds du programme</w:t>
      </w:r>
      <w:r w:rsidR="00350127" w:rsidRPr="00AA7E43">
        <w:rPr>
          <w:rFonts w:ascii="Times New Roman" w:hAnsi="Times New Roman"/>
          <w:szCs w:val="22"/>
          <w:lang w:val="fr-FR"/>
        </w:rPr>
        <w:t>,</w:t>
      </w:r>
      <w:r w:rsidRPr="00AA7E43">
        <w:rPr>
          <w:rFonts w:ascii="Times New Roman" w:hAnsi="Times New Roman"/>
          <w:szCs w:val="22"/>
          <w:lang w:val="fr-FR"/>
        </w:rPr>
        <w:t xml:space="preserve"> </w:t>
      </w:r>
    </w:p>
    <w:p w14:paraId="69A7075A" w14:textId="083EDB51" w:rsidR="003159DC" w:rsidRPr="00AA7E43" w:rsidRDefault="003159DC">
      <w:pPr>
        <w:numPr>
          <w:ilvl w:val="0"/>
          <w:numId w:val="49"/>
        </w:numPr>
        <w:spacing w:after="0"/>
        <w:rPr>
          <w:rFonts w:ascii="Times New Roman" w:hAnsi="Times New Roman"/>
          <w:szCs w:val="22"/>
          <w:lang w:val="fr-FR"/>
        </w:rPr>
      </w:pPr>
      <w:r w:rsidRPr="00AA7E43">
        <w:rPr>
          <w:rFonts w:ascii="Times New Roman" w:hAnsi="Times New Roman"/>
          <w:szCs w:val="22"/>
          <w:lang w:val="fr-FR"/>
        </w:rPr>
        <w:t xml:space="preserve">Un représentant du </w:t>
      </w:r>
      <w:r w:rsidR="00D975C5" w:rsidRPr="00AA7E43">
        <w:rPr>
          <w:rFonts w:ascii="Times New Roman" w:hAnsi="Times New Roman"/>
          <w:szCs w:val="22"/>
          <w:lang w:val="fr-FR"/>
        </w:rPr>
        <w:t>Représentant Résident</w:t>
      </w:r>
      <w:r w:rsidRPr="00AA7E43">
        <w:rPr>
          <w:rFonts w:ascii="Times New Roman" w:hAnsi="Times New Roman"/>
          <w:szCs w:val="22"/>
          <w:lang w:val="fr-FR"/>
        </w:rPr>
        <w:t xml:space="preserve"> du PNUD</w:t>
      </w:r>
      <w:r w:rsidR="00350127" w:rsidRPr="00AA7E43">
        <w:rPr>
          <w:rFonts w:ascii="Times New Roman" w:hAnsi="Times New Roman"/>
          <w:szCs w:val="22"/>
          <w:lang w:val="fr-FR"/>
        </w:rPr>
        <w:t>,</w:t>
      </w:r>
      <w:r w:rsidRPr="00AA7E43">
        <w:rPr>
          <w:rFonts w:ascii="Times New Roman" w:hAnsi="Times New Roman"/>
          <w:szCs w:val="22"/>
          <w:lang w:val="fr-FR"/>
        </w:rPr>
        <w:t> </w:t>
      </w:r>
    </w:p>
    <w:p w14:paraId="0ED2B0E1" w14:textId="0397D511" w:rsidR="00350127" w:rsidRPr="00AA7E43" w:rsidRDefault="00350127">
      <w:pPr>
        <w:numPr>
          <w:ilvl w:val="0"/>
          <w:numId w:val="49"/>
        </w:numPr>
        <w:spacing w:after="0"/>
        <w:rPr>
          <w:rFonts w:ascii="Times New Roman" w:hAnsi="Times New Roman"/>
          <w:szCs w:val="22"/>
          <w:lang w:val="fr-FR"/>
        </w:rPr>
      </w:pPr>
      <w:r w:rsidRPr="00AA7E43">
        <w:rPr>
          <w:rFonts w:ascii="Times New Roman" w:hAnsi="Times New Roman"/>
          <w:szCs w:val="22"/>
          <w:lang w:val="fr-FR"/>
        </w:rPr>
        <w:t>Un représentant des ONG partenaires,</w:t>
      </w:r>
    </w:p>
    <w:p w14:paraId="47D1FB03" w14:textId="6E707795" w:rsidR="003159DC" w:rsidRPr="00AA7E43" w:rsidRDefault="003159DC">
      <w:pPr>
        <w:numPr>
          <w:ilvl w:val="0"/>
          <w:numId w:val="49"/>
        </w:numPr>
        <w:spacing w:after="0"/>
        <w:rPr>
          <w:rFonts w:ascii="Times New Roman" w:hAnsi="Times New Roman"/>
          <w:szCs w:val="22"/>
          <w:lang w:val="fr-FR"/>
        </w:rPr>
      </w:pPr>
      <w:r w:rsidRPr="00AA7E43">
        <w:rPr>
          <w:rFonts w:ascii="Times New Roman" w:hAnsi="Times New Roman"/>
          <w:szCs w:val="22"/>
          <w:lang w:val="fr-FR"/>
        </w:rPr>
        <w:t>Des représentants des projets partenaires dans l</w:t>
      </w:r>
      <w:r w:rsidR="007B3F1C" w:rsidRPr="00AA7E43">
        <w:rPr>
          <w:rFonts w:ascii="Times New Roman" w:hAnsi="Times New Roman"/>
          <w:szCs w:val="22"/>
          <w:lang w:val="fr-FR"/>
        </w:rPr>
        <w:t>es</w:t>
      </w:r>
      <w:r w:rsidRPr="00AA7E43">
        <w:rPr>
          <w:rFonts w:ascii="Times New Roman" w:hAnsi="Times New Roman"/>
          <w:szCs w:val="22"/>
          <w:lang w:val="fr-FR"/>
        </w:rPr>
        <w:t xml:space="preserve"> zone</w:t>
      </w:r>
      <w:r w:rsidR="007B3F1C" w:rsidRPr="00AA7E43">
        <w:rPr>
          <w:rFonts w:ascii="Times New Roman" w:hAnsi="Times New Roman"/>
          <w:szCs w:val="22"/>
          <w:lang w:val="fr-FR"/>
        </w:rPr>
        <w:t>s</w:t>
      </w:r>
      <w:r w:rsidRPr="00AA7E43">
        <w:rPr>
          <w:rFonts w:ascii="Times New Roman" w:hAnsi="Times New Roman"/>
          <w:szCs w:val="22"/>
          <w:lang w:val="fr-FR"/>
        </w:rPr>
        <w:t xml:space="preserve"> d</w:t>
      </w:r>
      <w:r w:rsidR="007B3F1C" w:rsidRPr="00AA7E43">
        <w:rPr>
          <w:rFonts w:ascii="Times New Roman" w:hAnsi="Times New Roman"/>
          <w:szCs w:val="22"/>
          <w:lang w:val="fr-FR"/>
        </w:rPr>
        <w:t>’intervention</w:t>
      </w:r>
      <w:r w:rsidR="00350127" w:rsidRPr="00AA7E43">
        <w:rPr>
          <w:rFonts w:ascii="Times New Roman" w:hAnsi="Times New Roman"/>
          <w:szCs w:val="22"/>
          <w:lang w:val="fr-FR"/>
        </w:rPr>
        <w:t>.</w:t>
      </w:r>
      <w:r w:rsidRPr="00AA7E43">
        <w:rPr>
          <w:rFonts w:ascii="Times New Roman" w:hAnsi="Times New Roman"/>
          <w:szCs w:val="22"/>
          <w:lang w:val="fr-FR"/>
        </w:rPr>
        <w:t xml:space="preserve"> </w:t>
      </w:r>
    </w:p>
    <w:p w14:paraId="5D976A78" w14:textId="77777777" w:rsidR="003159DC" w:rsidRPr="00AA7E43" w:rsidRDefault="003159DC">
      <w:pPr>
        <w:spacing w:before="120" w:after="120"/>
        <w:rPr>
          <w:rFonts w:ascii="Times New Roman" w:hAnsi="Times New Roman"/>
          <w:b/>
          <w:szCs w:val="22"/>
          <w:lang w:val="fr-FR"/>
        </w:rPr>
      </w:pPr>
      <w:r w:rsidRPr="00AA7E43">
        <w:rPr>
          <w:rFonts w:ascii="Times New Roman" w:hAnsi="Times New Roman"/>
          <w:b/>
          <w:szCs w:val="22"/>
          <w:lang w:val="fr-FR"/>
        </w:rPr>
        <w:t>Observateurs et personnes-ressources :</w:t>
      </w:r>
    </w:p>
    <w:p w14:paraId="14DC6945" w14:textId="77777777" w:rsidR="003159DC" w:rsidRPr="00AA7E43" w:rsidRDefault="003159DC">
      <w:pPr>
        <w:numPr>
          <w:ilvl w:val="0"/>
          <w:numId w:val="49"/>
        </w:numPr>
        <w:spacing w:before="120" w:after="120"/>
        <w:rPr>
          <w:rFonts w:ascii="Times New Roman" w:hAnsi="Times New Roman"/>
          <w:szCs w:val="22"/>
          <w:lang w:val="fr-FR"/>
        </w:rPr>
      </w:pPr>
      <w:r w:rsidRPr="00AA7E43">
        <w:rPr>
          <w:rFonts w:ascii="Times New Roman" w:hAnsi="Times New Roman"/>
          <w:szCs w:val="22"/>
          <w:lang w:val="fr-FR"/>
        </w:rPr>
        <w:t>Ministères techniques </w:t>
      </w:r>
    </w:p>
    <w:p w14:paraId="66BF3037" w14:textId="77777777" w:rsidR="003159DC" w:rsidRPr="00AA7E43" w:rsidRDefault="003159DC">
      <w:pPr>
        <w:numPr>
          <w:ilvl w:val="0"/>
          <w:numId w:val="49"/>
        </w:numPr>
        <w:spacing w:before="120" w:after="120"/>
        <w:rPr>
          <w:rFonts w:ascii="Times New Roman" w:hAnsi="Times New Roman"/>
          <w:szCs w:val="22"/>
          <w:lang w:val="fr-FR"/>
        </w:rPr>
      </w:pPr>
      <w:r w:rsidRPr="00AA7E43">
        <w:rPr>
          <w:rFonts w:ascii="Times New Roman" w:hAnsi="Times New Roman"/>
          <w:szCs w:val="22"/>
          <w:lang w:val="fr-FR"/>
        </w:rPr>
        <w:t xml:space="preserve">Autres partenaires techniques et financiers </w:t>
      </w:r>
    </w:p>
    <w:p w14:paraId="4FA99801" w14:textId="77777777" w:rsidR="003159DC" w:rsidRPr="00AA7E43" w:rsidRDefault="003159DC">
      <w:pPr>
        <w:spacing w:before="120" w:after="120"/>
        <w:rPr>
          <w:rFonts w:ascii="Times New Roman" w:hAnsi="Times New Roman"/>
          <w:szCs w:val="22"/>
          <w:lang w:val="fr-FR"/>
        </w:rPr>
      </w:pPr>
      <w:r w:rsidRPr="00AA7E43">
        <w:rPr>
          <w:rFonts w:ascii="Times New Roman" w:hAnsi="Times New Roman"/>
          <w:szCs w:val="22"/>
          <w:lang w:val="fr-FR"/>
        </w:rPr>
        <w:t xml:space="preserve">Dans le cadre de l’exécution de sa mission, le Président du </w:t>
      </w:r>
      <w:r w:rsidRPr="00AA7E43">
        <w:rPr>
          <w:rFonts w:ascii="Times New Roman" w:hAnsi="Times New Roman"/>
          <w:lang w:val="fr-FR"/>
        </w:rPr>
        <w:t xml:space="preserve">cadre de concertation </w:t>
      </w:r>
      <w:r w:rsidRPr="00AA7E43">
        <w:rPr>
          <w:rFonts w:ascii="Times New Roman" w:hAnsi="Times New Roman"/>
          <w:szCs w:val="22"/>
          <w:lang w:val="fr-FR"/>
        </w:rPr>
        <w:t xml:space="preserve">peut en cas de besoin convier toute autre personne aux travaux du </w:t>
      </w:r>
      <w:r w:rsidRPr="00AA7E43">
        <w:rPr>
          <w:rFonts w:ascii="Times New Roman" w:hAnsi="Times New Roman"/>
          <w:lang w:val="fr-FR"/>
        </w:rPr>
        <w:t xml:space="preserve">cadre de concertation </w:t>
      </w:r>
      <w:r w:rsidRPr="00AA7E43">
        <w:rPr>
          <w:rFonts w:ascii="Times New Roman" w:hAnsi="Times New Roman"/>
          <w:szCs w:val="22"/>
          <w:lang w:val="fr-FR"/>
        </w:rPr>
        <w:t xml:space="preserve">du projet.  </w:t>
      </w:r>
    </w:p>
    <w:p w14:paraId="38393907" w14:textId="77777777" w:rsidR="003159DC" w:rsidRPr="00AA7E43" w:rsidRDefault="003159DC">
      <w:pPr>
        <w:numPr>
          <w:ilvl w:val="0"/>
          <w:numId w:val="51"/>
        </w:numPr>
        <w:spacing w:before="120" w:after="120"/>
        <w:rPr>
          <w:rFonts w:ascii="Times New Roman" w:hAnsi="Times New Roman"/>
          <w:szCs w:val="22"/>
          <w:u w:val="single"/>
          <w:lang w:val="fr-FR"/>
        </w:rPr>
      </w:pPr>
      <w:r w:rsidRPr="00AA7E43">
        <w:rPr>
          <w:rFonts w:ascii="Times New Roman" w:hAnsi="Times New Roman"/>
          <w:szCs w:val="22"/>
          <w:u w:val="single"/>
          <w:lang w:val="fr-FR"/>
        </w:rPr>
        <w:t xml:space="preserve">Fonctionnement du cadre de concertation  </w:t>
      </w:r>
    </w:p>
    <w:p w14:paraId="064D9325" w14:textId="252E7B4D" w:rsidR="003159DC" w:rsidRPr="00AA7E43" w:rsidRDefault="00090F05">
      <w:pPr>
        <w:spacing w:before="120" w:after="120"/>
        <w:rPr>
          <w:rFonts w:ascii="Times New Roman" w:hAnsi="Times New Roman"/>
          <w:szCs w:val="22"/>
          <w:lang w:val="fr-FR"/>
        </w:rPr>
      </w:pPr>
      <w:r w:rsidRPr="00AA7E43">
        <w:rPr>
          <w:rFonts w:ascii="Times New Roman" w:hAnsi="Times New Roman"/>
          <w:szCs w:val="22"/>
          <w:lang w:val="fr-FR"/>
        </w:rPr>
        <w:t>En étroite concertation avec le Représentant Résident du PNUD, l</w:t>
      </w:r>
      <w:r w:rsidR="003159DC" w:rsidRPr="00AA7E43">
        <w:rPr>
          <w:rFonts w:ascii="Times New Roman" w:hAnsi="Times New Roman"/>
          <w:szCs w:val="22"/>
          <w:lang w:val="fr-FR"/>
        </w:rPr>
        <w:t xml:space="preserve">e Président du </w:t>
      </w:r>
      <w:r w:rsidR="003159DC" w:rsidRPr="00AA7E43">
        <w:rPr>
          <w:rFonts w:ascii="Times New Roman" w:hAnsi="Times New Roman"/>
          <w:lang w:val="fr-FR"/>
        </w:rPr>
        <w:t xml:space="preserve">cadre de concertation </w:t>
      </w:r>
      <w:r w:rsidR="003159DC" w:rsidRPr="00AA7E43">
        <w:rPr>
          <w:rFonts w:ascii="Times New Roman" w:hAnsi="Times New Roman"/>
          <w:szCs w:val="22"/>
          <w:lang w:val="fr-FR"/>
        </w:rPr>
        <w:t>anime et coordonne les activités. Il arrête l’ordre du jour des sessions sur proposition du superviseur du pro</w:t>
      </w:r>
      <w:r w:rsidR="00C3696C" w:rsidRPr="00AA7E43">
        <w:rPr>
          <w:rFonts w:ascii="Times New Roman" w:hAnsi="Times New Roman"/>
          <w:szCs w:val="22"/>
          <w:lang w:val="fr-FR"/>
        </w:rPr>
        <w:t>gramme</w:t>
      </w:r>
      <w:r w:rsidR="003159DC" w:rsidRPr="00AA7E43">
        <w:rPr>
          <w:rFonts w:ascii="Times New Roman" w:hAnsi="Times New Roman"/>
          <w:szCs w:val="22"/>
          <w:lang w:val="fr-FR"/>
        </w:rPr>
        <w:t xml:space="preserve"> et signe tout acte relatif à l’exercice des missions du cadre de concertation.</w:t>
      </w:r>
    </w:p>
    <w:p w14:paraId="69129E7F" w14:textId="77777777" w:rsidR="003159DC" w:rsidRPr="00AA7E43" w:rsidRDefault="003159DC">
      <w:pPr>
        <w:spacing w:before="120" w:after="120"/>
        <w:rPr>
          <w:rFonts w:ascii="Times New Roman" w:hAnsi="Times New Roman"/>
          <w:szCs w:val="22"/>
          <w:lang w:val="fr-FR"/>
        </w:rPr>
      </w:pPr>
      <w:r w:rsidRPr="00AA7E43">
        <w:rPr>
          <w:rFonts w:ascii="Times New Roman" w:hAnsi="Times New Roman"/>
          <w:szCs w:val="22"/>
          <w:lang w:val="fr-FR"/>
        </w:rPr>
        <w:t xml:space="preserve">Le </w:t>
      </w:r>
      <w:r w:rsidRPr="00AA7E43">
        <w:rPr>
          <w:rFonts w:ascii="Times New Roman" w:hAnsi="Times New Roman"/>
          <w:lang w:val="fr-FR"/>
        </w:rPr>
        <w:t xml:space="preserve">cadre de concertation </w:t>
      </w:r>
      <w:r w:rsidRPr="00AA7E43">
        <w:rPr>
          <w:rFonts w:ascii="Times New Roman" w:hAnsi="Times New Roman"/>
          <w:szCs w:val="22"/>
          <w:lang w:val="fr-FR"/>
        </w:rPr>
        <w:t>se réunit deux fois par an sur convocation de son Président. Toutefois, il peut se réunir en session extraordinaire en cas de nécessité.</w:t>
      </w:r>
    </w:p>
    <w:p w14:paraId="0A5766DA" w14:textId="46CE1B25" w:rsidR="003159DC" w:rsidRPr="00AA7E43" w:rsidRDefault="003159DC">
      <w:pPr>
        <w:spacing w:before="120" w:after="120"/>
        <w:rPr>
          <w:rFonts w:ascii="Times New Roman" w:hAnsi="Times New Roman"/>
          <w:b/>
          <w:szCs w:val="22"/>
          <w:lang w:val="fr-FR"/>
        </w:rPr>
      </w:pPr>
      <w:r w:rsidRPr="00AA7E43">
        <w:rPr>
          <w:rFonts w:ascii="Times New Roman" w:hAnsi="Times New Roman"/>
          <w:szCs w:val="22"/>
          <w:lang w:val="fr-FR"/>
        </w:rPr>
        <w:t>Le/la coordonnateur (rice) du pro</w:t>
      </w:r>
      <w:r w:rsidR="00C3696C" w:rsidRPr="00AA7E43">
        <w:rPr>
          <w:rFonts w:ascii="Times New Roman" w:hAnsi="Times New Roman"/>
          <w:szCs w:val="22"/>
          <w:lang w:val="fr-FR"/>
        </w:rPr>
        <w:t>gramme</w:t>
      </w:r>
      <w:r w:rsidRPr="00AA7E43">
        <w:rPr>
          <w:rFonts w:ascii="Times New Roman" w:hAnsi="Times New Roman"/>
          <w:szCs w:val="22"/>
          <w:lang w:val="fr-FR"/>
        </w:rPr>
        <w:t xml:space="preserve">, est chargé (e) du secrétariat du cadre de concertation. </w:t>
      </w:r>
    </w:p>
    <w:p w14:paraId="56115E35" w14:textId="53C872D3" w:rsidR="003159DC" w:rsidRPr="00AA7E43" w:rsidRDefault="003159DC">
      <w:pPr>
        <w:spacing w:before="120" w:after="120"/>
        <w:rPr>
          <w:rFonts w:ascii="Times New Roman" w:hAnsi="Times New Roman"/>
          <w:szCs w:val="22"/>
          <w:lang w:val="fr-FR"/>
        </w:rPr>
      </w:pPr>
      <w:r w:rsidRPr="00AA7E43">
        <w:rPr>
          <w:rFonts w:ascii="Times New Roman" w:hAnsi="Times New Roman"/>
          <w:szCs w:val="22"/>
          <w:lang w:val="fr-FR"/>
        </w:rPr>
        <w:t>Les frais d’organisation des sessions du cadre de concertation sont pris en charge par le pro</w:t>
      </w:r>
      <w:r w:rsidR="00257BBC" w:rsidRPr="00AA7E43">
        <w:rPr>
          <w:rFonts w:ascii="Times New Roman" w:hAnsi="Times New Roman"/>
          <w:szCs w:val="22"/>
          <w:lang w:val="fr-FR"/>
        </w:rPr>
        <w:t>gramme</w:t>
      </w:r>
      <w:r w:rsidRPr="00AA7E43">
        <w:rPr>
          <w:rFonts w:ascii="Times New Roman" w:hAnsi="Times New Roman"/>
          <w:szCs w:val="22"/>
          <w:lang w:val="fr-FR"/>
        </w:rPr>
        <w:t xml:space="preserve"> sur les contribution</w:t>
      </w:r>
      <w:r w:rsidR="00B43FBD" w:rsidRPr="00AA7E43">
        <w:rPr>
          <w:rFonts w:ascii="Times New Roman" w:hAnsi="Times New Roman"/>
          <w:szCs w:val="22"/>
          <w:lang w:val="fr-FR"/>
        </w:rPr>
        <w:t>s</w:t>
      </w:r>
      <w:r w:rsidRPr="00AA7E43">
        <w:rPr>
          <w:rFonts w:ascii="Times New Roman" w:hAnsi="Times New Roman"/>
          <w:szCs w:val="22"/>
          <w:lang w:val="fr-FR"/>
        </w:rPr>
        <w:t xml:space="preserve"> des partenaires financiers.  </w:t>
      </w:r>
    </w:p>
    <w:p w14:paraId="73580D1D" w14:textId="35A50145" w:rsidR="003159DC" w:rsidRPr="00AA7E43" w:rsidRDefault="00D354FB">
      <w:pPr>
        <w:pStyle w:val="Titre5"/>
        <w:pBdr>
          <w:top w:val="none" w:sz="0" w:space="0" w:color="auto"/>
          <w:left w:val="none" w:sz="0" w:space="0" w:color="auto"/>
          <w:bottom w:val="none" w:sz="0" w:space="0" w:color="auto"/>
          <w:right w:val="none" w:sz="0" w:space="0" w:color="auto"/>
        </w:pBdr>
        <w:ind w:left="360" w:hanging="360"/>
        <w:jc w:val="both"/>
        <w:rPr>
          <w:rFonts w:ascii="Times New Roman" w:hAnsi="Times New Roman"/>
          <w:lang w:val="fr-FR"/>
        </w:rPr>
      </w:pPr>
      <w:bookmarkStart w:id="38" w:name="_Toc508200043"/>
      <w:bookmarkStart w:id="39" w:name="_Toc522271476"/>
      <w:bookmarkStart w:id="40" w:name="_Toc487470631"/>
      <w:r>
        <w:rPr>
          <w:rFonts w:ascii="Times New Roman" w:hAnsi="Times New Roman"/>
          <w:lang w:val="fr-FR"/>
        </w:rPr>
        <w:t>10.3.</w:t>
      </w:r>
      <w:r w:rsidR="00B43FBD" w:rsidRPr="00AA7E43">
        <w:rPr>
          <w:rFonts w:ascii="Times New Roman" w:hAnsi="Times New Roman"/>
          <w:lang w:val="fr-FR"/>
        </w:rPr>
        <w:t xml:space="preserve"> </w:t>
      </w:r>
      <w:r w:rsidR="003159DC" w:rsidRPr="00AA7E43">
        <w:rPr>
          <w:rFonts w:ascii="Times New Roman" w:hAnsi="Times New Roman"/>
          <w:lang w:val="fr-FR"/>
        </w:rPr>
        <w:t>La coordination du pro</w:t>
      </w:r>
      <w:r w:rsidR="00B43FBD" w:rsidRPr="00AA7E43">
        <w:rPr>
          <w:rFonts w:ascii="Times New Roman" w:hAnsi="Times New Roman"/>
          <w:lang w:val="fr-FR"/>
        </w:rPr>
        <w:t>gramme</w:t>
      </w:r>
      <w:bookmarkEnd w:id="38"/>
      <w:bookmarkEnd w:id="39"/>
      <w:r w:rsidR="003159DC" w:rsidRPr="00AA7E43">
        <w:rPr>
          <w:rFonts w:ascii="Times New Roman" w:hAnsi="Times New Roman"/>
          <w:lang w:val="fr-FR"/>
        </w:rPr>
        <w:t xml:space="preserve"> </w:t>
      </w:r>
      <w:bookmarkStart w:id="41" w:name="_Toc487470632"/>
      <w:bookmarkStart w:id="42" w:name="_Toc508200044"/>
      <w:bookmarkEnd w:id="40"/>
    </w:p>
    <w:bookmarkEnd w:id="41"/>
    <w:bookmarkEnd w:id="42"/>
    <w:p w14:paraId="13FC0707" w14:textId="77777777" w:rsidR="003159DC" w:rsidRPr="00AA7E43" w:rsidRDefault="003159DC">
      <w:pPr>
        <w:numPr>
          <w:ilvl w:val="0"/>
          <w:numId w:val="52"/>
        </w:numPr>
        <w:spacing w:after="0"/>
        <w:rPr>
          <w:rFonts w:ascii="Times New Roman" w:hAnsi="Times New Roman"/>
          <w:b/>
          <w:lang w:val="fr-FR"/>
        </w:rPr>
      </w:pPr>
      <w:r w:rsidRPr="00AA7E43">
        <w:rPr>
          <w:rFonts w:ascii="Times New Roman" w:hAnsi="Times New Roman"/>
          <w:b/>
          <w:lang w:val="fr-FR"/>
        </w:rPr>
        <w:t xml:space="preserve">Attributions </w:t>
      </w:r>
    </w:p>
    <w:p w14:paraId="46A643D3" w14:textId="63BC25DE" w:rsidR="003159DC" w:rsidRPr="00AA7E43" w:rsidRDefault="003159DC">
      <w:pPr>
        <w:spacing w:before="60"/>
        <w:rPr>
          <w:rFonts w:ascii="Times New Roman" w:hAnsi="Times New Roman"/>
          <w:szCs w:val="22"/>
          <w:lang w:val="fr-FR"/>
        </w:rPr>
      </w:pPr>
      <w:r w:rsidRPr="00AA7E43">
        <w:rPr>
          <w:rFonts w:ascii="Times New Roman" w:hAnsi="Times New Roman"/>
          <w:lang w:val="fr-FR"/>
        </w:rPr>
        <w:t>Pour assurer la gestion de la mise en œuvre du pro</w:t>
      </w:r>
      <w:r w:rsidR="00B43FBD" w:rsidRPr="00AA7E43">
        <w:rPr>
          <w:rFonts w:ascii="Times New Roman" w:hAnsi="Times New Roman"/>
          <w:lang w:val="fr-FR"/>
        </w:rPr>
        <w:t>gramme</w:t>
      </w:r>
      <w:r w:rsidRPr="00AA7E43">
        <w:rPr>
          <w:rFonts w:ascii="Times New Roman" w:hAnsi="Times New Roman"/>
          <w:lang w:val="fr-FR"/>
        </w:rPr>
        <w:t xml:space="preserve">, le PNUD mettra en place un organe d’exécution et de suivi. </w:t>
      </w:r>
      <w:r w:rsidRPr="00AA7E43">
        <w:rPr>
          <w:rFonts w:ascii="Times New Roman" w:hAnsi="Times New Roman"/>
          <w:szCs w:val="22"/>
          <w:lang w:val="fr-FR"/>
        </w:rPr>
        <w:t>Sous la responsabilité d’un/une coordonnateur (rice), il est chargé de :</w:t>
      </w:r>
    </w:p>
    <w:p w14:paraId="7384DCE7" w14:textId="69828397" w:rsidR="003159DC" w:rsidRPr="00AA7E43" w:rsidRDefault="003159DC">
      <w:pPr>
        <w:numPr>
          <w:ilvl w:val="0"/>
          <w:numId w:val="50"/>
        </w:numPr>
        <w:rPr>
          <w:rFonts w:ascii="Times New Roman" w:hAnsi="Times New Roman"/>
          <w:lang w:val="fr-FR"/>
        </w:rPr>
      </w:pPr>
      <w:r w:rsidRPr="00AA7E43">
        <w:rPr>
          <w:rFonts w:ascii="Times New Roman" w:hAnsi="Times New Roman"/>
          <w:lang w:val="fr-FR"/>
        </w:rPr>
        <w:t>assurer</w:t>
      </w:r>
      <w:r w:rsidRPr="00AA7E43">
        <w:rPr>
          <w:rFonts w:ascii="Times New Roman" w:hAnsi="Times New Roman"/>
          <w:spacing w:val="-23"/>
          <w:lang w:val="fr-FR"/>
        </w:rPr>
        <w:t xml:space="preserve"> </w:t>
      </w:r>
      <w:r w:rsidRPr="00AA7E43">
        <w:rPr>
          <w:rFonts w:ascii="Times New Roman" w:hAnsi="Times New Roman"/>
          <w:lang w:val="fr-FR"/>
        </w:rPr>
        <w:t>l'exécution</w:t>
      </w:r>
      <w:r w:rsidRPr="00AA7E43">
        <w:rPr>
          <w:rFonts w:ascii="Times New Roman" w:hAnsi="Times New Roman"/>
          <w:spacing w:val="-24"/>
          <w:lang w:val="fr-FR"/>
        </w:rPr>
        <w:t xml:space="preserve"> </w:t>
      </w:r>
      <w:r w:rsidRPr="00AA7E43">
        <w:rPr>
          <w:rFonts w:ascii="Times New Roman" w:hAnsi="Times New Roman"/>
          <w:spacing w:val="-3"/>
          <w:lang w:val="fr-FR"/>
        </w:rPr>
        <w:t>technique</w:t>
      </w:r>
      <w:r w:rsidRPr="00AA7E43">
        <w:rPr>
          <w:rFonts w:ascii="Times New Roman" w:hAnsi="Times New Roman"/>
          <w:spacing w:val="-2"/>
          <w:lang w:val="fr-FR"/>
        </w:rPr>
        <w:t>,</w:t>
      </w:r>
      <w:r w:rsidRPr="00AA7E43">
        <w:rPr>
          <w:rFonts w:ascii="Times New Roman" w:hAnsi="Times New Roman"/>
          <w:spacing w:val="-39"/>
          <w:lang w:val="fr-FR"/>
        </w:rPr>
        <w:t xml:space="preserve"> </w:t>
      </w:r>
      <w:r w:rsidRPr="00AA7E43">
        <w:rPr>
          <w:rFonts w:ascii="Times New Roman" w:hAnsi="Times New Roman"/>
          <w:lang w:val="fr-FR"/>
        </w:rPr>
        <w:t>administrative</w:t>
      </w:r>
      <w:r w:rsidRPr="00AA7E43">
        <w:rPr>
          <w:rFonts w:ascii="Times New Roman" w:hAnsi="Times New Roman"/>
          <w:spacing w:val="-5"/>
          <w:lang w:val="fr-FR"/>
        </w:rPr>
        <w:t xml:space="preserve"> </w:t>
      </w:r>
      <w:r w:rsidRPr="00AA7E43">
        <w:rPr>
          <w:rFonts w:ascii="Times New Roman" w:hAnsi="Times New Roman"/>
          <w:lang w:val="fr-FR"/>
        </w:rPr>
        <w:t>et</w:t>
      </w:r>
      <w:r w:rsidRPr="00AA7E43">
        <w:rPr>
          <w:rFonts w:ascii="Times New Roman" w:hAnsi="Times New Roman"/>
          <w:spacing w:val="-29"/>
          <w:lang w:val="fr-FR"/>
        </w:rPr>
        <w:t xml:space="preserve"> </w:t>
      </w:r>
      <w:r w:rsidRPr="00AA7E43">
        <w:rPr>
          <w:rFonts w:ascii="Times New Roman" w:hAnsi="Times New Roman"/>
          <w:lang w:val="fr-FR"/>
        </w:rPr>
        <w:t>financière</w:t>
      </w:r>
      <w:r w:rsidRPr="00AA7E43">
        <w:rPr>
          <w:rFonts w:ascii="Times New Roman" w:hAnsi="Times New Roman"/>
          <w:spacing w:val="-11"/>
          <w:lang w:val="fr-FR"/>
        </w:rPr>
        <w:t xml:space="preserve"> </w:t>
      </w:r>
      <w:r w:rsidRPr="00AA7E43">
        <w:rPr>
          <w:rFonts w:ascii="Times New Roman" w:hAnsi="Times New Roman"/>
          <w:lang w:val="fr-FR"/>
        </w:rPr>
        <w:t>du</w:t>
      </w:r>
      <w:r w:rsidRPr="00AA7E43">
        <w:rPr>
          <w:rFonts w:ascii="Times New Roman" w:hAnsi="Times New Roman"/>
          <w:spacing w:val="-37"/>
          <w:lang w:val="fr-FR"/>
        </w:rPr>
        <w:t xml:space="preserve">   </w:t>
      </w:r>
      <w:r w:rsidRPr="00AA7E43">
        <w:rPr>
          <w:rFonts w:ascii="Times New Roman" w:hAnsi="Times New Roman"/>
          <w:lang w:val="fr-FR"/>
        </w:rPr>
        <w:t>pro</w:t>
      </w:r>
      <w:r w:rsidR="00B43FBD" w:rsidRPr="00AA7E43">
        <w:rPr>
          <w:rFonts w:ascii="Times New Roman" w:hAnsi="Times New Roman"/>
          <w:lang w:val="fr-FR"/>
        </w:rPr>
        <w:t>gramme ;</w:t>
      </w:r>
      <w:r w:rsidRPr="00AA7E43">
        <w:rPr>
          <w:rFonts w:ascii="Times New Roman" w:hAnsi="Times New Roman"/>
          <w:lang w:val="fr-FR"/>
        </w:rPr>
        <w:t xml:space="preserve"> </w:t>
      </w:r>
    </w:p>
    <w:p w14:paraId="4B1B6F4C" w14:textId="2F4A524E" w:rsidR="003159DC" w:rsidRPr="00AA7E43" w:rsidRDefault="003159DC">
      <w:pPr>
        <w:numPr>
          <w:ilvl w:val="0"/>
          <w:numId w:val="50"/>
        </w:numPr>
        <w:rPr>
          <w:rFonts w:ascii="Times New Roman" w:hAnsi="Times New Roman"/>
          <w:lang w:val="fr-FR"/>
        </w:rPr>
      </w:pPr>
      <w:r w:rsidRPr="00AA7E43">
        <w:rPr>
          <w:rFonts w:ascii="Times New Roman" w:hAnsi="Times New Roman"/>
          <w:spacing w:val="-2"/>
          <w:w w:val="105"/>
          <w:lang w:val="fr-FR"/>
        </w:rPr>
        <w:t>élaborer le</w:t>
      </w:r>
      <w:r w:rsidRPr="00AA7E43">
        <w:rPr>
          <w:rFonts w:ascii="Times New Roman" w:hAnsi="Times New Roman"/>
          <w:spacing w:val="-46"/>
          <w:w w:val="105"/>
          <w:lang w:val="fr-FR"/>
        </w:rPr>
        <w:t xml:space="preserve"> </w:t>
      </w:r>
      <w:r w:rsidRPr="00AA7E43">
        <w:rPr>
          <w:rFonts w:ascii="Times New Roman" w:hAnsi="Times New Roman"/>
          <w:w w:val="105"/>
          <w:lang w:val="fr-FR"/>
        </w:rPr>
        <w:t>plan</w:t>
      </w:r>
      <w:r w:rsidRPr="00AA7E43">
        <w:rPr>
          <w:rFonts w:ascii="Times New Roman" w:hAnsi="Times New Roman"/>
          <w:spacing w:val="-28"/>
          <w:w w:val="105"/>
          <w:lang w:val="fr-FR"/>
        </w:rPr>
        <w:t xml:space="preserve"> </w:t>
      </w:r>
      <w:r w:rsidRPr="00AA7E43">
        <w:rPr>
          <w:rFonts w:ascii="Times New Roman" w:hAnsi="Times New Roman"/>
          <w:w w:val="105"/>
          <w:lang w:val="fr-FR"/>
        </w:rPr>
        <w:t>annuel</w:t>
      </w:r>
      <w:r w:rsidRPr="00AA7E43">
        <w:rPr>
          <w:rFonts w:ascii="Times New Roman" w:hAnsi="Times New Roman"/>
          <w:spacing w:val="-33"/>
          <w:w w:val="105"/>
          <w:lang w:val="fr-FR"/>
        </w:rPr>
        <w:t xml:space="preserve"> </w:t>
      </w:r>
      <w:r w:rsidRPr="00AA7E43">
        <w:rPr>
          <w:rFonts w:ascii="Times New Roman" w:hAnsi="Times New Roman"/>
          <w:w w:val="105"/>
          <w:lang w:val="fr-FR"/>
        </w:rPr>
        <w:t>d'exécution</w:t>
      </w:r>
      <w:r w:rsidRPr="00AA7E43">
        <w:rPr>
          <w:rFonts w:ascii="Times New Roman" w:hAnsi="Times New Roman"/>
          <w:spacing w:val="-30"/>
          <w:w w:val="105"/>
          <w:lang w:val="fr-FR"/>
        </w:rPr>
        <w:t xml:space="preserve"> </w:t>
      </w:r>
      <w:r w:rsidRPr="00AA7E43">
        <w:rPr>
          <w:rFonts w:ascii="Times New Roman" w:hAnsi="Times New Roman"/>
          <w:w w:val="105"/>
          <w:lang w:val="fr-FR"/>
        </w:rPr>
        <w:t xml:space="preserve">du </w:t>
      </w:r>
      <w:r w:rsidRPr="00AA7E43">
        <w:rPr>
          <w:rFonts w:ascii="Times New Roman" w:hAnsi="Times New Roman"/>
          <w:spacing w:val="-46"/>
          <w:w w:val="105"/>
          <w:lang w:val="fr-FR"/>
        </w:rPr>
        <w:t xml:space="preserve">  </w:t>
      </w:r>
      <w:r w:rsidRPr="00AA7E43">
        <w:rPr>
          <w:rFonts w:ascii="Times New Roman" w:hAnsi="Times New Roman"/>
          <w:w w:val="105"/>
          <w:lang w:val="fr-FR"/>
        </w:rPr>
        <w:t>projet</w:t>
      </w:r>
      <w:r w:rsidR="00B43FBD" w:rsidRPr="00AA7E43">
        <w:rPr>
          <w:rFonts w:ascii="Times New Roman" w:hAnsi="Times New Roman"/>
          <w:w w:val="105"/>
          <w:lang w:val="fr-FR"/>
        </w:rPr>
        <w:t> ;</w:t>
      </w:r>
      <w:r w:rsidRPr="00AA7E43">
        <w:rPr>
          <w:rFonts w:ascii="Times New Roman" w:hAnsi="Times New Roman"/>
          <w:w w:val="105"/>
          <w:lang w:val="fr-FR"/>
        </w:rPr>
        <w:t xml:space="preserve"> </w:t>
      </w:r>
    </w:p>
    <w:p w14:paraId="7689874E" w14:textId="62BAA3C2" w:rsidR="003159DC" w:rsidRPr="00AA7E43" w:rsidRDefault="003159DC">
      <w:pPr>
        <w:numPr>
          <w:ilvl w:val="0"/>
          <w:numId w:val="50"/>
        </w:numPr>
        <w:rPr>
          <w:rFonts w:ascii="Times New Roman" w:hAnsi="Times New Roman"/>
          <w:lang w:val="fr-FR"/>
        </w:rPr>
      </w:pPr>
      <w:r w:rsidRPr="00AA7E43">
        <w:rPr>
          <w:rFonts w:ascii="Times New Roman" w:hAnsi="Times New Roman"/>
          <w:lang w:val="fr-FR"/>
        </w:rPr>
        <w:t>rendre</w:t>
      </w:r>
      <w:r w:rsidRPr="00AA7E43">
        <w:rPr>
          <w:rFonts w:ascii="Times New Roman" w:hAnsi="Times New Roman"/>
          <w:spacing w:val="-5"/>
          <w:lang w:val="fr-FR"/>
        </w:rPr>
        <w:t xml:space="preserve"> </w:t>
      </w:r>
      <w:r w:rsidRPr="00AA7E43">
        <w:rPr>
          <w:rFonts w:ascii="Times New Roman" w:hAnsi="Times New Roman"/>
          <w:lang w:val="fr-FR"/>
        </w:rPr>
        <w:t>compte</w:t>
      </w:r>
      <w:r w:rsidRPr="00AA7E43">
        <w:rPr>
          <w:rFonts w:ascii="Times New Roman" w:hAnsi="Times New Roman"/>
          <w:spacing w:val="-11"/>
          <w:lang w:val="fr-FR"/>
        </w:rPr>
        <w:t xml:space="preserve"> </w:t>
      </w:r>
      <w:r w:rsidRPr="00AA7E43">
        <w:rPr>
          <w:rFonts w:ascii="Times New Roman" w:hAnsi="Times New Roman"/>
          <w:lang w:val="fr-FR"/>
        </w:rPr>
        <w:t>de</w:t>
      </w:r>
      <w:r w:rsidRPr="00AA7E43">
        <w:rPr>
          <w:rFonts w:ascii="Times New Roman" w:hAnsi="Times New Roman"/>
          <w:spacing w:val="-29"/>
          <w:lang w:val="fr-FR"/>
        </w:rPr>
        <w:t xml:space="preserve"> </w:t>
      </w:r>
      <w:r w:rsidRPr="00AA7E43">
        <w:rPr>
          <w:rFonts w:ascii="Times New Roman" w:hAnsi="Times New Roman"/>
          <w:lang w:val="fr-FR"/>
        </w:rPr>
        <w:t>l'état</w:t>
      </w:r>
      <w:r w:rsidRPr="00AA7E43">
        <w:rPr>
          <w:rFonts w:ascii="Times New Roman" w:hAnsi="Times New Roman"/>
          <w:spacing w:val="-19"/>
          <w:lang w:val="fr-FR"/>
        </w:rPr>
        <w:t xml:space="preserve"> </w:t>
      </w:r>
      <w:r w:rsidRPr="00AA7E43">
        <w:rPr>
          <w:rFonts w:ascii="Times New Roman" w:hAnsi="Times New Roman"/>
          <w:lang w:val="fr-FR"/>
        </w:rPr>
        <w:t>d'exécution</w:t>
      </w:r>
      <w:r w:rsidRPr="00AA7E43">
        <w:rPr>
          <w:rFonts w:ascii="Times New Roman" w:hAnsi="Times New Roman"/>
          <w:spacing w:val="1"/>
          <w:lang w:val="fr-FR"/>
        </w:rPr>
        <w:t xml:space="preserve"> </w:t>
      </w:r>
      <w:r w:rsidRPr="00AA7E43">
        <w:rPr>
          <w:rFonts w:ascii="Times New Roman" w:hAnsi="Times New Roman"/>
          <w:lang w:val="fr-FR"/>
        </w:rPr>
        <w:t>du</w:t>
      </w:r>
      <w:r w:rsidRPr="00AA7E43">
        <w:rPr>
          <w:rFonts w:ascii="Times New Roman" w:hAnsi="Times New Roman"/>
          <w:spacing w:val="-29"/>
          <w:lang w:val="fr-FR"/>
        </w:rPr>
        <w:t xml:space="preserve"> </w:t>
      </w:r>
      <w:r w:rsidR="00B43FBD" w:rsidRPr="00AA7E43">
        <w:rPr>
          <w:rFonts w:ascii="Times New Roman" w:hAnsi="Times New Roman"/>
          <w:lang w:val="fr-FR"/>
        </w:rPr>
        <w:t>programme</w:t>
      </w:r>
      <w:r w:rsidRPr="00AA7E43">
        <w:rPr>
          <w:rFonts w:ascii="Times New Roman" w:hAnsi="Times New Roman"/>
          <w:spacing w:val="-2"/>
          <w:lang w:val="fr-FR"/>
        </w:rPr>
        <w:t xml:space="preserve"> </w:t>
      </w:r>
      <w:r w:rsidRPr="00AA7E43">
        <w:rPr>
          <w:rFonts w:ascii="Times New Roman" w:hAnsi="Times New Roman"/>
          <w:lang w:val="fr-FR"/>
        </w:rPr>
        <w:t>au</w:t>
      </w:r>
      <w:r w:rsidRPr="00AA7E43">
        <w:rPr>
          <w:rFonts w:ascii="Times New Roman" w:hAnsi="Times New Roman"/>
          <w:spacing w:val="-18"/>
          <w:lang w:val="fr-FR"/>
        </w:rPr>
        <w:t xml:space="preserve"> </w:t>
      </w:r>
      <w:r w:rsidRPr="00AA7E43">
        <w:rPr>
          <w:rFonts w:ascii="Times New Roman" w:hAnsi="Times New Roman"/>
          <w:lang w:val="fr-FR"/>
        </w:rPr>
        <w:t>cadre de concertation</w:t>
      </w:r>
      <w:r w:rsidRPr="00AA7E43">
        <w:rPr>
          <w:rFonts w:ascii="Times New Roman" w:hAnsi="Times New Roman"/>
          <w:spacing w:val="-7"/>
          <w:lang w:val="fr-FR"/>
        </w:rPr>
        <w:t xml:space="preserve"> </w:t>
      </w:r>
      <w:r w:rsidRPr="00AA7E43">
        <w:rPr>
          <w:rFonts w:ascii="Times New Roman" w:hAnsi="Times New Roman"/>
          <w:lang w:val="fr-FR"/>
        </w:rPr>
        <w:t>et aux</w:t>
      </w:r>
      <w:r w:rsidRPr="00AA7E43">
        <w:rPr>
          <w:rFonts w:ascii="Times New Roman" w:hAnsi="Times New Roman"/>
          <w:spacing w:val="-25"/>
          <w:lang w:val="fr-FR"/>
        </w:rPr>
        <w:t xml:space="preserve"> </w:t>
      </w:r>
      <w:r w:rsidRPr="00AA7E43">
        <w:rPr>
          <w:rFonts w:ascii="Times New Roman" w:hAnsi="Times New Roman"/>
          <w:lang w:val="fr-FR"/>
        </w:rPr>
        <w:t>autorités</w:t>
      </w:r>
      <w:r w:rsidRPr="00AA7E43">
        <w:rPr>
          <w:rFonts w:ascii="Times New Roman" w:hAnsi="Times New Roman"/>
          <w:spacing w:val="-17"/>
          <w:lang w:val="fr-FR"/>
        </w:rPr>
        <w:t xml:space="preserve"> </w:t>
      </w:r>
      <w:r w:rsidRPr="00AA7E43">
        <w:rPr>
          <w:rFonts w:ascii="Times New Roman" w:hAnsi="Times New Roman"/>
          <w:lang w:val="fr-FR"/>
        </w:rPr>
        <w:t>de</w:t>
      </w:r>
      <w:r w:rsidRPr="00AA7E43">
        <w:rPr>
          <w:rFonts w:ascii="Times New Roman" w:hAnsi="Times New Roman"/>
          <w:spacing w:val="-33"/>
          <w:lang w:val="fr-FR"/>
        </w:rPr>
        <w:t xml:space="preserve"> </w:t>
      </w:r>
      <w:r w:rsidRPr="00AA7E43">
        <w:rPr>
          <w:rFonts w:ascii="Times New Roman" w:hAnsi="Times New Roman"/>
          <w:lang w:val="fr-FR"/>
        </w:rPr>
        <w:t>tutelle</w:t>
      </w:r>
      <w:r w:rsidR="00B43FBD" w:rsidRPr="00AA7E43">
        <w:rPr>
          <w:rFonts w:ascii="Times New Roman" w:hAnsi="Times New Roman"/>
          <w:lang w:val="fr-FR"/>
        </w:rPr>
        <w:t> ;</w:t>
      </w:r>
      <w:r w:rsidRPr="00AA7E43">
        <w:rPr>
          <w:rFonts w:ascii="Times New Roman" w:hAnsi="Times New Roman"/>
          <w:lang w:val="fr-FR"/>
        </w:rPr>
        <w:t xml:space="preserve"> </w:t>
      </w:r>
    </w:p>
    <w:p w14:paraId="1518AD3B" w14:textId="2D293FCA" w:rsidR="003159DC" w:rsidRPr="00AA7E43" w:rsidRDefault="003159DC">
      <w:pPr>
        <w:numPr>
          <w:ilvl w:val="0"/>
          <w:numId w:val="50"/>
        </w:numPr>
        <w:rPr>
          <w:rFonts w:ascii="Times New Roman" w:hAnsi="Times New Roman"/>
          <w:lang w:val="fr-FR"/>
        </w:rPr>
      </w:pPr>
      <w:r w:rsidRPr="00AA7E43">
        <w:rPr>
          <w:rFonts w:ascii="Times New Roman" w:hAnsi="Times New Roman"/>
          <w:lang w:val="fr-FR"/>
        </w:rPr>
        <w:t>assurer</w:t>
      </w:r>
      <w:r w:rsidRPr="00AA7E43">
        <w:rPr>
          <w:rFonts w:ascii="Times New Roman" w:hAnsi="Times New Roman"/>
          <w:spacing w:val="-30"/>
          <w:lang w:val="fr-FR"/>
        </w:rPr>
        <w:t xml:space="preserve"> </w:t>
      </w:r>
      <w:r w:rsidRPr="00AA7E43">
        <w:rPr>
          <w:rFonts w:ascii="Times New Roman" w:hAnsi="Times New Roman"/>
          <w:lang w:val="fr-FR"/>
        </w:rPr>
        <w:t>la</w:t>
      </w:r>
      <w:r w:rsidRPr="00AA7E43">
        <w:rPr>
          <w:rFonts w:ascii="Times New Roman" w:hAnsi="Times New Roman"/>
          <w:spacing w:val="-27"/>
          <w:lang w:val="fr-FR"/>
        </w:rPr>
        <w:t xml:space="preserve"> </w:t>
      </w:r>
      <w:r w:rsidRPr="00AA7E43">
        <w:rPr>
          <w:rFonts w:ascii="Times New Roman" w:hAnsi="Times New Roman"/>
          <w:lang w:val="fr-FR"/>
        </w:rPr>
        <w:t>bonne</w:t>
      </w:r>
      <w:r w:rsidRPr="00AA7E43">
        <w:rPr>
          <w:rFonts w:ascii="Times New Roman" w:hAnsi="Times New Roman"/>
          <w:spacing w:val="-31"/>
          <w:lang w:val="fr-FR"/>
        </w:rPr>
        <w:t xml:space="preserve"> </w:t>
      </w:r>
      <w:r w:rsidRPr="00AA7E43">
        <w:rPr>
          <w:rFonts w:ascii="Times New Roman" w:hAnsi="Times New Roman"/>
          <w:lang w:val="fr-FR"/>
        </w:rPr>
        <w:t>utilisation</w:t>
      </w:r>
      <w:r w:rsidRPr="00AA7E43">
        <w:rPr>
          <w:rFonts w:ascii="Times New Roman" w:hAnsi="Times New Roman"/>
          <w:spacing w:val="-12"/>
          <w:lang w:val="fr-FR"/>
        </w:rPr>
        <w:t xml:space="preserve"> </w:t>
      </w:r>
      <w:r w:rsidRPr="00AA7E43">
        <w:rPr>
          <w:rFonts w:ascii="Times New Roman" w:hAnsi="Times New Roman"/>
          <w:lang w:val="fr-FR"/>
        </w:rPr>
        <w:t>des</w:t>
      </w:r>
      <w:r w:rsidRPr="00AA7E43">
        <w:rPr>
          <w:rFonts w:ascii="Times New Roman" w:hAnsi="Times New Roman"/>
          <w:spacing w:val="-39"/>
          <w:lang w:val="fr-FR"/>
        </w:rPr>
        <w:t xml:space="preserve"> </w:t>
      </w:r>
      <w:r w:rsidRPr="00AA7E43">
        <w:rPr>
          <w:rFonts w:ascii="Times New Roman" w:hAnsi="Times New Roman"/>
          <w:lang w:val="fr-FR"/>
        </w:rPr>
        <w:t>biens</w:t>
      </w:r>
      <w:r w:rsidRPr="00AA7E43">
        <w:rPr>
          <w:rFonts w:ascii="Times New Roman" w:hAnsi="Times New Roman"/>
          <w:spacing w:val="-18"/>
          <w:lang w:val="fr-FR"/>
        </w:rPr>
        <w:t xml:space="preserve"> </w:t>
      </w:r>
      <w:r w:rsidRPr="00AA7E43">
        <w:rPr>
          <w:rFonts w:ascii="Times New Roman" w:hAnsi="Times New Roman"/>
          <w:lang w:val="fr-FR"/>
        </w:rPr>
        <w:t>mis</w:t>
      </w:r>
      <w:r w:rsidRPr="00AA7E43">
        <w:rPr>
          <w:rFonts w:ascii="Times New Roman" w:hAnsi="Times New Roman"/>
          <w:spacing w:val="-22"/>
          <w:lang w:val="fr-FR"/>
        </w:rPr>
        <w:t xml:space="preserve"> </w:t>
      </w:r>
      <w:r w:rsidRPr="00AA7E43">
        <w:rPr>
          <w:rFonts w:ascii="Times New Roman" w:hAnsi="Times New Roman"/>
          <w:lang w:val="fr-FR"/>
        </w:rPr>
        <w:t>à</w:t>
      </w:r>
      <w:r w:rsidRPr="00AA7E43">
        <w:rPr>
          <w:rFonts w:ascii="Times New Roman" w:hAnsi="Times New Roman"/>
          <w:spacing w:val="-34"/>
          <w:lang w:val="fr-FR"/>
        </w:rPr>
        <w:t xml:space="preserve"> </w:t>
      </w:r>
      <w:r w:rsidRPr="00AA7E43">
        <w:rPr>
          <w:rFonts w:ascii="Times New Roman" w:hAnsi="Times New Roman"/>
          <w:lang w:val="fr-FR"/>
        </w:rPr>
        <w:t>la</w:t>
      </w:r>
      <w:r w:rsidRPr="00AA7E43">
        <w:rPr>
          <w:rFonts w:ascii="Times New Roman" w:hAnsi="Times New Roman"/>
          <w:spacing w:val="-24"/>
          <w:lang w:val="fr-FR"/>
        </w:rPr>
        <w:t xml:space="preserve"> </w:t>
      </w:r>
      <w:r w:rsidRPr="00AA7E43">
        <w:rPr>
          <w:rFonts w:ascii="Times New Roman" w:hAnsi="Times New Roman"/>
          <w:lang w:val="fr-FR"/>
        </w:rPr>
        <w:t>disposition</w:t>
      </w:r>
      <w:r w:rsidRPr="00AA7E43">
        <w:rPr>
          <w:rFonts w:ascii="Times New Roman" w:hAnsi="Times New Roman"/>
          <w:spacing w:val="-15"/>
          <w:lang w:val="fr-FR"/>
        </w:rPr>
        <w:t xml:space="preserve"> </w:t>
      </w:r>
      <w:r w:rsidRPr="00AA7E43">
        <w:rPr>
          <w:rFonts w:ascii="Times New Roman" w:hAnsi="Times New Roman"/>
          <w:lang w:val="fr-FR"/>
        </w:rPr>
        <w:t>du</w:t>
      </w:r>
      <w:r w:rsidRPr="00AA7E43">
        <w:rPr>
          <w:rFonts w:ascii="Times New Roman" w:hAnsi="Times New Roman"/>
          <w:spacing w:val="-36"/>
          <w:lang w:val="fr-FR"/>
        </w:rPr>
        <w:t xml:space="preserve"> </w:t>
      </w:r>
      <w:r w:rsidR="00B43FBD" w:rsidRPr="00AA7E43">
        <w:rPr>
          <w:rFonts w:ascii="Times New Roman" w:hAnsi="Times New Roman"/>
          <w:lang w:val="fr-FR"/>
        </w:rPr>
        <w:t>programme</w:t>
      </w:r>
      <w:r w:rsidRPr="00AA7E43">
        <w:rPr>
          <w:rFonts w:ascii="Times New Roman" w:hAnsi="Times New Roman"/>
          <w:lang w:val="fr-FR"/>
        </w:rPr>
        <w:t xml:space="preserve"> </w:t>
      </w:r>
    </w:p>
    <w:p w14:paraId="6EBA6781" w14:textId="2280FAF5" w:rsidR="003159DC" w:rsidRPr="00AA7E43" w:rsidRDefault="003159DC">
      <w:pPr>
        <w:numPr>
          <w:ilvl w:val="0"/>
          <w:numId w:val="50"/>
        </w:numPr>
        <w:rPr>
          <w:rFonts w:ascii="Times New Roman" w:hAnsi="Times New Roman"/>
          <w:lang w:val="fr-FR"/>
        </w:rPr>
      </w:pPr>
      <w:r w:rsidRPr="00AA7E43">
        <w:rPr>
          <w:rFonts w:ascii="Times New Roman" w:hAnsi="Times New Roman"/>
          <w:lang w:val="fr-FR"/>
        </w:rPr>
        <w:t xml:space="preserve">dresser l’inventaire initial et périodique des biens du </w:t>
      </w:r>
      <w:r w:rsidR="00B43FBD" w:rsidRPr="00AA7E43">
        <w:rPr>
          <w:rFonts w:ascii="Times New Roman" w:hAnsi="Times New Roman"/>
          <w:lang w:val="fr-FR"/>
        </w:rPr>
        <w:t>programme</w:t>
      </w:r>
      <w:r w:rsidRPr="00AA7E43">
        <w:rPr>
          <w:rFonts w:ascii="Times New Roman" w:hAnsi="Times New Roman"/>
          <w:lang w:val="fr-FR"/>
        </w:rPr>
        <w:t xml:space="preserve"> </w:t>
      </w:r>
    </w:p>
    <w:p w14:paraId="0021AD1D" w14:textId="77777777" w:rsidR="003159DC" w:rsidRPr="00AA7E43" w:rsidRDefault="003159DC">
      <w:pPr>
        <w:numPr>
          <w:ilvl w:val="0"/>
          <w:numId w:val="50"/>
        </w:numPr>
        <w:rPr>
          <w:rFonts w:ascii="Times New Roman" w:hAnsi="Times New Roman"/>
          <w:lang w:val="fr-FR"/>
        </w:rPr>
      </w:pPr>
      <w:r w:rsidRPr="00AA7E43">
        <w:rPr>
          <w:rFonts w:ascii="Times New Roman" w:hAnsi="Times New Roman"/>
          <w:lang w:val="fr-FR"/>
        </w:rPr>
        <w:t>veiller à la mise en œuvre</w:t>
      </w:r>
      <w:r w:rsidRPr="00AA7E43">
        <w:rPr>
          <w:rFonts w:ascii="Times New Roman" w:hAnsi="Times New Roman"/>
          <w:spacing w:val="27"/>
          <w:lang w:val="fr-FR"/>
        </w:rPr>
        <w:t xml:space="preserve"> </w:t>
      </w:r>
      <w:r w:rsidRPr="00AA7E43">
        <w:rPr>
          <w:rFonts w:ascii="Times New Roman" w:hAnsi="Times New Roman"/>
          <w:lang w:val="fr-FR"/>
        </w:rPr>
        <w:t>des</w:t>
      </w:r>
      <w:r w:rsidRPr="00AA7E43">
        <w:rPr>
          <w:rFonts w:ascii="Times New Roman" w:hAnsi="Times New Roman"/>
          <w:spacing w:val="38"/>
          <w:lang w:val="fr-FR"/>
        </w:rPr>
        <w:t xml:space="preserve"> </w:t>
      </w:r>
      <w:r w:rsidRPr="00AA7E43">
        <w:rPr>
          <w:rFonts w:ascii="Times New Roman" w:hAnsi="Times New Roman"/>
          <w:lang w:val="fr-FR"/>
        </w:rPr>
        <w:t>recommandations du</w:t>
      </w:r>
      <w:r w:rsidRPr="00AA7E43">
        <w:rPr>
          <w:rFonts w:ascii="Times New Roman" w:hAnsi="Times New Roman"/>
          <w:spacing w:val="45"/>
          <w:lang w:val="fr-FR"/>
        </w:rPr>
        <w:t xml:space="preserve"> </w:t>
      </w:r>
      <w:r w:rsidRPr="00AA7E43">
        <w:rPr>
          <w:rFonts w:ascii="Times New Roman" w:hAnsi="Times New Roman"/>
          <w:lang w:val="fr-FR"/>
        </w:rPr>
        <w:t xml:space="preserve">cadre de concertation, du comité de revue des missions d’évaluation et de suivi et des différents audits </w:t>
      </w:r>
    </w:p>
    <w:p w14:paraId="5A83D30A" w14:textId="77777777" w:rsidR="00B43FBD" w:rsidRPr="00AA7E43" w:rsidRDefault="003159DC">
      <w:pPr>
        <w:numPr>
          <w:ilvl w:val="0"/>
          <w:numId w:val="50"/>
        </w:numPr>
        <w:rPr>
          <w:rFonts w:ascii="Times New Roman" w:hAnsi="Times New Roman"/>
          <w:lang w:val="fr-FR"/>
        </w:rPr>
      </w:pPr>
      <w:r w:rsidRPr="00AA7E43">
        <w:rPr>
          <w:rFonts w:ascii="Times New Roman" w:hAnsi="Times New Roman"/>
          <w:lang w:val="fr-FR"/>
        </w:rPr>
        <w:t xml:space="preserve">rédiger les rapports périodiques et de fin de mission du </w:t>
      </w:r>
      <w:r w:rsidR="00B43FBD" w:rsidRPr="00AA7E43">
        <w:rPr>
          <w:rFonts w:ascii="Times New Roman" w:hAnsi="Times New Roman"/>
          <w:lang w:val="fr-FR"/>
        </w:rPr>
        <w:t>programme</w:t>
      </w:r>
      <w:r w:rsidRPr="00AA7E43">
        <w:rPr>
          <w:rFonts w:ascii="Times New Roman" w:hAnsi="Times New Roman"/>
          <w:lang w:val="fr-FR"/>
        </w:rPr>
        <w:t>.</w:t>
      </w:r>
    </w:p>
    <w:p w14:paraId="26FADEB8" w14:textId="480A9F08" w:rsidR="003159DC" w:rsidRPr="00AA7E43" w:rsidRDefault="003159DC">
      <w:pPr>
        <w:ind w:left="1080"/>
        <w:rPr>
          <w:rFonts w:ascii="Times New Roman" w:hAnsi="Times New Roman"/>
          <w:lang w:val="fr-FR"/>
        </w:rPr>
      </w:pPr>
      <w:r w:rsidRPr="00AA7E43">
        <w:rPr>
          <w:rFonts w:ascii="Times New Roman" w:hAnsi="Times New Roman"/>
          <w:lang w:val="fr-FR"/>
        </w:rPr>
        <w:t xml:space="preserve">  </w:t>
      </w:r>
    </w:p>
    <w:p w14:paraId="013F00A1" w14:textId="254D3446" w:rsidR="003159DC" w:rsidRPr="00AA7E43" w:rsidRDefault="003159DC">
      <w:pPr>
        <w:numPr>
          <w:ilvl w:val="0"/>
          <w:numId w:val="53"/>
        </w:numPr>
        <w:spacing w:after="0"/>
        <w:rPr>
          <w:rFonts w:ascii="Times New Roman" w:hAnsi="Times New Roman"/>
          <w:b/>
          <w:lang w:val="fr-FR"/>
        </w:rPr>
      </w:pPr>
      <w:bookmarkStart w:id="43" w:name="_Toc487470633"/>
      <w:bookmarkStart w:id="44" w:name="_Toc508200045"/>
      <w:r w:rsidRPr="00AA7E43">
        <w:rPr>
          <w:rFonts w:ascii="Times New Roman" w:hAnsi="Times New Roman"/>
          <w:b/>
          <w:lang w:val="fr-FR"/>
        </w:rPr>
        <w:t>Composition et fonctionnement de l</w:t>
      </w:r>
      <w:bookmarkEnd w:id="43"/>
      <w:r w:rsidRPr="00AA7E43">
        <w:rPr>
          <w:rFonts w:ascii="Times New Roman" w:hAnsi="Times New Roman"/>
          <w:b/>
          <w:lang w:val="fr-FR"/>
        </w:rPr>
        <w:t xml:space="preserve">’organe d’exécution </w:t>
      </w:r>
      <w:bookmarkEnd w:id="44"/>
    </w:p>
    <w:p w14:paraId="6907E2CC" w14:textId="593B03B8" w:rsidR="003159DC" w:rsidRPr="00AA7E43" w:rsidRDefault="003159DC">
      <w:pPr>
        <w:rPr>
          <w:rFonts w:ascii="Times New Roman" w:hAnsi="Times New Roman"/>
          <w:szCs w:val="22"/>
          <w:lang w:val="fr-FR"/>
        </w:rPr>
      </w:pPr>
      <w:r w:rsidRPr="00AA7E43">
        <w:rPr>
          <w:rFonts w:ascii="Times New Roman" w:hAnsi="Times New Roman"/>
          <w:szCs w:val="22"/>
          <w:lang w:val="fr-FR"/>
        </w:rPr>
        <w:t xml:space="preserve">L’organe d’exécution a pour rôle de coordonner les activités du </w:t>
      </w:r>
      <w:r w:rsidR="00B43FBD" w:rsidRPr="00AA7E43">
        <w:rPr>
          <w:rFonts w:ascii="Times New Roman" w:hAnsi="Times New Roman"/>
          <w:szCs w:val="22"/>
          <w:lang w:val="fr-FR"/>
        </w:rPr>
        <w:t>programme</w:t>
      </w:r>
      <w:r w:rsidRPr="00AA7E43">
        <w:rPr>
          <w:rFonts w:ascii="Times New Roman" w:hAnsi="Times New Roman"/>
          <w:szCs w:val="22"/>
          <w:lang w:val="fr-FR"/>
        </w:rPr>
        <w:t xml:space="preserve"> ; d’assurer la mobilisation et la bonne gestion des ressources ; de veiller à la reddition des comptes par les bénéficiaires ; et d’assurer le Secrétariat du </w:t>
      </w:r>
      <w:r w:rsidRPr="00AA7E43">
        <w:rPr>
          <w:rFonts w:ascii="Times New Roman" w:hAnsi="Times New Roman"/>
          <w:lang w:val="fr-FR"/>
        </w:rPr>
        <w:t xml:space="preserve">cadre de concertation </w:t>
      </w:r>
      <w:r w:rsidRPr="00AA7E43">
        <w:rPr>
          <w:rFonts w:ascii="Times New Roman" w:hAnsi="Times New Roman"/>
          <w:szCs w:val="22"/>
          <w:lang w:val="fr-FR"/>
        </w:rPr>
        <w:t xml:space="preserve">du </w:t>
      </w:r>
      <w:r w:rsidR="00B43FBD" w:rsidRPr="00AA7E43">
        <w:rPr>
          <w:rFonts w:ascii="Times New Roman" w:hAnsi="Times New Roman"/>
          <w:szCs w:val="22"/>
          <w:lang w:val="fr-FR"/>
        </w:rPr>
        <w:t>programme</w:t>
      </w:r>
      <w:r w:rsidRPr="00AA7E43">
        <w:rPr>
          <w:rFonts w:ascii="Times New Roman" w:hAnsi="Times New Roman"/>
          <w:szCs w:val="22"/>
          <w:lang w:val="fr-FR"/>
        </w:rPr>
        <w:t xml:space="preserve">. </w:t>
      </w:r>
    </w:p>
    <w:p w14:paraId="6E94A2CB" w14:textId="77777777" w:rsidR="003159DC" w:rsidRPr="00AA7E43" w:rsidRDefault="003159DC">
      <w:pPr>
        <w:rPr>
          <w:rFonts w:ascii="Times New Roman" w:hAnsi="Times New Roman"/>
          <w:szCs w:val="22"/>
          <w:lang w:val="fr-FR"/>
        </w:rPr>
      </w:pPr>
    </w:p>
    <w:p w14:paraId="5736469F" w14:textId="77777777" w:rsidR="003159DC" w:rsidRPr="00AA7E43" w:rsidRDefault="003159DC">
      <w:pPr>
        <w:rPr>
          <w:rFonts w:ascii="Times New Roman" w:hAnsi="Times New Roman"/>
          <w:szCs w:val="22"/>
          <w:lang w:val="fr-FR"/>
        </w:rPr>
      </w:pPr>
      <w:r w:rsidRPr="00AA7E43">
        <w:rPr>
          <w:rFonts w:ascii="Times New Roman" w:hAnsi="Times New Roman"/>
          <w:szCs w:val="22"/>
          <w:lang w:val="fr-FR"/>
        </w:rPr>
        <w:t xml:space="preserve">Placé sous la direction du/de la Coordonnateur (rice), l’organe d’exécution est constitué comme suit : </w:t>
      </w:r>
    </w:p>
    <w:p w14:paraId="58402BC9" w14:textId="77777777" w:rsidR="003159DC" w:rsidRPr="00AA7E43" w:rsidRDefault="003159DC">
      <w:pPr>
        <w:numPr>
          <w:ilvl w:val="0"/>
          <w:numId w:val="47"/>
        </w:numPr>
        <w:spacing w:after="0"/>
        <w:rPr>
          <w:rFonts w:ascii="Times New Roman" w:hAnsi="Times New Roman"/>
          <w:lang w:val="fr-FR"/>
        </w:rPr>
      </w:pPr>
      <w:r w:rsidRPr="00AA7E43">
        <w:rPr>
          <w:rFonts w:ascii="Times New Roman" w:hAnsi="Times New Roman"/>
          <w:lang w:val="fr-FR"/>
        </w:rPr>
        <w:t>un (e) expert (e) en planification et chargé du suivi-évaluation ;</w:t>
      </w:r>
    </w:p>
    <w:p w14:paraId="30DC98AF" w14:textId="77777777" w:rsidR="003159DC" w:rsidRPr="00AA7E43" w:rsidRDefault="003159DC">
      <w:pPr>
        <w:numPr>
          <w:ilvl w:val="0"/>
          <w:numId w:val="47"/>
        </w:numPr>
        <w:spacing w:after="0"/>
        <w:rPr>
          <w:rFonts w:ascii="Times New Roman" w:hAnsi="Times New Roman"/>
          <w:lang w:val="fr-FR"/>
        </w:rPr>
      </w:pPr>
      <w:r w:rsidRPr="00AA7E43">
        <w:rPr>
          <w:rFonts w:ascii="Times New Roman" w:hAnsi="Times New Roman"/>
          <w:lang w:val="fr-FR"/>
        </w:rPr>
        <w:t>un (e) assistant (e) en administration et aux finances ;</w:t>
      </w:r>
    </w:p>
    <w:p w14:paraId="19DA432C" w14:textId="77777777" w:rsidR="003159DC" w:rsidRPr="00AA7E43" w:rsidRDefault="003159DC">
      <w:pPr>
        <w:numPr>
          <w:ilvl w:val="0"/>
          <w:numId w:val="47"/>
        </w:numPr>
        <w:spacing w:after="0"/>
        <w:rPr>
          <w:rFonts w:ascii="Times New Roman" w:hAnsi="Times New Roman"/>
          <w:lang w:val="fr-FR"/>
        </w:rPr>
      </w:pPr>
      <w:r w:rsidRPr="00AA7E43">
        <w:rPr>
          <w:rFonts w:ascii="Times New Roman" w:hAnsi="Times New Roman"/>
          <w:lang w:val="fr-FR"/>
        </w:rPr>
        <w:t>une secrétaire administrative ;</w:t>
      </w:r>
    </w:p>
    <w:p w14:paraId="654FC167" w14:textId="371DCEE5" w:rsidR="003159DC" w:rsidRPr="00AA7E43" w:rsidRDefault="003159DC">
      <w:pPr>
        <w:numPr>
          <w:ilvl w:val="0"/>
          <w:numId w:val="47"/>
        </w:numPr>
        <w:spacing w:after="0"/>
        <w:rPr>
          <w:rFonts w:ascii="Times New Roman" w:hAnsi="Times New Roman"/>
          <w:lang w:val="fr-FR"/>
        </w:rPr>
      </w:pPr>
      <w:r w:rsidRPr="00AA7E43">
        <w:rPr>
          <w:rFonts w:ascii="Times New Roman" w:hAnsi="Times New Roman"/>
          <w:lang w:val="fr-FR"/>
        </w:rPr>
        <w:t>deux chauffeurs-mécaniciens-agents de liaison</w:t>
      </w:r>
      <w:r w:rsidR="007F0BA6" w:rsidRPr="00AA7E43">
        <w:rPr>
          <w:rFonts w:ascii="Times New Roman" w:hAnsi="Times New Roman"/>
          <w:lang w:val="fr-FR"/>
        </w:rPr>
        <w:t> ;</w:t>
      </w:r>
    </w:p>
    <w:p w14:paraId="7A318B7F" w14:textId="377E2D06" w:rsidR="007F0BA6" w:rsidRPr="00AA7E43" w:rsidRDefault="007F0BA6">
      <w:pPr>
        <w:numPr>
          <w:ilvl w:val="0"/>
          <w:numId w:val="47"/>
        </w:numPr>
        <w:spacing w:after="0"/>
        <w:rPr>
          <w:rFonts w:ascii="Times New Roman" w:hAnsi="Times New Roman"/>
          <w:lang w:val="fr-FR"/>
        </w:rPr>
      </w:pPr>
      <w:r w:rsidRPr="00AA7E43">
        <w:rPr>
          <w:rFonts w:ascii="Times New Roman" w:hAnsi="Times New Roman"/>
          <w:lang w:val="fr-FR"/>
        </w:rPr>
        <w:t xml:space="preserve">pour des besoins d’efficacité, les VNU pourront être recrutés pour les besoins d’accélération de la réalisation de certains résultats. </w:t>
      </w:r>
    </w:p>
    <w:p w14:paraId="3FBB8521" w14:textId="77777777" w:rsidR="003159DC" w:rsidRPr="00AA7E43" w:rsidRDefault="003159DC">
      <w:pPr>
        <w:rPr>
          <w:rFonts w:ascii="Times New Roman" w:hAnsi="Times New Roman"/>
          <w:lang w:val="fr-FR"/>
        </w:rPr>
      </w:pPr>
    </w:p>
    <w:p w14:paraId="2BF0DE6E" w14:textId="396C7E47" w:rsidR="003159DC" w:rsidRPr="00AA7E43" w:rsidRDefault="003159DC">
      <w:pPr>
        <w:rPr>
          <w:rFonts w:ascii="Times New Roman" w:hAnsi="Times New Roman"/>
          <w:szCs w:val="22"/>
          <w:lang w:val="fr-FR"/>
        </w:rPr>
      </w:pPr>
      <w:r w:rsidRPr="00AA7E43">
        <w:rPr>
          <w:rFonts w:ascii="Times New Roman" w:hAnsi="Times New Roman"/>
          <w:szCs w:val="22"/>
          <w:lang w:val="fr-FR"/>
        </w:rPr>
        <w:t xml:space="preserve">Le Team Leader Gouvernance et Paix Durable du PNUD est le Directeur du </w:t>
      </w:r>
      <w:r w:rsidR="00B43FBD" w:rsidRPr="00AA7E43">
        <w:rPr>
          <w:rFonts w:ascii="Times New Roman" w:hAnsi="Times New Roman"/>
          <w:szCs w:val="22"/>
          <w:lang w:val="fr-FR"/>
        </w:rPr>
        <w:t>programme</w:t>
      </w:r>
      <w:r w:rsidRPr="00AA7E43">
        <w:rPr>
          <w:rFonts w:ascii="Times New Roman" w:hAnsi="Times New Roman"/>
          <w:szCs w:val="22"/>
          <w:lang w:val="fr-FR"/>
        </w:rPr>
        <w:t xml:space="preserve">. En tant que tel, il autorise les dépenses sur le budget du </w:t>
      </w:r>
      <w:r w:rsidR="00B43FBD" w:rsidRPr="00AA7E43">
        <w:rPr>
          <w:rFonts w:ascii="Times New Roman" w:hAnsi="Times New Roman"/>
          <w:szCs w:val="22"/>
          <w:lang w:val="fr-FR"/>
        </w:rPr>
        <w:t>programme</w:t>
      </w:r>
      <w:r w:rsidRPr="00AA7E43">
        <w:rPr>
          <w:rFonts w:ascii="Times New Roman" w:hAnsi="Times New Roman"/>
          <w:szCs w:val="22"/>
          <w:lang w:val="fr-FR"/>
        </w:rPr>
        <w:t xml:space="preserve">. Le Directeur du </w:t>
      </w:r>
      <w:r w:rsidR="00B43FBD" w:rsidRPr="00AA7E43">
        <w:rPr>
          <w:rFonts w:ascii="Times New Roman" w:hAnsi="Times New Roman"/>
          <w:szCs w:val="22"/>
          <w:lang w:val="fr-FR"/>
        </w:rPr>
        <w:t>programme</w:t>
      </w:r>
      <w:r w:rsidRPr="00AA7E43">
        <w:rPr>
          <w:rFonts w:ascii="Times New Roman" w:hAnsi="Times New Roman"/>
          <w:szCs w:val="22"/>
          <w:lang w:val="fr-FR"/>
        </w:rPr>
        <w:t xml:space="preserve"> assure la mise en œuvre globale des activités et veille à la cohérence des actions du </w:t>
      </w:r>
      <w:r w:rsidR="00B43FBD" w:rsidRPr="00AA7E43">
        <w:rPr>
          <w:rFonts w:ascii="Times New Roman" w:hAnsi="Times New Roman"/>
          <w:szCs w:val="22"/>
          <w:lang w:val="fr-FR"/>
        </w:rPr>
        <w:t>programme</w:t>
      </w:r>
      <w:r w:rsidRPr="00AA7E43">
        <w:rPr>
          <w:rFonts w:ascii="Times New Roman" w:hAnsi="Times New Roman"/>
          <w:szCs w:val="22"/>
          <w:lang w:val="fr-FR"/>
        </w:rPr>
        <w:t xml:space="preserve"> avec le descriptif du </w:t>
      </w:r>
      <w:r w:rsidR="00B43FBD" w:rsidRPr="00AA7E43">
        <w:rPr>
          <w:rFonts w:ascii="Times New Roman" w:hAnsi="Times New Roman"/>
          <w:szCs w:val="22"/>
          <w:lang w:val="fr-FR"/>
        </w:rPr>
        <w:t>programme</w:t>
      </w:r>
      <w:r w:rsidRPr="00AA7E43">
        <w:rPr>
          <w:rFonts w:ascii="Times New Roman" w:hAnsi="Times New Roman"/>
          <w:szCs w:val="22"/>
          <w:lang w:val="fr-FR"/>
        </w:rPr>
        <w:t xml:space="preserve">, et avec les politiques et orientations stratégiques du PNUD. </w:t>
      </w:r>
    </w:p>
    <w:p w14:paraId="5291F49B" w14:textId="77777777" w:rsidR="003159DC" w:rsidRPr="00AA7E43" w:rsidRDefault="003159DC">
      <w:pPr>
        <w:rPr>
          <w:rFonts w:ascii="Times New Roman" w:hAnsi="Times New Roman"/>
          <w:szCs w:val="22"/>
          <w:lang w:val="fr-FR"/>
        </w:rPr>
      </w:pPr>
    </w:p>
    <w:p w14:paraId="4461C58F" w14:textId="1051083F" w:rsidR="003159DC" w:rsidRPr="00AA7E43" w:rsidRDefault="003159DC">
      <w:pPr>
        <w:rPr>
          <w:rFonts w:ascii="Times New Roman" w:hAnsi="Times New Roman"/>
          <w:szCs w:val="22"/>
          <w:lang w:val="fr-FR"/>
        </w:rPr>
      </w:pPr>
      <w:r w:rsidRPr="00AA7E43">
        <w:rPr>
          <w:rFonts w:ascii="Times New Roman" w:hAnsi="Times New Roman"/>
          <w:szCs w:val="22"/>
          <w:lang w:val="fr-FR"/>
        </w:rPr>
        <w:t xml:space="preserve">Sous la supervision du Directeur de </w:t>
      </w:r>
      <w:r w:rsidR="00B43FBD" w:rsidRPr="00AA7E43">
        <w:rPr>
          <w:rFonts w:ascii="Times New Roman" w:hAnsi="Times New Roman"/>
          <w:szCs w:val="22"/>
          <w:lang w:val="fr-FR"/>
        </w:rPr>
        <w:t>programme</w:t>
      </w:r>
      <w:r w:rsidRPr="00AA7E43">
        <w:rPr>
          <w:rFonts w:ascii="Times New Roman" w:hAnsi="Times New Roman"/>
          <w:szCs w:val="22"/>
          <w:lang w:val="fr-FR"/>
        </w:rPr>
        <w:t xml:space="preserve">, le/la Coordonnateur (rice) du </w:t>
      </w:r>
      <w:r w:rsidR="00B43FBD" w:rsidRPr="00AA7E43">
        <w:rPr>
          <w:rFonts w:ascii="Times New Roman" w:hAnsi="Times New Roman"/>
          <w:szCs w:val="22"/>
          <w:lang w:val="fr-FR"/>
        </w:rPr>
        <w:t>programme</w:t>
      </w:r>
      <w:r w:rsidRPr="00AA7E43">
        <w:rPr>
          <w:rFonts w:ascii="Times New Roman" w:hAnsi="Times New Roman"/>
          <w:szCs w:val="22"/>
          <w:lang w:val="fr-FR"/>
        </w:rPr>
        <w:t xml:space="preserve"> assure la réalisation effective et la coordination des activités du </w:t>
      </w:r>
      <w:r w:rsidR="00B43FBD" w:rsidRPr="00AA7E43">
        <w:rPr>
          <w:rFonts w:ascii="Times New Roman" w:hAnsi="Times New Roman"/>
          <w:szCs w:val="22"/>
          <w:lang w:val="fr-FR"/>
        </w:rPr>
        <w:t>programme</w:t>
      </w:r>
      <w:r w:rsidRPr="00AA7E43">
        <w:rPr>
          <w:rFonts w:ascii="Times New Roman" w:hAnsi="Times New Roman"/>
          <w:szCs w:val="22"/>
          <w:lang w:val="fr-FR"/>
        </w:rPr>
        <w:t>, suivant la norme de qualité requise.</w:t>
      </w:r>
    </w:p>
    <w:p w14:paraId="75E4E453" w14:textId="77777777" w:rsidR="003159DC" w:rsidRPr="00AA7E43" w:rsidRDefault="003159DC">
      <w:pPr>
        <w:rPr>
          <w:rFonts w:ascii="Times New Roman" w:hAnsi="Times New Roman"/>
          <w:szCs w:val="22"/>
          <w:lang w:val="fr-FR"/>
        </w:rPr>
      </w:pPr>
    </w:p>
    <w:p w14:paraId="69183B23" w14:textId="0FB60D1D" w:rsidR="003159DC" w:rsidRPr="00AA7E43" w:rsidRDefault="003159DC">
      <w:pPr>
        <w:rPr>
          <w:rFonts w:ascii="Times New Roman" w:hAnsi="Times New Roman"/>
          <w:szCs w:val="22"/>
          <w:lang w:val="fr-FR"/>
        </w:rPr>
      </w:pPr>
      <w:r w:rsidRPr="00AA7E43">
        <w:rPr>
          <w:rFonts w:ascii="Times New Roman" w:hAnsi="Times New Roman"/>
          <w:szCs w:val="22"/>
          <w:lang w:val="fr-FR"/>
        </w:rPr>
        <w:t xml:space="preserve">Le/la Coordonnateur (rice) du </w:t>
      </w:r>
      <w:r w:rsidR="00B43FBD" w:rsidRPr="00AA7E43">
        <w:rPr>
          <w:rFonts w:ascii="Times New Roman" w:hAnsi="Times New Roman"/>
          <w:szCs w:val="22"/>
          <w:lang w:val="fr-FR"/>
        </w:rPr>
        <w:t>programme</w:t>
      </w:r>
      <w:r w:rsidRPr="00AA7E43">
        <w:rPr>
          <w:rFonts w:ascii="Times New Roman" w:hAnsi="Times New Roman"/>
          <w:szCs w:val="22"/>
          <w:lang w:val="fr-FR"/>
        </w:rPr>
        <w:t xml:space="preserve"> est également responsable de la production à temps et suivant les normes de qualité requise des divers rapports (trimestriels, annuels, rapports de revue) de sa composante, ainsi que de l’organisation et de la réalisation des missions de suivi et de la production des rapports y afférents.</w:t>
      </w:r>
    </w:p>
    <w:p w14:paraId="61A198A3" w14:textId="77777777" w:rsidR="003159DC" w:rsidRPr="00AA7E43" w:rsidRDefault="003159DC">
      <w:pPr>
        <w:rPr>
          <w:rFonts w:ascii="Times New Roman" w:hAnsi="Times New Roman"/>
          <w:szCs w:val="22"/>
          <w:lang w:val="fr-FR"/>
        </w:rPr>
      </w:pPr>
    </w:p>
    <w:p w14:paraId="0F6986C6" w14:textId="0C064373" w:rsidR="003159DC" w:rsidRPr="00AA7E43" w:rsidRDefault="003159DC">
      <w:pPr>
        <w:rPr>
          <w:rFonts w:ascii="Times New Roman" w:hAnsi="Times New Roman"/>
          <w:bCs/>
          <w:szCs w:val="22"/>
          <w:lang w:val="fr-FR"/>
        </w:rPr>
      </w:pPr>
      <w:r w:rsidRPr="00AA7E43">
        <w:rPr>
          <w:rFonts w:ascii="Times New Roman" w:hAnsi="Times New Roman"/>
          <w:szCs w:val="22"/>
          <w:lang w:val="fr-FR"/>
        </w:rPr>
        <w:t xml:space="preserve">Le Directeur et le/la Coordonnateur (rice) du </w:t>
      </w:r>
      <w:r w:rsidR="00B43FBD" w:rsidRPr="00AA7E43">
        <w:rPr>
          <w:rFonts w:ascii="Times New Roman" w:hAnsi="Times New Roman"/>
          <w:szCs w:val="22"/>
          <w:lang w:val="fr-FR"/>
        </w:rPr>
        <w:t>programme</w:t>
      </w:r>
      <w:r w:rsidRPr="00AA7E43">
        <w:rPr>
          <w:rFonts w:ascii="Times New Roman" w:hAnsi="Times New Roman"/>
          <w:szCs w:val="22"/>
          <w:lang w:val="fr-FR"/>
        </w:rPr>
        <w:t xml:space="preserve"> assurent conjointement la réalisation des activités opérationnelles aussi bien au niveau central qu’au niveau décentralisé, et sont co-responsables de la qualité des résultats et impacts concrets du </w:t>
      </w:r>
      <w:r w:rsidR="00B43FBD" w:rsidRPr="00AA7E43">
        <w:rPr>
          <w:rFonts w:ascii="Times New Roman" w:hAnsi="Times New Roman"/>
          <w:szCs w:val="22"/>
          <w:lang w:val="fr-FR"/>
        </w:rPr>
        <w:t>programme</w:t>
      </w:r>
      <w:r w:rsidRPr="00AA7E43">
        <w:rPr>
          <w:rFonts w:ascii="Times New Roman" w:hAnsi="Times New Roman"/>
          <w:szCs w:val="22"/>
          <w:lang w:val="fr-FR"/>
        </w:rPr>
        <w:t xml:space="preserve">. Ils sont redevables de l’utilisation efficiente et efficace des ressources, ainsi que de l’utilisation rationnelle des biens et équipements acquis dans le cadre de ce </w:t>
      </w:r>
      <w:r w:rsidR="00B43FBD" w:rsidRPr="00AA7E43">
        <w:rPr>
          <w:rFonts w:ascii="Times New Roman" w:hAnsi="Times New Roman"/>
          <w:szCs w:val="22"/>
          <w:lang w:val="fr-FR"/>
        </w:rPr>
        <w:t>programme</w:t>
      </w:r>
      <w:r w:rsidRPr="00AA7E43">
        <w:rPr>
          <w:rFonts w:ascii="Times New Roman" w:hAnsi="Times New Roman"/>
          <w:szCs w:val="22"/>
          <w:lang w:val="fr-FR"/>
        </w:rPr>
        <w:t>, dans le respect des procédures du PNUD.</w:t>
      </w:r>
    </w:p>
    <w:p w14:paraId="5E642070" w14:textId="77777777" w:rsidR="003159DC" w:rsidRPr="00AA7E43" w:rsidRDefault="003159DC">
      <w:pPr>
        <w:rPr>
          <w:rFonts w:ascii="Times New Roman" w:hAnsi="Times New Roman"/>
          <w:szCs w:val="22"/>
          <w:lang w:val="fr-FR"/>
        </w:rPr>
      </w:pPr>
    </w:p>
    <w:p w14:paraId="423D3F9B" w14:textId="3A4EC847" w:rsidR="003159DC" w:rsidRPr="00AA7E43" w:rsidRDefault="007F0BA6">
      <w:pPr>
        <w:rPr>
          <w:rFonts w:ascii="Times New Roman" w:hAnsi="Times New Roman"/>
          <w:lang w:val="fr-FR"/>
        </w:rPr>
      </w:pPr>
      <w:r w:rsidRPr="00AA7E43">
        <w:rPr>
          <w:rFonts w:ascii="Times New Roman" w:hAnsi="Times New Roman"/>
          <w:szCs w:val="22"/>
          <w:lang w:val="fr-FR"/>
        </w:rPr>
        <w:t xml:space="preserve">Un </w:t>
      </w:r>
      <w:r w:rsidR="003159DC" w:rsidRPr="00AA7E43">
        <w:rPr>
          <w:rFonts w:ascii="Times New Roman" w:hAnsi="Times New Roman"/>
          <w:szCs w:val="22"/>
          <w:lang w:val="fr-FR"/>
        </w:rPr>
        <w:t xml:space="preserve">chargé du </w:t>
      </w:r>
      <w:r w:rsidR="00B43FBD" w:rsidRPr="00AA7E43">
        <w:rPr>
          <w:rFonts w:ascii="Times New Roman" w:hAnsi="Times New Roman"/>
          <w:szCs w:val="22"/>
          <w:lang w:val="fr-FR"/>
        </w:rPr>
        <w:t>programme</w:t>
      </w:r>
      <w:r w:rsidR="003159DC" w:rsidRPr="00AA7E43">
        <w:rPr>
          <w:rFonts w:ascii="Times New Roman" w:hAnsi="Times New Roman"/>
          <w:szCs w:val="22"/>
          <w:lang w:val="fr-FR"/>
        </w:rPr>
        <w:t xml:space="preserve"> au PNUD assure le rôle d’« </w:t>
      </w:r>
      <w:r w:rsidR="003159DC" w:rsidRPr="00AA7E43">
        <w:rPr>
          <w:rFonts w:ascii="Times New Roman" w:hAnsi="Times New Roman"/>
          <w:b/>
          <w:i/>
          <w:szCs w:val="22"/>
          <w:lang w:val="fr-FR"/>
        </w:rPr>
        <w:t xml:space="preserve">Assurance du </w:t>
      </w:r>
      <w:r w:rsidR="00B43FBD" w:rsidRPr="00AA7E43">
        <w:rPr>
          <w:rFonts w:ascii="Times New Roman" w:hAnsi="Times New Roman"/>
          <w:b/>
          <w:i/>
          <w:szCs w:val="22"/>
          <w:lang w:val="fr-FR"/>
        </w:rPr>
        <w:t>programme</w:t>
      </w:r>
      <w:r w:rsidR="003159DC" w:rsidRPr="00AA7E43">
        <w:rPr>
          <w:rFonts w:ascii="Times New Roman" w:hAnsi="Times New Roman"/>
          <w:szCs w:val="22"/>
          <w:lang w:val="fr-FR"/>
        </w:rPr>
        <w:t xml:space="preserve"> ». </w:t>
      </w:r>
      <w:r w:rsidR="003159DC" w:rsidRPr="00AA7E43">
        <w:rPr>
          <w:rFonts w:ascii="Times New Roman" w:hAnsi="Times New Roman"/>
          <w:lang w:val="fr-FR"/>
        </w:rPr>
        <w:t xml:space="preserve">À ce titre, il assure le suivi (follow up) des résultats, enregistre régulièrement les progrès et l’évolution des performances du </w:t>
      </w:r>
      <w:r w:rsidR="00B43FBD" w:rsidRPr="00AA7E43">
        <w:rPr>
          <w:rFonts w:ascii="Times New Roman" w:hAnsi="Times New Roman"/>
          <w:lang w:val="fr-FR"/>
        </w:rPr>
        <w:t>programme</w:t>
      </w:r>
      <w:r w:rsidR="003159DC" w:rsidRPr="00AA7E43">
        <w:rPr>
          <w:rFonts w:ascii="Times New Roman" w:hAnsi="Times New Roman"/>
          <w:lang w:val="fr-FR"/>
        </w:rPr>
        <w:t xml:space="preserve">, effectue des visites de suivi, établit des contacts avec les bénéficiaires, suit les avancements et les productions/contenus des rapports en s’assurant du respect des délais, apprécie la pertinence des révisions budgétaires, et procède aux arrangements relatifs à l’organisation des audits et des évaluations. Par ailleurs, il s’assure que le </w:t>
      </w:r>
      <w:r w:rsidR="00B43FBD" w:rsidRPr="00AA7E43">
        <w:rPr>
          <w:rFonts w:ascii="Times New Roman" w:hAnsi="Times New Roman"/>
          <w:lang w:val="fr-FR"/>
        </w:rPr>
        <w:t>programme</w:t>
      </w:r>
      <w:r w:rsidR="003159DC" w:rsidRPr="00AA7E43">
        <w:rPr>
          <w:rFonts w:ascii="Times New Roman" w:hAnsi="Times New Roman"/>
          <w:lang w:val="fr-FR"/>
        </w:rPr>
        <w:t xml:space="preserve"> est géré conformément aux dispositions du </w:t>
      </w:r>
      <w:r w:rsidR="003159DC" w:rsidRPr="00AA7E43">
        <w:rPr>
          <w:rFonts w:ascii="Times New Roman" w:hAnsi="Times New Roman"/>
          <w:i/>
          <w:lang w:val="fr-FR"/>
        </w:rPr>
        <w:t>« POPP- Programme and Operations Policies and Procedures »</w:t>
      </w:r>
      <w:r w:rsidR="003159DC" w:rsidRPr="00AA7E43">
        <w:rPr>
          <w:rFonts w:ascii="Times New Roman" w:hAnsi="Times New Roman"/>
          <w:lang w:val="fr-FR"/>
        </w:rPr>
        <w:t xml:space="preserve"> du PNUD. Il veille à ce que les différents journaux soient entrés et mis à jour dans ATLAS et que les informations relatives au </w:t>
      </w:r>
      <w:r w:rsidR="00B43FBD" w:rsidRPr="00AA7E43">
        <w:rPr>
          <w:rFonts w:ascii="Times New Roman" w:hAnsi="Times New Roman"/>
          <w:lang w:val="fr-FR"/>
        </w:rPr>
        <w:t>programme</w:t>
      </w:r>
      <w:r w:rsidR="003159DC" w:rsidRPr="00AA7E43">
        <w:rPr>
          <w:rFonts w:ascii="Times New Roman" w:hAnsi="Times New Roman"/>
          <w:lang w:val="fr-FR"/>
        </w:rPr>
        <w:t xml:space="preserve"> soient produites et distribuées aux parties prenantes dans les délais. Il s’assurera également de la tenue des réunions statutaires et veille à ce que les rapports y afférents parviennent aux parties prenantes.</w:t>
      </w:r>
    </w:p>
    <w:p w14:paraId="42BDEBC2" w14:textId="77777777" w:rsidR="003159DC" w:rsidRPr="00AA7E43" w:rsidRDefault="003159DC">
      <w:pPr>
        <w:ind w:left="360"/>
        <w:rPr>
          <w:rFonts w:ascii="Times New Roman" w:hAnsi="Times New Roman"/>
          <w:szCs w:val="22"/>
          <w:lang w:val="fr-FR"/>
        </w:rPr>
      </w:pPr>
    </w:p>
    <w:p w14:paraId="0B0A5223" w14:textId="53E8E404" w:rsidR="003159DC" w:rsidRPr="00AA7E43" w:rsidRDefault="003159DC">
      <w:pPr>
        <w:rPr>
          <w:rFonts w:ascii="Times New Roman" w:hAnsi="Times New Roman"/>
          <w:szCs w:val="22"/>
          <w:lang w:val="fr-FR"/>
        </w:rPr>
      </w:pPr>
      <w:r w:rsidRPr="00AA7E43">
        <w:rPr>
          <w:rFonts w:ascii="Times New Roman" w:hAnsi="Times New Roman"/>
          <w:szCs w:val="22"/>
          <w:lang w:val="fr-FR"/>
        </w:rPr>
        <w:t xml:space="preserve">Le Directeur </w:t>
      </w:r>
      <w:r w:rsidR="007F0BA6" w:rsidRPr="00AA7E43">
        <w:rPr>
          <w:rFonts w:ascii="Times New Roman" w:hAnsi="Times New Roman"/>
          <w:szCs w:val="22"/>
          <w:lang w:val="fr-FR"/>
        </w:rPr>
        <w:t xml:space="preserve">des Opérations </w:t>
      </w:r>
      <w:r w:rsidRPr="00AA7E43">
        <w:rPr>
          <w:rFonts w:ascii="Times New Roman" w:hAnsi="Times New Roman"/>
          <w:szCs w:val="22"/>
          <w:lang w:val="fr-FR"/>
        </w:rPr>
        <w:t>du PNUD veille à la stricte observance de toutes les procédures administratives et financières applicables du PNUD.</w:t>
      </w:r>
    </w:p>
    <w:p w14:paraId="288061F8" w14:textId="603B2BE0" w:rsidR="00514719" w:rsidRPr="00AA7E43" w:rsidRDefault="00514719">
      <w:pPr>
        <w:rPr>
          <w:rFonts w:ascii="Times New Roman" w:hAnsi="Times New Roman"/>
          <w:szCs w:val="22"/>
          <w:lang w:val="fr-FR"/>
        </w:rPr>
      </w:pPr>
    </w:p>
    <w:p w14:paraId="590F26D6" w14:textId="46D030C9" w:rsidR="00514719" w:rsidRPr="00AA7E43" w:rsidRDefault="00514719">
      <w:pPr>
        <w:rPr>
          <w:rFonts w:ascii="Times New Roman" w:hAnsi="Times New Roman"/>
          <w:szCs w:val="22"/>
          <w:lang w:val="fr-FR"/>
        </w:rPr>
      </w:pPr>
      <w:r w:rsidRPr="00AA7E43">
        <w:rPr>
          <w:rFonts w:ascii="Times New Roman" w:hAnsi="Times New Roman"/>
          <w:szCs w:val="22"/>
          <w:lang w:val="fr-FR"/>
        </w:rPr>
        <w:t xml:space="preserve">Sur le plan opérationnel, l’organe de gestion sera soutenu par la désignation de </w:t>
      </w:r>
      <w:r w:rsidR="00206300" w:rsidRPr="00AA7E43">
        <w:rPr>
          <w:rFonts w:ascii="Times New Roman" w:hAnsi="Times New Roman"/>
          <w:szCs w:val="22"/>
          <w:lang w:val="fr-FR"/>
        </w:rPr>
        <w:t>points focaux</w:t>
      </w:r>
      <w:r w:rsidRPr="00AA7E43">
        <w:rPr>
          <w:rFonts w:ascii="Times New Roman" w:hAnsi="Times New Roman"/>
          <w:szCs w:val="22"/>
          <w:lang w:val="fr-FR"/>
        </w:rPr>
        <w:t xml:space="preserve"> au sein de chaque ministère, institution et structure bén</w:t>
      </w:r>
      <w:r w:rsidR="0047580E" w:rsidRPr="00AA7E43">
        <w:rPr>
          <w:rFonts w:ascii="Times New Roman" w:hAnsi="Times New Roman"/>
          <w:szCs w:val="22"/>
          <w:lang w:val="fr-FR"/>
        </w:rPr>
        <w:t>é</w:t>
      </w:r>
      <w:r w:rsidRPr="00AA7E43">
        <w:rPr>
          <w:rFonts w:ascii="Times New Roman" w:hAnsi="Times New Roman"/>
          <w:szCs w:val="22"/>
          <w:lang w:val="fr-FR"/>
        </w:rPr>
        <w:t>ficiaire.</w:t>
      </w:r>
      <w:r w:rsidR="004C488C" w:rsidRPr="00AA7E43">
        <w:rPr>
          <w:rFonts w:ascii="Times New Roman" w:hAnsi="Times New Roman"/>
          <w:szCs w:val="22"/>
          <w:lang w:val="fr-FR"/>
        </w:rPr>
        <w:t xml:space="preserve"> Chaque point focal sera responsable </w:t>
      </w:r>
      <w:r w:rsidR="0047580E" w:rsidRPr="00AA7E43">
        <w:rPr>
          <w:rFonts w:ascii="Times New Roman" w:hAnsi="Times New Roman"/>
          <w:szCs w:val="22"/>
          <w:lang w:val="fr-FR"/>
        </w:rPr>
        <w:t>de la réalisation du ou des produits dont sa structure est bénéficiaire. Il veille à ce que les produits décrits dans le</w:t>
      </w:r>
      <w:r w:rsidR="00C16E11" w:rsidRPr="00AA7E43">
        <w:rPr>
          <w:rFonts w:ascii="Times New Roman" w:hAnsi="Times New Roman"/>
          <w:szCs w:val="22"/>
          <w:lang w:val="fr-FR"/>
        </w:rPr>
        <w:t>s</w:t>
      </w:r>
      <w:r w:rsidR="0047580E" w:rsidRPr="00AA7E43">
        <w:rPr>
          <w:rFonts w:ascii="Times New Roman" w:hAnsi="Times New Roman"/>
          <w:szCs w:val="22"/>
          <w:lang w:val="fr-FR"/>
        </w:rPr>
        <w:t xml:space="preserve"> plans de travail annuel soient réalisés suivant les normes de qualité requise.</w:t>
      </w:r>
      <w:r w:rsidR="00C16E11" w:rsidRPr="00AA7E43">
        <w:rPr>
          <w:rFonts w:ascii="Times New Roman" w:hAnsi="Times New Roman"/>
          <w:szCs w:val="22"/>
          <w:lang w:val="fr-FR"/>
        </w:rPr>
        <w:t xml:space="preserve"> Il sera également chargé de fournir les informations</w:t>
      </w:r>
      <w:r w:rsidR="00005F99" w:rsidRPr="00AA7E43">
        <w:rPr>
          <w:rFonts w:ascii="Times New Roman" w:hAnsi="Times New Roman"/>
          <w:szCs w:val="22"/>
          <w:lang w:val="fr-FR"/>
        </w:rPr>
        <w:t xml:space="preserve"> (</w:t>
      </w:r>
      <w:r w:rsidR="00206300" w:rsidRPr="00AA7E43">
        <w:rPr>
          <w:rFonts w:ascii="Times New Roman" w:hAnsi="Times New Roman"/>
          <w:szCs w:val="22"/>
          <w:lang w:val="fr-FR"/>
        </w:rPr>
        <w:t>Tdr</w:t>
      </w:r>
      <w:r w:rsidR="00005F99" w:rsidRPr="00AA7E43">
        <w:rPr>
          <w:rFonts w:ascii="Times New Roman" w:hAnsi="Times New Roman"/>
          <w:szCs w:val="22"/>
          <w:lang w:val="fr-FR"/>
        </w:rPr>
        <w:t>, spécifications techniques, etc.)</w:t>
      </w:r>
      <w:r w:rsidR="00C16E11" w:rsidRPr="00AA7E43">
        <w:rPr>
          <w:rFonts w:ascii="Times New Roman" w:hAnsi="Times New Roman"/>
          <w:szCs w:val="22"/>
          <w:lang w:val="fr-FR"/>
        </w:rPr>
        <w:t xml:space="preserve"> dont l’organe de gestion a besoin pour la mise en œuvre des activités.</w:t>
      </w:r>
    </w:p>
    <w:p w14:paraId="25FDC855" w14:textId="77777777" w:rsidR="003159DC" w:rsidRPr="00AA7E43" w:rsidRDefault="003159DC">
      <w:pPr>
        <w:rPr>
          <w:rFonts w:ascii="Times New Roman" w:hAnsi="Times New Roman"/>
          <w:lang w:val="fr-FR"/>
        </w:rPr>
      </w:pPr>
    </w:p>
    <w:p w14:paraId="13FB2086" w14:textId="77777777" w:rsidR="003159DC" w:rsidRPr="00AA7E43" w:rsidRDefault="003159DC">
      <w:pPr>
        <w:rPr>
          <w:rFonts w:ascii="Times New Roman" w:hAnsi="Times New Roman"/>
          <w:lang w:val="fr-FR"/>
        </w:rPr>
      </w:pPr>
    </w:p>
    <w:p w14:paraId="241B7EA3" w14:textId="2ED9CAEB" w:rsidR="003159DC" w:rsidRPr="00AA7E43" w:rsidRDefault="003159DC">
      <w:pPr>
        <w:pStyle w:val="Titre5"/>
        <w:pBdr>
          <w:top w:val="none" w:sz="0" w:space="0" w:color="auto"/>
          <w:left w:val="none" w:sz="0" w:space="0" w:color="auto"/>
          <w:bottom w:val="none" w:sz="0" w:space="0" w:color="auto"/>
          <w:right w:val="none" w:sz="0" w:space="0" w:color="auto"/>
        </w:pBdr>
        <w:ind w:left="360" w:hanging="360"/>
        <w:jc w:val="both"/>
        <w:rPr>
          <w:rFonts w:ascii="Times New Roman" w:hAnsi="Times New Roman"/>
          <w:lang w:val="fr-FR"/>
        </w:rPr>
      </w:pPr>
      <w:bookmarkStart w:id="45" w:name="_Toc522271477"/>
      <w:r w:rsidRPr="00AA7E43">
        <w:rPr>
          <w:rFonts w:ascii="Times New Roman" w:hAnsi="Times New Roman"/>
          <w:lang w:val="fr-FR"/>
        </w:rPr>
        <w:t>Schématisation de la structure de Gestion du pro</w:t>
      </w:r>
      <w:r w:rsidR="00B43FBD" w:rsidRPr="00AA7E43">
        <w:rPr>
          <w:rFonts w:ascii="Times New Roman" w:hAnsi="Times New Roman"/>
          <w:lang w:val="fr-FR"/>
        </w:rPr>
        <w:t>gramme</w:t>
      </w:r>
      <w:bookmarkEnd w:id="45"/>
      <w:r w:rsidRPr="00AA7E43">
        <w:rPr>
          <w:rFonts w:ascii="Times New Roman" w:hAnsi="Times New Roman"/>
          <w:lang w:val="fr-FR"/>
        </w:rPr>
        <w:t xml:space="preserve"> </w:t>
      </w:r>
    </w:p>
    <w:p w14:paraId="34FD8F63" w14:textId="0534B388" w:rsidR="00F42BA5" w:rsidRPr="00AA7E43" w:rsidRDefault="003159DC">
      <w:pPr>
        <w:spacing w:after="0"/>
        <w:rPr>
          <w:rFonts w:ascii="Times New Roman" w:hAnsi="Times New Roman"/>
          <w:szCs w:val="22"/>
          <w:lang w:val="fr-FR"/>
        </w:rPr>
      </w:pPr>
      <w:r w:rsidRPr="00AA7E43">
        <w:rPr>
          <w:rFonts w:ascii="Times New Roman" w:hAnsi="Times New Roman"/>
          <w:b/>
          <w:i/>
          <w:noProof/>
          <w:lang w:val="fr-FR" w:eastAsia="fr-FR"/>
        </w:rPr>
        <mc:AlternateContent>
          <mc:Choice Requires="wpc">
            <w:drawing>
              <wp:inline distT="0" distB="0" distL="0" distR="0" wp14:anchorId="14741D15" wp14:editId="0F8644A0">
                <wp:extent cx="6340475" cy="8238227"/>
                <wp:effectExtent l="19050" t="0" r="98425" b="0"/>
                <wp:docPr id="28" name="Zone de dessin 2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6" name="AutoShape 28"/>
                        <wps:cNvCnPr>
                          <a:cxnSpLocks noChangeShapeType="1"/>
                        </wps:cNvCnPr>
                        <wps:spPr bwMode="auto">
                          <a:xfrm>
                            <a:off x="2734945" y="5167609"/>
                            <a:ext cx="1414894" cy="635"/>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 name="Rectangle 54"/>
                        <wps:cNvSpPr>
                          <a:spLocks noChangeArrowheads="1"/>
                        </wps:cNvSpPr>
                        <wps:spPr bwMode="auto">
                          <a:xfrm>
                            <a:off x="0" y="2665730"/>
                            <a:ext cx="6217285" cy="342900"/>
                          </a:xfrm>
                          <a:prstGeom prst="rect">
                            <a:avLst/>
                          </a:prstGeom>
                          <a:solidFill>
                            <a:srgbClr val="FF9900"/>
                          </a:solidFill>
                          <a:ln w="9525">
                            <a:solidFill>
                              <a:srgbClr val="000000"/>
                            </a:solidFill>
                            <a:miter lim="800000"/>
                            <a:headEnd/>
                            <a:tailEnd/>
                          </a:ln>
                          <a:effectLst>
                            <a:outerShdw dist="107763" dir="2700000" algn="ctr" rotWithShape="0">
                              <a:srgbClr val="808080">
                                <a:alpha val="50000"/>
                              </a:srgbClr>
                            </a:outerShdw>
                          </a:effectLst>
                        </wps:spPr>
                        <wps:txbx>
                          <w:txbxContent>
                            <w:p w14:paraId="352C5C86" w14:textId="77777777" w:rsidR="00F1660B" w:rsidRPr="00E6617E" w:rsidRDefault="00F1660B" w:rsidP="003159DC">
                              <w:pPr>
                                <w:rPr>
                                  <w:rFonts w:ascii="Maiandra GD" w:hAnsi="Maiandra GD"/>
                                  <w:b/>
                                  <w:sz w:val="24"/>
                                </w:rPr>
                              </w:pPr>
                              <w:r>
                                <w:rPr>
                                  <w:rFonts w:ascii="Maiandra GD" w:hAnsi="Maiandra GD"/>
                                  <w:b/>
                                  <w:sz w:val="24"/>
                                </w:rPr>
                                <w:t xml:space="preserve">                           Cadre de concertation</w:t>
                              </w:r>
                            </w:p>
                          </w:txbxContent>
                        </wps:txbx>
                        <wps:bodyPr rot="0" vert="horz" wrap="square" lIns="91440" tIns="45720" rIns="91440" bIns="45720" anchor="t" anchorCtr="0" upright="1">
                          <a:noAutofit/>
                        </wps:bodyPr>
                      </wps:wsp>
                      <wps:wsp>
                        <wps:cNvPr id="4" name="Rectangle 55"/>
                        <wps:cNvSpPr>
                          <a:spLocks noChangeArrowheads="1"/>
                        </wps:cNvSpPr>
                        <wps:spPr bwMode="auto">
                          <a:xfrm>
                            <a:off x="2540" y="1945843"/>
                            <a:ext cx="1485900" cy="726711"/>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69B14674" w14:textId="2B6613CD" w:rsidR="00F1660B" w:rsidRPr="00182949" w:rsidRDefault="00F1660B" w:rsidP="00086BE9">
                              <w:pPr>
                                <w:jc w:val="center"/>
                                <w:rPr>
                                  <w:rFonts w:ascii="Times New Roman" w:hAnsi="Times New Roman"/>
                                  <w:bCs/>
                                  <w:sz w:val="16"/>
                                  <w:szCs w:val="16"/>
                                  <w:lang w:val="fr-FR"/>
                                </w:rPr>
                              </w:pPr>
                              <w:r w:rsidRPr="00C57599">
                                <w:rPr>
                                  <w:rFonts w:ascii="Maiandra GD" w:hAnsi="Maiandra GD"/>
                                  <w:b/>
                                  <w:bCs/>
                                  <w:sz w:val="16"/>
                                  <w:szCs w:val="16"/>
                                  <w:lang w:val="fr-FR"/>
                                </w:rPr>
                                <w:t xml:space="preserve">Bénéficiaire Principal Gouvernement du Burkina </w:t>
                              </w:r>
                              <w:r>
                                <w:rPr>
                                  <w:rFonts w:ascii="Maiandra GD" w:hAnsi="Maiandra GD"/>
                                  <w:b/>
                                  <w:bCs/>
                                  <w:sz w:val="16"/>
                                  <w:szCs w:val="16"/>
                                  <w:lang w:val="fr-FR"/>
                                </w:rPr>
                                <w:t>(</w:t>
                              </w:r>
                              <w:r w:rsidRPr="00182949">
                                <w:rPr>
                                  <w:rFonts w:ascii="Times New Roman" w:hAnsi="Times New Roman"/>
                                  <w:bCs/>
                                  <w:sz w:val="16"/>
                                  <w:szCs w:val="16"/>
                                  <w:lang w:val="fr-FR"/>
                                </w:rPr>
                                <w:t>MJ</w:t>
                              </w:r>
                              <w:r>
                                <w:rPr>
                                  <w:rFonts w:ascii="Times New Roman" w:hAnsi="Times New Roman"/>
                                  <w:bCs/>
                                  <w:sz w:val="16"/>
                                  <w:szCs w:val="16"/>
                                  <w:lang w:val="fr-FR"/>
                                </w:rPr>
                                <w:t>GS, MDHPC</w:t>
                              </w:r>
                              <w:r w:rsidRPr="00182949">
                                <w:rPr>
                                  <w:rFonts w:ascii="Times New Roman" w:hAnsi="Times New Roman"/>
                                  <w:bCs/>
                                  <w:sz w:val="16"/>
                                  <w:szCs w:val="16"/>
                                  <w:lang w:val="fr-FR"/>
                                </w:rPr>
                                <w:t> ; MSECU</w:t>
                              </w:r>
                              <w:r>
                                <w:rPr>
                                  <w:rFonts w:ascii="Maiandra GD" w:hAnsi="Maiandra GD"/>
                                  <w:b/>
                                  <w:bCs/>
                                  <w:sz w:val="16"/>
                                  <w:szCs w:val="16"/>
                                  <w:lang w:val="fr-FR"/>
                                </w:rPr>
                                <w:t xml:space="preserve">) ; </w:t>
                              </w:r>
                              <w:r w:rsidRPr="00182949">
                                <w:rPr>
                                  <w:rFonts w:ascii="Times New Roman" w:hAnsi="Times New Roman"/>
                                  <w:bCs/>
                                  <w:sz w:val="16"/>
                                  <w:szCs w:val="16"/>
                                  <w:lang w:val="fr-FR"/>
                                </w:rPr>
                                <w:t>CNDH ; HCRUN</w:t>
                              </w:r>
                              <w:r>
                                <w:rPr>
                                  <w:rFonts w:ascii="Maiandra GD" w:hAnsi="Maiandra GD"/>
                                  <w:b/>
                                  <w:bCs/>
                                  <w:sz w:val="16"/>
                                  <w:szCs w:val="16"/>
                                  <w:lang w:val="fr-FR"/>
                                </w:rPr>
                                <w:t xml:space="preserve"> ONG/OSC ; Populations) </w:t>
                              </w:r>
                            </w:p>
                            <w:p w14:paraId="7E310637" w14:textId="31D59491" w:rsidR="00F1660B" w:rsidRPr="00C57599" w:rsidRDefault="00F1660B" w:rsidP="003159DC">
                              <w:pPr>
                                <w:jc w:val="center"/>
                                <w:rPr>
                                  <w:rFonts w:ascii="Maiandra GD" w:hAnsi="Maiandra GD"/>
                                  <w:b/>
                                  <w:bCs/>
                                  <w:color w:val="000000"/>
                                  <w:sz w:val="16"/>
                                  <w:szCs w:val="16"/>
                                  <w:lang w:val="fr-FR"/>
                                </w:rPr>
                              </w:pPr>
                            </w:p>
                            <w:p w14:paraId="39C8745A" w14:textId="77777777" w:rsidR="00F1660B" w:rsidRPr="00C57599" w:rsidRDefault="00F1660B" w:rsidP="003159DC">
                              <w:pPr>
                                <w:jc w:val="center"/>
                                <w:rPr>
                                  <w:rFonts w:ascii="Maiandra GD" w:hAnsi="Maiandra GD"/>
                                  <w:sz w:val="16"/>
                                  <w:szCs w:val="16"/>
                                  <w:lang w:val="fr-FR"/>
                                </w:rPr>
                              </w:pPr>
                            </w:p>
                          </w:txbxContent>
                        </wps:txbx>
                        <wps:bodyPr rot="0" vert="horz" wrap="square" lIns="91440" tIns="45720" rIns="91440" bIns="45720" anchor="t" anchorCtr="0" upright="1">
                          <a:noAutofit/>
                        </wps:bodyPr>
                      </wps:wsp>
                      <wps:wsp>
                        <wps:cNvPr id="5" name="Rectangle 56"/>
                        <wps:cNvSpPr>
                          <a:spLocks noChangeArrowheads="1"/>
                        </wps:cNvSpPr>
                        <wps:spPr bwMode="auto">
                          <a:xfrm>
                            <a:off x="1488440" y="1938528"/>
                            <a:ext cx="1600200" cy="727203"/>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45919F07" w14:textId="6FD817BC" w:rsidR="00F1660B" w:rsidRPr="0006455C" w:rsidRDefault="00F1660B" w:rsidP="003159DC">
                              <w:pPr>
                                <w:jc w:val="center"/>
                                <w:rPr>
                                  <w:rFonts w:ascii="Maiandra GD" w:hAnsi="Maiandra GD"/>
                                  <w:b/>
                                  <w:bCs/>
                                  <w:lang w:val="en-US"/>
                                </w:rPr>
                              </w:pPr>
                              <w:r w:rsidRPr="00E6617E">
                                <w:rPr>
                                  <w:rFonts w:ascii="Maiandra GD" w:hAnsi="Maiandra GD"/>
                                  <w:b/>
                                  <w:sz w:val="16"/>
                                  <w:szCs w:val="16"/>
                                </w:rPr>
                                <w:t xml:space="preserve">Executive </w:t>
                              </w:r>
                              <w:r w:rsidRPr="0006455C">
                                <w:rPr>
                                  <w:rFonts w:ascii="Maiandra GD" w:hAnsi="Maiandra GD"/>
                                  <w:b/>
                                  <w:bCs/>
                                  <w:lang w:val="en-US"/>
                                </w:rPr>
                                <w:t>PNUD/MATD</w:t>
                              </w:r>
                              <w:r>
                                <w:rPr>
                                  <w:rFonts w:ascii="Maiandra GD" w:hAnsi="Maiandra GD"/>
                                  <w:b/>
                                  <w:bCs/>
                                  <w:lang w:val="en-US"/>
                                </w:rPr>
                                <w:t>C</w:t>
                              </w:r>
                              <w:r w:rsidRPr="0006455C">
                                <w:rPr>
                                  <w:rFonts w:ascii="Maiandra GD" w:hAnsi="Maiandra GD"/>
                                  <w:b/>
                                  <w:bCs/>
                                  <w:lang w:val="en-US"/>
                                </w:rPr>
                                <w:t>/MJ</w:t>
                              </w:r>
                              <w:r>
                                <w:rPr>
                                  <w:rFonts w:ascii="Maiandra GD" w:hAnsi="Maiandra GD"/>
                                  <w:b/>
                                  <w:bCs/>
                                  <w:lang w:val="en-US"/>
                                </w:rPr>
                                <w:t>GS</w:t>
                              </w:r>
                              <w:r w:rsidRPr="0006455C">
                                <w:rPr>
                                  <w:rFonts w:ascii="Maiandra GD" w:hAnsi="Maiandra GD"/>
                                  <w:b/>
                                  <w:bCs/>
                                  <w:lang w:val="en-US"/>
                                </w:rPr>
                                <w:t xml:space="preserve">/MSécu </w:t>
                              </w:r>
                            </w:p>
                            <w:p w14:paraId="7E8E9CF1" w14:textId="77777777" w:rsidR="00F1660B" w:rsidRPr="00E6617E" w:rsidRDefault="00F1660B" w:rsidP="003159DC">
                              <w:pPr>
                                <w:jc w:val="center"/>
                                <w:rPr>
                                  <w:rFonts w:ascii="Maiandra GD" w:hAnsi="Maiandra GD"/>
                                  <w:b/>
                                  <w:sz w:val="16"/>
                                  <w:szCs w:val="16"/>
                                </w:rPr>
                              </w:pPr>
                            </w:p>
                          </w:txbxContent>
                        </wps:txbx>
                        <wps:bodyPr rot="0" vert="horz" wrap="square" lIns="91440" tIns="45720" rIns="91440" bIns="45720" anchor="t" anchorCtr="0" upright="1">
                          <a:noAutofit/>
                        </wps:bodyPr>
                      </wps:wsp>
                      <wps:wsp>
                        <wps:cNvPr id="6" name="Rectangle 57"/>
                        <wps:cNvSpPr>
                          <a:spLocks noChangeArrowheads="1"/>
                        </wps:cNvSpPr>
                        <wps:spPr bwMode="auto">
                          <a:xfrm>
                            <a:off x="3088640" y="1945843"/>
                            <a:ext cx="1600200" cy="719887"/>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4F5A3AF8" w14:textId="77777777" w:rsidR="00F1660B" w:rsidRPr="00F2512A" w:rsidRDefault="00F1660B" w:rsidP="003159DC">
                              <w:pPr>
                                <w:jc w:val="center"/>
                                <w:rPr>
                                  <w:rFonts w:ascii="Maiandra GD" w:hAnsi="Maiandra GD"/>
                                  <w:b/>
                                  <w:bCs/>
                                  <w:sz w:val="16"/>
                                  <w:szCs w:val="16"/>
                                  <w:lang w:val="fr-FR"/>
                                </w:rPr>
                              </w:pPr>
                              <w:r w:rsidRPr="00F2512A">
                                <w:rPr>
                                  <w:rFonts w:ascii="Maiandra GD" w:hAnsi="Maiandra GD"/>
                                  <w:b/>
                                  <w:bCs/>
                                  <w:sz w:val="16"/>
                                  <w:szCs w:val="16"/>
                                  <w:lang w:val="fr-FR"/>
                                </w:rPr>
                                <w:t>Fournisseur Principal</w:t>
                              </w:r>
                            </w:p>
                            <w:p w14:paraId="539518DB" w14:textId="3C68A657" w:rsidR="00F1660B" w:rsidRPr="00F2512A" w:rsidRDefault="00F1660B" w:rsidP="003159DC">
                              <w:pPr>
                                <w:jc w:val="center"/>
                                <w:rPr>
                                  <w:rFonts w:ascii="Maiandra GD" w:hAnsi="Maiandra GD"/>
                                  <w:b/>
                                  <w:bCs/>
                                  <w:sz w:val="16"/>
                                  <w:szCs w:val="16"/>
                                  <w:lang w:val="fr-FR"/>
                                </w:rPr>
                              </w:pPr>
                              <w:r w:rsidRPr="00F2512A">
                                <w:rPr>
                                  <w:rFonts w:ascii="Maiandra GD" w:hAnsi="Maiandra GD"/>
                                  <w:b/>
                                  <w:bCs/>
                                  <w:sz w:val="16"/>
                                  <w:szCs w:val="16"/>
                                  <w:lang w:val="fr-FR"/>
                                </w:rPr>
                                <w:t>PNUD –</w:t>
                              </w:r>
                              <w:r>
                                <w:rPr>
                                  <w:rFonts w:ascii="Maiandra GD" w:hAnsi="Maiandra GD"/>
                                  <w:b/>
                                  <w:bCs/>
                                  <w:sz w:val="16"/>
                                  <w:szCs w:val="16"/>
                                  <w:lang w:val="fr-FR"/>
                                </w:rPr>
                                <w:t>Bailleurs de fonds</w:t>
                              </w:r>
                            </w:p>
                            <w:p w14:paraId="19E75E74" w14:textId="77777777" w:rsidR="00F1660B" w:rsidRPr="00E6617E" w:rsidRDefault="00F1660B" w:rsidP="003159DC">
                              <w:pPr>
                                <w:jc w:val="center"/>
                                <w:rPr>
                                  <w:rFonts w:ascii="Maiandra GD" w:hAnsi="Maiandra GD"/>
                                  <w:sz w:val="16"/>
                                  <w:szCs w:val="16"/>
                                  <w:lang w:val="es-ES"/>
                                </w:rPr>
                              </w:pPr>
                            </w:p>
                          </w:txbxContent>
                        </wps:txbx>
                        <wps:bodyPr rot="0" vert="horz" wrap="square" lIns="91440" tIns="45720" rIns="91440" bIns="45720" anchor="t" anchorCtr="0" upright="1">
                          <a:noAutofit/>
                        </wps:bodyPr>
                      </wps:wsp>
                      <wps:wsp>
                        <wps:cNvPr id="7" name="AutoShape 9"/>
                        <wps:cNvCnPr>
                          <a:cxnSpLocks noChangeShapeType="1"/>
                        </wps:cNvCnPr>
                        <wps:spPr bwMode="auto">
                          <a:xfrm>
                            <a:off x="2833370" y="3124200"/>
                            <a:ext cx="635" cy="147193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Rectangle 59"/>
                        <wps:cNvSpPr>
                          <a:spLocks noChangeArrowheads="1"/>
                        </wps:cNvSpPr>
                        <wps:spPr bwMode="auto">
                          <a:xfrm>
                            <a:off x="228600" y="3173730"/>
                            <a:ext cx="1600200" cy="830580"/>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39D6992D" w14:textId="77777777" w:rsidR="00F1660B" w:rsidRPr="00D61CA7" w:rsidRDefault="00F1660B" w:rsidP="003159DC">
                              <w:pPr>
                                <w:jc w:val="center"/>
                                <w:rPr>
                                  <w:rFonts w:ascii="Maiandra GD" w:hAnsi="Maiandra GD"/>
                                  <w:color w:val="000000"/>
                                  <w:sz w:val="16"/>
                                  <w:szCs w:val="16"/>
                                  <w:lang w:val="fr-FR"/>
                                </w:rPr>
                              </w:pPr>
                              <w:r w:rsidRPr="00D61CA7">
                                <w:rPr>
                                  <w:rFonts w:ascii="Maiandra GD" w:hAnsi="Maiandra GD"/>
                                  <w:b/>
                                  <w:sz w:val="16"/>
                                  <w:szCs w:val="16"/>
                                  <w:lang w:val="fr-FR"/>
                                </w:rPr>
                                <w:t>Assu</w:t>
                              </w:r>
                              <w:r>
                                <w:rPr>
                                  <w:rFonts w:ascii="Maiandra GD" w:hAnsi="Maiandra GD"/>
                                  <w:b/>
                                  <w:sz w:val="16"/>
                                  <w:szCs w:val="16"/>
                                  <w:lang w:val="fr-FR"/>
                                </w:rPr>
                                <w:t>ra</w:t>
                              </w:r>
                              <w:r w:rsidRPr="00D61CA7">
                                <w:rPr>
                                  <w:rFonts w:ascii="Maiandra GD" w:hAnsi="Maiandra GD"/>
                                  <w:b/>
                                  <w:sz w:val="16"/>
                                  <w:szCs w:val="16"/>
                                  <w:lang w:val="fr-FR"/>
                                </w:rPr>
                                <w:t xml:space="preserve">nce Qualité </w:t>
                              </w:r>
                            </w:p>
                            <w:p w14:paraId="78BF2F35" w14:textId="7E561912" w:rsidR="00F1660B" w:rsidRDefault="00F1660B" w:rsidP="003159DC">
                              <w:pPr>
                                <w:jc w:val="center"/>
                                <w:rPr>
                                  <w:rFonts w:ascii="Maiandra GD" w:hAnsi="Maiandra GD"/>
                                  <w:b/>
                                  <w:lang w:val="fr-FR"/>
                                </w:rPr>
                              </w:pPr>
                              <w:r w:rsidRPr="00E6617E">
                                <w:rPr>
                                  <w:rFonts w:ascii="Maiandra GD" w:hAnsi="Maiandra GD"/>
                                  <w:b/>
                                  <w:lang w:val="fr-FR"/>
                                </w:rPr>
                                <w:t>PNUD</w:t>
                              </w:r>
                            </w:p>
                            <w:p w14:paraId="480CBA54" w14:textId="428FED2B" w:rsidR="00F1660B" w:rsidRPr="000F290B" w:rsidRDefault="00F1660B" w:rsidP="003159DC">
                              <w:pPr>
                                <w:jc w:val="center"/>
                                <w:rPr>
                                  <w:rFonts w:ascii="Maiandra GD" w:hAnsi="Maiandra GD"/>
                                  <w:b/>
                                  <w:bCs/>
                                  <w:lang w:val="fr-FR"/>
                                </w:rPr>
                              </w:pPr>
                              <w:r>
                                <w:rPr>
                                  <w:rFonts w:ascii="Maiandra GD" w:hAnsi="Maiandra GD"/>
                                  <w:b/>
                                  <w:bCs/>
                                  <w:lang w:val="fr-FR"/>
                                </w:rPr>
                                <w:t>(Chargé de programme)</w:t>
                              </w:r>
                            </w:p>
                          </w:txbxContent>
                        </wps:txbx>
                        <wps:bodyPr rot="0" vert="horz" wrap="square" lIns="91440" tIns="45720" rIns="91440" bIns="45720" anchor="t" anchorCtr="0" upright="1">
                          <a:noAutofit/>
                        </wps:bodyPr>
                      </wps:wsp>
                      <wps:wsp>
                        <wps:cNvPr id="9" name="Rectangle 12"/>
                        <wps:cNvSpPr>
                          <a:spLocks noChangeArrowheads="1"/>
                        </wps:cNvSpPr>
                        <wps:spPr bwMode="auto">
                          <a:xfrm>
                            <a:off x="3766820" y="3124200"/>
                            <a:ext cx="2262505" cy="1200785"/>
                          </a:xfrm>
                          <a:prstGeom prst="rect">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14:paraId="1088A2B0" w14:textId="77777777" w:rsidR="00F1660B" w:rsidRPr="000D668D" w:rsidRDefault="00F1660B" w:rsidP="003159DC">
                              <w:pPr>
                                <w:rPr>
                                  <w:rFonts w:ascii="Maiandra GD" w:hAnsi="Maiandra GD"/>
                                  <w:b/>
                                  <w:sz w:val="20"/>
                                  <w:szCs w:val="20"/>
                                  <w:lang w:val="fr-FR"/>
                                </w:rPr>
                              </w:pPr>
                              <w:r w:rsidRPr="00E6617E">
                                <w:rPr>
                                  <w:rFonts w:ascii="Maiandra GD" w:hAnsi="Maiandra GD"/>
                                  <w:b/>
                                  <w:lang w:val="fr-FR"/>
                                </w:rPr>
                                <w:t xml:space="preserve">Appui Technique </w:t>
                              </w:r>
                              <w:r>
                                <w:rPr>
                                  <w:rFonts w:ascii="Maiandra GD" w:hAnsi="Maiandra GD"/>
                                  <w:b/>
                                  <w:lang w:val="fr-FR"/>
                                </w:rPr>
                                <w:t xml:space="preserve">et financier </w:t>
                              </w:r>
                              <w:r w:rsidRPr="00E6617E">
                                <w:rPr>
                                  <w:rFonts w:ascii="Maiandra GD" w:hAnsi="Maiandra GD"/>
                                  <w:b/>
                                  <w:lang w:val="fr-FR"/>
                                </w:rPr>
                                <w:t xml:space="preserve">au </w:t>
                              </w:r>
                              <w:r>
                                <w:rPr>
                                  <w:rFonts w:ascii="Maiandra GD" w:hAnsi="Maiandra GD"/>
                                  <w:b/>
                                  <w:lang w:val="fr-FR"/>
                                </w:rPr>
                                <w:t>P</w:t>
                              </w:r>
                              <w:r w:rsidRPr="00E6617E">
                                <w:rPr>
                                  <w:rFonts w:ascii="Maiandra GD" w:hAnsi="Maiandra GD"/>
                                  <w:b/>
                                  <w:lang w:val="fr-FR"/>
                                </w:rPr>
                                <w:t xml:space="preserve">rojet : </w:t>
                              </w:r>
                            </w:p>
                            <w:p w14:paraId="64D5F2E2" w14:textId="77777777" w:rsidR="00F1660B" w:rsidRPr="00901465" w:rsidRDefault="00F1660B" w:rsidP="00CD1864">
                              <w:pPr>
                                <w:numPr>
                                  <w:ilvl w:val="0"/>
                                  <w:numId w:val="46"/>
                                </w:numPr>
                                <w:spacing w:after="0" w:line="276" w:lineRule="auto"/>
                                <w:jc w:val="left"/>
                                <w:rPr>
                                  <w:rFonts w:ascii="Maiandra GD" w:hAnsi="Maiandra GD"/>
                                  <w:b/>
                                  <w:lang w:val="fr-FR"/>
                                </w:rPr>
                              </w:pPr>
                              <w:r w:rsidRPr="00901465">
                                <w:rPr>
                                  <w:rFonts w:ascii="Maiandra GD" w:hAnsi="Maiandra GD"/>
                                  <w:b/>
                                  <w:lang w:val="fr-FR"/>
                                </w:rPr>
                                <w:t>PNUD</w:t>
                              </w:r>
                              <w:r w:rsidRPr="00901465">
                                <w:rPr>
                                  <w:rFonts w:ascii="Maiandra GD" w:hAnsi="Maiandra GD"/>
                                  <w:lang w:val="fr-FR"/>
                                </w:rPr>
                                <w:t>,</w:t>
                              </w:r>
                            </w:p>
                            <w:p w14:paraId="7ED3A3BC" w14:textId="3014A4B3" w:rsidR="00F1660B" w:rsidRDefault="00F1660B" w:rsidP="00CD1864">
                              <w:pPr>
                                <w:numPr>
                                  <w:ilvl w:val="0"/>
                                  <w:numId w:val="46"/>
                                </w:numPr>
                                <w:spacing w:after="0" w:line="276" w:lineRule="auto"/>
                                <w:jc w:val="left"/>
                                <w:rPr>
                                  <w:rFonts w:ascii="Maiandra GD" w:hAnsi="Maiandra GD"/>
                                  <w:b/>
                                  <w:lang w:val="fr-FR"/>
                                </w:rPr>
                              </w:pPr>
                              <w:r>
                                <w:rPr>
                                  <w:rFonts w:ascii="Maiandra GD" w:hAnsi="Maiandra GD"/>
                                  <w:b/>
                                  <w:lang w:val="fr-FR"/>
                                </w:rPr>
                                <w:t>Bailleurs de fonds</w:t>
                              </w:r>
                            </w:p>
                            <w:p w14:paraId="183D691F" w14:textId="77777777" w:rsidR="00F1660B" w:rsidRPr="00901465" w:rsidRDefault="00F1660B" w:rsidP="00CD1864">
                              <w:pPr>
                                <w:numPr>
                                  <w:ilvl w:val="0"/>
                                  <w:numId w:val="46"/>
                                </w:numPr>
                                <w:spacing w:after="0" w:line="276" w:lineRule="auto"/>
                                <w:jc w:val="left"/>
                                <w:rPr>
                                  <w:rFonts w:ascii="Maiandra GD" w:hAnsi="Maiandra GD"/>
                                  <w:b/>
                                  <w:lang w:val="fr-FR"/>
                                </w:rPr>
                              </w:pPr>
                              <w:r>
                                <w:rPr>
                                  <w:rFonts w:ascii="Maiandra GD" w:hAnsi="Maiandra GD"/>
                                  <w:b/>
                                  <w:lang w:val="fr-FR"/>
                                </w:rPr>
                                <w:t xml:space="preserve">Consultants </w:t>
                              </w:r>
                            </w:p>
                            <w:p w14:paraId="06F68DA0" w14:textId="77777777" w:rsidR="00F1660B" w:rsidRPr="00267FCF" w:rsidRDefault="00F1660B" w:rsidP="003159DC">
                              <w:pPr>
                                <w:ind w:left="720"/>
                                <w:rPr>
                                  <w:rFonts w:ascii="Maiandra GD" w:hAnsi="Maiandra GD"/>
                                  <w:b/>
                                  <w:sz w:val="20"/>
                                  <w:szCs w:val="20"/>
                                  <w:lang w:val="fr-FR"/>
                                </w:rPr>
                              </w:pPr>
                            </w:p>
                            <w:p w14:paraId="3BA3F1EA" w14:textId="77777777" w:rsidR="00F1660B" w:rsidRPr="00D61CA7" w:rsidRDefault="00F1660B" w:rsidP="003159DC">
                              <w:pPr>
                                <w:spacing w:before="120"/>
                                <w:jc w:val="center"/>
                                <w:rPr>
                                  <w:rFonts w:ascii="Maiandra GD" w:hAnsi="Maiandra GD"/>
                                  <w:sz w:val="16"/>
                                  <w:szCs w:val="16"/>
                                  <w:lang w:val="fr-FR"/>
                                </w:rPr>
                              </w:pPr>
                            </w:p>
                          </w:txbxContent>
                        </wps:txbx>
                        <wps:bodyPr rot="0" vert="horz" wrap="square" lIns="91440" tIns="45720" rIns="91440" bIns="45720" anchor="t" anchorCtr="0" upright="1">
                          <a:noAutofit/>
                        </wps:bodyPr>
                      </wps:wsp>
                      <wps:wsp>
                        <wps:cNvPr id="10" name="AutoShape 12"/>
                        <wps:cNvCnPr>
                          <a:cxnSpLocks noChangeShapeType="1"/>
                        </wps:cNvCnPr>
                        <wps:spPr bwMode="auto">
                          <a:xfrm>
                            <a:off x="3599815" y="1499235"/>
                            <a:ext cx="167005" cy="57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AutoShape 20"/>
                        <wps:cNvCnPr>
                          <a:cxnSpLocks noChangeShapeType="1"/>
                        </wps:cNvCnPr>
                        <wps:spPr bwMode="auto">
                          <a:xfrm rot="5400000" flipH="1" flipV="1">
                            <a:off x="1829435" y="2179320"/>
                            <a:ext cx="180340" cy="1828800"/>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2" name="Straight Connector 69"/>
                        <wps:cNvCnPr>
                          <a:cxnSpLocks noChangeShapeType="1"/>
                        </wps:cNvCnPr>
                        <wps:spPr bwMode="auto">
                          <a:xfrm>
                            <a:off x="5163185" y="2191385"/>
                            <a:ext cx="0" cy="57150"/>
                          </a:xfrm>
                          <a:prstGeom prst="line">
                            <a:avLst/>
                          </a:prstGeom>
                          <a:noFill/>
                          <a:ln w="9525">
                            <a:solidFill>
                              <a:srgbClr val="4A7EBB"/>
                            </a:solidFill>
                            <a:round/>
                            <a:headEnd/>
                            <a:tailEnd/>
                          </a:ln>
                          <a:extLst>
                            <a:ext uri="{909E8E84-426E-40DD-AFC4-6F175D3DCCD1}">
                              <a14:hiddenFill xmlns:a14="http://schemas.microsoft.com/office/drawing/2010/main">
                                <a:noFill/>
                              </a14:hiddenFill>
                            </a:ext>
                          </a:extLst>
                        </wps:spPr>
                        <wps:bodyPr/>
                      </wps:wsp>
                      <wps:wsp>
                        <wps:cNvPr id="13" name="Rectangle 54"/>
                        <wps:cNvSpPr>
                          <a:spLocks noChangeArrowheads="1"/>
                        </wps:cNvSpPr>
                        <wps:spPr bwMode="auto">
                          <a:xfrm>
                            <a:off x="1879600" y="342899"/>
                            <a:ext cx="2194560" cy="1465429"/>
                          </a:xfrm>
                          <a:prstGeom prst="rect">
                            <a:avLst/>
                          </a:prstGeom>
                          <a:solidFill>
                            <a:srgbClr val="FF9900"/>
                          </a:solidFill>
                          <a:ln w="9525">
                            <a:solidFill>
                              <a:srgbClr val="000000"/>
                            </a:solidFill>
                            <a:miter lim="800000"/>
                            <a:headEnd/>
                            <a:tailEnd/>
                          </a:ln>
                          <a:effectLst>
                            <a:outerShdw dist="107763" dir="2700000" algn="ctr" rotWithShape="0">
                              <a:srgbClr val="808080">
                                <a:alpha val="50000"/>
                              </a:srgbClr>
                            </a:outerShdw>
                          </a:effectLst>
                        </wps:spPr>
                        <wps:txbx>
                          <w:txbxContent>
                            <w:p w14:paraId="4532C347" w14:textId="77777777" w:rsidR="00F1660B" w:rsidRPr="00A141E4" w:rsidRDefault="00F1660B" w:rsidP="003159DC">
                              <w:pPr>
                                <w:jc w:val="center"/>
                                <w:rPr>
                                  <w:rFonts w:cs="Arial"/>
                                  <w:sz w:val="18"/>
                                  <w:szCs w:val="14"/>
                                  <w:lang w:val="fr-FR"/>
                                </w:rPr>
                              </w:pPr>
                              <w:r w:rsidRPr="00A141E4">
                                <w:rPr>
                                  <w:rFonts w:cs="Arial"/>
                                  <w:sz w:val="18"/>
                                  <w:szCs w:val="14"/>
                                  <w:u w:val="single"/>
                                  <w:lang w:val="fr-FR"/>
                                </w:rPr>
                                <w:t>Président</w:t>
                              </w:r>
                              <w:r w:rsidRPr="00A141E4">
                                <w:rPr>
                                  <w:rFonts w:cs="Arial"/>
                                  <w:sz w:val="18"/>
                                  <w:szCs w:val="14"/>
                                  <w:lang w:val="fr-FR"/>
                                </w:rPr>
                                <w:t xml:space="preserve"> :</w:t>
                              </w:r>
                            </w:p>
                            <w:p w14:paraId="477A5B3A" w14:textId="0CB285FB" w:rsidR="00F1660B" w:rsidRPr="00A141E4" w:rsidRDefault="00F1660B" w:rsidP="003159DC">
                              <w:pPr>
                                <w:jc w:val="center"/>
                                <w:rPr>
                                  <w:rFonts w:cs="Arial"/>
                                  <w:sz w:val="18"/>
                                  <w:szCs w:val="14"/>
                                  <w:lang w:val="fr-FR"/>
                                </w:rPr>
                              </w:pPr>
                              <w:r w:rsidRPr="00A141E4">
                                <w:rPr>
                                  <w:rFonts w:cs="Arial"/>
                                  <w:sz w:val="18"/>
                                  <w:szCs w:val="14"/>
                                  <w:lang w:val="fr-FR"/>
                                </w:rPr>
                                <w:t>SG/M</w:t>
                              </w:r>
                              <w:r>
                                <w:rPr>
                                  <w:rFonts w:cs="Arial"/>
                                  <w:sz w:val="18"/>
                                  <w:szCs w:val="14"/>
                                  <w:lang w:val="fr-FR"/>
                                </w:rPr>
                                <w:t>inistère</w:t>
                              </w:r>
                            </w:p>
                            <w:p w14:paraId="3C0A9125" w14:textId="77777777" w:rsidR="00F1660B" w:rsidRPr="00A141E4" w:rsidRDefault="00F1660B" w:rsidP="003159DC">
                              <w:pPr>
                                <w:jc w:val="center"/>
                                <w:rPr>
                                  <w:rFonts w:cs="Arial"/>
                                  <w:sz w:val="18"/>
                                  <w:szCs w:val="14"/>
                                  <w:lang w:val="fr-FR"/>
                                </w:rPr>
                              </w:pPr>
                              <w:r w:rsidRPr="00A141E4">
                                <w:rPr>
                                  <w:rFonts w:cs="Arial"/>
                                  <w:sz w:val="18"/>
                                  <w:szCs w:val="14"/>
                                  <w:u w:val="single"/>
                                  <w:lang w:val="fr-FR"/>
                                </w:rPr>
                                <w:t>Membres</w:t>
                              </w:r>
                              <w:r w:rsidRPr="00A141E4">
                                <w:rPr>
                                  <w:rFonts w:cs="Arial"/>
                                  <w:sz w:val="18"/>
                                  <w:szCs w:val="14"/>
                                  <w:lang w:val="fr-FR"/>
                                </w:rPr>
                                <w:t> :</w:t>
                              </w:r>
                            </w:p>
                            <w:p w14:paraId="7C6F0072" w14:textId="17E66819" w:rsidR="00F1660B" w:rsidRPr="00A141E4" w:rsidRDefault="00F1660B" w:rsidP="003159DC">
                              <w:pPr>
                                <w:jc w:val="center"/>
                                <w:rPr>
                                  <w:rFonts w:cs="Arial"/>
                                  <w:sz w:val="18"/>
                                  <w:szCs w:val="14"/>
                                  <w:lang w:val="fr-FR"/>
                                </w:rPr>
                              </w:pPr>
                              <w:r w:rsidRPr="00A141E4">
                                <w:rPr>
                                  <w:rFonts w:cs="Arial"/>
                                  <w:sz w:val="18"/>
                                  <w:szCs w:val="14"/>
                                  <w:lang w:val="fr-FR"/>
                                </w:rPr>
                                <w:t xml:space="preserve">Représentants exécutifs des ministères, institutions </w:t>
                              </w:r>
                              <w:r>
                                <w:rPr>
                                  <w:rFonts w:cs="Arial"/>
                                  <w:sz w:val="18"/>
                                  <w:szCs w:val="14"/>
                                  <w:lang w:val="fr-FR"/>
                                </w:rPr>
                                <w:t>étatiques</w:t>
                              </w:r>
                              <w:r w:rsidRPr="00A141E4">
                                <w:rPr>
                                  <w:rFonts w:cs="Arial"/>
                                  <w:sz w:val="18"/>
                                  <w:szCs w:val="14"/>
                                  <w:lang w:val="fr-FR"/>
                                </w:rPr>
                                <w:t>, OSC, PNUD et PTF concernés par le projet</w:t>
                              </w:r>
                            </w:p>
                            <w:p w14:paraId="4971049B" w14:textId="77777777" w:rsidR="00F1660B" w:rsidRPr="00A141E4" w:rsidRDefault="00F1660B" w:rsidP="003159DC">
                              <w:pPr>
                                <w:jc w:val="center"/>
                                <w:rPr>
                                  <w:rFonts w:cs="Arial"/>
                                  <w:sz w:val="18"/>
                                  <w:szCs w:val="14"/>
                                  <w:lang w:val="fr-FR"/>
                                </w:rPr>
                              </w:pPr>
                              <w:r w:rsidRPr="00A141E4">
                                <w:rPr>
                                  <w:rFonts w:cs="Arial"/>
                                  <w:sz w:val="18"/>
                                  <w:szCs w:val="14"/>
                                  <w:u w:val="single"/>
                                  <w:lang w:val="fr-FR"/>
                                </w:rPr>
                                <w:t>Secrétariat </w:t>
                              </w:r>
                              <w:r w:rsidRPr="00A141E4">
                                <w:rPr>
                                  <w:rFonts w:cs="Arial"/>
                                  <w:sz w:val="18"/>
                                  <w:szCs w:val="14"/>
                                  <w:lang w:val="fr-FR"/>
                                </w:rPr>
                                <w:t xml:space="preserve">: </w:t>
                              </w:r>
                            </w:p>
                            <w:p w14:paraId="0FCA9D6E" w14:textId="57ACB87F" w:rsidR="00F1660B" w:rsidRPr="00A141E4" w:rsidRDefault="00F1660B" w:rsidP="003159DC">
                              <w:pPr>
                                <w:jc w:val="center"/>
                                <w:rPr>
                                  <w:rFonts w:cs="Arial"/>
                                  <w:sz w:val="18"/>
                                  <w:szCs w:val="12"/>
                                  <w:lang w:val="fr-FR"/>
                                </w:rPr>
                              </w:pPr>
                              <w:r>
                                <w:rPr>
                                  <w:rFonts w:cs="Arial"/>
                                  <w:sz w:val="18"/>
                                  <w:szCs w:val="12"/>
                                  <w:lang w:val="fr-FR"/>
                                </w:rPr>
                                <w:t>Responsable du programme</w:t>
                              </w:r>
                              <w:r w:rsidRPr="00A141E4">
                                <w:rPr>
                                  <w:rFonts w:cs="Arial"/>
                                  <w:sz w:val="18"/>
                                  <w:szCs w:val="12"/>
                                  <w:lang w:val="fr-FR"/>
                                </w:rPr>
                                <w:t xml:space="preserve"> </w:t>
                              </w:r>
                              <w:r>
                                <w:rPr>
                                  <w:rFonts w:cs="Arial"/>
                                  <w:sz w:val="18"/>
                                  <w:szCs w:val="12"/>
                                  <w:lang w:val="fr-FR"/>
                                </w:rPr>
                                <w:t xml:space="preserve">budgétaire </w:t>
                              </w:r>
                            </w:p>
                            <w:p w14:paraId="6B0646BF" w14:textId="77777777" w:rsidR="00F1660B" w:rsidRPr="000D4A55" w:rsidRDefault="00F1660B" w:rsidP="003159DC">
                              <w:pPr>
                                <w:jc w:val="center"/>
                                <w:rPr>
                                  <w:rFonts w:ascii="Maiandra GD" w:hAnsi="Maiandra GD"/>
                                  <w:b/>
                                  <w:sz w:val="24"/>
                                  <w:lang w:val="fr-FR"/>
                                </w:rPr>
                              </w:pPr>
                            </w:p>
                          </w:txbxContent>
                        </wps:txbx>
                        <wps:bodyPr rot="0" vert="horz" wrap="square" lIns="91440" tIns="45720" rIns="91440" bIns="45720" anchor="t" anchorCtr="0" upright="1">
                          <a:noAutofit/>
                        </wps:bodyPr>
                      </wps:wsp>
                      <wps:wsp>
                        <wps:cNvPr id="14" name="Rectangle 57"/>
                        <wps:cNvSpPr>
                          <a:spLocks noChangeArrowheads="1"/>
                        </wps:cNvSpPr>
                        <wps:spPr bwMode="auto">
                          <a:xfrm>
                            <a:off x="4686300" y="2593075"/>
                            <a:ext cx="1530985" cy="415555"/>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077A8E02" w14:textId="66275472" w:rsidR="00F1660B" w:rsidRPr="00C122BE" w:rsidRDefault="00F1660B" w:rsidP="003159DC">
                              <w:pPr>
                                <w:jc w:val="center"/>
                                <w:rPr>
                                  <w:rFonts w:ascii="Maiandra GD" w:hAnsi="Maiandra GD"/>
                                  <w:b/>
                                  <w:bCs/>
                                  <w:sz w:val="16"/>
                                  <w:szCs w:val="16"/>
                                  <w:lang w:val="fr-FR"/>
                                </w:rPr>
                              </w:pPr>
                              <w:r>
                                <w:rPr>
                                  <w:rFonts w:ascii="Maiandra GD" w:hAnsi="Maiandra GD"/>
                                  <w:b/>
                                  <w:bCs/>
                                  <w:sz w:val="16"/>
                                  <w:szCs w:val="16"/>
                                  <w:lang w:val="fr-FR"/>
                                </w:rPr>
                                <w:t>Points focaux</w:t>
                              </w:r>
                            </w:p>
                            <w:p w14:paraId="03A68C77" w14:textId="746ACFA4" w:rsidR="00F1660B" w:rsidRPr="00C122BE" w:rsidRDefault="00F1660B" w:rsidP="003159DC">
                              <w:pPr>
                                <w:rPr>
                                  <w:rFonts w:ascii="Maiandra GD" w:hAnsi="Maiandra GD"/>
                                  <w:b/>
                                  <w:bCs/>
                                  <w:sz w:val="16"/>
                                  <w:szCs w:val="16"/>
                                  <w:lang w:val="fr-FR"/>
                                </w:rPr>
                              </w:pPr>
                              <w:r>
                                <w:rPr>
                                  <w:rFonts w:ascii="Maiandra GD" w:hAnsi="Maiandra GD"/>
                                  <w:b/>
                                  <w:bCs/>
                                  <w:sz w:val="16"/>
                                  <w:szCs w:val="16"/>
                                  <w:lang w:val="fr-FR"/>
                                </w:rPr>
                                <w:t xml:space="preserve">   Autres projet</w:t>
                              </w:r>
                              <w:r w:rsidRPr="00EF001D">
                                <w:rPr>
                                  <w:rFonts w:ascii="Maiandra GD" w:hAnsi="Maiandra GD"/>
                                  <w:b/>
                                  <w:bCs/>
                                  <w:sz w:val="16"/>
                                  <w:szCs w:val="16"/>
                                  <w:lang w:val="fr-FR"/>
                                </w:rPr>
                                <w:t xml:space="preserve">s partenaires </w:t>
                              </w:r>
                            </w:p>
                          </w:txbxContent>
                        </wps:txbx>
                        <wps:bodyPr rot="0" vert="horz" wrap="square" lIns="91440" tIns="45720" rIns="91440" bIns="45720" anchor="t" anchorCtr="0" upright="1">
                          <a:noAutofit/>
                        </wps:bodyPr>
                      </wps:wsp>
                      <wps:wsp>
                        <wps:cNvPr id="15" name="Rectangle 54"/>
                        <wps:cNvSpPr>
                          <a:spLocks noChangeArrowheads="1"/>
                        </wps:cNvSpPr>
                        <wps:spPr bwMode="auto">
                          <a:xfrm>
                            <a:off x="1879600" y="0"/>
                            <a:ext cx="2194560" cy="342900"/>
                          </a:xfrm>
                          <a:prstGeom prst="rect">
                            <a:avLst/>
                          </a:prstGeom>
                          <a:solidFill>
                            <a:srgbClr val="FF9900"/>
                          </a:solidFill>
                          <a:ln w="9525">
                            <a:solidFill>
                              <a:srgbClr val="000000"/>
                            </a:solidFill>
                            <a:miter lim="800000"/>
                            <a:headEnd/>
                            <a:tailEnd/>
                          </a:ln>
                          <a:effectLst>
                            <a:outerShdw dist="107763" dir="2700000" algn="ctr" rotWithShape="0">
                              <a:srgbClr val="808080">
                                <a:alpha val="50000"/>
                              </a:srgbClr>
                            </a:outerShdw>
                          </a:effectLst>
                        </wps:spPr>
                        <wps:txbx>
                          <w:txbxContent>
                            <w:p w14:paraId="458F19EA" w14:textId="77777777" w:rsidR="00F1660B" w:rsidRPr="00E6617E" w:rsidRDefault="00F1660B" w:rsidP="003159DC">
                              <w:pPr>
                                <w:jc w:val="center"/>
                                <w:rPr>
                                  <w:rFonts w:ascii="Maiandra GD" w:hAnsi="Maiandra GD"/>
                                  <w:b/>
                                  <w:sz w:val="24"/>
                                </w:rPr>
                              </w:pPr>
                              <w:r w:rsidRPr="000D4A55">
                                <w:rPr>
                                  <w:rFonts w:ascii="Maiandra GD" w:hAnsi="Maiandra GD"/>
                                  <w:b/>
                                  <w:sz w:val="24"/>
                                </w:rPr>
                                <w:t>Comité de revue</w:t>
                              </w:r>
                            </w:p>
                          </w:txbxContent>
                        </wps:txbx>
                        <wps:bodyPr rot="0" vert="horz" wrap="square" lIns="91440" tIns="45720" rIns="91440" bIns="45720" anchor="t" anchorCtr="0" upright="1">
                          <a:noAutofit/>
                        </wps:bodyPr>
                      </wps:wsp>
                      <wps:wsp>
                        <wps:cNvPr id="16" name="Text Box 19"/>
                        <wps:cNvSpPr txBox="1">
                          <a:spLocks noChangeArrowheads="1"/>
                        </wps:cNvSpPr>
                        <wps:spPr bwMode="auto">
                          <a:xfrm>
                            <a:off x="1856740" y="4603750"/>
                            <a:ext cx="1756410" cy="379730"/>
                          </a:xfrm>
                          <a:prstGeom prst="rect">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14:paraId="04967D2F" w14:textId="4CFF4573" w:rsidR="00F1660B" w:rsidRDefault="00F1660B" w:rsidP="003159DC">
                              <w:pPr>
                                <w:jc w:val="center"/>
                                <w:rPr>
                                  <w:rFonts w:cs="Arial"/>
                                  <w:b/>
                                  <w:sz w:val="18"/>
                                  <w:szCs w:val="16"/>
                                  <w:lang w:val="fr-FR"/>
                                </w:rPr>
                              </w:pPr>
                              <w:r>
                                <w:rPr>
                                  <w:rFonts w:cs="Arial"/>
                                  <w:b/>
                                  <w:sz w:val="18"/>
                                  <w:szCs w:val="16"/>
                                  <w:lang w:val="fr-FR"/>
                                </w:rPr>
                                <w:t xml:space="preserve">Gestion du programme </w:t>
                              </w:r>
                            </w:p>
                            <w:p w14:paraId="1C4D394F" w14:textId="60E4E8C1" w:rsidR="00F1660B" w:rsidRPr="00A141E4" w:rsidRDefault="00F1660B" w:rsidP="003159DC">
                              <w:pPr>
                                <w:jc w:val="center"/>
                                <w:rPr>
                                  <w:rFonts w:cs="Arial"/>
                                  <w:b/>
                                  <w:sz w:val="18"/>
                                  <w:szCs w:val="16"/>
                                  <w:lang w:val="fr-FR"/>
                                </w:rPr>
                              </w:pPr>
                              <w:r>
                                <w:rPr>
                                  <w:rFonts w:cs="Arial"/>
                                  <w:b/>
                                  <w:sz w:val="18"/>
                                  <w:szCs w:val="16"/>
                                  <w:lang w:val="fr-FR"/>
                                </w:rPr>
                                <w:t xml:space="preserve">Coordonnateur </w:t>
                              </w:r>
                            </w:p>
                          </w:txbxContent>
                        </wps:txbx>
                        <wps:bodyPr rot="0" vert="horz" wrap="square" lIns="91440" tIns="45720" rIns="91440" bIns="45720" anchor="t" anchorCtr="0" upright="1">
                          <a:noAutofit/>
                        </wps:bodyPr>
                      </wps:wsp>
                      <wps:wsp>
                        <wps:cNvPr id="17" name="Text Box 20"/>
                        <wps:cNvSpPr txBox="1">
                          <a:spLocks noChangeArrowheads="1"/>
                        </wps:cNvSpPr>
                        <wps:spPr bwMode="auto">
                          <a:xfrm>
                            <a:off x="1335297" y="5374595"/>
                            <a:ext cx="2798553" cy="2389179"/>
                          </a:xfrm>
                          <a:prstGeom prst="rect">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14:paraId="5EFEBBAB" w14:textId="48C224BB" w:rsidR="00F1660B" w:rsidRPr="001E44EE" w:rsidRDefault="00F1660B" w:rsidP="00CD1864">
                              <w:pPr>
                                <w:numPr>
                                  <w:ilvl w:val="0"/>
                                  <w:numId w:val="48"/>
                                </w:numPr>
                                <w:spacing w:after="0"/>
                                <w:ind w:left="284" w:hanging="284"/>
                                <w:jc w:val="left"/>
                                <w:rPr>
                                  <w:rFonts w:cs="Arial"/>
                                  <w:sz w:val="18"/>
                                  <w:szCs w:val="14"/>
                                </w:rPr>
                              </w:pPr>
                              <w:r w:rsidRPr="00914786">
                                <w:rPr>
                                  <w:rFonts w:cs="Arial"/>
                                  <w:sz w:val="18"/>
                                  <w:szCs w:val="14"/>
                                  <w:lang w:val="fr-FR"/>
                                </w:rPr>
                                <w:t>Equipe ou Personnel d’appui</w:t>
                              </w:r>
                            </w:p>
                            <w:p w14:paraId="135F1A01" w14:textId="07F58914" w:rsidR="00F1660B" w:rsidRPr="00196EA8" w:rsidRDefault="00F1660B" w:rsidP="001E44EE">
                              <w:pPr>
                                <w:numPr>
                                  <w:ilvl w:val="0"/>
                                  <w:numId w:val="66"/>
                                </w:numPr>
                                <w:spacing w:after="0"/>
                                <w:jc w:val="left"/>
                                <w:rPr>
                                  <w:rFonts w:cs="Arial"/>
                                  <w:sz w:val="18"/>
                                  <w:szCs w:val="14"/>
                                  <w:lang w:val="fr-FR"/>
                                </w:rPr>
                              </w:pPr>
                              <w:r w:rsidRPr="00196EA8">
                                <w:rPr>
                                  <w:rFonts w:cs="Arial"/>
                                  <w:sz w:val="18"/>
                                  <w:szCs w:val="14"/>
                                  <w:lang w:val="fr-FR"/>
                                </w:rPr>
                                <w:t>un (e) expert (e) en planification et chargé du suivi-évaluation;</w:t>
                              </w:r>
                            </w:p>
                            <w:p w14:paraId="42754459" w14:textId="07AF9936" w:rsidR="00F1660B" w:rsidRPr="00196EA8" w:rsidRDefault="00F1660B" w:rsidP="001E44EE">
                              <w:pPr>
                                <w:numPr>
                                  <w:ilvl w:val="0"/>
                                  <w:numId w:val="66"/>
                                </w:numPr>
                                <w:spacing w:after="0"/>
                                <w:jc w:val="left"/>
                                <w:rPr>
                                  <w:rFonts w:cs="Arial"/>
                                  <w:sz w:val="18"/>
                                  <w:szCs w:val="14"/>
                                  <w:lang w:val="fr-FR"/>
                                </w:rPr>
                              </w:pPr>
                              <w:r w:rsidRPr="00196EA8">
                                <w:rPr>
                                  <w:rFonts w:cs="Arial"/>
                                  <w:sz w:val="18"/>
                                  <w:szCs w:val="14"/>
                                  <w:lang w:val="fr-FR"/>
                                </w:rPr>
                                <w:t>un (e) assistant (e) en administration et aux finances;</w:t>
                              </w:r>
                            </w:p>
                            <w:p w14:paraId="27CBD5B6" w14:textId="7FA137ED" w:rsidR="00F1660B" w:rsidRPr="005501D8" w:rsidRDefault="00F1660B" w:rsidP="001E44EE">
                              <w:pPr>
                                <w:numPr>
                                  <w:ilvl w:val="0"/>
                                  <w:numId w:val="66"/>
                                </w:numPr>
                                <w:spacing w:after="0"/>
                                <w:jc w:val="left"/>
                                <w:rPr>
                                  <w:rFonts w:cs="Arial"/>
                                  <w:sz w:val="18"/>
                                  <w:szCs w:val="14"/>
                                </w:rPr>
                              </w:pPr>
                              <w:r w:rsidRPr="005501D8">
                                <w:rPr>
                                  <w:rFonts w:cs="Arial"/>
                                  <w:sz w:val="18"/>
                                  <w:szCs w:val="14"/>
                                </w:rPr>
                                <w:t>un</w:t>
                              </w:r>
                              <w:r>
                                <w:rPr>
                                  <w:rFonts w:cs="Arial"/>
                                  <w:sz w:val="18"/>
                                  <w:szCs w:val="14"/>
                                </w:rPr>
                                <w:t xml:space="preserve"> (</w:t>
                              </w:r>
                              <w:r w:rsidRPr="005501D8">
                                <w:rPr>
                                  <w:rFonts w:cs="Arial"/>
                                  <w:sz w:val="18"/>
                                  <w:szCs w:val="14"/>
                                </w:rPr>
                                <w:t>e</w:t>
                              </w:r>
                              <w:r>
                                <w:rPr>
                                  <w:rFonts w:cs="Arial"/>
                                  <w:sz w:val="18"/>
                                  <w:szCs w:val="14"/>
                                </w:rPr>
                                <w:t xml:space="preserve">) </w:t>
                              </w:r>
                              <w:r w:rsidRPr="005501D8">
                                <w:rPr>
                                  <w:rFonts w:cs="Arial"/>
                                  <w:sz w:val="18"/>
                                  <w:szCs w:val="14"/>
                                </w:rPr>
                                <w:t>Secrétaire administrative;</w:t>
                              </w:r>
                            </w:p>
                            <w:p w14:paraId="2488051A" w14:textId="77777777" w:rsidR="00F1660B" w:rsidRDefault="00F1660B" w:rsidP="005501D8">
                              <w:pPr>
                                <w:numPr>
                                  <w:ilvl w:val="0"/>
                                  <w:numId w:val="66"/>
                                </w:numPr>
                                <w:spacing w:after="0"/>
                                <w:ind w:left="284" w:hanging="284"/>
                                <w:jc w:val="left"/>
                                <w:rPr>
                                  <w:rFonts w:cs="Arial"/>
                                  <w:sz w:val="18"/>
                                  <w:szCs w:val="14"/>
                                </w:rPr>
                              </w:pPr>
                              <w:r w:rsidRPr="005501D8">
                                <w:rPr>
                                  <w:rFonts w:cs="Arial"/>
                                  <w:sz w:val="18"/>
                                  <w:szCs w:val="14"/>
                                </w:rPr>
                                <w:t>deux chauffeurs-technicians-</w:t>
                              </w:r>
                            </w:p>
                            <w:p w14:paraId="2C758573" w14:textId="76956ACE" w:rsidR="00F1660B" w:rsidRDefault="00F1660B" w:rsidP="005501D8">
                              <w:pPr>
                                <w:numPr>
                                  <w:ilvl w:val="0"/>
                                  <w:numId w:val="66"/>
                                </w:numPr>
                                <w:spacing w:after="0"/>
                                <w:ind w:left="284" w:hanging="284"/>
                                <w:jc w:val="left"/>
                                <w:rPr>
                                  <w:rFonts w:cs="Arial"/>
                                  <w:sz w:val="18"/>
                                  <w:szCs w:val="14"/>
                                </w:rPr>
                              </w:pPr>
                              <w:r>
                                <w:rPr>
                                  <w:rFonts w:cs="Arial"/>
                                  <w:sz w:val="18"/>
                                  <w:szCs w:val="14"/>
                                </w:rPr>
                                <w:t xml:space="preserve">Un </w:t>
                              </w:r>
                              <w:r w:rsidRPr="005501D8">
                                <w:rPr>
                                  <w:rFonts w:cs="Arial"/>
                                  <w:sz w:val="18"/>
                                  <w:szCs w:val="14"/>
                                </w:rPr>
                                <w:t>agents de liaison</w:t>
                              </w:r>
                            </w:p>
                            <w:p w14:paraId="5D2F57E5" w14:textId="4EEE64B1" w:rsidR="00F1660B" w:rsidRPr="003731BA" w:rsidRDefault="00F1660B" w:rsidP="001E44EE">
                              <w:pPr>
                                <w:numPr>
                                  <w:ilvl w:val="0"/>
                                  <w:numId w:val="66"/>
                                </w:numPr>
                                <w:spacing w:after="0"/>
                                <w:ind w:left="284" w:hanging="284"/>
                                <w:jc w:val="left"/>
                                <w:rPr>
                                  <w:rFonts w:cs="Arial"/>
                                  <w:sz w:val="18"/>
                                  <w:szCs w:val="14"/>
                                </w:rPr>
                              </w:pPr>
                              <w:r>
                                <w:rPr>
                                  <w:rFonts w:cs="Arial"/>
                                  <w:sz w:val="18"/>
                                  <w:szCs w:val="14"/>
                                </w:rPr>
                                <w:t>VNU</w:t>
                              </w:r>
                            </w:p>
                          </w:txbxContent>
                        </wps:txbx>
                        <wps:bodyPr rot="0" vert="horz" wrap="square" lIns="91440" tIns="45720" rIns="91440" bIns="45720" anchor="t" anchorCtr="0" upright="1">
                          <a:noAutofit/>
                        </wps:bodyPr>
                      </wps:wsp>
                      <wps:wsp>
                        <wps:cNvPr id="18" name="AutoShape 21"/>
                        <wps:cNvCnPr>
                          <a:cxnSpLocks noChangeShapeType="1"/>
                        </wps:cNvCnPr>
                        <wps:spPr bwMode="auto">
                          <a:xfrm>
                            <a:off x="2974340" y="1731010"/>
                            <a:ext cx="635" cy="35814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9" name="AutoShape 22"/>
                        <wps:cNvSpPr>
                          <a:spLocks noChangeArrowheads="1"/>
                        </wps:cNvSpPr>
                        <wps:spPr bwMode="auto">
                          <a:xfrm>
                            <a:off x="4338320" y="2713355"/>
                            <a:ext cx="476885" cy="220345"/>
                          </a:xfrm>
                          <a:prstGeom prst="leftArrow">
                            <a:avLst>
                              <a:gd name="adj1" fmla="val 50000"/>
                              <a:gd name="adj2" fmla="val 54107"/>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1" name="AutoShape 23"/>
                        <wps:cNvSpPr>
                          <a:spLocks noChangeArrowheads="1"/>
                        </wps:cNvSpPr>
                        <wps:spPr bwMode="auto">
                          <a:xfrm>
                            <a:off x="3239770" y="2411095"/>
                            <a:ext cx="290195" cy="345440"/>
                          </a:xfrm>
                          <a:prstGeom prst="downArrow">
                            <a:avLst>
                              <a:gd name="adj1" fmla="val 50000"/>
                              <a:gd name="adj2" fmla="val 29759"/>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2" name="AutoShape 24"/>
                        <wps:cNvSpPr>
                          <a:spLocks noChangeArrowheads="1"/>
                        </wps:cNvSpPr>
                        <wps:spPr bwMode="auto">
                          <a:xfrm>
                            <a:off x="1828800" y="2411095"/>
                            <a:ext cx="290195" cy="345440"/>
                          </a:xfrm>
                          <a:prstGeom prst="downArrow">
                            <a:avLst>
                              <a:gd name="adj1" fmla="val 50000"/>
                              <a:gd name="adj2" fmla="val 29759"/>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3" name="AutoShape 25"/>
                        <wps:cNvSpPr>
                          <a:spLocks noChangeArrowheads="1"/>
                        </wps:cNvSpPr>
                        <wps:spPr bwMode="auto">
                          <a:xfrm>
                            <a:off x="21853" y="2411095"/>
                            <a:ext cx="290195" cy="345440"/>
                          </a:xfrm>
                          <a:prstGeom prst="downArrow">
                            <a:avLst>
                              <a:gd name="adj1" fmla="val 50000"/>
                              <a:gd name="adj2" fmla="val 29759"/>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4" name="AutoShape 20"/>
                        <wps:cNvCnPr>
                          <a:cxnSpLocks noChangeShapeType="1"/>
                        </wps:cNvCnPr>
                        <wps:spPr bwMode="auto">
                          <a:xfrm rot="5400000" flipH="1" flipV="1">
                            <a:off x="1828800" y="2184400"/>
                            <a:ext cx="180340" cy="1828800"/>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5" name="Text Box 27"/>
                        <wps:cNvSpPr txBox="1">
                          <a:spLocks noChangeArrowheads="1"/>
                        </wps:cNvSpPr>
                        <wps:spPr bwMode="auto">
                          <a:xfrm>
                            <a:off x="4314825" y="4994006"/>
                            <a:ext cx="2025650" cy="701944"/>
                          </a:xfrm>
                          <a:prstGeom prst="rect">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14:paraId="1863E03D" w14:textId="62FDE452" w:rsidR="00F1660B" w:rsidRPr="00E55854" w:rsidRDefault="00F1660B" w:rsidP="00E55854">
                              <w:pPr>
                                <w:jc w:val="center"/>
                                <w:rPr>
                                  <w:rFonts w:cs="Arial"/>
                                  <w:b/>
                                  <w:sz w:val="18"/>
                                  <w:szCs w:val="16"/>
                                  <w:lang w:val="fr-FR"/>
                                </w:rPr>
                              </w:pPr>
                              <w:r>
                                <w:rPr>
                                  <w:rFonts w:cs="Arial"/>
                                  <w:b/>
                                  <w:sz w:val="18"/>
                                  <w:szCs w:val="16"/>
                                  <w:lang w:val="fr-FR"/>
                                </w:rPr>
                                <w:t>Experts/consultants</w:t>
                              </w:r>
                              <w:r w:rsidRPr="0083177B">
                                <w:rPr>
                                  <w:lang w:val="fr-FR"/>
                                </w:rPr>
                                <w:t xml:space="preserve"> </w:t>
                              </w:r>
                              <w:r w:rsidRPr="00E55854">
                                <w:rPr>
                                  <w:rFonts w:cs="Arial"/>
                                  <w:b/>
                                  <w:sz w:val="18"/>
                                  <w:szCs w:val="16"/>
                                  <w:lang w:val="fr-FR"/>
                                </w:rPr>
                                <w:t xml:space="preserve">CTP État de Droit </w:t>
                              </w:r>
                            </w:p>
                            <w:p w14:paraId="4A9E33E4" w14:textId="77777777" w:rsidR="00F1660B" w:rsidRPr="00E55854" w:rsidRDefault="00F1660B" w:rsidP="00E55854">
                              <w:pPr>
                                <w:jc w:val="center"/>
                                <w:rPr>
                                  <w:rFonts w:cs="Arial"/>
                                  <w:b/>
                                  <w:sz w:val="18"/>
                                  <w:szCs w:val="16"/>
                                  <w:lang w:val="fr-FR"/>
                                </w:rPr>
                              </w:pPr>
                              <w:r w:rsidRPr="00E55854">
                                <w:rPr>
                                  <w:rFonts w:cs="Arial"/>
                                  <w:b/>
                                  <w:sz w:val="18"/>
                                  <w:szCs w:val="16"/>
                                  <w:lang w:val="fr-FR"/>
                                </w:rPr>
                                <w:t>Expert Justice Transitionnelle</w:t>
                              </w:r>
                            </w:p>
                            <w:p w14:paraId="5942B643" w14:textId="19BB8DC6" w:rsidR="00F1660B" w:rsidRPr="00A141E4" w:rsidRDefault="00F1660B" w:rsidP="00E55854">
                              <w:pPr>
                                <w:jc w:val="center"/>
                                <w:rPr>
                                  <w:rFonts w:cs="Arial"/>
                                  <w:b/>
                                  <w:sz w:val="18"/>
                                  <w:szCs w:val="16"/>
                                  <w:lang w:val="fr-FR"/>
                                </w:rPr>
                              </w:pPr>
                              <w:r w:rsidRPr="00E55854">
                                <w:rPr>
                                  <w:rFonts w:cs="Arial"/>
                                  <w:b/>
                                  <w:sz w:val="18"/>
                                  <w:szCs w:val="16"/>
                                  <w:lang w:val="fr-FR"/>
                                </w:rPr>
                                <w:t>Expert</w:t>
                              </w:r>
                              <w:r>
                                <w:rPr>
                                  <w:rFonts w:cs="Arial"/>
                                  <w:b/>
                                  <w:sz w:val="18"/>
                                  <w:szCs w:val="16"/>
                                  <w:lang w:val="fr-FR"/>
                                </w:rPr>
                                <w:t xml:space="preserve"> </w:t>
                              </w:r>
                              <w:r w:rsidRPr="00E55854">
                                <w:rPr>
                                  <w:rFonts w:cs="Arial"/>
                                  <w:b/>
                                  <w:sz w:val="18"/>
                                  <w:szCs w:val="16"/>
                                  <w:lang w:val="fr-FR"/>
                                </w:rPr>
                                <w:t>Sécurité</w:t>
                              </w:r>
                            </w:p>
                          </w:txbxContent>
                        </wps:txbx>
                        <wps:bodyPr rot="0" vert="horz" wrap="square" lIns="91440" tIns="45720" rIns="91440" bIns="45720" anchor="t" anchorCtr="0" upright="1">
                          <a:noAutofit/>
                        </wps:bodyPr>
                      </wps:wsp>
                      <wps:wsp>
                        <wps:cNvPr id="27" name="AutoShape 9"/>
                        <wps:cNvCnPr>
                          <a:cxnSpLocks noChangeShapeType="1"/>
                          <a:stCxn id="16" idx="2"/>
                          <a:endCxn id="17" idx="0"/>
                        </wps:cNvCnPr>
                        <wps:spPr bwMode="auto">
                          <a:xfrm flipH="1">
                            <a:off x="2734574" y="4983480"/>
                            <a:ext cx="371" cy="3911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xmlns:a14="http://schemas.microsoft.com/office/drawing/2010/main" xmlns:pic="http://schemas.openxmlformats.org/drawingml/2006/picture" xmlns:a="http://schemas.openxmlformats.org/drawingml/2006/main">
            <w:pict w14:anchorId="1B499DD6">
              <v:group id="Zone de dessin 28" style="width:499.25pt;height:648.7pt;mso-position-horizontal-relative:char;mso-position-vertical-relative:line" coordsize="63404,82378" o:spid="_x0000_s1027" editas="canvas" w14:anchorId="14741D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">
                <v:shape id="_x0000_s1028" style="position:absolute;width:63404;height:82378;visibility:visible;mso-wrap-style:square" type="#_x0000_t75">
                  <v:fill o:detectmouseclick="t"/>
                  <v:path o:connecttype="none"/>
                </v:shape>
                <v:shapetype id="_x0000_t32" coordsize="21600,21600" o:oned="t" filled="f" o:spt="32" path="m,l21600,21600e">
                  <v:path fillok="f" arrowok="t" o:connecttype="none"/>
                  <o:lock v:ext="edit" shapetype="t"/>
                </v:shapetype>
                <v:shape id="AutoShape 28" style="position:absolute;left:27349;top:51676;width:14149;height:6;visibility:visible;mso-wrap-style:square" o:spid="_x0000_s1029"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"/>
                <v:rect id="Rectangle 54" style="position:absolute;top:26657;width:62172;height:3429;visibility:visible;mso-wrap-style:square;v-text-anchor:top" o:spid="_x0000_s1030" fillcolor="#f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">
                  <v:shadow on="t" opacity=".5" offset="6pt,6pt"/>
                  <v:textbox>
                    <w:txbxContent>
                      <w:p w:rsidRPr="00E6617E" w:rsidR="00F1660B" w:rsidP="003159DC" w:rsidRDefault="00F1660B" w14:paraId="44ADF726" w14:textId="77777777">
                        <w:pPr>
                          <w:rPr>
                            <w:rFonts w:ascii="Maiandra GD" w:hAnsi="Maiandra GD"/>
                            <w:b/>
                            <w:sz w:val="24"/>
                          </w:rPr>
                        </w:pPr>
                        <w:r>
                          <w:rPr>
                            <w:rFonts w:ascii="Maiandra GD" w:hAnsi="Maiandra GD"/>
                            <w:b/>
                            <w:sz w:val="24"/>
                          </w:rPr>
                          <w:t xml:space="preserve">                           Cadre de concertation</w:t>
                        </w:r>
                      </w:p>
                    </w:txbxContent>
                  </v:textbox>
                </v:rect>
                <v:rect id="Rectangle 55" style="position:absolute;left:25;top:19458;width:14859;height:7267;visibility:visible;mso-wrap-style:square;v-text-anchor:top" o:spid="_x0000_s1031" fillcolor="#fc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">
                  <v:shadow on="t" opacity=".5" offset="6pt,6pt"/>
                  <v:textbox>
                    <w:txbxContent>
                      <w:p w:rsidRPr="00182949" w:rsidR="00F1660B" w:rsidP="00086BE9" w:rsidRDefault="00F1660B" w14:paraId="2993F261" w14:textId="2B6613CD">
                        <w:pPr>
                          <w:jc w:val="center"/>
                          <w:rPr>
                            <w:rFonts w:ascii="Times New Roman" w:hAnsi="Times New Roman"/>
                            <w:bCs/>
                            <w:sz w:val="16"/>
                            <w:szCs w:val="16"/>
                            <w:lang w:val="fr-FR"/>
                          </w:rPr>
                        </w:pPr>
                        <w:r w:rsidRPr="00C57599">
                          <w:rPr>
                            <w:rFonts w:ascii="Maiandra GD" w:hAnsi="Maiandra GD"/>
                            <w:b/>
                            <w:bCs/>
                            <w:sz w:val="16"/>
                            <w:szCs w:val="16"/>
                            <w:lang w:val="fr-FR"/>
                          </w:rPr>
                          <w:t xml:space="preserve">Bénéficiaire Principal Gouvernement du Burkina </w:t>
                        </w:r>
                        <w:r>
                          <w:rPr>
                            <w:rFonts w:ascii="Maiandra GD" w:hAnsi="Maiandra GD"/>
                            <w:b/>
                            <w:bCs/>
                            <w:sz w:val="16"/>
                            <w:szCs w:val="16"/>
                            <w:lang w:val="fr-FR"/>
                          </w:rPr>
                          <w:t>(</w:t>
                        </w:r>
                        <w:r w:rsidRPr="00182949">
                          <w:rPr>
                            <w:rFonts w:ascii="Times New Roman" w:hAnsi="Times New Roman"/>
                            <w:bCs/>
                            <w:sz w:val="16"/>
                            <w:szCs w:val="16"/>
                            <w:lang w:val="fr-FR"/>
                          </w:rPr>
                          <w:t>MJ</w:t>
                        </w:r>
                        <w:r>
                          <w:rPr>
                            <w:rFonts w:ascii="Times New Roman" w:hAnsi="Times New Roman"/>
                            <w:bCs/>
                            <w:sz w:val="16"/>
                            <w:szCs w:val="16"/>
                            <w:lang w:val="fr-FR"/>
                          </w:rPr>
                          <w:t>GS, MDHPC</w:t>
                        </w:r>
                        <w:r w:rsidRPr="00182949">
                          <w:rPr>
                            <w:rFonts w:ascii="Times New Roman" w:hAnsi="Times New Roman"/>
                            <w:bCs/>
                            <w:sz w:val="16"/>
                            <w:szCs w:val="16"/>
                            <w:lang w:val="fr-FR"/>
                          </w:rPr>
                          <w:t> ; MSECU</w:t>
                        </w:r>
                        <w:r>
                          <w:rPr>
                            <w:rFonts w:ascii="Maiandra GD" w:hAnsi="Maiandra GD"/>
                            <w:b/>
                            <w:bCs/>
                            <w:sz w:val="16"/>
                            <w:szCs w:val="16"/>
                            <w:lang w:val="fr-FR"/>
                          </w:rPr>
                          <w:t xml:space="preserve">) ; </w:t>
                        </w:r>
                        <w:r w:rsidRPr="00182949">
                          <w:rPr>
                            <w:rFonts w:ascii="Times New Roman" w:hAnsi="Times New Roman"/>
                            <w:bCs/>
                            <w:sz w:val="16"/>
                            <w:szCs w:val="16"/>
                            <w:lang w:val="fr-FR"/>
                          </w:rPr>
                          <w:t>CNDH ; HCRUN</w:t>
                        </w:r>
                        <w:r>
                          <w:rPr>
                            <w:rFonts w:ascii="Maiandra GD" w:hAnsi="Maiandra GD"/>
                            <w:b/>
                            <w:bCs/>
                            <w:sz w:val="16"/>
                            <w:szCs w:val="16"/>
                            <w:lang w:val="fr-FR"/>
                          </w:rPr>
                          <w:t xml:space="preserve"> ONG/OSC ; Populations) </w:t>
                        </w:r>
                      </w:p>
                      <w:p w:rsidRPr="00C57599" w:rsidR="00F1660B" w:rsidP="003159DC" w:rsidRDefault="00F1660B" w14:paraId="5DAB6C7B" w14:textId="31D59491">
                        <w:pPr>
                          <w:jc w:val="center"/>
                          <w:rPr>
                            <w:rFonts w:ascii="Maiandra GD" w:hAnsi="Maiandra GD"/>
                            <w:b/>
                            <w:bCs/>
                            <w:color w:val="000000"/>
                            <w:sz w:val="16"/>
                            <w:szCs w:val="16"/>
                            <w:lang w:val="fr-FR"/>
                          </w:rPr>
                        </w:pPr>
                      </w:p>
                      <w:p w:rsidRPr="00C57599" w:rsidR="00F1660B" w:rsidP="003159DC" w:rsidRDefault="00F1660B" w14:paraId="02EB378F" w14:textId="77777777">
                        <w:pPr>
                          <w:jc w:val="center"/>
                          <w:rPr>
                            <w:rFonts w:ascii="Maiandra GD" w:hAnsi="Maiandra GD"/>
                            <w:sz w:val="16"/>
                            <w:szCs w:val="16"/>
                            <w:lang w:val="fr-FR"/>
                          </w:rPr>
                        </w:pPr>
                      </w:p>
                    </w:txbxContent>
                  </v:textbox>
                </v:rect>
                <v:rect id="Rectangle 56" style="position:absolute;left:14884;top:19385;width:16002;height:7272;visibility:visible;mso-wrap-style:square;v-text-anchor:top" o:spid="_x0000_s1032" fillcolor="#fc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">
                  <v:shadow on="t" opacity=".5" offset="6pt,6pt"/>
                  <v:textbox>
                    <w:txbxContent>
                      <w:p w:rsidRPr="0006455C" w:rsidR="00F1660B" w:rsidP="003159DC" w:rsidRDefault="00F1660B" w14:paraId="3E008ECC" w14:textId="6FD817BC">
                        <w:pPr>
                          <w:jc w:val="center"/>
                          <w:rPr>
                            <w:rFonts w:ascii="Maiandra GD" w:hAnsi="Maiandra GD"/>
                            <w:b/>
                            <w:bCs/>
                            <w:lang w:val="en-US"/>
                          </w:rPr>
                        </w:pPr>
                        <w:r w:rsidRPr="00E6617E">
                          <w:rPr>
                            <w:rFonts w:ascii="Maiandra GD" w:hAnsi="Maiandra GD"/>
                            <w:b/>
                            <w:sz w:val="16"/>
                            <w:szCs w:val="16"/>
                          </w:rPr>
                          <w:t xml:space="preserve">Executive </w:t>
                        </w:r>
                        <w:r w:rsidRPr="0006455C">
                          <w:rPr>
                            <w:rFonts w:ascii="Maiandra GD" w:hAnsi="Maiandra GD"/>
                            <w:b/>
                            <w:bCs/>
                            <w:lang w:val="en-US"/>
                          </w:rPr>
                          <w:t>PNUD/MATD</w:t>
                        </w:r>
                        <w:r>
                          <w:rPr>
                            <w:rFonts w:ascii="Maiandra GD" w:hAnsi="Maiandra GD"/>
                            <w:b/>
                            <w:bCs/>
                            <w:lang w:val="en-US"/>
                          </w:rPr>
                          <w:t>C</w:t>
                        </w:r>
                        <w:r w:rsidRPr="0006455C">
                          <w:rPr>
                            <w:rFonts w:ascii="Maiandra GD" w:hAnsi="Maiandra GD"/>
                            <w:b/>
                            <w:bCs/>
                            <w:lang w:val="en-US"/>
                          </w:rPr>
                          <w:t>/MJ</w:t>
                        </w:r>
                        <w:r>
                          <w:rPr>
                            <w:rFonts w:ascii="Maiandra GD" w:hAnsi="Maiandra GD"/>
                            <w:b/>
                            <w:bCs/>
                            <w:lang w:val="en-US"/>
                          </w:rPr>
                          <w:t>GS</w:t>
                        </w:r>
                        <w:r w:rsidRPr="0006455C">
                          <w:rPr>
                            <w:rFonts w:ascii="Maiandra GD" w:hAnsi="Maiandra GD"/>
                            <w:b/>
                            <w:bCs/>
                            <w:lang w:val="en-US"/>
                          </w:rPr>
                          <w:t>/</w:t>
                        </w:r>
                        <w:proofErr w:type="spellStart"/>
                        <w:r w:rsidRPr="0006455C">
                          <w:rPr>
                            <w:rFonts w:ascii="Maiandra GD" w:hAnsi="Maiandra GD"/>
                            <w:b/>
                            <w:bCs/>
                            <w:lang w:val="en-US"/>
                          </w:rPr>
                          <w:t>MSécu</w:t>
                        </w:r>
                        <w:proofErr w:type="spellEnd"/>
                        <w:r w:rsidRPr="0006455C">
                          <w:rPr>
                            <w:rFonts w:ascii="Maiandra GD" w:hAnsi="Maiandra GD"/>
                            <w:b/>
                            <w:bCs/>
                            <w:lang w:val="en-US"/>
                          </w:rPr>
                          <w:t xml:space="preserve"> </w:t>
                        </w:r>
                      </w:p>
                      <w:p w:rsidRPr="00E6617E" w:rsidR="00F1660B" w:rsidP="003159DC" w:rsidRDefault="00F1660B" w14:paraId="6A05A809" w14:textId="77777777">
                        <w:pPr>
                          <w:jc w:val="center"/>
                          <w:rPr>
                            <w:rFonts w:ascii="Maiandra GD" w:hAnsi="Maiandra GD"/>
                            <w:b/>
                            <w:sz w:val="16"/>
                            <w:szCs w:val="16"/>
                          </w:rPr>
                        </w:pPr>
                      </w:p>
                    </w:txbxContent>
                  </v:textbox>
                </v:rect>
                <v:rect id="Rectangle 57" style="position:absolute;left:30886;top:19458;width:16002;height:7199;visibility:visible;mso-wrap-style:square;v-text-anchor:top" o:spid="_x0000_s1033" fillcolor="#fc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">
                  <v:shadow on="t" opacity=".5" offset="6pt,6pt"/>
                  <v:textbox>
                    <w:txbxContent>
                      <w:p w:rsidRPr="00F2512A" w:rsidR="00F1660B" w:rsidP="003159DC" w:rsidRDefault="00F1660B" w14:paraId="336B3517" w14:textId="77777777">
                        <w:pPr>
                          <w:jc w:val="center"/>
                          <w:rPr>
                            <w:rFonts w:ascii="Maiandra GD" w:hAnsi="Maiandra GD"/>
                            <w:b/>
                            <w:bCs/>
                            <w:sz w:val="16"/>
                            <w:szCs w:val="16"/>
                            <w:lang w:val="fr-FR"/>
                          </w:rPr>
                        </w:pPr>
                        <w:r w:rsidRPr="00F2512A">
                          <w:rPr>
                            <w:rFonts w:ascii="Maiandra GD" w:hAnsi="Maiandra GD"/>
                            <w:b/>
                            <w:bCs/>
                            <w:sz w:val="16"/>
                            <w:szCs w:val="16"/>
                            <w:lang w:val="fr-FR"/>
                          </w:rPr>
                          <w:t>Fournisseur Principal</w:t>
                        </w:r>
                      </w:p>
                      <w:p w:rsidRPr="00F2512A" w:rsidR="00F1660B" w:rsidP="003159DC" w:rsidRDefault="00F1660B" w14:paraId="34C581E0" w14:textId="3C68A657">
                        <w:pPr>
                          <w:jc w:val="center"/>
                          <w:rPr>
                            <w:rFonts w:ascii="Maiandra GD" w:hAnsi="Maiandra GD"/>
                            <w:b/>
                            <w:bCs/>
                            <w:sz w:val="16"/>
                            <w:szCs w:val="16"/>
                            <w:lang w:val="fr-FR"/>
                          </w:rPr>
                        </w:pPr>
                        <w:r w:rsidRPr="00F2512A">
                          <w:rPr>
                            <w:rFonts w:ascii="Maiandra GD" w:hAnsi="Maiandra GD"/>
                            <w:b/>
                            <w:bCs/>
                            <w:sz w:val="16"/>
                            <w:szCs w:val="16"/>
                            <w:lang w:val="fr-FR"/>
                          </w:rPr>
                          <w:t>PNUD –</w:t>
                        </w:r>
                        <w:r>
                          <w:rPr>
                            <w:rFonts w:ascii="Maiandra GD" w:hAnsi="Maiandra GD"/>
                            <w:b/>
                            <w:bCs/>
                            <w:sz w:val="16"/>
                            <w:szCs w:val="16"/>
                            <w:lang w:val="fr-FR"/>
                          </w:rPr>
                          <w:t>Bailleurs de fonds</w:t>
                        </w:r>
                      </w:p>
                      <w:p w:rsidRPr="00E6617E" w:rsidR="00F1660B" w:rsidP="003159DC" w:rsidRDefault="00F1660B" w14:paraId="5A39BBE3" w14:textId="77777777">
                        <w:pPr>
                          <w:jc w:val="center"/>
                          <w:rPr>
                            <w:rFonts w:ascii="Maiandra GD" w:hAnsi="Maiandra GD"/>
                            <w:sz w:val="16"/>
                            <w:szCs w:val="16"/>
                            <w:lang w:val="es-ES"/>
                          </w:rPr>
                        </w:pPr>
                      </w:p>
                    </w:txbxContent>
                  </v:textbox>
                </v:rect>
                <v:shape id="AutoShape 9" style="position:absolute;left:28333;top:31242;width:7;height:14719;visibility:visible;mso-wrap-style:square" o:spid="_x0000_s1034"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"/>
                <v:rect id="Rectangle 59" style="position:absolute;left:2286;top:31737;width:16002;height:8306;visibility:visible;mso-wrap-style:square;v-text-anchor:top" o:spid="_x0000_s1035" fillcolor="#fc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">
                  <v:shadow on="t" opacity=".5" offset="6pt,6pt"/>
                  <v:textbox>
                    <w:txbxContent>
                      <w:p w:rsidRPr="00D61CA7" w:rsidR="00F1660B" w:rsidP="003159DC" w:rsidRDefault="00F1660B" w14:paraId="795E1E6D" w14:textId="77777777">
                        <w:pPr>
                          <w:jc w:val="center"/>
                          <w:rPr>
                            <w:rFonts w:ascii="Maiandra GD" w:hAnsi="Maiandra GD"/>
                            <w:color w:val="000000"/>
                            <w:sz w:val="16"/>
                            <w:szCs w:val="16"/>
                            <w:lang w:val="fr-FR"/>
                          </w:rPr>
                        </w:pPr>
                        <w:r w:rsidRPr="00D61CA7">
                          <w:rPr>
                            <w:rFonts w:ascii="Maiandra GD" w:hAnsi="Maiandra GD"/>
                            <w:b/>
                            <w:sz w:val="16"/>
                            <w:szCs w:val="16"/>
                            <w:lang w:val="fr-FR"/>
                          </w:rPr>
                          <w:t>Assu</w:t>
                        </w:r>
                        <w:r>
                          <w:rPr>
                            <w:rFonts w:ascii="Maiandra GD" w:hAnsi="Maiandra GD"/>
                            <w:b/>
                            <w:sz w:val="16"/>
                            <w:szCs w:val="16"/>
                            <w:lang w:val="fr-FR"/>
                          </w:rPr>
                          <w:t>ra</w:t>
                        </w:r>
                        <w:r w:rsidRPr="00D61CA7">
                          <w:rPr>
                            <w:rFonts w:ascii="Maiandra GD" w:hAnsi="Maiandra GD"/>
                            <w:b/>
                            <w:sz w:val="16"/>
                            <w:szCs w:val="16"/>
                            <w:lang w:val="fr-FR"/>
                          </w:rPr>
                          <w:t xml:space="preserve">nce Qualité </w:t>
                        </w:r>
                      </w:p>
                      <w:p w:rsidR="00F1660B" w:rsidP="003159DC" w:rsidRDefault="00F1660B" w14:paraId="140ED612" w14:textId="7E561912">
                        <w:pPr>
                          <w:jc w:val="center"/>
                          <w:rPr>
                            <w:rFonts w:ascii="Maiandra GD" w:hAnsi="Maiandra GD"/>
                            <w:b/>
                            <w:lang w:val="fr-FR"/>
                          </w:rPr>
                        </w:pPr>
                        <w:r w:rsidRPr="00E6617E">
                          <w:rPr>
                            <w:rFonts w:ascii="Maiandra GD" w:hAnsi="Maiandra GD"/>
                            <w:b/>
                            <w:lang w:val="fr-FR"/>
                          </w:rPr>
                          <w:t>PNUD</w:t>
                        </w:r>
                      </w:p>
                      <w:p w:rsidRPr="000F290B" w:rsidR="00F1660B" w:rsidP="003159DC" w:rsidRDefault="00F1660B" w14:paraId="69C95E7E" w14:textId="428FED2B">
                        <w:pPr>
                          <w:jc w:val="center"/>
                          <w:rPr>
                            <w:rFonts w:ascii="Maiandra GD" w:hAnsi="Maiandra GD"/>
                            <w:b/>
                            <w:bCs/>
                            <w:lang w:val="fr-FR"/>
                          </w:rPr>
                        </w:pPr>
                        <w:r>
                          <w:rPr>
                            <w:rFonts w:ascii="Maiandra GD" w:hAnsi="Maiandra GD"/>
                            <w:b/>
                            <w:bCs/>
                            <w:lang w:val="fr-FR"/>
                          </w:rPr>
                          <w:t>(Chargé de programme)</w:t>
                        </w:r>
                      </w:p>
                    </w:txbxContent>
                  </v:textbox>
                </v:rect>
                <v:rect id="Rectangle 12" style="position:absolute;left:37668;top:31242;width:22625;height:12007;visibility:visible;mso-wrap-style:square;v-text-anchor:top" o:spid="_x0000_s1036" fillcolor="#fc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">
                  <v:shadow on="t" opacity=".5" offset="6pt,6pt"/>
                  <v:textbox>
                    <w:txbxContent>
                      <w:p w:rsidRPr="000D668D" w:rsidR="00F1660B" w:rsidP="003159DC" w:rsidRDefault="00F1660B" w14:paraId="6906F706" w14:textId="77777777">
                        <w:pPr>
                          <w:rPr>
                            <w:rFonts w:ascii="Maiandra GD" w:hAnsi="Maiandra GD"/>
                            <w:b/>
                            <w:sz w:val="20"/>
                            <w:szCs w:val="20"/>
                            <w:lang w:val="fr-FR"/>
                          </w:rPr>
                        </w:pPr>
                        <w:r w:rsidRPr="00E6617E">
                          <w:rPr>
                            <w:rFonts w:ascii="Maiandra GD" w:hAnsi="Maiandra GD"/>
                            <w:b/>
                            <w:lang w:val="fr-FR"/>
                          </w:rPr>
                          <w:t xml:space="preserve">Appui Technique </w:t>
                        </w:r>
                        <w:r>
                          <w:rPr>
                            <w:rFonts w:ascii="Maiandra GD" w:hAnsi="Maiandra GD"/>
                            <w:b/>
                            <w:lang w:val="fr-FR"/>
                          </w:rPr>
                          <w:t xml:space="preserve">et financier </w:t>
                        </w:r>
                        <w:r w:rsidRPr="00E6617E">
                          <w:rPr>
                            <w:rFonts w:ascii="Maiandra GD" w:hAnsi="Maiandra GD"/>
                            <w:b/>
                            <w:lang w:val="fr-FR"/>
                          </w:rPr>
                          <w:t xml:space="preserve">au </w:t>
                        </w:r>
                        <w:r>
                          <w:rPr>
                            <w:rFonts w:ascii="Maiandra GD" w:hAnsi="Maiandra GD"/>
                            <w:b/>
                            <w:lang w:val="fr-FR"/>
                          </w:rPr>
                          <w:t>P</w:t>
                        </w:r>
                        <w:r w:rsidRPr="00E6617E">
                          <w:rPr>
                            <w:rFonts w:ascii="Maiandra GD" w:hAnsi="Maiandra GD"/>
                            <w:b/>
                            <w:lang w:val="fr-FR"/>
                          </w:rPr>
                          <w:t xml:space="preserve">rojet : </w:t>
                        </w:r>
                      </w:p>
                      <w:p w:rsidRPr="00901465" w:rsidR="00F1660B" w:rsidP="00CD1864" w:rsidRDefault="00F1660B" w14:paraId="0BD2DE43" w14:textId="77777777">
                        <w:pPr>
                          <w:numPr>
                            <w:ilvl w:val="0"/>
                            <w:numId w:val="46"/>
                          </w:numPr>
                          <w:spacing w:after="0" w:line="276" w:lineRule="auto"/>
                          <w:jc w:val="left"/>
                          <w:rPr>
                            <w:rFonts w:ascii="Maiandra GD" w:hAnsi="Maiandra GD"/>
                            <w:b/>
                            <w:lang w:val="fr-FR"/>
                          </w:rPr>
                        </w:pPr>
                        <w:r w:rsidRPr="00901465">
                          <w:rPr>
                            <w:rFonts w:ascii="Maiandra GD" w:hAnsi="Maiandra GD"/>
                            <w:b/>
                            <w:lang w:val="fr-FR"/>
                          </w:rPr>
                          <w:t>PNUD</w:t>
                        </w:r>
                        <w:r w:rsidRPr="00901465">
                          <w:rPr>
                            <w:rFonts w:ascii="Maiandra GD" w:hAnsi="Maiandra GD"/>
                            <w:lang w:val="fr-FR"/>
                          </w:rPr>
                          <w:t>,</w:t>
                        </w:r>
                      </w:p>
                      <w:p w:rsidR="00F1660B" w:rsidP="00CD1864" w:rsidRDefault="00F1660B" w14:paraId="473DB32D" w14:textId="3014A4B3">
                        <w:pPr>
                          <w:numPr>
                            <w:ilvl w:val="0"/>
                            <w:numId w:val="46"/>
                          </w:numPr>
                          <w:spacing w:after="0" w:line="276" w:lineRule="auto"/>
                          <w:jc w:val="left"/>
                          <w:rPr>
                            <w:rFonts w:ascii="Maiandra GD" w:hAnsi="Maiandra GD"/>
                            <w:b/>
                            <w:lang w:val="fr-FR"/>
                          </w:rPr>
                        </w:pPr>
                        <w:r>
                          <w:rPr>
                            <w:rFonts w:ascii="Maiandra GD" w:hAnsi="Maiandra GD"/>
                            <w:b/>
                            <w:lang w:val="fr-FR"/>
                          </w:rPr>
                          <w:t>Bailleurs de fonds</w:t>
                        </w:r>
                      </w:p>
                      <w:p w:rsidRPr="00901465" w:rsidR="00F1660B" w:rsidP="00CD1864" w:rsidRDefault="00F1660B" w14:paraId="7D98B6C5" w14:textId="77777777">
                        <w:pPr>
                          <w:numPr>
                            <w:ilvl w:val="0"/>
                            <w:numId w:val="46"/>
                          </w:numPr>
                          <w:spacing w:after="0" w:line="276" w:lineRule="auto"/>
                          <w:jc w:val="left"/>
                          <w:rPr>
                            <w:rFonts w:ascii="Maiandra GD" w:hAnsi="Maiandra GD"/>
                            <w:b/>
                            <w:lang w:val="fr-FR"/>
                          </w:rPr>
                        </w:pPr>
                        <w:r>
                          <w:rPr>
                            <w:rFonts w:ascii="Maiandra GD" w:hAnsi="Maiandra GD"/>
                            <w:b/>
                            <w:lang w:val="fr-FR"/>
                          </w:rPr>
                          <w:t xml:space="preserve">Consultants </w:t>
                        </w:r>
                      </w:p>
                      <w:p w:rsidRPr="00267FCF" w:rsidR="00F1660B" w:rsidP="003159DC" w:rsidRDefault="00F1660B" w14:paraId="41C8F396" w14:textId="77777777">
                        <w:pPr>
                          <w:ind w:left="720"/>
                          <w:rPr>
                            <w:rFonts w:ascii="Maiandra GD" w:hAnsi="Maiandra GD"/>
                            <w:b/>
                            <w:sz w:val="20"/>
                            <w:szCs w:val="20"/>
                            <w:lang w:val="fr-FR"/>
                          </w:rPr>
                        </w:pPr>
                      </w:p>
                      <w:p w:rsidRPr="00D61CA7" w:rsidR="00F1660B" w:rsidP="003159DC" w:rsidRDefault="00F1660B" w14:paraId="72A3D3EC" w14:textId="77777777">
                        <w:pPr>
                          <w:spacing w:before="120"/>
                          <w:jc w:val="center"/>
                          <w:rPr>
                            <w:rFonts w:ascii="Maiandra GD" w:hAnsi="Maiandra GD"/>
                            <w:sz w:val="16"/>
                            <w:szCs w:val="16"/>
                            <w:lang w:val="fr-FR"/>
                          </w:rPr>
                        </w:pPr>
                      </w:p>
                    </w:txbxContent>
                  </v:textbox>
                </v:rect>
                <v:shape id="AutoShape 12" style="position:absolute;left:35998;top:14992;width:1670;height:57;visibility:visible;mso-wrap-style:square" o:spid="_x0000_s1037"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"/>
                <v:shapetype id="_x0000_t34" coordsize="21600,21600" o:oned="t" filled="f" o:spt="34" adj="10800" path="m,l@0,0@0,21600,21600,21600e">
                  <v:stroke joinstyle="miter"/>
                  <v:formulas>
                    <v:f eqn="val #0"/>
                  </v:formulas>
                  <v:path fillok="f" arrowok="t" o:connecttype="none"/>
                  <v:handles>
                    <v:h position="#0,center"/>
                  </v:handles>
                  <o:lock v:ext="edit" shapetype="t"/>
                </v:shapetype>
                <v:shape id="AutoShape 20" style="position:absolute;left:18294;top:21793;width:1803;height:18288;rotation:90;flip:x y;visibility:visible;mso-wrap-style:square" o:spid="_x0000_s1038" o:connectortype="elbow" type="#_x0000_t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"/>
                <v:line id="Straight Connector 69" style="position:absolute;visibility:visible;mso-wrap-style:square" o:spid="_x0000_s1039" strokecolor="#4a7ebb" o:connectortype="straight" from="51631,21913" to="51631,224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"/>
                <v:rect id="Rectangle 54" style="position:absolute;left:18796;top:3428;width:21945;height:14655;visibility:visible;mso-wrap-style:square;v-text-anchor:top" o:spid="_x0000_s1040" fillcolor="#f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">
                  <v:shadow on="t" opacity=".5" offset="6pt,6pt"/>
                  <v:textbox>
                    <w:txbxContent>
                      <w:p w:rsidRPr="00A141E4" w:rsidR="00F1660B" w:rsidP="003159DC" w:rsidRDefault="00F1660B" w14:paraId="5B6D1545" w14:textId="77777777">
                        <w:pPr>
                          <w:jc w:val="center"/>
                          <w:rPr>
                            <w:rFonts w:cs="Arial"/>
                            <w:sz w:val="18"/>
                            <w:szCs w:val="14"/>
                            <w:lang w:val="fr-FR"/>
                          </w:rPr>
                        </w:pPr>
                        <w:r w:rsidRPr="00A141E4">
                          <w:rPr>
                            <w:rFonts w:cs="Arial"/>
                            <w:sz w:val="18"/>
                            <w:szCs w:val="14"/>
                            <w:u w:val="single"/>
                            <w:lang w:val="fr-FR"/>
                          </w:rPr>
                          <w:t>Président</w:t>
                        </w:r>
                        <w:r w:rsidRPr="00A141E4">
                          <w:rPr>
                            <w:rFonts w:cs="Arial"/>
                            <w:sz w:val="18"/>
                            <w:szCs w:val="14"/>
                            <w:lang w:val="fr-FR"/>
                          </w:rPr>
                          <w:t xml:space="preserve"> :</w:t>
                        </w:r>
                      </w:p>
                      <w:p w:rsidRPr="00A141E4" w:rsidR="00F1660B" w:rsidP="003159DC" w:rsidRDefault="00F1660B" w14:paraId="50BDF39D" w14:textId="0CB285FB">
                        <w:pPr>
                          <w:jc w:val="center"/>
                          <w:rPr>
                            <w:rFonts w:cs="Arial"/>
                            <w:sz w:val="18"/>
                            <w:szCs w:val="14"/>
                            <w:lang w:val="fr-FR"/>
                          </w:rPr>
                        </w:pPr>
                        <w:r w:rsidRPr="00A141E4">
                          <w:rPr>
                            <w:rFonts w:cs="Arial"/>
                            <w:sz w:val="18"/>
                            <w:szCs w:val="14"/>
                            <w:lang w:val="fr-FR"/>
                          </w:rPr>
                          <w:t>SG/M</w:t>
                        </w:r>
                        <w:r>
                          <w:rPr>
                            <w:rFonts w:cs="Arial"/>
                            <w:sz w:val="18"/>
                            <w:szCs w:val="14"/>
                            <w:lang w:val="fr-FR"/>
                          </w:rPr>
                          <w:t>inistère</w:t>
                        </w:r>
                      </w:p>
                      <w:p w:rsidRPr="00A141E4" w:rsidR="00F1660B" w:rsidP="003159DC" w:rsidRDefault="00F1660B" w14:paraId="0EE38496" w14:textId="77777777">
                        <w:pPr>
                          <w:jc w:val="center"/>
                          <w:rPr>
                            <w:rFonts w:cs="Arial"/>
                            <w:sz w:val="18"/>
                            <w:szCs w:val="14"/>
                            <w:lang w:val="fr-FR"/>
                          </w:rPr>
                        </w:pPr>
                        <w:r w:rsidRPr="00A141E4">
                          <w:rPr>
                            <w:rFonts w:cs="Arial"/>
                            <w:sz w:val="18"/>
                            <w:szCs w:val="14"/>
                            <w:u w:val="single"/>
                            <w:lang w:val="fr-FR"/>
                          </w:rPr>
                          <w:t>Membres</w:t>
                        </w:r>
                        <w:r w:rsidRPr="00A141E4">
                          <w:rPr>
                            <w:rFonts w:cs="Arial"/>
                            <w:sz w:val="18"/>
                            <w:szCs w:val="14"/>
                            <w:lang w:val="fr-FR"/>
                          </w:rPr>
                          <w:t> :</w:t>
                        </w:r>
                      </w:p>
                      <w:p w:rsidRPr="00A141E4" w:rsidR="00F1660B" w:rsidP="003159DC" w:rsidRDefault="00F1660B" w14:paraId="33579F92" w14:textId="17E66819">
                        <w:pPr>
                          <w:jc w:val="center"/>
                          <w:rPr>
                            <w:rFonts w:cs="Arial"/>
                            <w:sz w:val="18"/>
                            <w:szCs w:val="14"/>
                            <w:lang w:val="fr-FR"/>
                          </w:rPr>
                        </w:pPr>
                        <w:r w:rsidRPr="00A141E4">
                          <w:rPr>
                            <w:rFonts w:cs="Arial"/>
                            <w:sz w:val="18"/>
                            <w:szCs w:val="14"/>
                            <w:lang w:val="fr-FR"/>
                          </w:rPr>
                          <w:t xml:space="preserve">Représentants exécutifs des ministères, institutions </w:t>
                        </w:r>
                        <w:r>
                          <w:rPr>
                            <w:rFonts w:cs="Arial"/>
                            <w:sz w:val="18"/>
                            <w:szCs w:val="14"/>
                            <w:lang w:val="fr-FR"/>
                          </w:rPr>
                          <w:t>étatiques</w:t>
                        </w:r>
                        <w:r w:rsidRPr="00A141E4">
                          <w:rPr>
                            <w:rFonts w:cs="Arial"/>
                            <w:sz w:val="18"/>
                            <w:szCs w:val="14"/>
                            <w:lang w:val="fr-FR"/>
                          </w:rPr>
                          <w:t>, OSC, PNUD et PTF concernés par le projet</w:t>
                        </w:r>
                      </w:p>
                      <w:p w:rsidRPr="00A141E4" w:rsidR="00F1660B" w:rsidP="003159DC" w:rsidRDefault="00F1660B" w14:paraId="0802677B" w14:textId="77777777">
                        <w:pPr>
                          <w:jc w:val="center"/>
                          <w:rPr>
                            <w:rFonts w:cs="Arial"/>
                            <w:sz w:val="18"/>
                            <w:szCs w:val="14"/>
                            <w:lang w:val="fr-FR"/>
                          </w:rPr>
                        </w:pPr>
                        <w:r w:rsidRPr="00A141E4">
                          <w:rPr>
                            <w:rFonts w:cs="Arial"/>
                            <w:sz w:val="18"/>
                            <w:szCs w:val="14"/>
                            <w:u w:val="single"/>
                            <w:lang w:val="fr-FR"/>
                          </w:rPr>
                          <w:t>Secrétariat </w:t>
                        </w:r>
                        <w:r w:rsidRPr="00A141E4">
                          <w:rPr>
                            <w:rFonts w:cs="Arial"/>
                            <w:sz w:val="18"/>
                            <w:szCs w:val="14"/>
                            <w:lang w:val="fr-FR"/>
                          </w:rPr>
                          <w:t xml:space="preserve">: </w:t>
                        </w:r>
                      </w:p>
                      <w:p w:rsidRPr="00A141E4" w:rsidR="00F1660B" w:rsidP="003159DC" w:rsidRDefault="00F1660B" w14:paraId="4E4FCAF9" w14:textId="57ACB87F">
                        <w:pPr>
                          <w:jc w:val="center"/>
                          <w:rPr>
                            <w:rFonts w:cs="Arial"/>
                            <w:sz w:val="18"/>
                            <w:szCs w:val="12"/>
                            <w:lang w:val="fr-FR"/>
                          </w:rPr>
                        </w:pPr>
                        <w:r>
                          <w:rPr>
                            <w:rFonts w:cs="Arial"/>
                            <w:sz w:val="18"/>
                            <w:szCs w:val="12"/>
                            <w:lang w:val="fr-FR"/>
                          </w:rPr>
                          <w:t>Responsable du programme</w:t>
                        </w:r>
                        <w:r w:rsidRPr="00A141E4">
                          <w:rPr>
                            <w:rFonts w:cs="Arial"/>
                            <w:sz w:val="18"/>
                            <w:szCs w:val="12"/>
                            <w:lang w:val="fr-FR"/>
                          </w:rPr>
                          <w:t xml:space="preserve"> </w:t>
                        </w:r>
                        <w:r>
                          <w:rPr>
                            <w:rFonts w:cs="Arial"/>
                            <w:sz w:val="18"/>
                            <w:szCs w:val="12"/>
                            <w:lang w:val="fr-FR"/>
                          </w:rPr>
                          <w:t xml:space="preserve">budgétaire </w:t>
                        </w:r>
                      </w:p>
                      <w:p w:rsidRPr="000D4A55" w:rsidR="00F1660B" w:rsidP="003159DC" w:rsidRDefault="00F1660B" w14:paraId="0D0B940D" w14:textId="77777777">
                        <w:pPr>
                          <w:jc w:val="center"/>
                          <w:rPr>
                            <w:rFonts w:ascii="Maiandra GD" w:hAnsi="Maiandra GD"/>
                            <w:b/>
                            <w:sz w:val="24"/>
                            <w:lang w:val="fr-FR"/>
                          </w:rPr>
                        </w:pPr>
                      </w:p>
                    </w:txbxContent>
                  </v:textbox>
                </v:rect>
                <v:rect id="Rectangle 57" style="position:absolute;left:46863;top:25930;width:15309;height:4156;visibility:visible;mso-wrap-style:square;v-text-anchor:top" o:spid="_x0000_s1041" fillcolor="#fc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">
                  <v:shadow on="t" opacity=".5" offset="6pt,6pt"/>
                  <v:textbox>
                    <w:txbxContent>
                      <w:p w:rsidRPr="00C122BE" w:rsidR="00F1660B" w:rsidP="003159DC" w:rsidRDefault="00F1660B" w14:paraId="1D9025B4" w14:textId="66275472">
                        <w:pPr>
                          <w:jc w:val="center"/>
                          <w:rPr>
                            <w:rFonts w:ascii="Maiandra GD" w:hAnsi="Maiandra GD"/>
                            <w:b/>
                            <w:bCs/>
                            <w:sz w:val="16"/>
                            <w:szCs w:val="16"/>
                            <w:lang w:val="fr-FR"/>
                          </w:rPr>
                        </w:pPr>
                        <w:r>
                          <w:rPr>
                            <w:rFonts w:ascii="Maiandra GD" w:hAnsi="Maiandra GD"/>
                            <w:b/>
                            <w:bCs/>
                            <w:sz w:val="16"/>
                            <w:szCs w:val="16"/>
                            <w:lang w:val="fr-FR"/>
                          </w:rPr>
                          <w:t>Points focaux</w:t>
                        </w:r>
                      </w:p>
                      <w:p w:rsidRPr="00C122BE" w:rsidR="00F1660B" w:rsidP="003159DC" w:rsidRDefault="00F1660B" w14:paraId="0CACFC4E" w14:textId="746ACFA4">
                        <w:pPr>
                          <w:rPr>
                            <w:rFonts w:ascii="Maiandra GD" w:hAnsi="Maiandra GD"/>
                            <w:b/>
                            <w:bCs/>
                            <w:sz w:val="16"/>
                            <w:szCs w:val="16"/>
                            <w:lang w:val="fr-FR"/>
                          </w:rPr>
                        </w:pPr>
                        <w:r>
                          <w:rPr>
                            <w:rFonts w:ascii="Maiandra GD" w:hAnsi="Maiandra GD"/>
                            <w:b/>
                            <w:bCs/>
                            <w:sz w:val="16"/>
                            <w:szCs w:val="16"/>
                            <w:lang w:val="fr-FR"/>
                          </w:rPr>
                          <w:t xml:space="preserve">   Autres projet</w:t>
                        </w:r>
                        <w:r w:rsidRPr="00EF001D">
                          <w:rPr>
                            <w:rFonts w:ascii="Maiandra GD" w:hAnsi="Maiandra GD"/>
                            <w:b/>
                            <w:bCs/>
                            <w:sz w:val="16"/>
                            <w:szCs w:val="16"/>
                            <w:lang w:val="fr-FR"/>
                          </w:rPr>
                          <w:t xml:space="preserve">s partenaires </w:t>
                        </w:r>
                      </w:p>
                    </w:txbxContent>
                  </v:textbox>
                </v:rect>
                <v:rect id="Rectangle 54" style="position:absolute;left:18796;width:21945;height:3429;visibility:visible;mso-wrap-style:square;v-text-anchor:top" o:spid="_x0000_s1042" fillcolor="#f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">
                  <v:shadow on="t" opacity=".5" offset="6pt,6pt"/>
                  <v:textbox>
                    <w:txbxContent>
                      <w:p w:rsidRPr="00E6617E" w:rsidR="00F1660B" w:rsidP="003159DC" w:rsidRDefault="00F1660B" w14:paraId="79A597F0" w14:textId="77777777">
                        <w:pPr>
                          <w:jc w:val="center"/>
                          <w:rPr>
                            <w:rFonts w:ascii="Maiandra GD" w:hAnsi="Maiandra GD"/>
                            <w:b/>
                            <w:sz w:val="24"/>
                          </w:rPr>
                        </w:pPr>
                        <w:proofErr w:type="spellStart"/>
                        <w:r w:rsidRPr="000D4A55">
                          <w:rPr>
                            <w:rFonts w:ascii="Maiandra GD" w:hAnsi="Maiandra GD"/>
                            <w:b/>
                            <w:sz w:val="24"/>
                          </w:rPr>
                          <w:t>Comité</w:t>
                        </w:r>
                        <w:proofErr w:type="spellEnd"/>
                        <w:r w:rsidRPr="000D4A55">
                          <w:rPr>
                            <w:rFonts w:ascii="Maiandra GD" w:hAnsi="Maiandra GD"/>
                            <w:b/>
                            <w:sz w:val="24"/>
                          </w:rPr>
                          <w:t xml:space="preserve"> de revue</w:t>
                        </w:r>
                      </w:p>
                    </w:txbxContent>
                  </v:textbox>
                </v:rect>
                <v:shape id="Text Box 19" style="position:absolute;left:18567;top:46037;width:17564;height:3797;visibility:visible;mso-wrap-style:square;v-text-anchor:top" o:spid="_x0000_s1043" fillcolor="#fc9"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">
                  <v:shadow on="t" opacity=".5" offset="6pt,6pt"/>
                  <v:textbox>
                    <w:txbxContent>
                      <w:p w:rsidR="00F1660B" w:rsidP="003159DC" w:rsidRDefault="00F1660B" w14:paraId="5EC5990C" w14:textId="4CFF4573">
                        <w:pPr>
                          <w:jc w:val="center"/>
                          <w:rPr>
                            <w:rFonts w:cs="Arial"/>
                            <w:b/>
                            <w:sz w:val="18"/>
                            <w:szCs w:val="16"/>
                            <w:lang w:val="fr-FR"/>
                          </w:rPr>
                        </w:pPr>
                        <w:r>
                          <w:rPr>
                            <w:rFonts w:cs="Arial"/>
                            <w:b/>
                            <w:sz w:val="18"/>
                            <w:szCs w:val="16"/>
                            <w:lang w:val="fr-FR"/>
                          </w:rPr>
                          <w:t xml:space="preserve">Gestion du programme </w:t>
                        </w:r>
                      </w:p>
                      <w:p w:rsidRPr="00A141E4" w:rsidR="00F1660B" w:rsidP="003159DC" w:rsidRDefault="00F1660B" w14:paraId="514EDC4D" w14:textId="60E4E8C1">
                        <w:pPr>
                          <w:jc w:val="center"/>
                          <w:rPr>
                            <w:rFonts w:cs="Arial"/>
                            <w:b/>
                            <w:sz w:val="18"/>
                            <w:szCs w:val="16"/>
                            <w:lang w:val="fr-FR"/>
                          </w:rPr>
                        </w:pPr>
                        <w:r>
                          <w:rPr>
                            <w:rFonts w:cs="Arial"/>
                            <w:b/>
                            <w:sz w:val="18"/>
                            <w:szCs w:val="16"/>
                            <w:lang w:val="fr-FR"/>
                          </w:rPr>
                          <w:t xml:space="preserve">Coordonnateur </w:t>
                        </w:r>
                      </w:p>
                    </w:txbxContent>
                  </v:textbox>
                </v:shape>
                <v:shape id="Text Box 20" style="position:absolute;left:13352;top:53745;width:27986;height:23892;visibility:visible;mso-wrap-style:square;v-text-anchor:top" o:spid="_x0000_s1044" fillcolor="#fc9"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">
                  <v:shadow on="t" opacity=".5" offset="6pt,6pt"/>
                  <v:textbox>
                    <w:txbxContent>
                      <w:p w:rsidRPr="001E44EE" w:rsidR="00F1660B" w:rsidP="00CD1864" w:rsidRDefault="00F1660B" w14:paraId="5AB4C919" w14:textId="48C224BB">
                        <w:pPr>
                          <w:numPr>
                            <w:ilvl w:val="0"/>
                            <w:numId w:val="48"/>
                          </w:numPr>
                          <w:spacing w:after="0"/>
                          <w:ind w:left="284" w:hanging="284"/>
                          <w:jc w:val="left"/>
                          <w:rPr>
                            <w:rFonts w:cs="Arial"/>
                            <w:sz w:val="18"/>
                            <w:szCs w:val="14"/>
                          </w:rPr>
                        </w:pPr>
                        <w:r w:rsidRPr="00914786">
                          <w:rPr>
                            <w:rFonts w:cs="Arial"/>
                            <w:sz w:val="18"/>
                            <w:szCs w:val="14"/>
                            <w:lang w:val="fr-FR"/>
                          </w:rPr>
                          <w:t>Equipe ou Personnel d’appui</w:t>
                        </w:r>
                      </w:p>
                      <w:p w:rsidRPr="00196EA8" w:rsidR="00F1660B" w:rsidP="001E44EE" w:rsidRDefault="00F1660B" w14:paraId="06252196" w14:textId="07F58914">
                        <w:pPr>
                          <w:numPr>
                            <w:ilvl w:val="0"/>
                            <w:numId w:val="66"/>
                          </w:numPr>
                          <w:spacing w:after="0"/>
                          <w:jc w:val="left"/>
                          <w:rPr>
                            <w:rFonts w:cs="Arial"/>
                            <w:sz w:val="18"/>
                            <w:szCs w:val="14"/>
                            <w:lang w:val="fr-FR"/>
                          </w:rPr>
                        </w:pPr>
                        <w:proofErr w:type="gramStart"/>
                        <w:r w:rsidRPr="00196EA8">
                          <w:rPr>
                            <w:rFonts w:cs="Arial"/>
                            <w:sz w:val="18"/>
                            <w:szCs w:val="14"/>
                            <w:lang w:val="fr-FR"/>
                          </w:rPr>
                          <w:t>un</w:t>
                        </w:r>
                        <w:proofErr w:type="gramEnd"/>
                        <w:r w:rsidRPr="00196EA8">
                          <w:rPr>
                            <w:rFonts w:cs="Arial"/>
                            <w:sz w:val="18"/>
                            <w:szCs w:val="14"/>
                            <w:lang w:val="fr-FR"/>
                          </w:rPr>
                          <w:t xml:space="preserve"> (e) expert (e) en planification et chargé du suivi-évaluation;</w:t>
                        </w:r>
                      </w:p>
                      <w:p w:rsidRPr="00196EA8" w:rsidR="00F1660B" w:rsidP="001E44EE" w:rsidRDefault="00F1660B" w14:paraId="5D1EE40C" w14:textId="07AF9936">
                        <w:pPr>
                          <w:numPr>
                            <w:ilvl w:val="0"/>
                            <w:numId w:val="66"/>
                          </w:numPr>
                          <w:spacing w:after="0"/>
                          <w:jc w:val="left"/>
                          <w:rPr>
                            <w:rFonts w:cs="Arial"/>
                            <w:sz w:val="18"/>
                            <w:szCs w:val="14"/>
                            <w:lang w:val="fr-FR"/>
                          </w:rPr>
                        </w:pPr>
                        <w:proofErr w:type="gramStart"/>
                        <w:r w:rsidRPr="00196EA8">
                          <w:rPr>
                            <w:rFonts w:cs="Arial"/>
                            <w:sz w:val="18"/>
                            <w:szCs w:val="14"/>
                            <w:lang w:val="fr-FR"/>
                          </w:rPr>
                          <w:t>un</w:t>
                        </w:r>
                        <w:proofErr w:type="gramEnd"/>
                        <w:r w:rsidRPr="00196EA8">
                          <w:rPr>
                            <w:rFonts w:cs="Arial"/>
                            <w:sz w:val="18"/>
                            <w:szCs w:val="14"/>
                            <w:lang w:val="fr-FR"/>
                          </w:rPr>
                          <w:t xml:space="preserve"> (e) assistant (e) en administration et aux finances;</w:t>
                        </w:r>
                      </w:p>
                      <w:p w:rsidRPr="005501D8" w:rsidR="00F1660B" w:rsidP="001E44EE" w:rsidRDefault="00F1660B" w14:paraId="2D94E284" w14:textId="7FA137ED">
                        <w:pPr>
                          <w:numPr>
                            <w:ilvl w:val="0"/>
                            <w:numId w:val="66"/>
                          </w:numPr>
                          <w:spacing w:after="0"/>
                          <w:jc w:val="left"/>
                          <w:rPr>
                            <w:rFonts w:cs="Arial"/>
                            <w:sz w:val="18"/>
                            <w:szCs w:val="14"/>
                          </w:rPr>
                        </w:pPr>
                        <w:r w:rsidRPr="005501D8">
                          <w:rPr>
                            <w:rFonts w:cs="Arial"/>
                            <w:sz w:val="18"/>
                            <w:szCs w:val="14"/>
                          </w:rPr>
                          <w:t>un</w:t>
                        </w:r>
                        <w:r>
                          <w:rPr>
                            <w:rFonts w:cs="Arial"/>
                            <w:sz w:val="18"/>
                            <w:szCs w:val="14"/>
                          </w:rPr>
                          <w:t xml:space="preserve"> (</w:t>
                        </w:r>
                        <w:r w:rsidRPr="005501D8">
                          <w:rPr>
                            <w:rFonts w:cs="Arial"/>
                            <w:sz w:val="18"/>
                            <w:szCs w:val="14"/>
                          </w:rPr>
                          <w:t>e</w:t>
                        </w:r>
                        <w:r>
                          <w:rPr>
                            <w:rFonts w:cs="Arial"/>
                            <w:sz w:val="18"/>
                            <w:szCs w:val="14"/>
                          </w:rPr>
                          <w:t xml:space="preserve">) </w:t>
                        </w:r>
                        <w:proofErr w:type="spellStart"/>
                        <w:r w:rsidRPr="005501D8">
                          <w:rPr>
                            <w:rFonts w:cs="Arial"/>
                            <w:sz w:val="18"/>
                            <w:szCs w:val="14"/>
                          </w:rPr>
                          <w:t>Secrétaire</w:t>
                        </w:r>
                        <w:proofErr w:type="spellEnd"/>
                        <w:r w:rsidRPr="005501D8">
                          <w:rPr>
                            <w:rFonts w:cs="Arial"/>
                            <w:sz w:val="18"/>
                            <w:szCs w:val="14"/>
                          </w:rPr>
                          <w:t xml:space="preserve"> </w:t>
                        </w:r>
                        <w:proofErr w:type="gramStart"/>
                        <w:r w:rsidRPr="005501D8">
                          <w:rPr>
                            <w:rFonts w:cs="Arial"/>
                            <w:sz w:val="18"/>
                            <w:szCs w:val="14"/>
                          </w:rPr>
                          <w:t>administrative;</w:t>
                        </w:r>
                        <w:proofErr w:type="gramEnd"/>
                      </w:p>
                      <w:p w:rsidR="00F1660B" w:rsidP="005501D8" w:rsidRDefault="00F1660B" w14:paraId="2275721F" w14:textId="77777777">
                        <w:pPr>
                          <w:numPr>
                            <w:ilvl w:val="0"/>
                            <w:numId w:val="66"/>
                          </w:numPr>
                          <w:spacing w:after="0"/>
                          <w:ind w:left="284" w:hanging="284"/>
                          <w:jc w:val="left"/>
                          <w:rPr>
                            <w:rFonts w:cs="Arial"/>
                            <w:sz w:val="18"/>
                            <w:szCs w:val="14"/>
                          </w:rPr>
                        </w:pPr>
                        <w:r w:rsidRPr="005501D8">
                          <w:rPr>
                            <w:rFonts w:cs="Arial"/>
                            <w:sz w:val="18"/>
                            <w:szCs w:val="14"/>
                          </w:rPr>
                          <w:t>deux chauffeurs-technicians-</w:t>
                        </w:r>
                      </w:p>
                      <w:p w:rsidR="00F1660B" w:rsidP="005501D8" w:rsidRDefault="00F1660B" w14:paraId="52D85950" w14:textId="76956ACE">
                        <w:pPr>
                          <w:numPr>
                            <w:ilvl w:val="0"/>
                            <w:numId w:val="66"/>
                          </w:numPr>
                          <w:spacing w:after="0"/>
                          <w:ind w:left="284" w:hanging="284"/>
                          <w:jc w:val="left"/>
                          <w:rPr>
                            <w:rFonts w:cs="Arial"/>
                            <w:sz w:val="18"/>
                            <w:szCs w:val="14"/>
                          </w:rPr>
                        </w:pPr>
                        <w:r>
                          <w:rPr>
                            <w:rFonts w:cs="Arial"/>
                            <w:sz w:val="18"/>
                            <w:szCs w:val="14"/>
                          </w:rPr>
                          <w:t xml:space="preserve">Un </w:t>
                        </w:r>
                        <w:r w:rsidRPr="005501D8">
                          <w:rPr>
                            <w:rFonts w:cs="Arial"/>
                            <w:sz w:val="18"/>
                            <w:szCs w:val="14"/>
                          </w:rPr>
                          <w:t>agents de liaison</w:t>
                        </w:r>
                      </w:p>
                      <w:p w:rsidRPr="003731BA" w:rsidR="00F1660B" w:rsidP="001E44EE" w:rsidRDefault="00F1660B" w14:paraId="745D53C7" w14:textId="4EEE64B1">
                        <w:pPr>
                          <w:numPr>
                            <w:ilvl w:val="0"/>
                            <w:numId w:val="66"/>
                          </w:numPr>
                          <w:spacing w:after="0"/>
                          <w:ind w:left="284" w:hanging="284"/>
                          <w:jc w:val="left"/>
                          <w:rPr>
                            <w:rFonts w:cs="Arial"/>
                            <w:sz w:val="18"/>
                            <w:szCs w:val="14"/>
                          </w:rPr>
                        </w:pPr>
                        <w:r>
                          <w:rPr>
                            <w:rFonts w:cs="Arial"/>
                            <w:sz w:val="18"/>
                            <w:szCs w:val="14"/>
                          </w:rPr>
                          <w:t>VNU</w:t>
                        </w:r>
                      </w:p>
                    </w:txbxContent>
                  </v:textbox>
                </v:shape>
                <v:shape id="AutoShape 21" style="position:absolute;left:29743;top:17310;width:6;height:3581;visibility:visible;mso-wrap-style:square" o:spid="_x0000_s1045"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"/>
                <v:shapetype id="_x0000_t66" coordsize="21600,21600" o:spt="66" adj="5400,5400" path="m@0,l@0@1,21600@1,21600@2@0@2@0,21600,,10800xe">
                  <v:stroke joinstyle="miter"/>
                  <v:formulas>
                    <v:f eqn="val #0"/>
                    <v:f eqn="val #1"/>
                    <v:f eqn="sum 21600 0 #1"/>
                    <v:f eqn="prod #0 #1 10800"/>
                    <v:f eqn="sum #0 0 @3"/>
                  </v:formulas>
                  <v:path textboxrect="@4,@1,21600,@2" o:connecttype="custom" o:connectlocs="@0,0;0,10800;@0,21600;21600,10800" o:connectangles="270,180,90,0"/>
                  <v:handles>
                    <v:h position="#0,#1" xrange="0,21600" yrange="0,10800"/>
                  </v:handles>
                </v:shapetype>
                <v:shape id="AutoShape 22" style="position:absolute;left:43383;top:27133;width:4769;height:2204;visibility:visible;mso-wrap-style:square;v-text-anchor:top" o:spid="_x0000_s1046" type="#_x0000_t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"/>
                <v:shapetype id="_x0000_t67" coordsize="21600,21600" o:spt="67" adj="16200,5400" path="m0@0l@1@0@1,0@2,0@2@0,21600@0,10800,21600xe">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AutoShape 23" style="position:absolute;left:32397;top:24110;width:2902;height:3455;visibility:visible;mso-wrap-style:square;v-text-anchor:top" o:spid="_x0000_s1047" type="#_x0000_t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"/>
                <v:shape id="AutoShape 24" style="position:absolute;left:18288;top:24110;width:2901;height:3455;visibility:visible;mso-wrap-style:square;v-text-anchor:top" o:spid="_x0000_s1048" type="#_x0000_t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"/>
                <v:shape id="AutoShape 25" style="position:absolute;left:218;top:24110;width:2902;height:3455;visibility:visible;mso-wrap-style:square;v-text-anchor:top" o:spid="_x0000_s1049" type="#_x0000_t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"/>
                <v:shape id="AutoShape 20" style="position:absolute;left:18287;top:21844;width:1803;height:18288;rotation:90;flip:x y;visibility:visible;mso-wrap-style:square" o:spid="_x0000_s1050" o:connectortype="elbow" type="#_x0000_t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"/>
                <v:shape id="Text Box 27" style="position:absolute;left:43148;top:49940;width:20256;height:7019;visibility:visible;mso-wrap-style:square;v-text-anchor:top" o:spid="_x0000_s1051" fillcolor="#fc9"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">
                  <v:shadow on="t" opacity=".5" offset="6pt,6pt"/>
                  <v:textbox>
                    <w:txbxContent>
                      <w:p w:rsidRPr="00E55854" w:rsidR="00F1660B" w:rsidP="00E55854" w:rsidRDefault="00F1660B" w14:paraId="160E50C8" w14:textId="62FDE452">
                        <w:pPr>
                          <w:jc w:val="center"/>
                          <w:rPr>
                            <w:rFonts w:cs="Arial"/>
                            <w:b/>
                            <w:sz w:val="18"/>
                            <w:szCs w:val="16"/>
                            <w:lang w:val="fr-FR"/>
                          </w:rPr>
                        </w:pPr>
                        <w:r>
                          <w:rPr>
                            <w:rFonts w:cs="Arial"/>
                            <w:b/>
                            <w:sz w:val="18"/>
                            <w:szCs w:val="16"/>
                            <w:lang w:val="fr-FR"/>
                          </w:rPr>
                          <w:t>Experts/consultants</w:t>
                        </w:r>
                        <w:r w:rsidRPr="0083177B">
                          <w:rPr>
                            <w:lang w:val="fr-FR"/>
                          </w:rPr>
                          <w:t xml:space="preserve"> </w:t>
                        </w:r>
                        <w:r w:rsidRPr="00E55854">
                          <w:rPr>
                            <w:rFonts w:cs="Arial"/>
                            <w:b/>
                            <w:sz w:val="18"/>
                            <w:szCs w:val="16"/>
                            <w:lang w:val="fr-FR"/>
                          </w:rPr>
                          <w:t xml:space="preserve">CTP État de Droit </w:t>
                        </w:r>
                      </w:p>
                      <w:p w:rsidRPr="00E55854" w:rsidR="00F1660B" w:rsidP="00E55854" w:rsidRDefault="00F1660B" w14:paraId="44A072E4" w14:textId="77777777">
                        <w:pPr>
                          <w:jc w:val="center"/>
                          <w:rPr>
                            <w:rFonts w:cs="Arial"/>
                            <w:b/>
                            <w:sz w:val="18"/>
                            <w:szCs w:val="16"/>
                            <w:lang w:val="fr-FR"/>
                          </w:rPr>
                        </w:pPr>
                        <w:r w:rsidRPr="00E55854">
                          <w:rPr>
                            <w:rFonts w:cs="Arial"/>
                            <w:b/>
                            <w:sz w:val="18"/>
                            <w:szCs w:val="16"/>
                            <w:lang w:val="fr-FR"/>
                          </w:rPr>
                          <w:t>Expert Justice Transitionnelle</w:t>
                        </w:r>
                      </w:p>
                      <w:p w:rsidRPr="00A141E4" w:rsidR="00F1660B" w:rsidP="00E55854" w:rsidRDefault="00F1660B" w14:paraId="4F23D5FF" w14:textId="19BB8DC6">
                        <w:pPr>
                          <w:jc w:val="center"/>
                          <w:rPr>
                            <w:rFonts w:cs="Arial"/>
                            <w:b/>
                            <w:sz w:val="18"/>
                            <w:szCs w:val="16"/>
                            <w:lang w:val="fr-FR"/>
                          </w:rPr>
                        </w:pPr>
                        <w:r w:rsidRPr="00E55854">
                          <w:rPr>
                            <w:rFonts w:cs="Arial"/>
                            <w:b/>
                            <w:sz w:val="18"/>
                            <w:szCs w:val="16"/>
                            <w:lang w:val="fr-FR"/>
                          </w:rPr>
                          <w:t>Expert</w:t>
                        </w:r>
                        <w:r>
                          <w:rPr>
                            <w:rFonts w:cs="Arial"/>
                            <w:b/>
                            <w:sz w:val="18"/>
                            <w:szCs w:val="16"/>
                            <w:lang w:val="fr-FR"/>
                          </w:rPr>
                          <w:t xml:space="preserve"> </w:t>
                        </w:r>
                        <w:r w:rsidRPr="00E55854">
                          <w:rPr>
                            <w:rFonts w:cs="Arial"/>
                            <w:b/>
                            <w:sz w:val="18"/>
                            <w:szCs w:val="16"/>
                            <w:lang w:val="fr-FR"/>
                          </w:rPr>
                          <w:t>Sécurité</w:t>
                        </w:r>
                      </w:p>
                    </w:txbxContent>
                  </v:textbox>
                </v:shape>
                <v:shape id="AutoShape 9" style="position:absolute;left:27345;top:49834;width:4;height:3911;flip:x;visibility:visible;mso-wrap-style:square" o:spid="_x0000_s1052" o:connectortype="straight" type="#_x0000_t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"/>
                <w10:anchorlock/>
              </v:group>
            </w:pict>
          </mc:Fallback>
        </mc:AlternateContent>
      </w:r>
    </w:p>
    <w:p w14:paraId="51F3E3B9" w14:textId="77777777" w:rsidR="003159DC" w:rsidRPr="0089237B" w:rsidRDefault="003159DC">
      <w:pPr>
        <w:spacing w:after="0"/>
        <w:rPr>
          <w:rFonts w:ascii="Times New Roman" w:hAnsi="Times New Roman"/>
          <w:szCs w:val="22"/>
          <w:lang w:val="fr-FR"/>
        </w:rPr>
      </w:pPr>
    </w:p>
    <w:p w14:paraId="01AE68A4" w14:textId="77777777" w:rsidR="00963AC8" w:rsidRPr="000D6246" w:rsidRDefault="00963AC8">
      <w:pPr>
        <w:spacing w:after="0"/>
        <w:rPr>
          <w:rFonts w:ascii="Times New Roman" w:hAnsi="Times New Roman"/>
          <w:szCs w:val="22"/>
          <w:lang w:val="fr-FR"/>
        </w:rPr>
      </w:pPr>
    </w:p>
    <w:p w14:paraId="63DD4524" w14:textId="77777777" w:rsidR="00963AC8" w:rsidRPr="009E78AC" w:rsidRDefault="00963AC8">
      <w:pPr>
        <w:spacing w:after="0"/>
        <w:rPr>
          <w:rFonts w:ascii="Times New Roman" w:hAnsi="Times New Roman"/>
          <w:szCs w:val="22"/>
          <w:lang w:val="fr-FR"/>
        </w:rPr>
      </w:pPr>
    </w:p>
    <w:p w14:paraId="33FD6872" w14:textId="77777777" w:rsidR="00361F72" w:rsidRPr="00FA0904" w:rsidRDefault="00361F72">
      <w:pPr>
        <w:spacing w:after="0"/>
        <w:rPr>
          <w:rFonts w:ascii="Times New Roman" w:hAnsi="Times New Roman"/>
          <w:szCs w:val="22"/>
          <w:lang w:val="fr-FR"/>
        </w:rPr>
      </w:pPr>
    </w:p>
    <w:p w14:paraId="003394EE" w14:textId="5D99C3E9" w:rsidR="00BD0313" w:rsidRPr="00BD4C29" w:rsidRDefault="00BD0313">
      <w:pPr>
        <w:spacing w:after="0"/>
        <w:rPr>
          <w:rFonts w:ascii="Times New Roman" w:hAnsi="Times New Roman"/>
          <w:szCs w:val="22"/>
          <w:lang w:val="fr-FR"/>
        </w:rPr>
      </w:pPr>
    </w:p>
    <w:p w14:paraId="55E51922" w14:textId="77777777" w:rsidR="00BD0313" w:rsidRPr="00CC404E" w:rsidRDefault="00BD0313">
      <w:pPr>
        <w:spacing w:after="0"/>
        <w:rPr>
          <w:rFonts w:ascii="Times New Roman" w:hAnsi="Times New Roman"/>
          <w:szCs w:val="22"/>
          <w:lang w:val="fr-FR"/>
        </w:rPr>
      </w:pPr>
    </w:p>
    <w:p w14:paraId="002C8D75" w14:textId="733CA529" w:rsidR="00BD0313" w:rsidRPr="00CC404E" w:rsidRDefault="00BD0313">
      <w:pPr>
        <w:spacing w:after="0"/>
        <w:rPr>
          <w:rFonts w:ascii="Times New Roman" w:hAnsi="Times New Roman"/>
          <w:sz w:val="24"/>
          <w:lang w:val="fr-FR"/>
        </w:rPr>
      </w:pPr>
    </w:p>
    <w:p w14:paraId="27D5D5F1" w14:textId="77777777" w:rsidR="00BD0313" w:rsidRPr="00CC404E" w:rsidRDefault="00BD0313">
      <w:pPr>
        <w:rPr>
          <w:rFonts w:ascii="Times New Roman" w:hAnsi="Times New Roman"/>
          <w:lang w:val="fr-FR"/>
        </w:rPr>
      </w:pPr>
    </w:p>
    <w:p w14:paraId="517D4B94" w14:textId="711F5C76" w:rsidR="00BD0313" w:rsidRPr="00442478" w:rsidRDefault="00BD0313" w:rsidP="00D354FB">
      <w:pPr>
        <w:pStyle w:val="Titre1"/>
        <w:numPr>
          <w:ilvl w:val="0"/>
          <w:numId w:val="78"/>
        </w:numPr>
        <w:rPr>
          <w:rFonts w:ascii="Times New Roman" w:hAnsi="Times New Roman"/>
          <w:lang w:val="fr-FR"/>
        </w:rPr>
      </w:pPr>
      <w:bookmarkStart w:id="46" w:name="_Toc9352271"/>
      <w:r w:rsidRPr="00CC404E">
        <w:rPr>
          <w:rFonts w:ascii="Times New Roman" w:hAnsi="Times New Roman"/>
          <w:lang w:val="fr-FR"/>
        </w:rPr>
        <w:t>Cadre juridique</w:t>
      </w:r>
      <w:bookmarkEnd w:id="46"/>
    </w:p>
    <w:p w14:paraId="5DF21DC2" w14:textId="77777777" w:rsidR="00C068CF" w:rsidRPr="007673DF" w:rsidRDefault="00C068CF">
      <w:pPr>
        <w:rPr>
          <w:rFonts w:ascii="Times New Roman" w:hAnsi="Times New Roman"/>
          <w:szCs w:val="22"/>
          <w:lang w:val="fr-FR"/>
        </w:rPr>
      </w:pPr>
      <w:r w:rsidRPr="00DE6DC4">
        <w:rPr>
          <w:rFonts w:ascii="Times New Roman" w:hAnsi="Times New Roman"/>
          <w:szCs w:val="22"/>
          <w:lang w:val="fr-FR"/>
        </w:rPr>
        <w:t>Le présent Document de programme est l’instrument défini à l’article 1 de l’Accord de base type en matière d’assistance (« SBAA ») entre le Gouvernement du Burkina Faso et le PNUD, sig</w:t>
      </w:r>
      <w:r w:rsidRPr="00E63A12">
        <w:rPr>
          <w:rFonts w:ascii="Times New Roman" w:hAnsi="Times New Roman"/>
          <w:szCs w:val="22"/>
          <w:lang w:val="fr-FR"/>
        </w:rPr>
        <w:t>né le 19 juillet 1976. Toutes les références faites d</w:t>
      </w:r>
      <w:r w:rsidRPr="007673DF">
        <w:rPr>
          <w:rFonts w:ascii="Times New Roman" w:hAnsi="Times New Roman"/>
          <w:szCs w:val="22"/>
          <w:lang w:val="fr-FR"/>
        </w:rPr>
        <w:t>ans le SBAA à « l’Organisation chargée de l’exécution » sont réputées faire référence au partenaire de réalisation.</w:t>
      </w:r>
    </w:p>
    <w:p w14:paraId="6ABA8188" w14:textId="7C157338" w:rsidR="00C068CF" w:rsidRPr="007673DF" w:rsidRDefault="00C068CF">
      <w:pPr>
        <w:rPr>
          <w:rFonts w:ascii="Times New Roman" w:hAnsi="Times New Roman"/>
          <w:sz w:val="20"/>
          <w:szCs w:val="20"/>
          <w:lang w:val="fr-FR"/>
        </w:rPr>
      </w:pPr>
    </w:p>
    <w:p w14:paraId="4056748C" w14:textId="6A1A51D9" w:rsidR="00C068CF" w:rsidRPr="00AA7E43" w:rsidRDefault="00C068CF">
      <w:pPr>
        <w:rPr>
          <w:rFonts w:ascii="Times New Roman" w:hAnsi="Times New Roman"/>
          <w:lang w:val="fr-FR"/>
        </w:rPr>
      </w:pPr>
      <w:r w:rsidRPr="001C32A8">
        <w:rPr>
          <w:rFonts w:ascii="Times New Roman" w:hAnsi="Times New Roman"/>
          <w:szCs w:val="22"/>
          <w:lang w:val="fr-FR"/>
        </w:rPr>
        <w:t xml:space="preserve">Le présent programme </w:t>
      </w:r>
      <w:r w:rsidRPr="001C32A8">
        <w:rPr>
          <w:rFonts w:ascii="Times New Roman" w:hAnsi="Times New Roman"/>
          <w:iCs/>
          <w:szCs w:val="22"/>
          <w:lang w:val="fr-FR" w:bidi="fr-FR"/>
        </w:rPr>
        <w:t xml:space="preserve">sera réalisé par le PNUD Burkina Faso à travers la coordination du programme </w:t>
      </w:r>
      <w:r w:rsidRPr="00AA7E43">
        <w:rPr>
          <w:rFonts w:ascii="Times New Roman" w:hAnsi="Times New Roman"/>
          <w:i/>
          <w:szCs w:val="22"/>
          <w:lang w:val="fr-FR"/>
        </w:rPr>
        <w:t>« </w:t>
      </w:r>
      <w:r w:rsidR="00790E7D" w:rsidRPr="00AA7E43">
        <w:rPr>
          <w:rFonts w:ascii="Times New Roman" w:hAnsi="Times New Roman"/>
          <w:i/>
          <w:szCs w:val="22"/>
          <w:lang w:val="fr-FR"/>
        </w:rPr>
        <w:t>Cohésion sociale, Sécurité et Etat de Droit (CoSED) »</w:t>
      </w:r>
      <w:r w:rsidRPr="00AA7E43">
        <w:rPr>
          <w:rFonts w:ascii="Times New Roman" w:hAnsi="Times New Roman"/>
          <w:iCs/>
          <w:szCs w:val="22"/>
          <w:lang w:val="fr-FR" w:bidi="fr-FR"/>
        </w:rPr>
        <w:t>, conformément à ses réglementations financières, règles, pratiques et procédures. Lorsque la gouvernance financière d’un Partenaire de réalisation ne prévoit pas les mesures nécessaires pour garantir le meilleur rapport qualité/prix, l’équité, l’intégrité, la transparence et une concurrence internationale effective, c’est la gouvernance financière du PNUD qui s’applique</w:t>
      </w:r>
      <w:r w:rsidRPr="00AA7E43">
        <w:rPr>
          <w:rFonts w:ascii="Times New Roman" w:hAnsi="Times New Roman"/>
          <w:szCs w:val="22"/>
          <w:lang w:val="fr-FR"/>
        </w:rPr>
        <w:t>.</w:t>
      </w:r>
    </w:p>
    <w:p w14:paraId="76F98894" w14:textId="77777777" w:rsidR="00BD0313" w:rsidRPr="00AA7E43" w:rsidRDefault="00BD0313">
      <w:pPr>
        <w:rPr>
          <w:rFonts w:ascii="Times New Roman" w:hAnsi="Times New Roman"/>
          <w:b/>
          <w:smallCaps/>
          <w:spacing w:val="-2"/>
          <w:sz w:val="28"/>
          <w:szCs w:val="20"/>
          <w:lang w:val="fr-FR"/>
        </w:rPr>
      </w:pPr>
    </w:p>
    <w:p w14:paraId="5DF98F99" w14:textId="33D6479E" w:rsidR="00BD0313" w:rsidRPr="00AA7E43" w:rsidRDefault="00BD0313" w:rsidP="00D354FB">
      <w:pPr>
        <w:pStyle w:val="Titre1"/>
        <w:numPr>
          <w:ilvl w:val="0"/>
          <w:numId w:val="78"/>
        </w:numPr>
        <w:rPr>
          <w:rFonts w:ascii="Times New Roman" w:hAnsi="Times New Roman"/>
          <w:lang w:val="fr-FR"/>
        </w:rPr>
      </w:pPr>
      <w:bookmarkStart w:id="47" w:name="_Toc9352272"/>
      <w:r w:rsidRPr="00AA7E43">
        <w:rPr>
          <w:rFonts w:ascii="Times New Roman" w:hAnsi="Times New Roman"/>
          <w:lang w:val="fr-FR"/>
        </w:rPr>
        <w:t>Gestion des risques</w:t>
      </w:r>
      <w:bookmarkEnd w:id="47"/>
    </w:p>
    <w:p w14:paraId="4A06C7E8" w14:textId="77777777" w:rsidR="00BD0313" w:rsidRPr="00AA7E43" w:rsidRDefault="00BD0313">
      <w:pPr>
        <w:keepNext/>
        <w:rPr>
          <w:rFonts w:ascii="Times New Roman" w:hAnsi="Times New Roman"/>
          <w:b/>
          <w:sz w:val="20"/>
          <w:szCs w:val="20"/>
          <w:lang w:val="fr-FR"/>
        </w:rPr>
      </w:pPr>
      <w:r w:rsidRPr="00AA7E43">
        <w:rPr>
          <w:rFonts w:ascii="Times New Roman" w:hAnsi="Times New Roman"/>
          <w:b/>
          <w:sz w:val="20"/>
          <w:szCs w:val="20"/>
          <w:lang w:val="fr-FR"/>
        </w:rPr>
        <w:t>Option b. PNUD (modalité de réalisation directe - DIM)</w:t>
      </w:r>
    </w:p>
    <w:p w14:paraId="28D51BFE" w14:textId="238D5ADC" w:rsidR="00BD0313" w:rsidRPr="00AA7E43" w:rsidRDefault="00BD0313">
      <w:pPr>
        <w:pStyle w:val="Textebrut"/>
        <w:numPr>
          <w:ilvl w:val="0"/>
          <w:numId w:val="4"/>
        </w:numPr>
        <w:ind w:left="360"/>
        <w:jc w:val="both"/>
        <w:rPr>
          <w:rFonts w:ascii="Times New Roman" w:hAnsi="Times New Roman"/>
          <w:lang w:val="fr-FR"/>
        </w:rPr>
      </w:pPr>
      <w:r w:rsidRPr="00AA7E43">
        <w:rPr>
          <w:rFonts w:ascii="Times New Roman" w:hAnsi="Times New Roman"/>
          <w:lang w:val="fr-FR"/>
        </w:rPr>
        <w:t xml:space="preserve">Le PNUD, en qualité de Partenaire de réalisation, respectera les politiques, procédures et pratiques du Système de gestion de la sécurité des Nations Unies (UNSMS). </w:t>
      </w:r>
    </w:p>
    <w:p w14:paraId="00E37946" w14:textId="0E77F8EA" w:rsidR="002D3BE4" w:rsidRPr="000D6246" w:rsidRDefault="00BD0313">
      <w:pPr>
        <w:pStyle w:val="Textebrut"/>
        <w:numPr>
          <w:ilvl w:val="0"/>
          <w:numId w:val="4"/>
        </w:numPr>
        <w:spacing w:after="240"/>
        <w:ind w:left="360"/>
        <w:jc w:val="both"/>
        <w:rPr>
          <w:rFonts w:ascii="Times New Roman" w:hAnsi="Times New Roman"/>
          <w:lang w:val="fr-FR"/>
        </w:rPr>
      </w:pPr>
      <w:r w:rsidRPr="00AA7E43">
        <w:rPr>
          <w:rFonts w:ascii="Times New Roman" w:hAnsi="Times New Roman"/>
          <w:lang w:val="fr-FR"/>
        </w:rPr>
        <w:t>Le PNUD, en qualité de Partenaire de réalisation, déploiera tous les efforts raisonnables pour faire en sorte qu’aucuns des [fonds du projet]</w:t>
      </w:r>
      <w:r w:rsidRPr="00AA7E43">
        <w:rPr>
          <w:rStyle w:val="Appelnotedebasdep"/>
          <w:rFonts w:ascii="Times New Roman" w:hAnsi="Times New Roman"/>
          <w:lang w:val="fr-FR"/>
        </w:rPr>
        <w:footnoteReference w:id="26"/>
      </w:r>
      <w:r w:rsidRPr="00AA7E43">
        <w:rPr>
          <w:rFonts w:ascii="Times New Roman" w:hAnsi="Times New Roman"/>
          <w:lang w:val="fr-FR"/>
        </w:rPr>
        <w:t xml:space="preserve"> [fonds du PNUD reçus en vertu du Document de projet]</w:t>
      </w:r>
      <w:r w:rsidRPr="00AA7E43">
        <w:rPr>
          <w:rStyle w:val="Appelnotedebasdep"/>
          <w:rFonts w:ascii="Times New Roman" w:hAnsi="Times New Roman"/>
          <w:lang w:val="fr-FR"/>
        </w:rPr>
        <w:footnoteReference w:id="27"/>
      </w:r>
      <w:r w:rsidRPr="00AA7E43">
        <w:rPr>
          <w:rFonts w:ascii="Times New Roman" w:hAnsi="Times New Roman"/>
          <w:lang w:val="fr-FR"/>
        </w:rPr>
        <w:t xml:space="preserve"> ne soient utilisés pour financer des personnes physiques o</w:t>
      </w:r>
      <w:r w:rsidRPr="0089237B">
        <w:rPr>
          <w:rFonts w:ascii="Times New Roman" w:hAnsi="Times New Roman"/>
          <w:lang w:val="fr-FR"/>
        </w:rPr>
        <w:t>u morales associées au terrorisme et à ce que les bénéficiaires de tout</w:t>
      </w:r>
      <w:r w:rsidRPr="000D6246">
        <w:rPr>
          <w:rFonts w:ascii="Times New Roman" w:hAnsi="Times New Roman"/>
          <w:lang w:val="fr-FR"/>
        </w:rPr>
        <w:t>e somme remise</w:t>
      </w:r>
      <w:r w:rsidRPr="009E78AC">
        <w:rPr>
          <w:rFonts w:ascii="Times New Roman" w:hAnsi="Times New Roman"/>
          <w:lang w:val="fr-FR"/>
        </w:rPr>
        <w:t xml:space="preserve"> par le PNUD dans le cadre de ces dispositions ne figurent pas sur la liste</w:t>
      </w:r>
      <w:r w:rsidRPr="00FA0904">
        <w:rPr>
          <w:rFonts w:ascii="Times New Roman" w:hAnsi="Times New Roman"/>
          <w:lang w:val="fr-FR"/>
        </w:rPr>
        <w:t xml:space="preserve"> administrée par le Comité du Con</w:t>
      </w:r>
      <w:r w:rsidRPr="00BD4C29">
        <w:rPr>
          <w:rFonts w:ascii="Times New Roman" w:hAnsi="Times New Roman"/>
          <w:lang w:val="fr-FR"/>
        </w:rPr>
        <w:t>seil de</w:t>
      </w:r>
      <w:r w:rsidRPr="00313579">
        <w:rPr>
          <w:rFonts w:ascii="Times New Roman" w:hAnsi="Times New Roman"/>
          <w:lang w:val="fr-FR"/>
        </w:rPr>
        <w:t xml:space="preserve"> sécurité établ</w:t>
      </w:r>
      <w:r w:rsidRPr="00CC404E">
        <w:rPr>
          <w:rFonts w:ascii="Times New Roman" w:hAnsi="Times New Roman"/>
          <w:lang w:val="fr-FR"/>
        </w:rPr>
        <w:t xml:space="preserve">ie en vertu de la résolution 1267 (1999) du Conseil, laquelle liste peut être consultée à </w:t>
      </w:r>
      <w:hyperlink r:id="rId18" w:history="1">
        <w:r w:rsidRPr="0089237B">
          <w:rPr>
            <w:rStyle w:val="Lienhypertexte"/>
            <w:rFonts w:ascii="Times New Roman" w:hAnsi="Times New Roman"/>
            <w:lang w:val="fr-FR"/>
          </w:rPr>
          <w:t>https://www.un.org/sc/suborg/fr</w:t>
        </w:r>
        <w:r w:rsidRPr="000D6246">
          <w:rPr>
            <w:rStyle w:val="Lienhypertexte"/>
            <w:rFonts w:ascii="Times New Roman" w:hAnsi="Times New Roman"/>
            <w:lang w:val="fr-FR"/>
          </w:rPr>
          <w:t>/sanctions/1267/aq_sanctions_list</w:t>
        </w:r>
      </w:hyperlink>
      <w:r w:rsidR="002D3BE4" w:rsidRPr="00AA7E43">
        <w:rPr>
          <w:rFonts w:ascii="Times New Roman" w:hAnsi="Times New Roman"/>
          <w:color w:val="000080"/>
          <w:lang w:val="fr-FR"/>
        </w:rPr>
        <w:t>.</w:t>
      </w:r>
      <w:r w:rsidRPr="0089237B">
        <w:rPr>
          <w:rFonts w:ascii="Times New Roman" w:hAnsi="Times New Roman"/>
          <w:lang w:val="fr-FR"/>
        </w:rPr>
        <w:t xml:space="preserve"> </w:t>
      </w:r>
    </w:p>
    <w:p w14:paraId="129FA436" w14:textId="31B0339E" w:rsidR="00BD0313" w:rsidRPr="00BD4C29" w:rsidRDefault="00BD0313">
      <w:pPr>
        <w:pStyle w:val="Textebrut"/>
        <w:numPr>
          <w:ilvl w:val="0"/>
          <w:numId w:val="4"/>
        </w:numPr>
        <w:spacing w:after="240"/>
        <w:ind w:left="360"/>
        <w:jc w:val="both"/>
        <w:rPr>
          <w:rFonts w:ascii="Times New Roman" w:hAnsi="Times New Roman"/>
          <w:lang w:val="fr-FR"/>
        </w:rPr>
      </w:pPr>
      <w:r w:rsidRPr="009E78AC">
        <w:rPr>
          <w:rFonts w:ascii="Times New Roman" w:hAnsi="Times New Roman"/>
          <w:lang w:val="fr-FR"/>
        </w:rPr>
        <w:t>Cet</w:t>
      </w:r>
      <w:r w:rsidRPr="00FA0904">
        <w:rPr>
          <w:rFonts w:ascii="Times New Roman" w:hAnsi="Times New Roman"/>
          <w:lang w:val="fr-FR"/>
        </w:rPr>
        <w:t>te disposition doit figurer dans tous les sous-contrats ou sous-accords conclus au titre du présent Document de projet.</w:t>
      </w:r>
    </w:p>
    <w:p w14:paraId="116B6ECB" w14:textId="77777777" w:rsidR="00BD0313" w:rsidRPr="00DE6DC4" w:rsidRDefault="00BD0313">
      <w:pPr>
        <w:pStyle w:val="Paragraphedeliste"/>
        <w:numPr>
          <w:ilvl w:val="0"/>
          <w:numId w:val="4"/>
        </w:numPr>
        <w:spacing w:before="100" w:beforeAutospacing="1" w:after="240"/>
        <w:ind w:left="360"/>
        <w:rPr>
          <w:rFonts w:ascii="Times New Roman" w:hAnsi="Times New Roman"/>
          <w:sz w:val="20"/>
          <w:szCs w:val="20"/>
          <w:u w:val="single"/>
          <w:lang w:val="fr-FR"/>
        </w:rPr>
      </w:pPr>
      <w:r w:rsidRPr="00CC404E">
        <w:rPr>
          <w:rFonts w:ascii="Times New Roman" w:hAnsi="Times New Roman"/>
          <w:sz w:val="20"/>
          <w:szCs w:val="20"/>
          <w:lang w:val="fr-FR"/>
        </w:rPr>
        <w:t xml:space="preserve">La durabilité sociale et environnementale du projet sera favorisée par l’application des normes </w:t>
      </w:r>
      <w:r w:rsidRPr="00442478">
        <w:rPr>
          <w:rFonts w:ascii="Times New Roman" w:hAnsi="Times New Roman"/>
          <w:sz w:val="20"/>
          <w:szCs w:val="20"/>
          <w:lang w:val="fr-FR"/>
        </w:rPr>
        <w:t xml:space="preserve">du PNUD </w:t>
      </w:r>
      <w:r w:rsidRPr="00A527A5">
        <w:rPr>
          <w:rStyle w:val="preferred"/>
          <w:rFonts w:ascii="Times New Roman" w:hAnsi="Times New Roman"/>
          <w:sz w:val="20"/>
          <w:szCs w:val="20"/>
          <w:lang w:val="fr-FR"/>
        </w:rPr>
        <w:t xml:space="preserve">en la matière </w:t>
      </w:r>
      <w:r w:rsidRPr="00DE6DC4">
        <w:rPr>
          <w:rFonts w:ascii="Times New Roman" w:hAnsi="Times New Roman"/>
          <w:sz w:val="20"/>
          <w:szCs w:val="20"/>
          <w:lang w:val="fr-FR"/>
        </w:rPr>
        <w:t xml:space="preserve">(http://www.undp.org/ses) et du mécanisme de responsabilisation connexe (http://www.undp.org/secu-srm).  </w:t>
      </w:r>
      <w:r w:rsidRPr="00DE6DC4">
        <w:rPr>
          <w:rFonts w:ascii="Times New Roman" w:hAnsi="Times New Roman"/>
          <w:color w:val="000000"/>
          <w:sz w:val="20"/>
          <w:szCs w:val="20"/>
          <w:lang w:val="fr-FR"/>
        </w:rPr>
        <w:t> </w:t>
      </w:r>
    </w:p>
    <w:p w14:paraId="6186224C" w14:textId="77777777" w:rsidR="00BD0313" w:rsidRPr="00AA7E43" w:rsidRDefault="00BD0313">
      <w:pPr>
        <w:pStyle w:val="Default"/>
        <w:numPr>
          <w:ilvl w:val="0"/>
          <w:numId w:val="4"/>
        </w:numPr>
        <w:ind w:left="360"/>
        <w:jc w:val="both"/>
        <w:rPr>
          <w:sz w:val="20"/>
          <w:szCs w:val="20"/>
          <w:lang w:val="fr-FR"/>
        </w:rPr>
      </w:pPr>
      <w:r w:rsidRPr="00E63A12">
        <w:rPr>
          <w:color w:val="101010"/>
          <w:kern w:val="20"/>
          <w:sz w:val="20"/>
          <w:szCs w:val="20"/>
          <w:lang w:val="fr-FR"/>
        </w:rPr>
        <w:t xml:space="preserve">Le PNUD, en qualité de Partenaire de réalisation : </w:t>
      </w:r>
      <w:r w:rsidRPr="00E63A12">
        <w:rPr>
          <w:color w:val="101010"/>
          <w:kern w:val="1"/>
          <w:sz w:val="20"/>
          <w:szCs w:val="20"/>
          <w:lang w:val="fr-FR"/>
        </w:rPr>
        <w:t>a) mènera les activités liées a</w:t>
      </w:r>
      <w:r w:rsidRPr="007673DF">
        <w:rPr>
          <w:color w:val="101010"/>
          <w:kern w:val="1"/>
          <w:sz w:val="20"/>
          <w:szCs w:val="20"/>
          <w:lang w:val="fr-FR"/>
        </w:rPr>
        <w:t>u projet et au programme en accord avec les normes du PNUD en matière sociale et envi</w:t>
      </w:r>
      <w:r w:rsidRPr="00191815">
        <w:rPr>
          <w:color w:val="101010"/>
          <w:kern w:val="1"/>
          <w:sz w:val="20"/>
          <w:szCs w:val="20"/>
          <w:lang w:val="fr-FR"/>
        </w:rPr>
        <w:t>ronnementale, b) mettra en œuvre tout plan de gestion ou d’atténuation élaboré pour le projet ou programme en conformité avec ces normes, et</w:t>
      </w:r>
      <w:r w:rsidRPr="001C32A8">
        <w:rPr>
          <w:color w:val="101010"/>
          <w:kern w:val="1"/>
          <w:sz w:val="20"/>
          <w:szCs w:val="20"/>
          <w:lang w:val="fr-FR"/>
        </w:rPr>
        <w:t xml:space="preserve"> c) s’emploiera de manière constructive et opportune à</w:t>
      </w:r>
      <w:r w:rsidRPr="00AA7E43">
        <w:rPr>
          <w:color w:val="101010"/>
          <w:kern w:val="1"/>
          <w:sz w:val="20"/>
          <w:szCs w:val="20"/>
          <w:lang w:val="fr-FR"/>
        </w:rPr>
        <w:t xml:space="preserve"> répondre à toute préoccupation et plainte émise par le biais du mécanisme de responsabilisation. Le PNUD veillera à ce que les communautés et autres parties prenantes au projet soient informées du </w:t>
      </w:r>
      <w:r w:rsidRPr="00AA7E43">
        <w:rPr>
          <w:sz w:val="20"/>
          <w:szCs w:val="20"/>
          <w:lang w:val="fr-FR"/>
        </w:rPr>
        <w:t xml:space="preserve">mécanisme de responsabilisation et y aient accès. </w:t>
      </w:r>
    </w:p>
    <w:p w14:paraId="71DE96CF" w14:textId="77777777" w:rsidR="00BD0313" w:rsidRPr="00AA7E43" w:rsidRDefault="00BD0313">
      <w:pPr>
        <w:pStyle w:val="Paragraphedeliste"/>
        <w:numPr>
          <w:ilvl w:val="0"/>
          <w:numId w:val="4"/>
        </w:numPr>
        <w:spacing w:before="240" w:after="240"/>
        <w:ind w:left="360"/>
        <w:rPr>
          <w:rFonts w:ascii="Times New Roman" w:hAnsi="Times New Roman"/>
          <w:spacing w:val="-4"/>
          <w:sz w:val="20"/>
          <w:szCs w:val="20"/>
          <w:lang w:val="fr-FR"/>
        </w:rPr>
      </w:pPr>
      <w:r w:rsidRPr="00AA7E43">
        <w:rPr>
          <w:rFonts w:ascii="Times New Roman" w:hAnsi="Times New Roman"/>
          <w:spacing w:val="-4"/>
          <w:sz w:val="20"/>
          <w:szCs w:val="20"/>
          <w:lang w:val="fr-FR"/>
        </w:rPr>
        <w:t>Tous les signataires du Document de projet sont tenus de coopérer de bonne foi à toute activité d’évaluation des engagements ou de respect des normes sociales et environnementales du PNUD en rapport avec le programme ou projet. Ceci inclut l’octroi de l’accès aux sites du projet au personnel correspondant et aux informations et à la documentation.</w:t>
      </w:r>
    </w:p>
    <w:p w14:paraId="034C7997" w14:textId="77777777" w:rsidR="00BD0313" w:rsidRPr="00AA7E43" w:rsidRDefault="00BD0313">
      <w:pPr>
        <w:numPr>
          <w:ilvl w:val="0"/>
          <w:numId w:val="4"/>
        </w:numPr>
        <w:autoSpaceDE w:val="0"/>
        <w:autoSpaceDN w:val="0"/>
        <w:adjustRightInd w:val="0"/>
        <w:spacing w:after="0"/>
        <w:ind w:left="360"/>
        <w:rPr>
          <w:rFonts w:ascii="Times New Roman" w:eastAsia="Calibri" w:hAnsi="Times New Roman"/>
          <w:color w:val="000000"/>
          <w:sz w:val="20"/>
          <w:szCs w:val="20"/>
          <w:lang w:val="fr-FR"/>
        </w:rPr>
      </w:pPr>
      <w:r w:rsidRPr="00AA7E43">
        <w:rPr>
          <w:rFonts w:ascii="Times New Roman" w:hAnsi="Times New Roman"/>
          <w:color w:val="101010"/>
          <w:kern w:val="20"/>
          <w:sz w:val="20"/>
          <w:szCs w:val="20"/>
          <w:lang w:val="fr-FR"/>
        </w:rPr>
        <w:t>Le PNUD, en qualité de Partenaire de réalisation, veillera à ce que les obligations suivantes soient opposables à chaque partie responsable, sous-traitant et sous-bénéficiaire </w:t>
      </w:r>
      <w:r w:rsidRPr="00AA7E43">
        <w:rPr>
          <w:rFonts w:ascii="Times New Roman" w:hAnsi="Times New Roman"/>
          <w:sz w:val="20"/>
          <w:szCs w:val="20"/>
          <w:lang w:val="fr-FR"/>
        </w:rPr>
        <w:t>:</w:t>
      </w:r>
    </w:p>
    <w:p w14:paraId="27E14909" w14:textId="77777777" w:rsidR="00BD0313" w:rsidRPr="00AA7E43" w:rsidRDefault="00BD0313">
      <w:pPr>
        <w:autoSpaceDE w:val="0"/>
        <w:autoSpaceDN w:val="0"/>
        <w:adjustRightInd w:val="0"/>
        <w:spacing w:after="0"/>
        <w:ind w:left="360"/>
        <w:rPr>
          <w:rFonts w:ascii="Times New Roman" w:eastAsia="Calibri" w:hAnsi="Times New Roman"/>
          <w:color w:val="000000"/>
          <w:sz w:val="20"/>
          <w:szCs w:val="20"/>
          <w:lang w:val="fr-FR"/>
        </w:rPr>
      </w:pPr>
    </w:p>
    <w:p w14:paraId="08BB9413" w14:textId="77777777" w:rsidR="00BD0313" w:rsidRPr="00AA7E43" w:rsidRDefault="00BD0313">
      <w:pPr>
        <w:numPr>
          <w:ilvl w:val="1"/>
          <w:numId w:val="4"/>
        </w:numPr>
        <w:autoSpaceDE w:val="0"/>
        <w:autoSpaceDN w:val="0"/>
        <w:adjustRightInd w:val="0"/>
        <w:spacing w:after="120"/>
        <w:rPr>
          <w:rFonts w:ascii="Times New Roman" w:hAnsi="Times New Roman"/>
          <w:sz w:val="20"/>
          <w:szCs w:val="20"/>
          <w:lang w:val="fr-FR"/>
        </w:rPr>
      </w:pPr>
      <w:r w:rsidRPr="00AA7E43">
        <w:rPr>
          <w:rFonts w:ascii="Times New Roman" w:hAnsi="Times New Roman"/>
          <w:sz w:val="20"/>
          <w:szCs w:val="20"/>
          <w:lang w:val="fr-FR"/>
        </w:rPr>
        <w:t xml:space="preserve">Conformément aux dispositions de l’Article III du SBAA </w:t>
      </w:r>
      <w:r w:rsidRPr="00AA7E43">
        <w:rPr>
          <w:rFonts w:ascii="Times New Roman" w:hAnsi="Times New Roman"/>
          <w:i/>
          <w:sz w:val="20"/>
          <w:szCs w:val="20"/>
          <w:lang w:val="fr-FR"/>
        </w:rPr>
        <w:t>[ou des Dispositions supplémentaires du Document de projet]</w:t>
      </w:r>
      <w:r w:rsidRPr="00AA7E43">
        <w:rPr>
          <w:rFonts w:ascii="Times New Roman" w:hAnsi="Times New Roman"/>
          <w:sz w:val="20"/>
          <w:szCs w:val="20"/>
          <w:lang w:val="fr-FR"/>
        </w:rPr>
        <w:t>, la responsabilité de la sécurité de chaque partie responsable, sous-traitant et sous-bénéficiaire et de son personnel et de ses biens, et des biens du PNUD dont lesdits partie responsable, sous-traitant et sous-bénéficiaire ont la garde, relève desdits partie responsable, sous-traitant et sous-bénéficiaire.  À cette fin, chaque partie responsable, sous-traitant et sous-bénéficiaire :</w:t>
      </w:r>
    </w:p>
    <w:p w14:paraId="1F2C510E" w14:textId="0AC7221C" w:rsidR="00BD0313" w:rsidRPr="00AA7E43" w:rsidRDefault="00942BA8">
      <w:pPr>
        <w:numPr>
          <w:ilvl w:val="2"/>
          <w:numId w:val="4"/>
        </w:numPr>
        <w:rPr>
          <w:rFonts w:ascii="Times New Roman" w:hAnsi="Times New Roman"/>
          <w:sz w:val="20"/>
          <w:szCs w:val="20"/>
          <w:lang w:val="fr-FR"/>
        </w:rPr>
      </w:pPr>
      <w:r w:rsidRPr="00AA7E43">
        <w:rPr>
          <w:rFonts w:ascii="Times New Roman" w:hAnsi="Times New Roman"/>
          <w:sz w:val="20"/>
          <w:szCs w:val="20"/>
          <w:lang w:val="fr-FR"/>
        </w:rPr>
        <w:t>Met</w:t>
      </w:r>
      <w:r w:rsidR="00BD0313" w:rsidRPr="00AA7E43">
        <w:rPr>
          <w:rFonts w:ascii="Times New Roman" w:hAnsi="Times New Roman"/>
          <w:sz w:val="20"/>
          <w:szCs w:val="20"/>
          <w:lang w:val="fr-FR"/>
        </w:rPr>
        <w:t xml:space="preserve"> en place un plan de sécurité et veille à son administration, compte tenu de la situation en matière de sécurité dans le pays où le projet est </w:t>
      </w:r>
      <w:r w:rsidRPr="00AA7E43">
        <w:rPr>
          <w:rFonts w:ascii="Times New Roman" w:hAnsi="Times New Roman"/>
          <w:sz w:val="20"/>
          <w:szCs w:val="20"/>
          <w:lang w:val="fr-FR"/>
        </w:rPr>
        <w:t>réalisé ;</w:t>
      </w:r>
    </w:p>
    <w:p w14:paraId="022E49C0" w14:textId="4FEFB2C9" w:rsidR="00BD0313" w:rsidRPr="00AA7E43" w:rsidRDefault="00942BA8">
      <w:pPr>
        <w:numPr>
          <w:ilvl w:val="2"/>
          <w:numId w:val="4"/>
        </w:numPr>
        <w:rPr>
          <w:rFonts w:ascii="Times New Roman" w:hAnsi="Times New Roman"/>
          <w:sz w:val="20"/>
          <w:szCs w:val="20"/>
          <w:lang w:val="fr-FR"/>
        </w:rPr>
      </w:pPr>
      <w:r w:rsidRPr="00AA7E43">
        <w:rPr>
          <w:rFonts w:ascii="Times New Roman" w:hAnsi="Times New Roman"/>
          <w:sz w:val="20"/>
          <w:szCs w:val="20"/>
          <w:lang w:val="fr-FR"/>
        </w:rPr>
        <w:t>Assume</w:t>
      </w:r>
      <w:r w:rsidR="00BD0313" w:rsidRPr="00AA7E43">
        <w:rPr>
          <w:rFonts w:ascii="Times New Roman" w:hAnsi="Times New Roman"/>
          <w:sz w:val="20"/>
          <w:szCs w:val="20"/>
          <w:lang w:val="fr-FR"/>
        </w:rPr>
        <w:t xml:space="preserve"> tous les risques et toutes les responsabilités liés à la mise en œuvre de sa sécurité respective et assure la mise en œuvre complète du plan de sécurité.</w:t>
      </w:r>
    </w:p>
    <w:p w14:paraId="44CFFF0D" w14:textId="77777777" w:rsidR="00BD0313" w:rsidRPr="00AA7E43" w:rsidRDefault="00BD0313">
      <w:pPr>
        <w:autoSpaceDE w:val="0"/>
        <w:autoSpaceDN w:val="0"/>
        <w:adjustRightInd w:val="0"/>
        <w:spacing w:after="0"/>
        <w:ind w:left="1440"/>
        <w:rPr>
          <w:rFonts w:ascii="Times New Roman" w:hAnsi="Times New Roman"/>
          <w:sz w:val="20"/>
          <w:szCs w:val="20"/>
          <w:lang w:val="fr-FR"/>
        </w:rPr>
      </w:pPr>
    </w:p>
    <w:p w14:paraId="7A786752" w14:textId="77777777" w:rsidR="00BD0313" w:rsidRPr="00AA7E43" w:rsidRDefault="00BD0313">
      <w:pPr>
        <w:numPr>
          <w:ilvl w:val="1"/>
          <w:numId w:val="4"/>
        </w:numPr>
        <w:autoSpaceDE w:val="0"/>
        <w:autoSpaceDN w:val="0"/>
        <w:adjustRightInd w:val="0"/>
        <w:spacing w:after="0"/>
        <w:rPr>
          <w:rFonts w:ascii="Times New Roman" w:hAnsi="Times New Roman"/>
          <w:sz w:val="20"/>
          <w:szCs w:val="20"/>
          <w:lang w:val="fr-FR"/>
        </w:rPr>
      </w:pPr>
      <w:r w:rsidRPr="00AA7E43">
        <w:rPr>
          <w:rFonts w:ascii="Times New Roman" w:hAnsi="Times New Roman"/>
          <w:sz w:val="20"/>
          <w:szCs w:val="20"/>
          <w:lang w:val="fr-FR"/>
        </w:rPr>
        <w:t>Le PNUD se réserve le droit de vérifier si un tel plan est en place et de suggérer que des modifications y soient apportées si nécessaire. Le défaut de mise en place et de mise en œuvre d’un plan de sécurité approprié tel que requis en vertu du présent document sera réputé constituer un manquement aux obligations de la partie responsable, du sous-traitant et du sous-bénéficiaire au titre du présent Document de projet.</w:t>
      </w:r>
    </w:p>
    <w:p w14:paraId="78209E36" w14:textId="77777777" w:rsidR="00BD0313" w:rsidRPr="00AA7E43" w:rsidRDefault="00BD0313">
      <w:pPr>
        <w:autoSpaceDE w:val="0"/>
        <w:autoSpaceDN w:val="0"/>
        <w:adjustRightInd w:val="0"/>
        <w:spacing w:after="0"/>
        <w:ind w:left="1440"/>
        <w:rPr>
          <w:rFonts w:ascii="Times New Roman" w:hAnsi="Times New Roman"/>
          <w:sz w:val="20"/>
          <w:szCs w:val="20"/>
          <w:lang w:val="fr-FR"/>
        </w:rPr>
      </w:pPr>
    </w:p>
    <w:p w14:paraId="16626D57" w14:textId="77777777" w:rsidR="00BD0313" w:rsidRPr="00AA7E43" w:rsidRDefault="00BD0313">
      <w:pPr>
        <w:numPr>
          <w:ilvl w:val="1"/>
          <w:numId w:val="4"/>
        </w:numPr>
        <w:autoSpaceDE w:val="0"/>
        <w:autoSpaceDN w:val="0"/>
        <w:adjustRightInd w:val="0"/>
        <w:spacing w:after="0"/>
        <w:rPr>
          <w:rFonts w:ascii="Times New Roman" w:eastAsia="Calibri" w:hAnsi="Times New Roman"/>
          <w:color w:val="000000"/>
          <w:sz w:val="20"/>
          <w:szCs w:val="20"/>
          <w:lang w:val="fr-FR"/>
        </w:rPr>
      </w:pPr>
      <w:r w:rsidRPr="00AA7E43">
        <w:rPr>
          <w:rFonts w:ascii="Times New Roman" w:hAnsi="Times New Roman"/>
          <w:sz w:val="20"/>
          <w:szCs w:val="20"/>
          <w:lang w:val="fr-FR"/>
        </w:rPr>
        <w:t xml:space="preserve">Chaque partie responsable, sous-traitant et sous-bénéficiaire prendra des mesures appropriées de prévention du mésusage des fonds, de la fraude ou de la corruption du fait de ses </w:t>
      </w:r>
      <w:r w:rsidRPr="00AA7E43">
        <w:rPr>
          <w:rFonts w:ascii="Times New Roman" w:eastAsia="Calibri" w:hAnsi="Times New Roman"/>
          <w:color w:val="000000"/>
          <w:sz w:val="20"/>
          <w:szCs w:val="20"/>
          <w:lang w:val="fr-FR"/>
        </w:rPr>
        <w:t>personnels officiels, des consultants, des parties responsables, des sous-traitants et des sous-bénéficiaires dans la réalisation du projet ou du programme ou dans l’emploi des fonds du PNUD.  Elle/il veillera à ce que ses politiques de gestion financière et de lutte contre la corruption et la fraude soient en place et appliquées pour tous les financements reçus provenant du PNUD ou acheminés par l’intermédiaire de celui-ci.</w:t>
      </w:r>
    </w:p>
    <w:p w14:paraId="59094F7C" w14:textId="77777777" w:rsidR="00BD0313" w:rsidRPr="00AA7E43" w:rsidRDefault="00BD0313">
      <w:pPr>
        <w:autoSpaceDE w:val="0"/>
        <w:autoSpaceDN w:val="0"/>
        <w:adjustRightInd w:val="0"/>
        <w:spacing w:after="0"/>
        <w:ind w:left="360"/>
        <w:rPr>
          <w:rFonts w:ascii="Times New Roman" w:eastAsia="Calibri" w:hAnsi="Times New Roman"/>
          <w:color w:val="000000"/>
          <w:sz w:val="20"/>
          <w:szCs w:val="20"/>
          <w:lang w:val="fr-FR"/>
        </w:rPr>
      </w:pPr>
    </w:p>
    <w:p w14:paraId="553B40AE" w14:textId="77777777" w:rsidR="00BD0313" w:rsidRPr="00AA7E43" w:rsidRDefault="00BD0313">
      <w:pPr>
        <w:numPr>
          <w:ilvl w:val="1"/>
          <w:numId w:val="4"/>
        </w:numPr>
        <w:autoSpaceDE w:val="0"/>
        <w:autoSpaceDN w:val="0"/>
        <w:adjustRightInd w:val="0"/>
        <w:spacing w:after="0"/>
        <w:rPr>
          <w:rFonts w:ascii="Times New Roman" w:eastAsia="Calibri" w:hAnsi="Times New Roman"/>
          <w:color w:val="000000"/>
          <w:sz w:val="20"/>
          <w:szCs w:val="20"/>
          <w:lang w:val="fr-FR"/>
        </w:rPr>
      </w:pPr>
      <w:r w:rsidRPr="00AA7E43">
        <w:rPr>
          <w:rFonts w:ascii="Times New Roman" w:eastAsia="Calibri" w:hAnsi="Times New Roman"/>
          <w:color w:val="000000"/>
          <w:sz w:val="20"/>
          <w:szCs w:val="20"/>
          <w:lang w:val="fr-FR"/>
        </w:rPr>
        <w:t xml:space="preserve">Les exigences énoncées dans les documents suivants en vigueur à la date de la signature du Document de projet s’appliquent à chaque </w:t>
      </w:r>
      <w:r w:rsidRPr="00AA7E43">
        <w:rPr>
          <w:rFonts w:ascii="Times New Roman" w:hAnsi="Times New Roman"/>
          <w:sz w:val="20"/>
          <w:szCs w:val="20"/>
          <w:lang w:val="fr-FR"/>
        </w:rPr>
        <w:t>partie responsable, sous-traitant et sous-bénéficiaire </w:t>
      </w:r>
      <w:r w:rsidRPr="00AA7E43">
        <w:rPr>
          <w:rFonts w:ascii="Times New Roman" w:eastAsia="Calibri" w:hAnsi="Times New Roman"/>
          <w:color w:val="000000"/>
          <w:sz w:val="20"/>
          <w:szCs w:val="20"/>
          <w:lang w:val="fr-FR"/>
        </w:rPr>
        <w:t xml:space="preserve">: </w:t>
      </w:r>
      <w:r w:rsidRPr="00AA7E43">
        <w:rPr>
          <w:rFonts w:ascii="Times New Roman" w:eastAsia="Calibri" w:hAnsi="Times New Roman"/>
          <w:bCs/>
          <w:color w:val="000000"/>
          <w:sz w:val="20"/>
          <w:szCs w:val="20"/>
          <w:lang w:val="fr-FR"/>
        </w:rPr>
        <w:t>a)</w:t>
      </w:r>
      <w:r w:rsidRPr="00AA7E43">
        <w:rPr>
          <w:rFonts w:ascii="Times New Roman" w:eastAsia="Calibri" w:hAnsi="Times New Roman"/>
          <w:b/>
          <w:bCs/>
          <w:color w:val="000000"/>
          <w:sz w:val="20"/>
          <w:szCs w:val="20"/>
          <w:lang w:val="fr-FR"/>
        </w:rPr>
        <w:t xml:space="preserve"> </w:t>
      </w:r>
      <w:r w:rsidRPr="00AA7E43">
        <w:rPr>
          <w:rFonts w:ascii="Times New Roman" w:eastAsia="Calibri" w:hAnsi="Times New Roman"/>
          <w:bCs/>
          <w:color w:val="000000"/>
          <w:sz w:val="20"/>
          <w:szCs w:val="20"/>
          <w:lang w:val="fr-FR"/>
        </w:rPr>
        <w:t>la Politique</w:t>
      </w:r>
      <w:r w:rsidRPr="00AA7E43">
        <w:rPr>
          <w:rFonts w:ascii="Times New Roman" w:eastAsia="Calibri" w:hAnsi="Times New Roman"/>
          <w:b/>
          <w:bCs/>
          <w:color w:val="000000"/>
          <w:sz w:val="20"/>
          <w:szCs w:val="20"/>
          <w:lang w:val="fr-FR"/>
        </w:rPr>
        <w:t xml:space="preserve"> </w:t>
      </w:r>
      <w:r w:rsidRPr="00AA7E43">
        <w:rPr>
          <w:rFonts w:ascii="Times New Roman" w:eastAsia="Calibri" w:hAnsi="Times New Roman"/>
          <w:color w:val="000000"/>
          <w:sz w:val="20"/>
          <w:szCs w:val="20"/>
          <w:lang w:val="fr-FR"/>
        </w:rPr>
        <w:t xml:space="preserve">du PNUD en matière de fraude et autres pratiques de corruption et </w:t>
      </w:r>
      <w:r w:rsidRPr="00AA7E43">
        <w:rPr>
          <w:rFonts w:ascii="Times New Roman" w:eastAsia="Calibri" w:hAnsi="Times New Roman"/>
          <w:bCs/>
          <w:color w:val="000000"/>
          <w:sz w:val="20"/>
          <w:szCs w:val="20"/>
          <w:lang w:val="fr-FR"/>
        </w:rPr>
        <w:t>b)</w:t>
      </w:r>
      <w:r w:rsidRPr="00AA7E43">
        <w:rPr>
          <w:rFonts w:ascii="Times New Roman" w:eastAsia="Calibri" w:hAnsi="Times New Roman"/>
          <w:b/>
          <w:bCs/>
          <w:color w:val="000000"/>
          <w:sz w:val="20"/>
          <w:szCs w:val="20"/>
          <w:lang w:val="fr-FR"/>
        </w:rPr>
        <w:t xml:space="preserve"> </w:t>
      </w:r>
      <w:r w:rsidRPr="00AA7E43">
        <w:rPr>
          <w:rFonts w:ascii="Times New Roman" w:eastAsia="Calibri" w:hAnsi="Times New Roman"/>
          <w:bCs/>
          <w:color w:val="000000"/>
          <w:sz w:val="20"/>
          <w:szCs w:val="20"/>
          <w:lang w:val="fr-FR"/>
        </w:rPr>
        <w:t>les Directives relatives aux enquêtes</w:t>
      </w:r>
      <w:r w:rsidRPr="00AA7E43">
        <w:rPr>
          <w:rFonts w:ascii="Times New Roman" w:eastAsia="Calibri" w:hAnsi="Times New Roman"/>
          <w:b/>
          <w:bCs/>
          <w:color w:val="000000"/>
          <w:sz w:val="20"/>
          <w:szCs w:val="20"/>
          <w:lang w:val="fr-FR"/>
        </w:rPr>
        <w:t xml:space="preserve"> </w:t>
      </w:r>
      <w:r w:rsidRPr="00AA7E43">
        <w:rPr>
          <w:rFonts w:ascii="Times New Roman" w:eastAsia="Calibri" w:hAnsi="Times New Roman"/>
          <w:color w:val="000000"/>
          <w:sz w:val="20"/>
          <w:szCs w:val="20"/>
          <w:lang w:val="fr-FR"/>
        </w:rPr>
        <w:t xml:space="preserve">du Bureau de l’audit et des enquêtes du PNUD. Chaque </w:t>
      </w:r>
      <w:r w:rsidRPr="00AA7E43">
        <w:rPr>
          <w:rFonts w:ascii="Times New Roman" w:hAnsi="Times New Roman"/>
          <w:sz w:val="20"/>
          <w:szCs w:val="20"/>
          <w:lang w:val="fr-FR"/>
        </w:rPr>
        <w:t xml:space="preserve">partie responsable, sous-traitant et sous-bénéficiaire </w:t>
      </w:r>
      <w:r w:rsidRPr="00AA7E43">
        <w:rPr>
          <w:rFonts w:ascii="Times New Roman" w:eastAsia="Calibri" w:hAnsi="Times New Roman"/>
          <w:color w:val="000000"/>
          <w:sz w:val="20"/>
          <w:szCs w:val="20"/>
          <w:lang w:val="fr-FR"/>
        </w:rPr>
        <w:t>accepte les exigences énoncées dans les documents ci-dessus</w:t>
      </w:r>
      <w:r w:rsidRPr="00AA7E43">
        <w:rPr>
          <w:rFonts w:ascii="Times New Roman" w:eastAsia="Calibri" w:hAnsi="Times New Roman"/>
          <w:sz w:val="20"/>
          <w:szCs w:val="20"/>
          <w:lang w:val="fr-FR"/>
        </w:rPr>
        <w:t xml:space="preserve">, qui font partie intégrante du présent Document de projet et sont disponibles en ligne à www.undp.org. </w:t>
      </w:r>
    </w:p>
    <w:p w14:paraId="5D2D3DFB" w14:textId="77777777" w:rsidR="00BD0313" w:rsidRPr="00AA7E43" w:rsidRDefault="00BD0313">
      <w:pPr>
        <w:spacing w:after="0"/>
        <w:ind w:left="360"/>
        <w:rPr>
          <w:rFonts w:ascii="Times New Roman" w:hAnsi="Times New Roman"/>
          <w:color w:val="000000"/>
          <w:sz w:val="20"/>
          <w:szCs w:val="20"/>
          <w:lang w:val="fr-FR"/>
        </w:rPr>
      </w:pPr>
    </w:p>
    <w:p w14:paraId="2BAFC02B" w14:textId="77777777" w:rsidR="00BD0313" w:rsidRPr="00AA7E43" w:rsidRDefault="00BD0313">
      <w:pPr>
        <w:numPr>
          <w:ilvl w:val="1"/>
          <w:numId w:val="4"/>
        </w:numPr>
        <w:spacing w:after="0"/>
        <w:rPr>
          <w:rFonts w:ascii="Times New Roman" w:hAnsi="Times New Roman"/>
          <w:color w:val="000000"/>
          <w:sz w:val="20"/>
          <w:szCs w:val="20"/>
          <w:lang w:val="fr-FR"/>
        </w:rPr>
      </w:pPr>
      <w:r w:rsidRPr="00AA7E43">
        <w:rPr>
          <w:rFonts w:ascii="Times New Roman" w:hAnsi="Times New Roman"/>
          <w:color w:val="000000"/>
          <w:sz w:val="20"/>
          <w:szCs w:val="20"/>
          <w:lang w:val="fr-FR"/>
        </w:rPr>
        <w:t xml:space="preserve">Au cas où il s’impose de procéder à une enquête, le PNUD enquêtera sur tout aspect de ses projets et programmes. Chaque </w:t>
      </w:r>
      <w:r w:rsidRPr="00AA7E43">
        <w:rPr>
          <w:rFonts w:ascii="Times New Roman" w:hAnsi="Times New Roman"/>
          <w:sz w:val="20"/>
          <w:szCs w:val="20"/>
          <w:lang w:val="fr-FR"/>
        </w:rPr>
        <w:t>partie responsable, sous-traitant et sous-bénéficiaire y accordera sa pleine coopération</w:t>
      </w:r>
      <w:r w:rsidRPr="00AA7E43">
        <w:rPr>
          <w:rFonts w:ascii="Times New Roman" w:hAnsi="Times New Roman"/>
          <w:color w:val="000000"/>
          <w:sz w:val="20"/>
          <w:szCs w:val="20"/>
          <w:lang w:val="fr-FR"/>
        </w:rPr>
        <w:t xml:space="preserve">, </w:t>
      </w:r>
      <w:r w:rsidRPr="00AA7E43">
        <w:rPr>
          <w:rFonts w:ascii="Times New Roman" w:eastAsia="Calibri" w:hAnsi="Times New Roman"/>
          <w:color w:val="000000"/>
          <w:sz w:val="20"/>
          <w:szCs w:val="20"/>
          <w:lang w:val="fr-FR"/>
        </w:rPr>
        <w:t xml:space="preserve">notamment en mettant à disposition le personnel et la documentation appropriée et en accordant l’accès </w:t>
      </w:r>
      <w:r w:rsidRPr="00AA7E43">
        <w:rPr>
          <w:rFonts w:ascii="Times New Roman" w:hAnsi="Times New Roman"/>
          <w:color w:val="000000"/>
          <w:sz w:val="20"/>
          <w:szCs w:val="20"/>
          <w:lang w:val="fr-FR"/>
        </w:rPr>
        <w:t xml:space="preserve">à ses locaux (et à ceux de ses consultants, sous-traitants et sous-bénéficiaires) à ces fins. à des heures et dans des conditions raisonnables ainsi que peut l’exiger l’objet de l’enquête. Au cas où l’exécution de cette obligation serait sujette à une limite, le PNUD consulte la </w:t>
      </w:r>
      <w:r w:rsidRPr="00AA7E43">
        <w:rPr>
          <w:rFonts w:ascii="Times New Roman" w:hAnsi="Times New Roman"/>
          <w:sz w:val="20"/>
          <w:szCs w:val="20"/>
          <w:lang w:val="fr-FR"/>
        </w:rPr>
        <w:t xml:space="preserve">partie responsable, le sous-traitant et le sous-bénéficiaire concernés </w:t>
      </w:r>
      <w:r w:rsidRPr="00AA7E43">
        <w:rPr>
          <w:rFonts w:ascii="Times New Roman" w:eastAsia="Calibri" w:hAnsi="Times New Roman"/>
          <w:color w:val="000000"/>
          <w:sz w:val="20"/>
          <w:szCs w:val="20"/>
          <w:lang w:val="fr-FR"/>
        </w:rPr>
        <w:t xml:space="preserve">pour trouver une </w:t>
      </w:r>
      <w:r w:rsidRPr="00AA7E43">
        <w:rPr>
          <w:rFonts w:ascii="Times New Roman" w:hAnsi="Times New Roman"/>
          <w:color w:val="000000"/>
          <w:sz w:val="20"/>
          <w:szCs w:val="20"/>
          <w:lang w:val="fr-FR"/>
        </w:rPr>
        <w:t>solution.</w:t>
      </w:r>
    </w:p>
    <w:p w14:paraId="106C0060" w14:textId="77777777" w:rsidR="00BD0313" w:rsidRPr="00AA7E43" w:rsidRDefault="00BD0313">
      <w:pPr>
        <w:spacing w:after="0"/>
        <w:ind w:left="720"/>
        <w:rPr>
          <w:rFonts w:ascii="Times New Roman" w:eastAsia="Calibri" w:hAnsi="Times New Roman"/>
          <w:color w:val="000000"/>
          <w:sz w:val="20"/>
          <w:szCs w:val="20"/>
          <w:lang w:val="fr-FR"/>
        </w:rPr>
      </w:pPr>
    </w:p>
    <w:p w14:paraId="1A5712AF" w14:textId="77777777" w:rsidR="00BD0313" w:rsidRPr="00AA7E43" w:rsidRDefault="00BD0313">
      <w:pPr>
        <w:numPr>
          <w:ilvl w:val="1"/>
          <w:numId w:val="4"/>
        </w:numPr>
        <w:spacing w:after="0"/>
        <w:rPr>
          <w:rFonts w:ascii="Times New Roman" w:hAnsi="Times New Roman"/>
          <w:sz w:val="20"/>
          <w:szCs w:val="20"/>
          <w:lang w:val="fr-FR"/>
        </w:rPr>
      </w:pPr>
      <w:r w:rsidRPr="00AA7E43">
        <w:rPr>
          <w:rFonts w:ascii="Times New Roman" w:hAnsi="Times New Roman"/>
          <w:color w:val="000000"/>
          <w:sz w:val="20"/>
          <w:szCs w:val="20"/>
          <w:lang w:val="fr-FR"/>
        </w:rPr>
        <w:t xml:space="preserve">Chaque </w:t>
      </w:r>
      <w:r w:rsidRPr="00AA7E43">
        <w:rPr>
          <w:rFonts w:ascii="Times New Roman" w:hAnsi="Times New Roman"/>
          <w:sz w:val="20"/>
          <w:szCs w:val="20"/>
          <w:lang w:val="fr-FR"/>
        </w:rPr>
        <w:t>partie responsable, sous-traitant et sous-bénéficiaire informeront promptement le PNUD, en qualité de Partenaire de réalisation, de tout éventuel emploi inapproprié de fonds ou d’allégation crédible de fraude ou de corruption en respectant dûment la confidentialité de cette information.</w:t>
      </w:r>
    </w:p>
    <w:p w14:paraId="197472B5" w14:textId="77777777" w:rsidR="00BD0313" w:rsidRPr="00AA7E43" w:rsidRDefault="00BD0313">
      <w:pPr>
        <w:spacing w:after="0"/>
        <w:ind w:left="360"/>
        <w:rPr>
          <w:rFonts w:ascii="Times New Roman" w:hAnsi="Times New Roman"/>
          <w:sz w:val="20"/>
          <w:szCs w:val="20"/>
          <w:lang w:val="fr-FR"/>
        </w:rPr>
      </w:pPr>
    </w:p>
    <w:p w14:paraId="795AA101" w14:textId="77777777" w:rsidR="00B86C6D" w:rsidRPr="00AA7E43" w:rsidRDefault="00BD0313">
      <w:pPr>
        <w:spacing w:after="0"/>
        <w:ind w:left="1416"/>
        <w:rPr>
          <w:rFonts w:ascii="Times New Roman" w:hAnsi="Times New Roman"/>
          <w:b/>
          <w:sz w:val="20"/>
          <w:szCs w:val="20"/>
          <w:lang w:val="fr-FR"/>
        </w:rPr>
      </w:pPr>
      <w:r w:rsidRPr="00AA7E43">
        <w:rPr>
          <w:rFonts w:ascii="Times New Roman" w:hAnsi="Times New Roman"/>
          <w:sz w:val="20"/>
          <w:szCs w:val="20"/>
          <w:lang w:val="fr-FR"/>
        </w:rPr>
        <w:t xml:space="preserve">Lorsqu’elle/il a connaissance de ce qu’un projet ou une activité du PNUD fait, en tout ou en partie, l’objet d’une enquête suite à des allégations de fraude/corruption, </w:t>
      </w:r>
      <w:r w:rsidR="00117155" w:rsidRPr="00AA7E43">
        <w:rPr>
          <w:rFonts w:ascii="Times New Roman" w:hAnsi="Times New Roman"/>
          <w:sz w:val="20"/>
          <w:szCs w:val="20"/>
          <w:lang w:val="fr-FR"/>
        </w:rPr>
        <w:t>chaque partie</w:t>
      </w:r>
      <w:r w:rsidRPr="00AA7E43">
        <w:rPr>
          <w:rFonts w:ascii="Times New Roman" w:hAnsi="Times New Roman"/>
          <w:sz w:val="20"/>
          <w:szCs w:val="20"/>
          <w:lang w:val="fr-FR"/>
        </w:rPr>
        <w:t xml:space="preserve"> responsable, sous-traitant et sous-bénéficiaire en informeront le représentant résident/chef de bureau du PNUD, qui en informera promptement le </w:t>
      </w:r>
      <w:r w:rsidRPr="00AA7E43">
        <w:rPr>
          <w:rFonts w:ascii="Times New Roman" w:eastAsia="Calibri" w:hAnsi="Times New Roman"/>
          <w:color w:val="000000"/>
          <w:sz w:val="20"/>
          <w:szCs w:val="20"/>
          <w:lang w:val="fr-FR"/>
        </w:rPr>
        <w:t>Bureau de l’audit et des enquêtes</w:t>
      </w:r>
      <w:r w:rsidRPr="00AA7E43">
        <w:rPr>
          <w:rFonts w:ascii="Times New Roman" w:hAnsi="Times New Roman"/>
          <w:sz w:val="20"/>
          <w:szCs w:val="20"/>
          <w:lang w:val="fr-FR"/>
        </w:rPr>
        <w:t xml:space="preserve"> (OAI) du PNUD. Elle/il </w:t>
      </w:r>
      <w:r w:rsidRPr="00AA7E43">
        <w:rPr>
          <w:rFonts w:ascii="Times New Roman" w:eastAsia="Calibri" w:hAnsi="Times New Roman"/>
          <w:color w:val="000000"/>
          <w:sz w:val="20"/>
          <w:szCs w:val="20"/>
          <w:lang w:val="fr-FR"/>
        </w:rPr>
        <w:t>fournira des informations périodiques au responsable du PNUD dans le pays et à l’</w:t>
      </w:r>
      <w:r w:rsidRPr="00AA7E43">
        <w:rPr>
          <w:rFonts w:ascii="Times New Roman" w:hAnsi="Times New Roman"/>
          <w:sz w:val="20"/>
          <w:szCs w:val="20"/>
          <w:lang w:val="fr-FR"/>
        </w:rPr>
        <w:t>OAI sur le statut de ladite enquête et sur les actions y afférentes.</w:t>
      </w:r>
    </w:p>
    <w:p w14:paraId="325C25CE" w14:textId="77777777" w:rsidR="00B86C6D" w:rsidRPr="00AA7E43" w:rsidRDefault="00B86C6D">
      <w:pPr>
        <w:spacing w:after="0"/>
        <w:rPr>
          <w:rFonts w:ascii="Times New Roman" w:hAnsi="Times New Roman"/>
          <w:i/>
          <w:sz w:val="20"/>
          <w:szCs w:val="20"/>
          <w:lang w:val="fr-FR"/>
        </w:rPr>
      </w:pPr>
    </w:p>
    <w:p w14:paraId="6F2EDA86" w14:textId="7095704A" w:rsidR="00BD0313" w:rsidRPr="00AA7E43" w:rsidRDefault="00BD0313">
      <w:pPr>
        <w:pStyle w:val="Paragraphedeliste"/>
        <w:numPr>
          <w:ilvl w:val="1"/>
          <w:numId w:val="4"/>
        </w:numPr>
        <w:spacing w:after="0"/>
        <w:rPr>
          <w:rFonts w:ascii="Times New Roman" w:hAnsi="Times New Roman"/>
          <w:sz w:val="20"/>
          <w:szCs w:val="20"/>
          <w:lang w:val="fr-FR"/>
        </w:rPr>
      </w:pPr>
      <w:r w:rsidRPr="00AA7E43">
        <w:rPr>
          <w:rFonts w:ascii="Times New Roman" w:hAnsi="Times New Roman"/>
          <w:sz w:val="20"/>
          <w:szCs w:val="20"/>
          <w:lang w:val="fr-FR"/>
        </w:rPr>
        <w:t xml:space="preserve"> Le PNUD aura droit à un remboursement de la part de la partie responsable, du sous-traitant ou du sous-bénéficiaire de tous fonds fournis qui ont été employés de manière inappropriée, notamment par fraude ou corruption, ou versés d’autre manière de façon non conformes aux dispositions du Document de projet. Cette somme peut être déduite par le PNUD de tout paiement dû à la partie responsable, au sous-traitant ou au sous-bénéficiaire au titre du présent accord ou de tout autre.  </w:t>
      </w:r>
    </w:p>
    <w:p w14:paraId="73822BAE" w14:textId="77777777" w:rsidR="00BD0313" w:rsidRPr="00AA7E43" w:rsidRDefault="00BD0313">
      <w:pPr>
        <w:spacing w:after="0"/>
        <w:ind w:left="1440"/>
        <w:rPr>
          <w:rFonts w:ascii="Times New Roman" w:hAnsi="Times New Roman"/>
          <w:sz w:val="20"/>
          <w:szCs w:val="20"/>
          <w:lang w:val="fr-FR"/>
        </w:rPr>
      </w:pPr>
    </w:p>
    <w:p w14:paraId="63D2ACB8" w14:textId="77777777" w:rsidR="00BD0313" w:rsidRPr="00AA7E43" w:rsidRDefault="00BD0313">
      <w:pPr>
        <w:spacing w:after="0"/>
        <w:ind w:left="1440"/>
        <w:rPr>
          <w:rFonts w:ascii="Times New Roman" w:hAnsi="Times New Roman"/>
          <w:sz w:val="20"/>
          <w:szCs w:val="20"/>
          <w:lang w:val="fr-FR"/>
        </w:rPr>
      </w:pPr>
      <w:r w:rsidRPr="00AA7E43">
        <w:rPr>
          <w:rFonts w:ascii="Times New Roman" w:hAnsi="Times New Roman"/>
          <w:sz w:val="20"/>
          <w:szCs w:val="20"/>
          <w:lang w:val="fr-FR"/>
        </w:rPr>
        <w:t>Lorsque ces fonds n’ont pas été remboursés au PNUD, la partie responsable, le sous-traitant ou le sous-bénéficiaire convient que les donateurs du PNUD (notamment le gouvernement) dont le financement est la source, en tout ou en partie, des fonds attribués aux activités figurant dans le présent Document de projet, peuvent se retourner contre elle/lui pour recouvrer tous fonds dont il a été déterminé par le PNUD qu’ils ont été employés de manière inappropriée, notamment par fraude ou corruption, ou versés d’autre manière de façon non conforme aux dispositions du Document de projet.</w:t>
      </w:r>
    </w:p>
    <w:p w14:paraId="2438E816" w14:textId="77777777" w:rsidR="00BD0313" w:rsidRPr="00AA7E43" w:rsidRDefault="00BD0313">
      <w:pPr>
        <w:spacing w:after="0"/>
        <w:ind w:left="1440"/>
        <w:rPr>
          <w:rFonts w:ascii="Times New Roman" w:hAnsi="Times New Roman"/>
          <w:sz w:val="20"/>
          <w:szCs w:val="20"/>
          <w:lang w:val="fr-FR"/>
        </w:rPr>
      </w:pPr>
    </w:p>
    <w:p w14:paraId="362C5448" w14:textId="789DBEBF" w:rsidR="00BD0313" w:rsidRPr="00AA7E43" w:rsidRDefault="00433FB6">
      <w:pPr>
        <w:spacing w:after="0"/>
        <w:ind w:left="1440"/>
        <w:rPr>
          <w:rFonts w:ascii="Times New Roman" w:eastAsia="Calibri" w:hAnsi="Times New Roman"/>
          <w:color w:val="000000"/>
          <w:sz w:val="20"/>
          <w:szCs w:val="20"/>
          <w:lang w:val="fr-FR"/>
        </w:rPr>
      </w:pPr>
      <w:r w:rsidRPr="00AA7E43">
        <w:rPr>
          <w:rFonts w:ascii="Times New Roman" w:hAnsi="Times New Roman"/>
          <w:i/>
          <w:sz w:val="20"/>
          <w:szCs w:val="20"/>
          <w:u w:val="single"/>
          <w:lang w:val="fr-FR"/>
        </w:rPr>
        <w:t>N.B.</w:t>
      </w:r>
      <w:r w:rsidRPr="00AA7E43">
        <w:rPr>
          <w:rFonts w:ascii="Times New Roman" w:hAnsi="Times New Roman"/>
          <w:i/>
          <w:sz w:val="20"/>
          <w:szCs w:val="20"/>
          <w:lang w:val="fr-FR"/>
        </w:rPr>
        <w:t xml:space="preserve"> :</w:t>
      </w:r>
      <w:r w:rsidR="00BD0313" w:rsidRPr="00AA7E43">
        <w:rPr>
          <w:rFonts w:ascii="Times New Roman" w:hAnsi="Times New Roman"/>
          <w:sz w:val="20"/>
          <w:szCs w:val="20"/>
          <w:lang w:val="fr-FR"/>
        </w:rPr>
        <w:t xml:space="preserve"> Le terme « Document de projet » employé dans la présente clause est à interpréter comme incluant tout accord subsidiaire pertinent au titre du présent Document de projet, et notamment les accords avec les parties responsables, sous-traitants et sous-bénéficiaires.</w:t>
      </w:r>
    </w:p>
    <w:p w14:paraId="5DAA2226" w14:textId="77777777" w:rsidR="00BD0313" w:rsidRPr="00AA7E43" w:rsidRDefault="00BD0313">
      <w:pPr>
        <w:spacing w:after="0"/>
        <w:ind w:left="360"/>
        <w:rPr>
          <w:rFonts w:ascii="Times New Roman" w:hAnsi="Times New Roman"/>
          <w:sz w:val="20"/>
          <w:szCs w:val="20"/>
          <w:lang w:val="fr-FR"/>
        </w:rPr>
      </w:pPr>
    </w:p>
    <w:p w14:paraId="62ECFD65" w14:textId="77777777" w:rsidR="00BD0313" w:rsidRPr="00AA7E43" w:rsidRDefault="00BD0313">
      <w:pPr>
        <w:numPr>
          <w:ilvl w:val="1"/>
          <w:numId w:val="4"/>
        </w:numPr>
        <w:spacing w:after="0"/>
        <w:rPr>
          <w:rFonts w:ascii="Times New Roman" w:hAnsi="Times New Roman"/>
          <w:sz w:val="20"/>
          <w:szCs w:val="20"/>
          <w:lang w:val="fr-FR"/>
        </w:rPr>
      </w:pPr>
      <w:r w:rsidRPr="00AA7E43">
        <w:rPr>
          <w:rFonts w:ascii="Times New Roman" w:hAnsi="Times New Roman"/>
          <w:sz w:val="20"/>
          <w:szCs w:val="20"/>
          <w:lang w:val="fr-FR"/>
        </w:rPr>
        <w:t>Chaque contrat émis par la partie</w:t>
      </w:r>
      <w:r w:rsidRPr="00AA7E43">
        <w:rPr>
          <w:rFonts w:ascii="Times New Roman" w:hAnsi="Times New Roman"/>
          <w:b/>
          <w:sz w:val="20"/>
          <w:szCs w:val="20"/>
          <w:lang w:val="fr-FR"/>
        </w:rPr>
        <w:t xml:space="preserve"> </w:t>
      </w:r>
      <w:r w:rsidRPr="00AA7E43">
        <w:rPr>
          <w:rFonts w:ascii="Times New Roman" w:hAnsi="Times New Roman"/>
          <w:sz w:val="20"/>
          <w:szCs w:val="20"/>
          <w:lang w:val="fr-FR"/>
        </w:rPr>
        <w:t>responsable, le sous-traitant ou le sous-bénéficiaire en rapport avec le présent Document de projet doit comporter une disposition selon laquelle il ne saurait être accordé, reçu ou promis de redevances, gratifications, rabais, cadeaux, commissions ni autres paiements, si ce n’est ceux qui figurent dans la proposition, en rapport avec le processus de sélection ou de réalisation du contrat, et prévoyant que le bénéficiaire de fonds de la partie</w:t>
      </w:r>
      <w:r w:rsidRPr="00AA7E43">
        <w:rPr>
          <w:rFonts w:ascii="Times New Roman" w:hAnsi="Times New Roman"/>
          <w:b/>
          <w:sz w:val="20"/>
          <w:szCs w:val="20"/>
          <w:lang w:val="fr-FR"/>
        </w:rPr>
        <w:t xml:space="preserve"> </w:t>
      </w:r>
      <w:r w:rsidRPr="00AA7E43">
        <w:rPr>
          <w:rFonts w:ascii="Times New Roman" w:hAnsi="Times New Roman"/>
          <w:sz w:val="20"/>
          <w:szCs w:val="20"/>
          <w:lang w:val="fr-FR"/>
        </w:rPr>
        <w:t>responsable, du sous-traitant ou du sous-bénéficiaire est tenu de coopérer avec toute enquête et tout audit après paiement quels qu’ils soient..</w:t>
      </w:r>
    </w:p>
    <w:p w14:paraId="38C1F39E" w14:textId="77777777" w:rsidR="00BD0313" w:rsidRPr="00AA7E43" w:rsidRDefault="00BD0313">
      <w:pPr>
        <w:spacing w:after="0"/>
        <w:ind w:left="360"/>
        <w:rPr>
          <w:rFonts w:ascii="Times New Roman" w:hAnsi="Times New Roman"/>
          <w:sz w:val="20"/>
          <w:szCs w:val="20"/>
          <w:lang w:val="fr-FR"/>
        </w:rPr>
      </w:pPr>
    </w:p>
    <w:p w14:paraId="03ABCBC5" w14:textId="77777777" w:rsidR="00BD0313" w:rsidRPr="00AA7E43" w:rsidRDefault="00BD0313">
      <w:pPr>
        <w:numPr>
          <w:ilvl w:val="1"/>
          <w:numId w:val="4"/>
        </w:numPr>
        <w:spacing w:after="0"/>
        <w:rPr>
          <w:rFonts w:ascii="Times New Roman" w:hAnsi="Times New Roman"/>
          <w:sz w:val="20"/>
          <w:szCs w:val="20"/>
          <w:lang w:val="fr-FR"/>
        </w:rPr>
      </w:pPr>
      <w:r w:rsidRPr="00AA7E43">
        <w:rPr>
          <w:rFonts w:ascii="Times New Roman" w:hAnsi="Times New Roman"/>
          <w:sz w:val="20"/>
          <w:szCs w:val="20"/>
          <w:lang w:val="fr-FR"/>
        </w:rPr>
        <w:t>Au cas où le PNUD s’adresserait aux autorités nationales compétentes pour entamer des actions juridiques appropriées concernant toute faute présumée en rapport avec le projet ou programme, le gouvernement veillera à ce que lesdites autorités nationales enquêtent activement sur l’affaire et prennent des mesures juridiques appropriées à l’encontre de toutes les personnes dont il aura été déterminé qu’elles ont participé à la commission de la faute, recouvrent les fonds et rendent tous les fonds recouvrés au PNUD.</w:t>
      </w:r>
    </w:p>
    <w:p w14:paraId="70B4F019" w14:textId="77777777" w:rsidR="00BD0313" w:rsidRPr="00AA7E43" w:rsidRDefault="00BD0313">
      <w:pPr>
        <w:spacing w:after="0"/>
        <w:ind w:left="360"/>
        <w:rPr>
          <w:rFonts w:ascii="Times New Roman" w:hAnsi="Times New Roman"/>
          <w:sz w:val="20"/>
          <w:szCs w:val="20"/>
          <w:lang w:val="fr-FR"/>
        </w:rPr>
      </w:pPr>
    </w:p>
    <w:p w14:paraId="686BDD60" w14:textId="77777777" w:rsidR="00BD0313" w:rsidRPr="00AA7E43" w:rsidRDefault="00BD0313">
      <w:pPr>
        <w:numPr>
          <w:ilvl w:val="1"/>
          <w:numId w:val="4"/>
        </w:numPr>
        <w:spacing w:after="0"/>
        <w:rPr>
          <w:rFonts w:ascii="Times New Roman" w:hAnsi="Times New Roman"/>
          <w:sz w:val="20"/>
          <w:szCs w:val="20"/>
          <w:lang w:val="fr-FR"/>
        </w:rPr>
      </w:pPr>
      <w:r w:rsidRPr="00AA7E43">
        <w:rPr>
          <w:rFonts w:ascii="Times New Roman" w:hAnsi="Times New Roman"/>
          <w:sz w:val="20"/>
          <w:szCs w:val="20"/>
          <w:lang w:val="fr-FR"/>
        </w:rPr>
        <w:t>Chaque partie</w:t>
      </w:r>
      <w:r w:rsidRPr="00AA7E43">
        <w:rPr>
          <w:rFonts w:ascii="Times New Roman" w:hAnsi="Times New Roman"/>
          <w:b/>
          <w:sz w:val="20"/>
          <w:szCs w:val="20"/>
          <w:lang w:val="fr-FR"/>
        </w:rPr>
        <w:t xml:space="preserve"> </w:t>
      </w:r>
      <w:r w:rsidRPr="00AA7E43">
        <w:rPr>
          <w:rFonts w:ascii="Times New Roman" w:hAnsi="Times New Roman"/>
          <w:sz w:val="20"/>
          <w:szCs w:val="20"/>
          <w:lang w:val="fr-FR"/>
        </w:rPr>
        <w:t xml:space="preserve">responsable, sous-traitant ou sous-bénéficiaire est tenu(e) de veiller à ce que toutes ses obligations énoncées dans la présente section à la rubrique « gestion des risques » soient transférées à ses sous-traitants et sous-bénéficiaires et à ce que toutes les clauses de la présente section intitulées « clauses standard de gestion des risques » soient reproduites ainsi qu’il convient, </w:t>
      </w:r>
      <w:r w:rsidRPr="00AA7E43">
        <w:rPr>
          <w:rFonts w:ascii="Times New Roman" w:hAnsi="Times New Roman"/>
          <w:i/>
          <w:sz w:val="20"/>
          <w:szCs w:val="20"/>
          <w:lang w:val="fr-FR"/>
        </w:rPr>
        <w:t>mutatis mutandis</w:t>
      </w:r>
      <w:r w:rsidRPr="00AA7E43">
        <w:rPr>
          <w:rFonts w:ascii="Times New Roman" w:hAnsi="Times New Roman"/>
          <w:sz w:val="20"/>
          <w:szCs w:val="20"/>
          <w:lang w:val="fr-FR"/>
        </w:rPr>
        <w:t>, dans tous ses sous-contrats ou sous-accords conclus suite au présent Document de projet.</w:t>
      </w:r>
    </w:p>
    <w:p w14:paraId="0D18941B" w14:textId="77777777" w:rsidR="00BD0313" w:rsidRPr="00AA7E43" w:rsidRDefault="00BD0313">
      <w:pPr>
        <w:rPr>
          <w:rFonts w:ascii="Times New Roman" w:hAnsi="Times New Roman"/>
          <w:b/>
          <w:sz w:val="20"/>
          <w:szCs w:val="20"/>
          <w:lang w:val="fr-FR"/>
        </w:rPr>
      </w:pPr>
    </w:p>
    <w:p w14:paraId="33D5994B" w14:textId="77777777" w:rsidR="00802AFA" w:rsidRDefault="00802AFA">
      <w:pPr>
        <w:rPr>
          <w:rFonts w:ascii="Times New Roman" w:hAnsi="Times New Roman"/>
          <w:b/>
          <w:sz w:val="20"/>
          <w:szCs w:val="20"/>
          <w:lang w:val="fr-FR"/>
        </w:rPr>
        <w:sectPr w:rsidR="00802AFA" w:rsidSect="00075433">
          <w:footerReference w:type="even" r:id="rId19"/>
          <w:footerReference w:type="default" r:id="rId20"/>
          <w:footerReference w:type="first" r:id="rId21"/>
          <w:pgSz w:w="11906" w:h="16838" w:code="9"/>
          <w:pgMar w:top="864" w:right="1152" w:bottom="864" w:left="1152" w:header="720" w:footer="432" w:gutter="0"/>
          <w:cols w:space="708"/>
          <w:titlePg/>
          <w:docGrid w:linePitch="360"/>
        </w:sectPr>
      </w:pPr>
    </w:p>
    <w:p w14:paraId="02F67653" w14:textId="3BF4A7C9" w:rsidR="00BD0313" w:rsidRPr="00AA7E43" w:rsidRDefault="00BD0313">
      <w:pPr>
        <w:rPr>
          <w:rFonts w:ascii="Times New Roman" w:hAnsi="Times New Roman"/>
          <w:b/>
          <w:sz w:val="20"/>
          <w:szCs w:val="20"/>
          <w:lang w:val="fr-FR"/>
        </w:rPr>
      </w:pPr>
    </w:p>
    <w:p w14:paraId="032FF71D" w14:textId="7ACFDAEB" w:rsidR="00BD0313" w:rsidRPr="00AA7E43" w:rsidRDefault="002D3BE4" w:rsidP="00D354FB">
      <w:pPr>
        <w:pStyle w:val="Titre1"/>
        <w:numPr>
          <w:ilvl w:val="0"/>
          <w:numId w:val="78"/>
        </w:numPr>
        <w:rPr>
          <w:rFonts w:ascii="Times New Roman" w:hAnsi="Times New Roman"/>
          <w:lang w:val="fr-FR"/>
        </w:rPr>
      </w:pPr>
      <w:bookmarkStart w:id="48" w:name="_Toc9352273"/>
      <w:r w:rsidRPr="00AA7E43">
        <w:rPr>
          <w:rFonts w:ascii="Times New Roman" w:hAnsi="Times New Roman"/>
          <w:lang w:val="fr-FR"/>
        </w:rPr>
        <w:t>ANNEXES</w:t>
      </w:r>
      <w:bookmarkEnd w:id="48"/>
    </w:p>
    <w:p w14:paraId="28C8C9C3" w14:textId="42FF006C" w:rsidR="00BD0313" w:rsidRPr="00AA7E43" w:rsidRDefault="00BD0313">
      <w:pPr>
        <w:numPr>
          <w:ilvl w:val="0"/>
          <w:numId w:val="3"/>
        </w:numPr>
        <w:rPr>
          <w:rFonts w:ascii="Times New Roman" w:hAnsi="Times New Roman"/>
          <w:b/>
          <w:iCs/>
          <w:lang w:val="fr-FR"/>
        </w:rPr>
      </w:pPr>
      <w:r w:rsidRPr="00AA7E43">
        <w:rPr>
          <w:rFonts w:ascii="Times New Roman" w:hAnsi="Times New Roman"/>
          <w:b/>
          <w:iCs/>
          <w:lang w:val="fr-FR"/>
        </w:rPr>
        <w:t xml:space="preserve">Rapport sur l’assurance qualité du projet </w:t>
      </w:r>
    </w:p>
    <w:p w14:paraId="39F0F836" w14:textId="77777777" w:rsidR="00BD0313" w:rsidRPr="00AA7E43" w:rsidRDefault="00BD0313">
      <w:pPr>
        <w:numPr>
          <w:ilvl w:val="0"/>
          <w:numId w:val="3"/>
        </w:numPr>
        <w:jc w:val="left"/>
        <w:rPr>
          <w:rFonts w:ascii="Times New Roman" w:hAnsi="Times New Roman"/>
          <w:b/>
          <w:iCs/>
          <w:lang w:val="fr-FR"/>
        </w:rPr>
      </w:pPr>
      <w:r w:rsidRPr="00AA7E43">
        <w:rPr>
          <w:rFonts w:ascii="Times New Roman" w:hAnsi="Times New Roman"/>
          <w:b/>
          <w:iCs/>
          <w:lang w:val="fr-FR"/>
        </w:rPr>
        <w:t xml:space="preserve">Modèle d’Examen préalable social et environnemental </w:t>
      </w:r>
      <w:r w:rsidRPr="00AA7E43">
        <w:rPr>
          <w:rFonts w:ascii="Times New Roman" w:hAnsi="Times New Roman"/>
          <w:iCs/>
          <w:lang w:val="fr-FR"/>
        </w:rPr>
        <w:t>[</w:t>
      </w:r>
      <w:r w:rsidRPr="00AA7E43">
        <w:rPr>
          <w:rFonts w:ascii="Times New Roman" w:hAnsi="Times New Roman"/>
          <w:iCs/>
          <w:u w:val="single"/>
          <w:lang w:val="fr-FR"/>
        </w:rPr>
        <w:t>anglais</w:t>
      </w:r>
      <w:r w:rsidRPr="00AA7E43">
        <w:rPr>
          <w:rFonts w:ascii="Times New Roman" w:hAnsi="Times New Roman"/>
          <w:iCs/>
          <w:lang w:val="fr-FR"/>
        </w:rPr>
        <w:t>][</w:t>
      </w:r>
      <w:r w:rsidRPr="00AA7E43">
        <w:rPr>
          <w:rFonts w:ascii="Times New Roman" w:hAnsi="Times New Roman"/>
          <w:iCs/>
          <w:u w:val="single"/>
          <w:lang w:val="fr-FR"/>
        </w:rPr>
        <w:t>français</w:t>
      </w:r>
      <w:r w:rsidRPr="00AA7E43">
        <w:rPr>
          <w:rFonts w:ascii="Times New Roman" w:hAnsi="Times New Roman"/>
          <w:iCs/>
          <w:lang w:val="fr-FR"/>
        </w:rPr>
        <w:t>][</w:t>
      </w:r>
      <w:r w:rsidRPr="00AA7E43">
        <w:rPr>
          <w:rFonts w:ascii="Times New Roman" w:hAnsi="Times New Roman"/>
          <w:iCs/>
          <w:u w:val="single"/>
          <w:lang w:val="fr-FR"/>
        </w:rPr>
        <w:t>espagnol</w:t>
      </w:r>
      <w:r w:rsidRPr="00AA7E43">
        <w:rPr>
          <w:rFonts w:ascii="Times New Roman" w:hAnsi="Times New Roman"/>
          <w:iCs/>
          <w:lang w:val="fr-FR"/>
        </w:rPr>
        <w:t xml:space="preserve">], comprenant les évaluations sociales et environnementales ou les plans de gestion additionnels selon qu’il convient. </w:t>
      </w:r>
      <w:r w:rsidRPr="00AA7E43">
        <w:rPr>
          <w:rFonts w:ascii="Times New Roman" w:hAnsi="Times New Roman"/>
          <w:i/>
          <w:iCs/>
          <w:sz w:val="20"/>
          <w:szCs w:val="20"/>
          <w:lang w:val="fr-FR"/>
        </w:rPr>
        <w:t xml:space="preserve">(N.B.: </w:t>
      </w:r>
      <w:r w:rsidRPr="00AA7E43">
        <w:rPr>
          <w:rFonts w:ascii="Times New Roman" w:hAnsi="Times New Roman"/>
          <w:i/>
          <w:sz w:val="20"/>
          <w:lang w:val="fr-FR"/>
        </w:rPr>
        <w:t>L'examen préalable des NES n'est pas requis pour les projets pour lesquels le PNUD est uniquement l'agent d'administration et/ou les projets consistant exclusivement de rapports, de la coordination d'évènements, de formations, d'ateliers, de réunions, de conférences, de la préparation de matériels de communication, du renforcement des capacités des partenaires à participer aux négociations et aux conférences internationales, de la coordination de partenariats et de la gestion de réseaux, ou les projets régionaux/globaux sans activités au niveau national</w:t>
      </w:r>
      <w:r w:rsidRPr="00AA7E43">
        <w:rPr>
          <w:rFonts w:ascii="Times New Roman" w:hAnsi="Times New Roman"/>
          <w:i/>
          <w:iCs/>
          <w:sz w:val="20"/>
          <w:szCs w:val="20"/>
          <w:lang w:val="fr-FR"/>
        </w:rPr>
        <w:t>).</w:t>
      </w:r>
    </w:p>
    <w:p w14:paraId="6C6EF632" w14:textId="77777777" w:rsidR="00BD0313" w:rsidRPr="00AA7E43" w:rsidRDefault="00BD0313">
      <w:pPr>
        <w:jc w:val="left"/>
        <w:rPr>
          <w:rFonts w:ascii="Times New Roman" w:hAnsi="Times New Roman"/>
          <w:b/>
          <w:iCs/>
          <w:lang w:val="fr-FR"/>
        </w:rPr>
      </w:pPr>
    </w:p>
    <w:p w14:paraId="15990CEA" w14:textId="780D4FF2" w:rsidR="00BD0313" w:rsidRPr="0089237B" w:rsidRDefault="00BD0313">
      <w:pPr>
        <w:numPr>
          <w:ilvl w:val="0"/>
          <w:numId w:val="3"/>
        </w:numPr>
        <w:rPr>
          <w:rFonts w:ascii="Times New Roman" w:hAnsi="Times New Roman"/>
          <w:lang w:val="fr-FR"/>
        </w:rPr>
      </w:pPr>
      <w:r w:rsidRPr="00AA7E43">
        <w:rPr>
          <w:rFonts w:ascii="Times New Roman" w:hAnsi="Times New Roman"/>
          <w:b/>
          <w:lang w:val="fr-FR"/>
        </w:rPr>
        <w:t>Analyse des risques</w:t>
      </w:r>
      <w:r w:rsidRPr="00AA7E43">
        <w:rPr>
          <w:rFonts w:ascii="Times New Roman" w:hAnsi="Times New Roman"/>
          <w:lang w:val="fr-FR"/>
        </w:rPr>
        <w:t xml:space="preserve">. Utilisez le </w:t>
      </w:r>
      <w:hyperlink r:id="rId22" w:history="1">
        <w:r w:rsidRPr="0089237B">
          <w:rPr>
            <w:rStyle w:val="Lienhypertexte"/>
            <w:rFonts w:ascii="Times New Roman" w:hAnsi="Times New Roman"/>
            <w:lang w:val="fr-FR"/>
          </w:rPr>
          <w:t>modèle de Registre des risques</w:t>
        </w:r>
      </w:hyperlink>
      <w:r w:rsidRPr="00AA7E43">
        <w:rPr>
          <w:rFonts w:ascii="Times New Roman" w:hAnsi="Times New Roman"/>
          <w:lang w:val="fr-FR"/>
        </w:rPr>
        <w:t xml:space="preserve"> standard. </w:t>
      </w:r>
      <w:r w:rsidR="00206300" w:rsidRPr="0089237B">
        <w:rPr>
          <w:rFonts w:ascii="Times New Roman" w:hAnsi="Times New Roman"/>
          <w:lang w:val="fr-FR"/>
        </w:rPr>
        <w:t>Veuillez-vous</w:t>
      </w:r>
      <w:r w:rsidRPr="000D6246">
        <w:rPr>
          <w:rFonts w:ascii="Times New Roman" w:hAnsi="Times New Roman"/>
          <w:lang w:val="fr-FR"/>
        </w:rPr>
        <w:t xml:space="preserve"> reporter aux instruction</w:t>
      </w:r>
      <w:r w:rsidRPr="009E78AC">
        <w:rPr>
          <w:rFonts w:ascii="Times New Roman" w:hAnsi="Times New Roman"/>
          <w:lang w:val="fr-FR"/>
        </w:rPr>
        <w:t xml:space="preserve">s contenus dans la </w:t>
      </w:r>
      <w:hyperlink r:id="rId23" w:history="1">
        <w:r w:rsidRPr="0089237B">
          <w:rPr>
            <w:rStyle w:val="Lienhypertexte"/>
            <w:rFonts w:ascii="Times New Roman" w:hAnsi="Times New Roman"/>
            <w:lang w:val="fr-FR"/>
          </w:rPr>
          <w:t>De</w:t>
        </w:r>
        <w:r w:rsidRPr="000D6246">
          <w:rPr>
            <w:rStyle w:val="Lienhypertexte"/>
            <w:rFonts w:ascii="Times New Roman" w:hAnsi="Times New Roman"/>
            <w:lang w:val="fr-FR"/>
          </w:rPr>
          <w:t>scripti</w:t>
        </w:r>
        <w:r w:rsidRPr="009E78AC">
          <w:rPr>
            <w:rStyle w:val="Lienhypertexte"/>
            <w:rFonts w:ascii="Times New Roman" w:hAnsi="Times New Roman"/>
            <w:lang w:val="fr-FR"/>
          </w:rPr>
          <w:t>on des éléments à livrer du Registre des risques</w:t>
        </w:r>
      </w:hyperlink>
      <w:r w:rsidRPr="00AA7E43">
        <w:rPr>
          <w:rFonts w:ascii="Times New Roman" w:hAnsi="Times New Roman"/>
          <w:lang w:val="fr-FR"/>
        </w:rPr>
        <w:t>.</w:t>
      </w:r>
    </w:p>
    <w:p w14:paraId="7BBA2E25" w14:textId="0D033668" w:rsidR="00BD0313" w:rsidRPr="00CC404E" w:rsidRDefault="00BD0313">
      <w:pPr>
        <w:numPr>
          <w:ilvl w:val="0"/>
          <w:numId w:val="3"/>
        </w:numPr>
        <w:rPr>
          <w:rFonts w:ascii="Times New Roman" w:hAnsi="Times New Roman"/>
          <w:iCs/>
          <w:lang w:val="fr-FR"/>
        </w:rPr>
      </w:pPr>
      <w:r w:rsidRPr="000D6246">
        <w:rPr>
          <w:rFonts w:ascii="Times New Roman" w:hAnsi="Times New Roman"/>
          <w:b/>
          <w:iCs/>
          <w:lang w:val="fr-FR"/>
        </w:rPr>
        <w:t>Évaluation des capacités</w:t>
      </w:r>
      <w:r w:rsidRPr="009E78AC">
        <w:rPr>
          <w:rFonts w:ascii="Times New Roman" w:hAnsi="Times New Roman"/>
          <w:b/>
          <w:iCs/>
          <w:lang w:val="fr-FR"/>
        </w:rPr>
        <w:t> :</w:t>
      </w:r>
      <w:r w:rsidRPr="00FA0904">
        <w:rPr>
          <w:rFonts w:ascii="Times New Roman" w:hAnsi="Times New Roman"/>
          <w:iCs/>
          <w:lang w:val="fr-FR"/>
        </w:rPr>
        <w:t xml:space="preserve"> </w:t>
      </w:r>
      <w:r w:rsidRPr="00FA0904">
        <w:rPr>
          <w:rFonts w:ascii="Times New Roman" w:hAnsi="Times New Roman"/>
          <w:lang w:val="fr-FR"/>
        </w:rPr>
        <w:t>Résultats des évaluat</w:t>
      </w:r>
      <w:r w:rsidRPr="00BD4C29">
        <w:rPr>
          <w:rFonts w:ascii="Times New Roman" w:hAnsi="Times New Roman"/>
          <w:lang w:val="fr-FR"/>
        </w:rPr>
        <w:t>ions des capacit</w:t>
      </w:r>
      <w:r w:rsidRPr="00313579">
        <w:rPr>
          <w:rFonts w:ascii="Times New Roman" w:hAnsi="Times New Roman"/>
          <w:lang w:val="fr-FR"/>
        </w:rPr>
        <w:t>és du Partenair</w:t>
      </w:r>
      <w:r w:rsidRPr="00CC404E">
        <w:rPr>
          <w:rFonts w:ascii="Times New Roman" w:hAnsi="Times New Roman"/>
          <w:lang w:val="fr-FR"/>
        </w:rPr>
        <w:t>e de réalisation (y inclus de la micro-évaluation de la HACT</w:t>
      </w:r>
      <w:r w:rsidRPr="00CC404E">
        <w:rPr>
          <w:rFonts w:ascii="Times New Roman" w:hAnsi="Times New Roman"/>
          <w:iCs/>
          <w:lang w:val="fr-FR"/>
        </w:rPr>
        <w:t>).</w:t>
      </w:r>
    </w:p>
    <w:p w14:paraId="30893176" w14:textId="77777777" w:rsidR="00BD0313" w:rsidRPr="00DE6DC4" w:rsidRDefault="00BD0313">
      <w:pPr>
        <w:numPr>
          <w:ilvl w:val="0"/>
          <w:numId w:val="3"/>
        </w:numPr>
        <w:rPr>
          <w:rFonts w:ascii="Times New Roman" w:hAnsi="Times New Roman"/>
          <w:iCs/>
          <w:lang w:val="fr-FR"/>
        </w:rPr>
      </w:pPr>
      <w:r w:rsidRPr="00442478">
        <w:rPr>
          <w:rFonts w:ascii="Times New Roman" w:hAnsi="Times New Roman"/>
          <w:b/>
          <w:lang w:val="fr-FR"/>
        </w:rPr>
        <w:t xml:space="preserve">Termes de référence du Comité de pilotage du </w:t>
      </w:r>
      <w:r w:rsidRPr="00A527A5">
        <w:rPr>
          <w:rFonts w:ascii="Times New Roman" w:hAnsi="Times New Roman"/>
          <w:b/>
          <w:lang w:val="fr-FR"/>
        </w:rPr>
        <w:t>projet et termes d</w:t>
      </w:r>
      <w:r w:rsidRPr="00DE6DC4">
        <w:rPr>
          <w:rFonts w:ascii="Times New Roman" w:hAnsi="Times New Roman"/>
          <w:b/>
          <w:lang w:val="fr-FR"/>
        </w:rPr>
        <w:t>e référence des postes clés de gestion.</w:t>
      </w:r>
    </w:p>
    <w:p w14:paraId="1A3B44A0" w14:textId="77777777" w:rsidR="00BD0313" w:rsidRPr="00DE6DC4" w:rsidRDefault="00BD0313">
      <w:pPr>
        <w:rPr>
          <w:rFonts w:ascii="Times New Roman" w:hAnsi="Times New Roman"/>
          <w:iCs/>
          <w:lang w:val="fr-FR"/>
        </w:rPr>
      </w:pPr>
    </w:p>
    <w:p w14:paraId="6EC46FE9" w14:textId="162033FB" w:rsidR="00A9005D" w:rsidRPr="00E63A12" w:rsidRDefault="00A9005D">
      <w:pPr>
        <w:spacing w:after="160" w:line="259" w:lineRule="auto"/>
        <w:jc w:val="left"/>
        <w:rPr>
          <w:rFonts w:ascii="Times New Roman" w:hAnsi="Times New Roman"/>
          <w:lang w:val="fr-FR"/>
        </w:rPr>
      </w:pPr>
      <w:r w:rsidRPr="00E63A12">
        <w:rPr>
          <w:rFonts w:ascii="Times New Roman" w:hAnsi="Times New Roman"/>
          <w:lang w:val="fr-FR"/>
        </w:rPr>
        <w:br w:type="page"/>
      </w:r>
    </w:p>
    <w:p w14:paraId="0A626378" w14:textId="2449D0D1" w:rsidR="00B7232D" w:rsidRPr="007673DF" w:rsidRDefault="00B7232D">
      <w:pPr>
        <w:pStyle w:val="Paragraphedeliste"/>
        <w:numPr>
          <w:ilvl w:val="3"/>
          <w:numId w:val="4"/>
        </w:numPr>
        <w:suppressAutoHyphens/>
        <w:autoSpaceDN w:val="0"/>
        <w:spacing w:after="160"/>
        <w:textAlignment w:val="baseline"/>
        <w:rPr>
          <w:rFonts w:ascii="Times New Roman" w:hAnsi="Times New Roman"/>
          <w:b/>
          <w:sz w:val="20"/>
          <w:szCs w:val="20"/>
          <w:lang w:val="fr-FR"/>
        </w:rPr>
      </w:pPr>
      <w:r w:rsidRPr="00E63A12">
        <w:rPr>
          <w:rFonts w:ascii="Times New Roman" w:hAnsi="Times New Roman"/>
          <w:b/>
          <w:sz w:val="20"/>
          <w:szCs w:val="20"/>
          <w:lang w:val="fr-FR"/>
        </w:rPr>
        <w:t>CONTE</w:t>
      </w:r>
      <w:r w:rsidRPr="007673DF">
        <w:rPr>
          <w:rFonts w:ascii="Times New Roman" w:hAnsi="Times New Roman"/>
          <w:b/>
          <w:sz w:val="20"/>
          <w:szCs w:val="20"/>
          <w:lang w:val="fr-FR"/>
        </w:rPr>
        <w:t>XTE</w:t>
      </w:r>
    </w:p>
    <w:p w14:paraId="7B8E9F8C" w14:textId="77777777" w:rsidR="00B7232D" w:rsidRPr="00AA7E43" w:rsidRDefault="00B7232D">
      <w:pPr>
        <w:suppressAutoHyphens/>
        <w:autoSpaceDN w:val="0"/>
        <w:spacing w:after="160"/>
        <w:textAlignment w:val="baseline"/>
        <w:rPr>
          <w:rFonts w:ascii="Times New Roman" w:hAnsi="Times New Roman"/>
          <w:sz w:val="20"/>
          <w:szCs w:val="20"/>
          <w:lang w:val="fr-FR"/>
        </w:rPr>
      </w:pPr>
      <w:r w:rsidRPr="007673DF">
        <w:rPr>
          <w:rFonts w:ascii="Times New Roman" w:hAnsi="Times New Roman"/>
          <w:sz w:val="20"/>
          <w:szCs w:val="20"/>
          <w:lang w:val="fr-FR"/>
        </w:rPr>
        <w:t>D</w:t>
      </w:r>
      <w:r w:rsidRPr="00191815">
        <w:rPr>
          <w:rFonts w:ascii="Times New Roman" w:hAnsi="Times New Roman"/>
          <w:sz w:val="20"/>
          <w:szCs w:val="20"/>
          <w:lang w:val="fr-FR"/>
        </w:rPr>
        <w:t>epuis l’insurrection p</w:t>
      </w:r>
      <w:r w:rsidRPr="001C32A8">
        <w:rPr>
          <w:rFonts w:ascii="Times New Roman" w:hAnsi="Times New Roman"/>
          <w:sz w:val="20"/>
          <w:szCs w:val="20"/>
          <w:lang w:val="fr-FR"/>
        </w:rPr>
        <w:t xml:space="preserve">opulaire d’octobre 2014 qui a réussi à faire chuter le régime de Blaise Compaoré après un pouvoir de plus d’un quart de siècle, la transition et </w:t>
      </w:r>
      <w:r w:rsidRPr="00AA7E43">
        <w:rPr>
          <w:rFonts w:ascii="Times New Roman" w:hAnsi="Times New Roman"/>
          <w:sz w:val="20"/>
          <w:szCs w:val="20"/>
          <w:lang w:val="fr-FR"/>
        </w:rPr>
        <w:t>l’avènement du pouvoir avec les élections de 2015, le Burkina Faso a fait des grands pas vers la consolidation de l’Etat de droit, la justice et la protection et promotion des droits humains. Cette démocratie en redémarrage après vingt-sept ans de règne de Blaise Compaoré reste encore très fragile.</w:t>
      </w:r>
    </w:p>
    <w:p w14:paraId="298BBD77" w14:textId="77777777" w:rsidR="00B7232D" w:rsidRPr="00AA7E43" w:rsidRDefault="00B7232D">
      <w:pPr>
        <w:suppressAutoHyphens/>
        <w:autoSpaceDN w:val="0"/>
        <w:spacing w:after="160"/>
        <w:textAlignment w:val="baseline"/>
        <w:rPr>
          <w:rFonts w:ascii="Times New Roman" w:hAnsi="Times New Roman"/>
          <w:sz w:val="20"/>
          <w:szCs w:val="20"/>
          <w:lang w:val="fr-FR"/>
        </w:rPr>
      </w:pPr>
      <w:r w:rsidRPr="00AA7E43">
        <w:rPr>
          <w:rFonts w:ascii="Times New Roman" w:hAnsi="Times New Roman"/>
          <w:sz w:val="20"/>
          <w:szCs w:val="20"/>
          <w:lang w:val="fr-FR"/>
        </w:rPr>
        <w:t>La consolidation de la nouvelle démocratie burkinabè se trouve confrontée à de nombreux défis parmi lesquels la Justice, les droits humains, la sécurité et la cohésion sociale.</w:t>
      </w:r>
      <w:r w:rsidRPr="00AA7E43">
        <w:rPr>
          <w:rFonts w:ascii="Times New Roman" w:hAnsi="Times New Roman"/>
          <w:sz w:val="20"/>
          <w:szCs w:val="20"/>
          <w:lang w:val="fr-FR"/>
        </w:rPr>
        <w:tab/>
        <w:t xml:space="preserve">. </w:t>
      </w:r>
    </w:p>
    <w:p w14:paraId="70F03E97" w14:textId="77777777" w:rsidR="00B7232D" w:rsidRPr="00AA7E43" w:rsidRDefault="00B7232D">
      <w:pPr>
        <w:suppressAutoHyphens/>
        <w:autoSpaceDN w:val="0"/>
        <w:spacing w:after="160"/>
        <w:textAlignment w:val="baseline"/>
        <w:rPr>
          <w:rFonts w:ascii="Times New Roman" w:hAnsi="Times New Roman"/>
          <w:sz w:val="20"/>
          <w:szCs w:val="20"/>
          <w:lang w:val="fr-FR"/>
        </w:rPr>
      </w:pPr>
      <w:r w:rsidRPr="00AA7E43">
        <w:rPr>
          <w:rFonts w:ascii="Times New Roman" w:hAnsi="Times New Roman"/>
          <w:sz w:val="20"/>
          <w:szCs w:val="20"/>
          <w:lang w:val="fr-FR"/>
        </w:rPr>
        <w:t>En effet, le pays est au cœur des problèmes sécuritaires de la sous-région et est soumis depuis maintenant quatre ans à des attaques terroristes. Il fait face aussi à une insécurité liée au grand banditisme, à la criminalité, qui a pris des allures inquiétantes depuis quelques années. Le difficile maillage sécuritaire du territoire national, les capacités limitées des Forces de Défense et de sécurité fait que l’insécurité persiste en ville et surtout en campagne où de paisibles paysans sont régulièrement dépouillés de leurs biens par des bandits. Alors, les populations ont décidé de prendre elles- mêmes en charge leur propre sécurité d’où l’arrivée de groupes d’auto-défense appelés « Koglweogo ».</w:t>
      </w:r>
    </w:p>
    <w:p w14:paraId="4B9E282E" w14:textId="77777777" w:rsidR="00B7232D" w:rsidRPr="00AA7E43" w:rsidRDefault="00B7232D">
      <w:pPr>
        <w:suppressAutoHyphens/>
        <w:autoSpaceDN w:val="0"/>
        <w:spacing w:after="160"/>
        <w:textAlignment w:val="baseline"/>
        <w:rPr>
          <w:rFonts w:ascii="Times New Roman" w:hAnsi="Times New Roman"/>
          <w:sz w:val="20"/>
          <w:szCs w:val="20"/>
          <w:lang w:val="fr-FR"/>
        </w:rPr>
      </w:pPr>
      <w:r w:rsidRPr="00AA7E43">
        <w:rPr>
          <w:rFonts w:ascii="Times New Roman" w:hAnsi="Times New Roman"/>
          <w:sz w:val="20"/>
          <w:szCs w:val="20"/>
          <w:lang w:val="fr-FR"/>
        </w:rPr>
        <w:t xml:space="preserve">En somme, l’évolution du contexte sous-régional et international crée une nouvelle donne sécuritaire et impose un regard nouveau sur les forces de défense et de sécurité. En effet, l’absence - ou la faiblesse - des risques d’affrontements entre Etats a laissé la place à la montée des intégrismes religieux, du terrorisme et du grand banditisme transfrontalier, avec le trafic d’armes et le narcotrafic. Ces menaces se nourrissent des déficits démocratiques, de l’extrême paupérisation des populations - particulièrement des jeunes sans perspective d’avenir - et de la mal-gouvernance en général mais particulièrement de la corruption, qui fragilisent les Etats et réduisent considérablement leur capacité de réaction face à une nouvelle conflictualité plus complexe. Le nouveau contexte sécuritaire traduit un défi essentiel à la survie du pays ainsi qu’à la paix et la stabilité des sociétés et des communautés. Il s’agit de celui de la restructuration territoriale et technique des forces de défense et de sécurité.  </w:t>
      </w:r>
    </w:p>
    <w:p w14:paraId="0D785A56" w14:textId="77777777" w:rsidR="00B7232D" w:rsidRPr="00AA7E43" w:rsidRDefault="00B7232D">
      <w:pPr>
        <w:suppressAutoHyphens/>
        <w:autoSpaceDN w:val="0"/>
        <w:spacing w:after="160"/>
        <w:textAlignment w:val="baseline"/>
        <w:rPr>
          <w:rFonts w:ascii="Times New Roman" w:hAnsi="Times New Roman"/>
          <w:sz w:val="20"/>
          <w:szCs w:val="20"/>
          <w:lang w:val="fr-FR"/>
        </w:rPr>
      </w:pPr>
      <w:r w:rsidRPr="00AA7E43">
        <w:rPr>
          <w:rFonts w:ascii="Times New Roman" w:hAnsi="Times New Roman"/>
          <w:sz w:val="20"/>
          <w:szCs w:val="20"/>
          <w:lang w:val="fr-FR"/>
        </w:rPr>
        <w:t>En sus des problèmes sécuritaires, la justice burkinabè est aussi pointée du doigt depuis des décennies. En effet les questions de justice ont été au centre des débats tout au long des 27 ans de pouvoir de Blaise Compaoré. Les questions de justice ont pris une allure particulière avec les nombreux crimes de sang et les crimes économiques restés impunis au Burkina Faso.</w:t>
      </w:r>
    </w:p>
    <w:p w14:paraId="5D2E3EC0" w14:textId="744736DD" w:rsidR="00B7232D" w:rsidRPr="00AA7E43" w:rsidRDefault="00B7232D">
      <w:pPr>
        <w:suppressAutoHyphens/>
        <w:autoSpaceDN w:val="0"/>
        <w:spacing w:after="160"/>
        <w:textAlignment w:val="baseline"/>
        <w:rPr>
          <w:rFonts w:ascii="Times New Roman" w:hAnsi="Times New Roman"/>
          <w:sz w:val="20"/>
          <w:szCs w:val="20"/>
          <w:lang w:val="fr-FR"/>
        </w:rPr>
      </w:pPr>
      <w:r w:rsidRPr="00AA7E43">
        <w:rPr>
          <w:rFonts w:ascii="Times New Roman" w:hAnsi="Times New Roman"/>
          <w:sz w:val="20"/>
          <w:szCs w:val="20"/>
          <w:lang w:val="fr-FR"/>
        </w:rPr>
        <w:t xml:space="preserve">Pour les Burkinabè l’impunité n’est pas seulement une question de crimes de sang et des crimes économiques. Elle concerne également les attentes du citoyen lambda d’un traitement judiciaire diligent et juste de leurs dossiers en Justice. La corruption l’injustice et l’impunité, perdurent comme le document les rapports de l’ASCE-LC, du RENLAC et </w:t>
      </w:r>
      <w:r w:rsidR="00206300" w:rsidRPr="00AA7E43">
        <w:rPr>
          <w:rFonts w:ascii="Times New Roman" w:hAnsi="Times New Roman"/>
          <w:sz w:val="20"/>
          <w:szCs w:val="20"/>
          <w:lang w:val="fr-FR"/>
        </w:rPr>
        <w:t>des organisations</w:t>
      </w:r>
      <w:r w:rsidRPr="00AA7E43">
        <w:rPr>
          <w:rFonts w:ascii="Times New Roman" w:hAnsi="Times New Roman"/>
          <w:sz w:val="20"/>
          <w:szCs w:val="20"/>
          <w:lang w:val="fr-FR"/>
        </w:rPr>
        <w:t xml:space="preserve"> de défense des droits Humains.</w:t>
      </w:r>
    </w:p>
    <w:p w14:paraId="522A3DB7" w14:textId="77777777" w:rsidR="00B7232D" w:rsidRPr="00AA7E43" w:rsidRDefault="00B7232D">
      <w:pPr>
        <w:suppressAutoHyphens/>
        <w:autoSpaceDN w:val="0"/>
        <w:spacing w:after="160"/>
        <w:textAlignment w:val="baseline"/>
        <w:rPr>
          <w:rFonts w:ascii="Times New Roman" w:hAnsi="Times New Roman"/>
          <w:sz w:val="20"/>
          <w:szCs w:val="20"/>
          <w:lang w:val="fr-FR"/>
        </w:rPr>
      </w:pPr>
      <w:r w:rsidRPr="00AA7E43">
        <w:rPr>
          <w:rFonts w:ascii="Times New Roman" w:hAnsi="Times New Roman"/>
          <w:sz w:val="20"/>
          <w:szCs w:val="20"/>
          <w:lang w:val="fr-FR"/>
        </w:rPr>
        <w:t xml:space="preserve">En mars 2015, le gouvernement de la transition a organisé des « États généraux de la justice » qui ont abouti à un pacte national pour le renouveau du pouvoir judiciaire. </w:t>
      </w:r>
    </w:p>
    <w:p w14:paraId="398E79E3" w14:textId="78A960C8" w:rsidR="00B7232D" w:rsidRPr="00AA7E43" w:rsidRDefault="00B7232D">
      <w:pPr>
        <w:suppressAutoHyphens/>
        <w:autoSpaceDN w:val="0"/>
        <w:spacing w:after="160"/>
        <w:textAlignment w:val="baseline"/>
        <w:rPr>
          <w:rFonts w:ascii="Times New Roman" w:hAnsi="Times New Roman"/>
          <w:sz w:val="20"/>
          <w:szCs w:val="20"/>
          <w:lang w:val="fr-FR"/>
        </w:rPr>
      </w:pPr>
      <w:r w:rsidRPr="00AA7E43">
        <w:rPr>
          <w:rFonts w:ascii="Times New Roman" w:hAnsi="Times New Roman"/>
          <w:sz w:val="20"/>
          <w:szCs w:val="20"/>
          <w:lang w:val="fr-FR"/>
        </w:rPr>
        <w:t xml:space="preserve">Il y a donc lieu de travailler </w:t>
      </w:r>
      <w:r w:rsidR="00206300" w:rsidRPr="00AA7E43">
        <w:rPr>
          <w:rFonts w:ascii="Times New Roman" w:hAnsi="Times New Roman"/>
          <w:sz w:val="20"/>
          <w:szCs w:val="20"/>
          <w:lang w:val="fr-FR"/>
        </w:rPr>
        <w:t>à</w:t>
      </w:r>
      <w:r w:rsidRPr="00AA7E43">
        <w:rPr>
          <w:rFonts w:ascii="Times New Roman" w:hAnsi="Times New Roman"/>
          <w:sz w:val="20"/>
          <w:szCs w:val="20"/>
          <w:lang w:val="fr-FR"/>
        </w:rPr>
        <w:t xml:space="preserve"> replacer la Justice dans son rôle de renforcement de l’Etat de Droit</w:t>
      </w:r>
    </w:p>
    <w:p w14:paraId="29E6BC3A" w14:textId="77777777" w:rsidR="00B7232D" w:rsidRPr="00AA7E43" w:rsidRDefault="00B7232D">
      <w:pPr>
        <w:suppressAutoHyphens/>
        <w:autoSpaceDN w:val="0"/>
        <w:spacing w:after="160"/>
        <w:textAlignment w:val="baseline"/>
        <w:rPr>
          <w:rFonts w:ascii="Times New Roman" w:hAnsi="Times New Roman"/>
          <w:sz w:val="20"/>
          <w:szCs w:val="20"/>
          <w:lang w:val="fr-FR"/>
        </w:rPr>
      </w:pPr>
      <w:r w:rsidRPr="00AA7E43">
        <w:rPr>
          <w:rFonts w:ascii="Times New Roman" w:hAnsi="Times New Roman"/>
          <w:sz w:val="20"/>
          <w:szCs w:val="20"/>
          <w:lang w:val="fr-FR"/>
        </w:rPr>
        <w:t xml:space="preserve">Quant aux Droits Humains bien que des textes soient ratifiés et de nombreuses lois adoptées, il faut noter que les cas de violations des droits humains sont toujours d’actualité au Burkina Faso. Le pays peine à traduire dans le quotient ses engagements internationaux. </w:t>
      </w:r>
    </w:p>
    <w:p w14:paraId="13CFD0D8" w14:textId="77777777" w:rsidR="00B7232D" w:rsidRPr="00AA7E43" w:rsidRDefault="00B7232D">
      <w:pPr>
        <w:suppressAutoHyphens/>
        <w:autoSpaceDN w:val="0"/>
        <w:spacing w:after="160"/>
        <w:textAlignment w:val="baseline"/>
        <w:rPr>
          <w:rFonts w:ascii="Times New Roman" w:hAnsi="Times New Roman"/>
          <w:sz w:val="20"/>
          <w:szCs w:val="20"/>
          <w:lang w:val="fr-FR"/>
        </w:rPr>
      </w:pPr>
      <w:r w:rsidRPr="00AA7E43">
        <w:rPr>
          <w:rFonts w:ascii="Times New Roman" w:hAnsi="Times New Roman"/>
          <w:sz w:val="20"/>
          <w:szCs w:val="20"/>
          <w:lang w:val="fr-FR"/>
        </w:rPr>
        <w:t xml:space="preserve">Par exemple dans les domaines tel que celui de la réponse au VIH, des efforts restent encore à faire. Sur le plan juridique, l’engagement du Burkina Faso est marqué par la consécration dans les cadres stratégiques successifs de lutte contre le VIH du « renforcement de la protection et du soutien aux PVVIH et personnes affectées par le VIH ».  </w:t>
      </w:r>
    </w:p>
    <w:p w14:paraId="268BA4CB" w14:textId="77777777" w:rsidR="00B7232D" w:rsidRPr="00AA7E43" w:rsidRDefault="00B7232D">
      <w:pPr>
        <w:suppressAutoHyphens/>
        <w:autoSpaceDN w:val="0"/>
        <w:spacing w:after="160"/>
        <w:textAlignment w:val="baseline"/>
        <w:rPr>
          <w:rFonts w:ascii="Times New Roman" w:hAnsi="Times New Roman"/>
          <w:sz w:val="20"/>
          <w:szCs w:val="20"/>
          <w:lang w:val="fr-FR"/>
        </w:rPr>
      </w:pPr>
      <w:r w:rsidRPr="00AA7E43">
        <w:rPr>
          <w:rFonts w:ascii="Times New Roman" w:hAnsi="Times New Roman"/>
          <w:sz w:val="20"/>
          <w:szCs w:val="20"/>
          <w:lang w:val="fr-FR"/>
        </w:rPr>
        <w:t>En somme des défis demeurent. Ainsi dans le domaine de l’Etat de Droit, il convient de rétablir le contrat social. Il faut travailler à regagner la confiance des burkinabés dans l’Etat. Il faut trouver des voies et moyens pour répondre aux attentes légitimes des populations sur les questions d’accès à une justice crédible, et de lutte contre l’impunité.</w:t>
      </w:r>
    </w:p>
    <w:p w14:paraId="563DCDAC" w14:textId="77777777" w:rsidR="00B7232D" w:rsidRPr="00AA7E43" w:rsidRDefault="00B7232D">
      <w:pPr>
        <w:suppressAutoHyphens/>
        <w:autoSpaceDN w:val="0"/>
        <w:spacing w:after="160"/>
        <w:textAlignment w:val="baseline"/>
        <w:rPr>
          <w:rFonts w:ascii="Times New Roman" w:hAnsi="Times New Roman"/>
          <w:sz w:val="20"/>
          <w:szCs w:val="20"/>
          <w:lang w:val="fr-FR"/>
        </w:rPr>
      </w:pPr>
      <w:r w:rsidRPr="00AA7E43">
        <w:rPr>
          <w:rFonts w:ascii="Times New Roman" w:hAnsi="Times New Roman"/>
          <w:sz w:val="20"/>
          <w:szCs w:val="20"/>
          <w:lang w:val="fr-FR"/>
        </w:rPr>
        <w:t xml:space="preserve">Il faudra travailler également à garantir dans le respect de l’Etat de droit et les principes des droits humains, la sécurité des populations et du pays, notamment face aux menaces liées aux attaques terroristes et l’extrémisme violent, de cohésion sociale et de conflits communautaires ainsi que les violences croissantes des groupes d’auto-défense ; aux conflits communautaires </w:t>
      </w:r>
    </w:p>
    <w:p w14:paraId="1C0815BB" w14:textId="74770209" w:rsidR="00B7232D" w:rsidRPr="00AA7E43" w:rsidRDefault="00B7232D">
      <w:pPr>
        <w:suppressAutoHyphens/>
        <w:autoSpaceDN w:val="0"/>
        <w:spacing w:after="160"/>
        <w:textAlignment w:val="baseline"/>
        <w:rPr>
          <w:rFonts w:ascii="Times New Roman" w:hAnsi="Times New Roman"/>
          <w:sz w:val="20"/>
          <w:szCs w:val="20"/>
          <w:lang w:val="fr-FR"/>
        </w:rPr>
      </w:pPr>
      <w:r w:rsidRPr="00AA7E43">
        <w:rPr>
          <w:rFonts w:ascii="Times New Roman" w:hAnsi="Times New Roman"/>
          <w:sz w:val="20"/>
          <w:szCs w:val="20"/>
          <w:lang w:val="fr-FR"/>
        </w:rPr>
        <w:t xml:space="preserve">En soutien au gouvernement du Burkina </w:t>
      </w:r>
      <w:r w:rsidR="00CC1A0B" w:rsidRPr="00AA7E43">
        <w:rPr>
          <w:rFonts w:ascii="Times New Roman" w:hAnsi="Times New Roman"/>
          <w:sz w:val="20"/>
          <w:szCs w:val="20"/>
          <w:lang w:val="fr-FR"/>
        </w:rPr>
        <w:t xml:space="preserve">Faso et </w:t>
      </w:r>
      <w:r w:rsidRPr="00AA7E43">
        <w:rPr>
          <w:rFonts w:ascii="Times New Roman" w:hAnsi="Times New Roman"/>
          <w:sz w:val="20"/>
          <w:szCs w:val="20"/>
          <w:lang w:val="fr-FR"/>
        </w:rPr>
        <w:t xml:space="preserve">pour faire face à </w:t>
      </w:r>
      <w:r w:rsidR="00CC1A0B" w:rsidRPr="00AA7E43">
        <w:rPr>
          <w:rFonts w:ascii="Times New Roman" w:hAnsi="Times New Roman"/>
          <w:sz w:val="20"/>
          <w:szCs w:val="20"/>
          <w:lang w:val="fr-FR"/>
        </w:rPr>
        <w:t xml:space="preserve">aux </w:t>
      </w:r>
      <w:r w:rsidRPr="00AA7E43">
        <w:rPr>
          <w:rFonts w:ascii="Times New Roman" w:hAnsi="Times New Roman"/>
          <w:sz w:val="20"/>
          <w:szCs w:val="20"/>
          <w:lang w:val="fr-FR"/>
        </w:rPr>
        <w:t>défis</w:t>
      </w:r>
      <w:r w:rsidR="00CC1A0B" w:rsidRPr="00AA7E43">
        <w:rPr>
          <w:rFonts w:ascii="Times New Roman" w:hAnsi="Times New Roman"/>
          <w:sz w:val="20"/>
          <w:szCs w:val="20"/>
          <w:lang w:val="fr-FR"/>
        </w:rPr>
        <w:t xml:space="preserve"> ci-dessus évoqué</w:t>
      </w:r>
      <w:r w:rsidRPr="00AA7E43">
        <w:rPr>
          <w:rFonts w:ascii="Times New Roman" w:hAnsi="Times New Roman"/>
          <w:sz w:val="20"/>
          <w:szCs w:val="20"/>
          <w:lang w:val="fr-FR"/>
        </w:rPr>
        <w:t xml:space="preserve">, le Bureau du PNUD au Burkina Faso a élaboré un projet intitulé cohésion sociale, sécurité et Etat de droit et souhaite recruter </w:t>
      </w:r>
      <w:r w:rsidRPr="00AA7E43">
        <w:rPr>
          <w:rFonts w:ascii="Times New Roman" w:hAnsi="Times New Roman"/>
          <w:b/>
          <w:sz w:val="20"/>
          <w:szCs w:val="20"/>
          <w:lang w:val="fr-FR"/>
        </w:rPr>
        <w:t>un</w:t>
      </w:r>
      <w:r w:rsidR="00CC1A0B" w:rsidRPr="00AA7E43">
        <w:rPr>
          <w:rFonts w:ascii="Times New Roman" w:hAnsi="Times New Roman"/>
          <w:sz w:val="20"/>
          <w:szCs w:val="20"/>
          <w:lang w:val="fr-FR"/>
        </w:rPr>
        <w:t xml:space="preserve">(e) </w:t>
      </w:r>
      <w:r w:rsidR="00CC1A0B" w:rsidRPr="00AA7E43">
        <w:rPr>
          <w:rFonts w:ascii="Times New Roman" w:hAnsi="Times New Roman"/>
          <w:b/>
          <w:sz w:val="20"/>
          <w:szCs w:val="20"/>
          <w:lang w:val="fr-FR"/>
        </w:rPr>
        <w:t xml:space="preserve"> gestionnaire de programme , un(e)  expert (e) national </w:t>
      </w:r>
      <w:r w:rsidRPr="00AA7E43">
        <w:rPr>
          <w:rFonts w:ascii="Times New Roman" w:hAnsi="Times New Roman"/>
          <w:b/>
          <w:sz w:val="20"/>
          <w:szCs w:val="20"/>
          <w:lang w:val="fr-FR"/>
        </w:rPr>
        <w:t xml:space="preserve"> </w:t>
      </w:r>
      <w:r w:rsidR="00CC1A0B" w:rsidRPr="00AA7E43">
        <w:rPr>
          <w:rFonts w:ascii="Times New Roman" w:hAnsi="Times New Roman"/>
          <w:b/>
          <w:sz w:val="20"/>
          <w:szCs w:val="20"/>
          <w:lang w:val="fr-FR"/>
        </w:rPr>
        <w:t xml:space="preserve">(e)  en suivie évaluation , un s(e) spécialiste en communication, mobilisation des ressources et des partenaires ; un (e) assistant(e) a l’administration et aux finances ; une secrétaire administratif (ve)    </w:t>
      </w:r>
      <w:r w:rsidRPr="00AA7E43">
        <w:rPr>
          <w:rFonts w:ascii="Times New Roman" w:hAnsi="Times New Roman"/>
          <w:sz w:val="20"/>
          <w:szCs w:val="20"/>
          <w:lang w:val="fr-FR"/>
        </w:rPr>
        <w:t>pour la mise en œuvre dudit projet.</w:t>
      </w:r>
    </w:p>
    <w:p w14:paraId="7D365D07" w14:textId="77777777" w:rsidR="00B7232D" w:rsidRPr="00AA7E43" w:rsidRDefault="00B7232D">
      <w:pPr>
        <w:suppressAutoHyphens/>
        <w:autoSpaceDN w:val="0"/>
        <w:spacing w:after="160" w:line="256" w:lineRule="auto"/>
        <w:jc w:val="left"/>
        <w:textAlignment w:val="baseline"/>
        <w:rPr>
          <w:rFonts w:ascii="Times New Roman" w:eastAsia="Calibri" w:hAnsi="Times New Roman"/>
          <w:szCs w:val="22"/>
          <w:lang w:val="fr-FR"/>
        </w:rPr>
      </w:pPr>
    </w:p>
    <w:p w14:paraId="3FE68AAA" w14:textId="77777777" w:rsidR="00B7232D" w:rsidRPr="00AA7E43" w:rsidRDefault="00B7232D">
      <w:pPr>
        <w:rPr>
          <w:rFonts w:ascii="Times New Roman" w:hAnsi="Times New Roman"/>
          <w:b/>
          <w:sz w:val="20"/>
          <w:szCs w:val="20"/>
          <w:lang w:val="fr-FR"/>
        </w:rPr>
      </w:pPr>
    </w:p>
    <w:p w14:paraId="35F8E329" w14:textId="1D19AAAB" w:rsidR="00B47522" w:rsidRPr="00AA7E43" w:rsidRDefault="00B47522">
      <w:pPr>
        <w:pStyle w:val="Paragraphedeliste"/>
        <w:numPr>
          <w:ilvl w:val="3"/>
          <w:numId w:val="4"/>
        </w:numPr>
        <w:rPr>
          <w:rFonts w:ascii="Times New Roman" w:hAnsi="Times New Roman"/>
          <w:b/>
          <w:sz w:val="20"/>
          <w:szCs w:val="20"/>
          <w:lang w:val="fr-FR"/>
        </w:rPr>
      </w:pPr>
      <w:r w:rsidRPr="00AA7E43">
        <w:rPr>
          <w:rFonts w:ascii="Times New Roman" w:hAnsi="Times New Roman"/>
          <w:b/>
          <w:sz w:val="20"/>
          <w:szCs w:val="20"/>
          <w:lang w:val="fr-FR"/>
        </w:rPr>
        <w:t>GESTIONNAIRE DE PROGRAMME</w:t>
      </w:r>
    </w:p>
    <w:p w14:paraId="3D5B9080" w14:textId="77777777" w:rsidR="00B47522" w:rsidRPr="00AA7E43" w:rsidRDefault="00B47522">
      <w:pPr>
        <w:rPr>
          <w:rFonts w:ascii="Times New Roman" w:hAnsi="Times New Roman"/>
          <w:b/>
          <w:sz w:val="20"/>
          <w:szCs w:val="20"/>
          <w:lang w:val="fr-FR"/>
        </w:rPr>
      </w:pPr>
    </w:p>
    <w:p w14:paraId="282F79C8" w14:textId="77777777" w:rsidR="00B47522" w:rsidRPr="00AA7E43" w:rsidRDefault="00B47522">
      <w:pPr>
        <w:rPr>
          <w:rFonts w:ascii="Times New Roman" w:hAnsi="Times New Roman"/>
          <w:sz w:val="20"/>
          <w:szCs w:val="20"/>
          <w:lang w:val="fr-FR"/>
        </w:rPr>
      </w:pPr>
      <w:r w:rsidRPr="00AA7E43">
        <w:rPr>
          <w:rFonts w:ascii="Times New Roman" w:hAnsi="Times New Roman"/>
          <w:sz w:val="20"/>
          <w:szCs w:val="20"/>
          <w:lang w:val="fr-FR"/>
        </w:rPr>
        <w:t xml:space="preserve">Lieu d’affectation </w:t>
      </w:r>
      <w:r w:rsidRPr="00AA7E43">
        <w:rPr>
          <w:rFonts w:ascii="Times New Roman" w:hAnsi="Times New Roman"/>
          <w:sz w:val="20"/>
          <w:szCs w:val="20"/>
          <w:lang w:val="fr-FR"/>
        </w:rPr>
        <w:tab/>
        <w:t>:</w:t>
      </w:r>
      <w:r w:rsidRPr="00AA7E43">
        <w:rPr>
          <w:rFonts w:ascii="Times New Roman" w:hAnsi="Times New Roman"/>
          <w:sz w:val="20"/>
          <w:szCs w:val="20"/>
          <w:lang w:val="fr-FR"/>
        </w:rPr>
        <w:tab/>
        <w:t>Ouagadougou</w:t>
      </w:r>
    </w:p>
    <w:p w14:paraId="405FB7FC" w14:textId="77777777" w:rsidR="00B47522" w:rsidRPr="00AA7E43" w:rsidRDefault="00B47522">
      <w:pPr>
        <w:rPr>
          <w:rFonts w:ascii="Times New Roman" w:hAnsi="Times New Roman"/>
          <w:sz w:val="20"/>
          <w:szCs w:val="20"/>
          <w:lang w:val="fr-FR"/>
        </w:rPr>
      </w:pPr>
      <w:r w:rsidRPr="00AA7E43">
        <w:rPr>
          <w:rFonts w:ascii="Times New Roman" w:hAnsi="Times New Roman"/>
          <w:sz w:val="20"/>
          <w:szCs w:val="20"/>
          <w:lang w:val="fr-FR"/>
        </w:rPr>
        <w:t>Durée de l’engagement</w:t>
      </w:r>
      <w:r w:rsidRPr="00AA7E43">
        <w:rPr>
          <w:rFonts w:ascii="Times New Roman" w:hAnsi="Times New Roman"/>
          <w:sz w:val="20"/>
          <w:szCs w:val="20"/>
          <w:lang w:val="fr-FR"/>
        </w:rPr>
        <w:tab/>
        <w:t xml:space="preserve">:   </w:t>
      </w:r>
      <w:r w:rsidRPr="00AA7E43">
        <w:rPr>
          <w:rFonts w:ascii="Times New Roman" w:hAnsi="Times New Roman"/>
          <w:sz w:val="20"/>
          <w:szCs w:val="20"/>
          <w:lang w:val="fr-FR"/>
        </w:rPr>
        <w:tab/>
        <w:t xml:space="preserve">3 ans </w:t>
      </w:r>
    </w:p>
    <w:p w14:paraId="33221F95" w14:textId="77777777" w:rsidR="00B47522" w:rsidRPr="00AA7E43" w:rsidRDefault="00B47522">
      <w:pPr>
        <w:rPr>
          <w:rFonts w:ascii="Times New Roman" w:hAnsi="Times New Roman"/>
          <w:sz w:val="20"/>
          <w:szCs w:val="20"/>
          <w:lang w:val="fr-FR"/>
        </w:rPr>
      </w:pPr>
      <w:r w:rsidRPr="00AA7E43">
        <w:rPr>
          <w:rFonts w:ascii="Times New Roman" w:hAnsi="Times New Roman"/>
          <w:sz w:val="20"/>
          <w:szCs w:val="20"/>
          <w:lang w:val="fr-FR"/>
        </w:rPr>
        <w:t xml:space="preserve">Date de début </w:t>
      </w:r>
      <w:r w:rsidRPr="00AA7E43">
        <w:rPr>
          <w:rFonts w:ascii="Times New Roman" w:hAnsi="Times New Roman"/>
          <w:sz w:val="20"/>
          <w:szCs w:val="20"/>
          <w:lang w:val="fr-FR"/>
        </w:rPr>
        <w:tab/>
      </w:r>
      <w:r w:rsidRPr="00AA7E43">
        <w:rPr>
          <w:rFonts w:ascii="Times New Roman" w:hAnsi="Times New Roman"/>
          <w:sz w:val="20"/>
          <w:szCs w:val="20"/>
          <w:lang w:val="fr-FR"/>
        </w:rPr>
        <w:tab/>
        <w:t xml:space="preserve">: </w:t>
      </w:r>
      <w:r w:rsidRPr="00AA7E43">
        <w:rPr>
          <w:rFonts w:ascii="Times New Roman" w:hAnsi="Times New Roman"/>
          <w:sz w:val="20"/>
          <w:szCs w:val="20"/>
          <w:lang w:val="fr-FR"/>
        </w:rPr>
        <w:tab/>
        <w:t>2018</w:t>
      </w:r>
    </w:p>
    <w:p w14:paraId="0F4598F1" w14:textId="77777777" w:rsidR="001F6B43" w:rsidRPr="00AA7E43" w:rsidRDefault="001F6B43">
      <w:pPr>
        <w:rPr>
          <w:rFonts w:ascii="Times New Roman" w:hAnsi="Times New Roman"/>
          <w:sz w:val="20"/>
          <w:szCs w:val="20"/>
          <w:lang w:val="fr-FR"/>
        </w:rPr>
      </w:pPr>
    </w:p>
    <w:p w14:paraId="7CC34C6C" w14:textId="6EFDA806" w:rsidR="00B47522" w:rsidRPr="00AA7E43" w:rsidRDefault="001F6B43">
      <w:pPr>
        <w:rPr>
          <w:rFonts w:ascii="Times New Roman" w:hAnsi="Times New Roman"/>
          <w:b/>
          <w:sz w:val="20"/>
          <w:szCs w:val="20"/>
          <w:lang w:val="fr-FR"/>
        </w:rPr>
      </w:pPr>
      <w:r w:rsidRPr="00AA7E43">
        <w:rPr>
          <w:rFonts w:ascii="Times New Roman" w:hAnsi="Times New Roman"/>
          <w:b/>
          <w:sz w:val="20"/>
          <w:szCs w:val="20"/>
          <w:lang w:val="fr-FR"/>
        </w:rPr>
        <w:t xml:space="preserve">Contexte </w:t>
      </w:r>
    </w:p>
    <w:p w14:paraId="6DC0AA69" w14:textId="77777777" w:rsidR="001F6B43" w:rsidRPr="00AA7E43" w:rsidRDefault="001F6B43">
      <w:pPr>
        <w:pStyle w:val="Sansinterligne"/>
        <w:jc w:val="both"/>
        <w:rPr>
          <w:rFonts w:ascii="Times New Roman" w:hAnsi="Times New Roman" w:cs="Times New Roman"/>
        </w:rPr>
      </w:pPr>
      <w:r w:rsidRPr="00AA7E43">
        <w:rPr>
          <w:rFonts w:ascii="Times New Roman" w:hAnsi="Times New Roman" w:cs="Times New Roman"/>
        </w:rPr>
        <w:t>Dans le cadre de son appui aux efforts consentis par le Burkina Faso en vue de la consolidation de l’État de droit, la justice, la promotion et la protection des droits humains, le Bureau du Programme des Nations Unies pour le Développement (PNUD) a convenu avec les autorités nationale la mise en œuvre du programme « </w:t>
      </w:r>
      <w:r w:rsidRPr="00AA7E43">
        <w:rPr>
          <w:rFonts w:ascii="Times New Roman" w:hAnsi="Times New Roman" w:cs="Times New Roman"/>
          <w:b/>
        </w:rPr>
        <w:t>État de droit, Sécurité et Cohésion sociale</w:t>
      </w:r>
      <w:r w:rsidRPr="00AA7E43">
        <w:rPr>
          <w:rFonts w:ascii="Times New Roman" w:hAnsi="Times New Roman" w:cs="Times New Roman"/>
        </w:rPr>
        <w:t xml:space="preserve"> ». </w:t>
      </w:r>
    </w:p>
    <w:p w14:paraId="736025F2" w14:textId="77777777" w:rsidR="001F6B43" w:rsidRPr="00AA7E43" w:rsidRDefault="001F6B43">
      <w:pPr>
        <w:pStyle w:val="Sansinterligne"/>
        <w:jc w:val="both"/>
        <w:rPr>
          <w:rFonts w:ascii="Times New Roman" w:hAnsi="Times New Roman" w:cs="Times New Roman"/>
        </w:rPr>
      </w:pPr>
    </w:p>
    <w:p w14:paraId="5C211D4A" w14:textId="6001AEF2" w:rsidR="001F6B43" w:rsidRPr="00AA7E43" w:rsidRDefault="001F6B43">
      <w:pPr>
        <w:pStyle w:val="Sansinterligne"/>
        <w:jc w:val="both"/>
        <w:rPr>
          <w:rFonts w:ascii="Times New Roman" w:hAnsi="Times New Roman" w:cs="Times New Roman"/>
          <w:b/>
          <w:bCs/>
        </w:rPr>
      </w:pPr>
      <w:r w:rsidRPr="00AA7E43">
        <w:rPr>
          <w:rFonts w:ascii="Times New Roman" w:hAnsi="Times New Roman" w:cs="Times New Roman"/>
        </w:rPr>
        <w:t>Ce programme vise à long terme, le développement d’un Burkina Faso pacifique et inclusif qui œuvre à la promotion d’une sécurité humaine partagée et au renforcement de la justice et des droits de l’homme, conformément à la vision</w:t>
      </w:r>
      <w:r w:rsidR="0096479A" w:rsidRPr="00AA7E43">
        <w:rPr>
          <w:rFonts w:ascii="Times New Roman" w:hAnsi="Times New Roman" w:cs="Times New Roman"/>
        </w:rPr>
        <w:t xml:space="preserve"> du G</w:t>
      </w:r>
      <w:r w:rsidRPr="00AA7E43">
        <w:rPr>
          <w:rFonts w:ascii="Times New Roman" w:hAnsi="Times New Roman" w:cs="Times New Roman"/>
        </w:rPr>
        <w:t>ouvernement inscrite dans le Plan National pour le Développemen</w:t>
      </w:r>
      <w:r w:rsidR="0096479A" w:rsidRPr="00AA7E43">
        <w:rPr>
          <w:rFonts w:ascii="Times New Roman" w:hAnsi="Times New Roman" w:cs="Times New Roman"/>
        </w:rPr>
        <w:t>t Économique et Social (PNDES). Ce plan</w:t>
      </w:r>
      <w:r w:rsidR="00642F9E" w:rsidRPr="00AA7E43">
        <w:rPr>
          <w:rFonts w:ascii="Times New Roman" w:hAnsi="Times New Roman" w:cs="Times New Roman"/>
        </w:rPr>
        <w:t xml:space="preserve">, le PNDES est le </w:t>
      </w:r>
      <w:r w:rsidRPr="00AA7E43">
        <w:rPr>
          <w:rFonts w:ascii="Times New Roman" w:hAnsi="Times New Roman" w:cs="Times New Roman"/>
        </w:rPr>
        <w:t xml:space="preserve">cadre d'orientation du développement économique et social du Burkina Faso, pour la période 2016 - 2020 et qui ambitionne de </w:t>
      </w:r>
      <w:r w:rsidRPr="00AA7E43">
        <w:rPr>
          <w:rFonts w:ascii="Times New Roman" w:hAnsi="Times New Roman" w:cs="Times New Roman"/>
          <w:i/>
        </w:rPr>
        <w:t>« </w:t>
      </w:r>
      <w:r w:rsidRPr="00AA7E43">
        <w:rPr>
          <w:rFonts w:ascii="Times New Roman" w:hAnsi="Times New Roman" w:cs="Times New Roman"/>
          <w:bCs/>
          <w:i/>
        </w:rPr>
        <w:t>transformer structurellement l’économie burkinabè pour une croissance forte, durable, résiliente, inclusive, créatrice d’emplois décents pour tous, tout en induisant l’amélioration du bien-être social</w:t>
      </w:r>
      <w:r w:rsidRPr="00AA7E43">
        <w:rPr>
          <w:rFonts w:ascii="Times New Roman" w:hAnsi="Times New Roman" w:cs="Times New Roman"/>
          <w:bCs/>
        </w:rPr>
        <w:t> »</w:t>
      </w:r>
      <w:r w:rsidRPr="00AA7E43">
        <w:rPr>
          <w:rFonts w:ascii="Times New Roman" w:hAnsi="Times New Roman" w:cs="Times New Roman"/>
          <w:b/>
          <w:bCs/>
        </w:rPr>
        <w:t xml:space="preserve">. </w:t>
      </w:r>
    </w:p>
    <w:p w14:paraId="3BA1759F" w14:textId="77777777" w:rsidR="00642F9E" w:rsidRPr="00AA7E43" w:rsidRDefault="00642F9E">
      <w:pPr>
        <w:pStyle w:val="Sansinterligne"/>
        <w:jc w:val="both"/>
        <w:rPr>
          <w:rFonts w:ascii="Times New Roman" w:hAnsi="Times New Roman" w:cs="Times New Roman"/>
          <w:b/>
          <w:bCs/>
        </w:rPr>
      </w:pPr>
    </w:p>
    <w:p w14:paraId="1423E03A" w14:textId="419D5B1A" w:rsidR="001F6B43" w:rsidRPr="00AA7E43" w:rsidRDefault="00642F9E">
      <w:pPr>
        <w:pStyle w:val="Sansinterligne"/>
        <w:jc w:val="both"/>
        <w:rPr>
          <w:rFonts w:ascii="Times New Roman" w:hAnsi="Times New Roman" w:cs="Times New Roman"/>
        </w:rPr>
      </w:pPr>
      <w:r w:rsidRPr="00AA7E43">
        <w:rPr>
          <w:rFonts w:ascii="Times New Roman" w:hAnsi="Times New Roman" w:cs="Times New Roman"/>
        </w:rPr>
        <w:t>En participant à la réalisation de l’ambition du PNDES, la finalité du programme « </w:t>
      </w:r>
      <w:r w:rsidRPr="00AA7E43">
        <w:rPr>
          <w:rFonts w:ascii="Times New Roman" w:hAnsi="Times New Roman" w:cs="Times New Roman"/>
          <w:b/>
        </w:rPr>
        <w:t>État de droit, Sécurité et Cohésion sociale</w:t>
      </w:r>
      <w:r w:rsidRPr="00AA7E43">
        <w:rPr>
          <w:rFonts w:ascii="Times New Roman" w:hAnsi="Times New Roman" w:cs="Times New Roman"/>
        </w:rPr>
        <w:t xml:space="preserve"> » est </w:t>
      </w:r>
      <w:r w:rsidR="001F6B43" w:rsidRPr="00AA7E43">
        <w:rPr>
          <w:rFonts w:ascii="Times New Roman" w:hAnsi="Times New Roman" w:cs="Times New Roman"/>
        </w:rPr>
        <w:t xml:space="preserve">de contribuer à l’atteinte de l’effet 1.1 : </w:t>
      </w:r>
      <w:r w:rsidR="001F6B43" w:rsidRPr="00AA7E43">
        <w:rPr>
          <w:rFonts w:ascii="Times New Roman" w:hAnsi="Times New Roman" w:cs="Times New Roman"/>
          <w:i/>
        </w:rPr>
        <w:t>« D’ici à 2020, l’efficacité des institutions est améliorée et les populations du Burkina Faso, en particulier les plus exposées aux risques de conflits et à l’insécurité, vivent en paix et en sécurité dans un État de droit »</w:t>
      </w:r>
      <w:r w:rsidR="001F6B43" w:rsidRPr="00AA7E43">
        <w:rPr>
          <w:rFonts w:ascii="Times New Roman" w:hAnsi="Times New Roman" w:cs="Times New Roman"/>
        </w:rPr>
        <w:t xml:space="preserve"> et du pilier</w:t>
      </w:r>
      <w:r w:rsidR="001F6B43" w:rsidRPr="00AA7E43">
        <w:rPr>
          <w:rFonts w:ascii="Times New Roman" w:hAnsi="Times New Roman" w:cs="Times New Roman"/>
          <w:i/>
        </w:rPr>
        <w:t xml:space="preserve"> </w:t>
      </w:r>
      <w:r w:rsidR="001F6B43" w:rsidRPr="00AA7E43">
        <w:rPr>
          <w:rFonts w:ascii="Times New Roman" w:hAnsi="Times New Roman" w:cs="Times New Roman"/>
        </w:rPr>
        <w:t>1 </w:t>
      </w:r>
      <w:r w:rsidR="001F6B43" w:rsidRPr="00AA7E43">
        <w:rPr>
          <w:rFonts w:ascii="Times New Roman" w:hAnsi="Times New Roman" w:cs="Times New Roman"/>
          <w:i/>
        </w:rPr>
        <w:t xml:space="preserve">: « Efficacité institutionnelle, État de droit, cohésion sociale, sécurité et paix durable » </w:t>
      </w:r>
      <w:r w:rsidR="001F6B43" w:rsidRPr="00AA7E43">
        <w:rPr>
          <w:rFonts w:ascii="Times New Roman" w:hAnsi="Times New Roman" w:cs="Times New Roman"/>
        </w:rPr>
        <w:t>du Plan cadre des Nations Unies pour l’Aide au Développement (UNDAF) au Burkina Faso et du Document de Programme Pays du PNUD pour la période 2018 - 2020.</w:t>
      </w:r>
    </w:p>
    <w:p w14:paraId="4CBCD7E0" w14:textId="77777777" w:rsidR="00642F9E" w:rsidRPr="00AA7E43" w:rsidRDefault="00642F9E">
      <w:pPr>
        <w:pStyle w:val="Sansinterligne"/>
        <w:jc w:val="both"/>
        <w:rPr>
          <w:rFonts w:ascii="Times New Roman" w:hAnsi="Times New Roman" w:cs="Times New Roman"/>
        </w:rPr>
      </w:pPr>
    </w:p>
    <w:p w14:paraId="2B32F0DD" w14:textId="03B287A4" w:rsidR="001F6B43" w:rsidRPr="00AA7E43" w:rsidRDefault="001F6B43">
      <w:pPr>
        <w:rPr>
          <w:rFonts w:ascii="Times New Roman" w:hAnsi="Times New Roman"/>
          <w:bCs/>
          <w:szCs w:val="22"/>
          <w:lang w:val="fr-FR"/>
        </w:rPr>
      </w:pPr>
      <w:r w:rsidRPr="00AA7E43">
        <w:rPr>
          <w:rFonts w:ascii="Times New Roman" w:hAnsi="Times New Roman"/>
          <w:bCs/>
          <w:szCs w:val="22"/>
          <w:lang w:val="fr-FR"/>
        </w:rPr>
        <w:t>Le programme « État de Droit, Sécurité et Cohésion sociale » s’articule autour de quatre priorités : i) Justice et Droits Humains, ii) Sécurité communautaire, iii) Civisme et contrôle citoyen de l’action publique, iv) Cohésion sociale.</w:t>
      </w:r>
    </w:p>
    <w:p w14:paraId="730A5B31" w14:textId="6F5964FA" w:rsidR="00642F9E" w:rsidRPr="00AA7E43" w:rsidRDefault="00642F9E">
      <w:pPr>
        <w:rPr>
          <w:rFonts w:ascii="Times New Roman" w:hAnsi="Times New Roman"/>
          <w:bCs/>
          <w:szCs w:val="22"/>
          <w:lang w:val="fr-FR"/>
        </w:rPr>
      </w:pPr>
    </w:p>
    <w:p w14:paraId="5383C687" w14:textId="08E1D427" w:rsidR="00642F9E" w:rsidRPr="00AA7E43" w:rsidRDefault="00642F9E">
      <w:pPr>
        <w:rPr>
          <w:rFonts w:ascii="Times New Roman" w:hAnsi="Times New Roman"/>
          <w:bCs/>
          <w:szCs w:val="22"/>
          <w:lang w:val="fr-FR"/>
        </w:rPr>
      </w:pPr>
      <w:r w:rsidRPr="00AA7E43">
        <w:rPr>
          <w:rFonts w:ascii="Times New Roman" w:hAnsi="Times New Roman"/>
          <w:bCs/>
          <w:szCs w:val="22"/>
          <w:lang w:val="fr-FR"/>
        </w:rPr>
        <w:t>C’est pour la mise en œuvre de ce programme qu’il est prévu le recrutement d’un Coordonnateur national ou d’une Coordonnatrice nationale.</w:t>
      </w:r>
    </w:p>
    <w:p w14:paraId="5A94909E" w14:textId="77777777" w:rsidR="00642F9E" w:rsidRPr="00AA7E43" w:rsidRDefault="00642F9E">
      <w:pPr>
        <w:rPr>
          <w:rFonts w:ascii="Times New Roman" w:hAnsi="Times New Roman"/>
          <w:sz w:val="20"/>
          <w:szCs w:val="20"/>
          <w:lang w:val="fr-FR"/>
        </w:rPr>
      </w:pPr>
    </w:p>
    <w:p w14:paraId="3F225339" w14:textId="77777777" w:rsidR="00B47522" w:rsidRPr="00AA7E43" w:rsidRDefault="00B47522">
      <w:pPr>
        <w:rPr>
          <w:rFonts w:ascii="Times New Roman" w:hAnsi="Times New Roman"/>
          <w:b/>
          <w:sz w:val="20"/>
          <w:szCs w:val="20"/>
          <w:lang w:val="fr-FR"/>
        </w:rPr>
      </w:pPr>
      <w:r w:rsidRPr="00AA7E43">
        <w:rPr>
          <w:rFonts w:ascii="Times New Roman" w:hAnsi="Times New Roman"/>
          <w:b/>
          <w:sz w:val="20"/>
          <w:szCs w:val="20"/>
          <w:lang w:val="fr-FR"/>
        </w:rPr>
        <w:t>Description des tâches</w:t>
      </w:r>
    </w:p>
    <w:p w14:paraId="22DF7F1C" w14:textId="1923362B" w:rsidR="00B47522" w:rsidRPr="00AA7E43" w:rsidRDefault="00B47522">
      <w:pPr>
        <w:rPr>
          <w:rFonts w:ascii="Times New Roman" w:hAnsi="Times New Roman"/>
          <w:sz w:val="20"/>
          <w:szCs w:val="20"/>
          <w:lang w:val="fr-FR"/>
        </w:rPr>
      </w:pPr>
      <w:r w:rsidRPr="00AA7E43">
        <w:rPr>
          <w:rFonts w:ascii="Times New Roman" w:hAnsi="Times New Roman"/>
          <w:sz w:val="20"/>
          <w:szCs w:val="20"/>
          <w:lang w:val="fr-FR"/>
        </w:rPr>
        <w:t xml:space="preserve">Le/la </w:t>
      </w:r>
      <w:r w:rsidR="00206300" w:rsidRPr="00AA7E43">
        <w:rPr>
          <w:rFonts w:ascii="Times New Roman" w:hAnsi="Times New Roman"/>
          <w:sz w:val="20"/>
          <w:szCs w:val="20"/>
          <w:lang w:val="fr-FR"/>
        </w:rPr>
        <w:t>Coordonnateur (</w:t>
      </w:r>
      <w:r w:rsidR="00642F9E" w:rsidRPr="00AA7E43">
        <w:rPr>
          <w:rFonts w:ascii="Times New Roman" w:hAnsi="Times New Roman"/>
          <w:sz w:val="20"/>
          <w:szCs w:val="20"/>
          <w:lang w:val="fr-FR"/>
        </w:rPr>
        <w:t>trice)</w:t>
      </w:r>
      <w:r w:rsidRPr="00AA7E43">
        <w:rPr>
          <w:rFonts w:ascii="Times New Roman" w:hAnsi="Times New Roman"/>
          <w:sz w:val="20"/>
          <w:szCs w:val="20"/>
          <w:lang w:val="fr-FR"/>
        </w:rPr>
        <w:t xml:space="preserve"> du programme est le responsable de la mise en œuvre du programme « État de droit</w:t>
      </w:r>
      <w:r w:rsidR="00642F9E" w:rsidRPr="00AA7E43">
        <w:rPr>
          <w:rFonts w:ascii="Times New Roman" w:hAnsi="Times New Roman"/>
          <w:sz w:val="20"/>
          <w:szCs w:val="20"/>
          <w:lang w:val="fr-FR"/>
        </w:rPr>
        <w:t>, Sécurité</w:t>
      </w:r>
      <w:r w:rsidRPr="00AA7E43">
        <w:rPr>
          <w:rFonts w:ascii="Times New Roman" w:hAnsi="Times New Roman"/>
          <w:sz w:val="20"/>
          <w:szCs w:val="20"/>
          <w:lang w:val="fr-FR"/>
        </w:rPr>
        <w:t xml:space="preserve"> et </w:t>
      </w:r>
      <w:r w:rsidR="00B772A3" w:rsidRPr="00AA7E43">
        <w:rPr>
          <w:rFonts w:ascii="Times New Roman" w:hAnsi="Times New Roman"/>
          <w:sz w:val="20"/>
          <w:szCs w:val="20"/>
          <w:lang w:val="fr-FR"/>
        </w:rPr>
        <w:t>Cohésion sociale</w:t>
      </w:r>
      <w:r w:rsidRPr="00AA7E43">
        <w:rPr>
          <w:rFonts w:ascii="Times New Roman" w:hAnsi="Times New Roman"/>
          <w:sz w:val="20"/>
          <w:szCs w:val="20"/>
          <w:lang w:val="fr-FR"/>
        </w:rPr>
        <w:t xml:space="preserve"> » et ses </w:t>
      </w:r>
      <w:r w:rsidR="00B772A3" w:rsidRPr="00AA7E43">
        <w:rPr>
          <w:rFonts w:ascii="Times New Roman" w:hAnsi="Times New Roman"/>
          <w:sz w:val="20"/>
          <w:szCs w:val="20"/>
          <w:lang w:val="fr-FR"/>
        </w:rPr>
        <w:t>rapports avec</w:t>
      </w:r>
      <w:r w:rsidRPr="00AA7E43">
        <w:rPr>
          <w:rFonts w:ascii="Times New Roman" w:hAnsi="Times New Roman"/>
          <w:sz w:val="20"/>
          <w:szCs w:val="20"/>
          <w:lang w:val="fr-FR"/>
        </w:rPr>
        <w:t xml:space="preserve"> les autres </w:t>
      </w:r>
      <w:r w:rsidR="00B772A3" w:rsidRPr="00AA7E43">
        <w:rPr>
          <w:rFonts w:ascii="Times New Roman" w:hAnsi="Times New Roman"/>
          <w:sz w:val="20"/>
          <w:szCs w:val="20"/>
          <w:lang w:val="fr-FR"/>
        </w:rPr>
        <w:t>initiatives en</w:t>
      </w:r>
      <w:r w:rsidRPr="00AA7E43">
        <w:rPr>
          <w:rFonts w:ascii="Times New Roman" w:hAnsi="Times New Roman"/>
          <w:sz w:val="20"/>
          <w:szCs w:val="20"/>
          <w:lang w:val="fr-FR"/>
        </w:rPr>
        <w:t xml:space="preserve"> cours au Burkina Faso visant à renforcer l’État de droit et </w:t>
      </w:r>
      <w:r w:rsidR="00BF0818" w:rsidRPr="00AA7E43">
        <w:rPr>
          <w:rFonts w:ascii="Times New Roman" w:hAnsi="Times New Roman"/>
          <w:sz w:val="20"/>
          <w:szCs w:val="20"/>
          <w:lang w:val="fr-FR"/>
        </w:rPr>
        <w:t>consolider la</w:t>
      </w:r>
      <w:r w:rsidRPr="00AA7E43">
        <w:rPr>
          <w:rFonts w:ascii="Times New Roman" w:hAnsi="Times New Roman"/>
          <w:sz w:val="20"/>
          <w:szCs w:val="20"/>
          <w:lang w:val="fr-FR"/>
        </w:rPr>
        <w:t xml:space="preserve"> Cohésion sociale. Sous la supervision générale du </w:t>
      </w:r>
      <w:r w:rsidR="00642F9E" w:rsidRPr="00AA7E43">
        <w:rPr>
          <w:rFonts w:ascii="Times New Roman" w:hAnsi="Times New Roman"/>
          <w:sz w:val="20"/>
          <w:szCs w:val="20"/>
          <w:lang w:val="fr-FR"/>
        </w:rPr>
        <w:t>Représentant</w:t>
      </w:r>
      <w:r w:rsidRPr="00AA7E43">
        <w:rPr>
          <w:rFonts w:ascii="Times New Roman" w:hAnsi="Times New Roman"/>
          <w:sz w:val="20"/>
          <w:szCs w:val="20"/>
          <w:lang w:val="fr-FR"/>
        </w:rPr>
        <w:t xml:space="preserve"> du PNUD et sous le contrôle direct du Team Leader Gouvernance et Paix Durable, </w:t>
      </w:r>
      <w:r w:rsidR="005D7038" w:rsidRPr="00AA7E43">
        <w:rPr>
          <w:rFonts w:ascii="Times New Roman" w:hAnsi="Times New Roman"/>
          <w:sz w:val="20"/>
          <w:szCs w:val="20"/>
          <w:lang w:val="fr-FR"/>
        </w:rPr>
        <w:t xml:space="preserve">le/la </w:t>
      </w:r>
      <w:r w:rsidR="00206300" w:rsidRPr="00AA7E43">
        <w:rPr>
          <w:rFonts w:ascii="Times New Roman" w:hAnsi="Times New Roman"/>
          <w:sz w:val="20"/>
          <w:szCs w:val="20"/>
          <w:lang w:val="fr-FR"/>
        </w:rPr>
        <w:t>Coordonnateur (</w:t>
      </w:r>
      <w:r w:rsidR="005D7038" w:rsidRPr="00AA7E43">
        <w:rPr>
          <w:rFonts w:ascii="Times New Roman" w:hAnsi="Times New Roman"/>
          <w:sz w:val="20"/>
          <w:szCs w:val="20"/>
          <w:lang w:val="fr-FR"/>
        </w:rPr>
        <w:t xml:space="preserve">trice) </w:t>
      </w:r>
      <w:r w:rsidRPr="00AA7E43">
        <w:rPr>
          <w:rFonts w:ascii="Times New Roman" w:hAnsi="Times New Roman"/>
          <w:sz w:val="20"/>
          <w:szCs w:val="20"/>
          <w:lang w:val="fr-FR"/>
        </w:rPr>
        <w:t xml:space="preserve">du </w:t>
      </w:r>
      <w:r w:rsidR="00B772A3" w:rsidRPr="00AA7E43">
        <w:rPr>
          <w:rFonts w:ascii="Times New Roman" w:hAnsi="Times New Roman"/>
          <w:sz w:val="20"/>
          <w:szCs w:val="20"/>
          <w:lang w:val="fr-FR"/>
        </w:rPr>
        <w:t>Programme sera</w:t>
      </w:r>
      <w:r w:rsidRPr="00AA7E43">
        <w:rPr>
          <w:rFonts w:ascii="Times New Roman" w:hAnsi="Times New Roman"/>
          <w:sz w:val="20"/>
          <w:szCs w:val="20"/>
          <w:lang w:val="fr-FR"/>
        </w:rPr>
        <w:t xml:space="preserve"> aussi un/e expert/e des questions d’État de droit et de Cohésion sociale. </w:t>
      </w:r>
      <w:r w:rsidR="00B772A3" w:rsidRPr="00AA7E43">
        <w:rPr>
          <w:rFonts w:ascii="Times New Roman" w:hAnsi="Times New Roman"/>
          <w:sz w:val="20"/>
          <w:szCs w:val="20"/>
          <w:lang w:val="fr-FR"/>
        </w:rPr>
        <w:t>Il sera</w:t>
      </w:r>
      <w:r w:rsidRPr="00AA7E43">
        <w:rPr>
          <w:rFonts w:ascii="Times New Roman" w:hAnsi="Times New Roman"/>
          <w:sz w:val="20"/>
          <w:szCs w:val="20"/>
          <w:lang w:val="fr-FR"/>
        </w:rPr>
        <w:t xml:space="preserve"> responsable de l’exécution technique, administrative et financière quotidienne du programme dans le cadre des règlements régissant l’exécution des programmes financés par le PNUD</w:t>
      </w:r>
      <w:r w:rsidR="005D7038" w:rsidRPr="00AA7E43">
        <w:rPr>
          <w:rFonts w:ascii="Times New Roman" w:hAnsi="Times New Roman"/>
          <w:sz w:val="20"/>
          <w:szCs w:val="20"/>
          <w:lang w:val="fr-FR"/>
        </w:rPr>
        <w:t>.</w:t>
      </w:r>
    </w:p>
    <w:p w14:paraId="42CE1251" w14:textId="76A174C1" w:rsidR="005D7038" w:rsidRPr="00AA7E43" w:rsidRDefault="005D7038">
      <w:pPr>
        <w:rPr>
          <w:rFonts w:ascii="Times New Roman" w:hAnsi="Times New Roman"/>
          <w:sz w:val="20"/>
          <w:szCs w:val="20"/>
          <w:lang w:val="fr-FR"/>
        </w:rPr>
      </w:pPr>
    </w:p>
    <w:p w14:paraId="2B090D52" w14:textId="7C80C923" w:rsidR="005D7038" w:rsidRPr="00AA7E43" w:rsidRDefault="005D7038">
      <w:pPr>
        <w:rPr>
          <w:rFonts w:ascii="Times New Roman" w:hAnsi="Times New Roman"/>
          <w:sz w:val="20"/>
          <w:szCs w:val="20"/>
          <w:lang w:val="fr-FR"/>
        </w:rPr>
      </w:pPr>
      <w:r w:rsidRPr="00AA7E43">
        <w:rPr>
          <w:rFonts w:ascii="Times New Roman" w:hAnsi="Times New Roman"/>
          <w:sz w:val="20"/>
          <w:szCs w:val="20"/>
          <w:lang w:val="fr-FR"/>
        </w:rPr>
        <w:t>De façon spécifique, il/elle sera chargé(e) de :</w:t>
      </w:r>
    </w:p>
    <w:p w14:paraId="1145EF99" w14:textId="77777777" w:rsidR="005D7038" w:rsidRPr="00AA7E43" w:rsidRDefault="005D7038">
      <w:pPr>
        <w:rPr>
          <w:rFonts w:ascii="Times New Roman" w:hAnsi="Times New Roman"/>
          <w:sz w:val="20"/>
          <w:szCs w:val="20"/>
          <w:lang w:val="fr-FR"/>
        </w:rPr>
      </w:pPr>
    </w:p>
    <w:p w14:paraId="192ACFF3" w14:textId="4ED9B6C8" w:rsidR="00B47522" w:rsidRPr="00AA7E43" w:rsidRDefault="00B47522">
      <w:pPr>
        <w:pStyle w:val="Paragraphedeliste"/>
        <w:numPr>
          <w:ilvl w:val="0"/>
          <w:numId w:val="34"/>
        </w:numPr>
        <w:rPr>
          <w:rFonts w:ascii="Times New Roman" w:hAnsi="Times New Roman"/>
          <w:sz w:val="20"/>
          <w:szCs w:val="20"/>
          <w:lang w:val="fr-FR"/>
        </w:rPr>
      </w:pPr>
      <w:r w:rsidRPr="00AA7E43">
        <w:rPr>
          <w:rFonts w:ascii="Times New Roman" w:hAnsi="Times New Roman"/>
          <w:sz w:val="20"/>
          <w:szCs w:val="20"/>
          <w:lang w:val="fr-FR"/>
        </w:rPr>
        <w:t xml:space="preserve">Coordonner la mise en œuvre du programme et assurer sa direction stratégique d’engagement avec les acteurs de la société civile, étatiques et internationaux ; </w:t>
      </w:r>
    </w:p>
    <w:p w14:paraId="1A7853C1" w14:textId="558763A5" w:rsidR="00B47522" w:rsidRPr="00AA7E43" w:rsidRDefault="00B47522">
      <w:pPr>
        <w:pStyle w:val="Paragraphedeliste"/>
        <w:numPr>
          <w:ilvl w:val="0"/>
          <w:numId w:val="34"/>
        </w:numPr>
        <w:rPr>
          <w:rFonts w:ascii="Times New Roman" w:hAnsi="Times New Roman"/>
          <w:sz w:val="20"/>
          <w:szCs w:val="20"/>
          <w:lang w:val="fr-FR"/>
        </w:rPr>
      </w:pPr>
      <w:r w:rsidRPr="00AA7E43">
        <w:rPr>
          <w:rFonts w:ascii="Times New Roman" w:hAnsi="Times New Roman"/>
          <w:sz w:val="20"/>
          <w:szCs w:val="20"/>
          <w:lang w:val="fr-FR"/>
        </w:rPr>
        <w:t>Identifier les besoins d’appui technique interne et externe et gérer les contributions des experts techniques à travers le développement de TdRs, plans de travail, et l’évaluation de leurs contributions ;</w:t>
      </w:r>
    </w:p>
    <w:p w14:paraId="1531C89D" w14:textId="0B947EAE" w:rsidR="00B47522" w:rsidRPr="00AA7E43" w:rsidRDefault="00B47522">
      <w:pPr>
        <w:pStyle w:val="Paragraphedeliste"/>
        <w:numPr>
          <w:ilvl w:val="0"/>
          <w:numId w:val="34"/>
        </w:numPr>
        <w:rPr>
          <w:rFonts w:ascii="Times New Roman" w:hAnsi="Times New Roman"/>
          <w:sz w:val="20"/>
          <w:szCs w:val="20"/>
          <w:lang w:val="fr-FR"/>
        </w:rPr>
      </w:pPr>
      <w:r w:rsidRPr="00AA7E43">
        <w:rPr>
          <w:rFonts w:ascii="Times New Roman" w:hAnsi="Times New Roman"/>
          <w:sz w:val="20"/>
          <w:szCs w:val="20"/>
          <w:lang w:val="fr-FR"/>
        </w:rPr>
        <w:t xml:space="preserve">Planifier et coordonner les missions des consultants nationaux et internationaux du programme et en préparer les mandats détaillés, orienter leurs activités sur le terrain en fonction des TDR et vérifier la qualité de leurs rapports et prestations ; </w:t>
      </w:r>
    </w:p>
    <w:p w14:paraId="31E9FD09" w14:textId="466811E8" w:rsidR="00B47522" w:rsidRPr="00AA7E43" w:rsidRDefault="00B47522">
      <w:pPr>
        <w:pStyle w:val="Paragraphedeliste"/>
        <w:numPr>
          <w:ilvl w:val="0"/>
          <w:numId w:val="34"/>
        </w:numPr>
        <w:rPr>
          <w:rFonts w:ascii="Times New Roman" w:hAnsi="Times New Roman"/>
          <w:sz w:val="20"/>
          <w:szCs w:val="20"/>
          <w:lang w:val="fr-FR"/>
        </w:rPr>
      </w:pPr>
      <w:r w:rsidRPr="00AA7E43">
        <w:rPr>
          <w:rFonts w:ascii="Times New Roman" w:hAnsi="Times New Roman"/>
          <w:sz w:val="20"/>
          <w:szCs w:val="20"/>
          <w:lang w:val="fr-FR"/>
        </w:rPr>
        <w:t xml:space="preserve">Planifier, coordonner et superviser les actions des partenaires et prestataires du projet, chargés de la réalisation de certaines activités et vérifier </w:t>
      </w:r>
      <w:r w:rsidR="005D7038" w:rsidRPr="00AA7E43">
        <w:rPr>
          <w:rFonts w:ascii="Times New Roman" w:hAnsi="Times New Roman"/>
          <w:sz w:val="20"/>
          <w:szCs w:val="20"/>
          <w:lang w:val="fr-FR"/>
        </w:rPr>
        <w:t>la qualité de leurs prestations ;</w:t>
      </w:r>
    </w:p>
    <w:p w14:paraId="789D1F7A" w14:textId="0965FCDD" w:rsidR="00B47522" w:rsidRPr="00AA7E43" w:rsidRDefault="00B47522">
      <w:pPr>
        <w:pStyle w:val="Paragraphedeliste"/>
        <w:numPr>
          <w:ilvl w:val="0"/>
          <w:numId w:val="34"/>
        </w:numPr>
        <w:rPr>
          <w:rFonts w:ascii="Times New Roman" w:hAnsi="Times New Roman"/>
          <w:sz w:val="20"/>
          <w:szCs w:val="20"/>
          <w:lang w:val="fr-FR"/>
        </w:rPr>
      </w:pPr>
      <w:r w:rsidRPr="00AA7E43">
        <w:rPr>
          <w:rFonts w:ascii="Times New Roman" w:hAnsi="Times New Roman"/>
          <w:sz w:val="20"/>
          <w:szCs w:val="20"/>
          <w:lang w:val="fr-FR"/>
        </w:rPr>
        <w:t xml:space="preserve">Contribuer à la rédaction de rapports, Policy briefs, études de cas, leçons apprises et documents d’activité du programme ; </w:t>
      </w:r>
    </w:p>
    <w:p w14:paraId="3ECD8A06" w14:textId="38A0B484" w:rsidR="00B47522" w:rsidRPr="00AA7E43" w:rsidRDefault="00B47522">
      <w:pPr>
        <w:pStyle w:val="Paragraphedeliste"/>
        <w:numPr>
          <w:ilvl w:val="0"/>
          <w:numId w:val="34"/>
        </w:numPr>
        <w:rPr>
          <w:rFonts w:ascii="Times New Roman" w:hAnsi="Times New Roman"/>
          <w:sz w:val="20"/>
          <w:szCs w:val="20"/>
          <w:lang w:val="fr-FR"/>
        </w:rPr>
      </w:pPr>
      <w:r w:rsidRPr="00AA7E43">
        <w:rPr>
          <w:rFonts w:ascii="Times New Roman" w:hAnsi="Times New Roman"/>
          <w:sz w:val="20"/>
          <w:szCs w:val="20"/>
          <w:lang w:val="fr-FR"/>
        </w:rPr>
        <w:t xml:space="preserve">Assurer la bonne exécution du programme, le suivi de la gestion financière, le respect des plans de travail, l’accomplissement des résultats attendus et l’impact du programme, en collaboration avec l’équipe du PNUD </w:t>
      </w:r>
      <w:r w:rsidR="00D46FB1" w:rsidRPr="00AA7E43">
        <w:rPr>
          <w:rFonts w:ascii="Times New Roman" w:hAnsi="Times New Roman"/>
          <w:sz w:val="20"/>
          <w:szCs w:val="20"/>
          <w:lang w:val="fr-FR"/>
        </w:rPr>
        <w:t>et conformément</w:t>
      </w:r>
      <w:r w:rsidRPr="00AA7E43">
        <w:rPr>
          <w:rFonts w:ascii="Times New Roman" w:hAnsi="Times New Roman"/>
          <w:sz w:val="20"/>
          <w:szCs w:val="20"/>
          <w:lang w:val="fr-FR"/>
        </w:rPr>
        <w:t xml:space="preserve"> aux règles et procédures du </w:t>
      </w:r>
      <w:r w:rsidR="00BF0818" w:rsidRPr="00AA7E43">
        <w:rPr>
          <w:rFonts w:ascii="Times New Roman" w:hAnsi="Times New Roman"/>
          <w:sz w:val="20"/>
          <w:szCs w:val="20"/>
          <w:lang w:val="fr-FR"/>
        </w:rPr>
        <w:t>PNUD ;</w:t>
      </w:r>
    </w:p>
    <w:p w14:paraId="6E34E803" w14:textId="5DD1B1D3" w:rsidR="00B47522" w:rsidRPr="00AA7E43" w:rsidRDefault="00B47522">
      <w:pPr>
        <w:pStyle w:val="Paragraphedeliste"/>
        <w:numPr>
          <w:ilvl w:val="0"/>
          <w:numId w:val="34"/>
        </w:numPr>
        <w:rPr>
          <w:rFonts w:ascii="Times New Roman" w:hAnsi="Times New Roman"/>
          <w:sz w:val="20"/>
          <w:szCs w:val="20"/>
          <w:lang w:val="fr-FR"/>
        </w:rPr>
      </w:pPr>
      <w:r w:rsidRPr="00AA7E43">
        <w:rPr>
          <w:rFonts w:ascii="Times New Roman" w:hAnsi="Times New Roman"/>
          <w:sz w:val="20"/>
          <w:szCs w:val="20"/>
          <w:lang w:val="fr-FR"/>
        </w:rPr>
        <w:t>Mettre en place des mécanismes permettant une bonne circulation de l’information sur la mise en œuvre du programme ;</w:t>
      </w:r>
    </w:p>
    <w:p w14:paraId="7EB5A124" w14:textId="7E4937F4" w:rsidR="00B47522" w:rsidRPr="00AA7E43" w:rsidRDefault="00B47522">
      <w:pPr>
        <w:pStyle w:val="Paragraphedeliste"/>
        <w:numPr>
          <w:ilvl w:val="0"/>
          <w:numId w:val="34"/>
        </w:numPr>
        <w:rPr>
          <w:rFonts w:ascii="Times New Roman" w:hAnsi="Times New Roman"/>
          <w:sz w:val="20"/>
          <w:szCs w:val="20"/>
          <w:lang w:val="fr-FR"/>
        </w:rPr>
      </w:pPr>
      <w:r w:rsidRPr="00AA7E43">
        <w:rPr>
          <w:rFonts w:ascii="Times New Roman" w:hAnsi="Times New Roman"/>
          <w:sz w:val="20"/>
          <w:szCs w:val="20"/>
          <w:lang w:val="fr-FR"/>
        </w:rPr>
        <w:t>Participer à la préparation des différents rapports de l’exécution du programme (rapports trimestriels et annuels)</w:t>
      </w:r>
      <w:r w:rsidR="005D7038" w:rsidRPr="00AA7E43">
        <w:rPr>
          <w:rFonts w:ascii="Times New Roman" w:hAnsi="Times New Roman"/>
          <w:sz w:val="20"/>
          <w:szCs w:val="20"/>
          <w:lang w:val="fr-FR"/>
        </w:rPr>
        <w:t> ;</w:t>
      </w:r>
    </w:p>
    <w:p w14:paraId="18F3CB35" w14:textId="24AB3CEA" w:rsidR="00B47522" w:rsidRPr="00AA7E43" w:rsidRDefault="00B47522">
      <w:pPr>
        <w:pStyle w:val="Paragraphedeliste"/>
        <w:numPr>
          <w:ilvl w:val="0"/>
          <w:numId w:val="34"/>
        </w:numPr>
        <w:rPr>
          <w:rFonts w:ascii="Times New Roman" w:hAnsi="Times New Roman"/>
          <w:sz w:val="20"/>
          <w:szCs w:val="20"/>
          <w:lang w:val="fr-FR"/>
        </w:rPr>
      </w:pPr>
      <w:r w:rsidRPr="00AA7E43">
        <w:rPr>
          <w:rFonts w:ascii="Times New Roman" w:hAnsi="Times New Roman"/>
          <w:sz w:val="20"/>
          <w:szCs w:val="20"/>
          <w:lang w:val="fr-FR"/>
        </w:rPr>
        <w:t>Participer aux différentes rencontres relatives au programme et prendre part à toutes les initiatives des ministères impliqués dans le programme ;</w:t>
      </w:r>
    </w:p>
    <w:p w14:paraId="11DC5AAC" w14:textId="77777777" w:rsidR="005D7038" w:rsidRPr="00AA7E43" w:rsidRDefault="00B47522">
      <w:pPr>
        <w:pStyle w:val="Paragraphedeliste"/>
        <w:numPr>
          <w:ilvl w:val="0"/>
          <w:numId w:val="34"/>
        </w:numPr>
        <w:rPr>
          <w:rFonts w:ascii="Times New Roman" w:hAnsi="Times New Roman"/>
          <w:sz w:val="20"/>
          <w:szCs w:val="20"/>
          <w:lang w:val="fr-FR"/>
        </w:rPr>
      </w:pPr>
      <w:r w:rsidRPr="00AA7E43">
        <w:rPr>
          <w:rFonts w:ascii="Times New Roman" w:hAnsi="Times New Roman"/>
          <w:sz w:val="20"/>
          <w:szCs w:val="20"/>
          <w:lang w:val="fr-FR"/>
        </w:rPr>
        <w:t>Apprécier périodiquement les activités en vue d'assurer la nécessaire cohérence de l’ensemble des initiatives du programme ;</w:t>
      </w:r>
    </w:p>
    <w:p w14:paraId="26BF9BDF" w14:textId="77777777" w:rsidR="005D7038" w:rsidRPr="00AA7E43" w:rsidRDefault="00B47522">
      <w:pPr>
        <w:pStyle w:val="Paragraphedeliste"/>
        <w:numPr>
          <w:ilvl w:val="0"/>
          <w:numId w:val="34"/>
        </w:numPr>
        <w:rPr>
          <w:rFonts w:ascii="Times New Roman" w:hAnsi="Times New Roman"/>
          <w:sz w:val="20"/>
          <w:szCs w:val="20"/>
          <w:lang w:val="fr-FR"/>
        </w:rPr>
      </w:pPr>
      <w:r w:rsidRPr="00AA7E43">
        <w:rPr>
          <w:rFonts w:ascii="Times New Roman" w:hAnsi="Times New Roman"/>
          <w:sz w:val="20"/>
          <w:szCs w:val="20"/>
          <w:lang w:val="fr-FR"/>
        </w:rPr>
        <w:t xml:space="preserve">Explorer dans le cadre du </w:t>
      </w:r>
      <w:r w:rsidR="00D46FB1" w:rsidRPr="00AA7E43">
        <w:rPr>
          <w:rFonts w:ascii="Times New Roman" w:hAnsi="Times New Roman"/>
          <w:sz w:val="20"/>
          <w:szCs w:val="20"/>
          <w:lang w:val="fr-FR"/>
        </w:rPr>
        <w:t>partenariat, les</w:t>
      </w:r>
      <w:r w:rsidRPr="00AA7E43">
        <w:rPr>
          <w:rFonts w:ascii="Times New Roman" w:hAnsi="Times New Roman"/>
          <w:sz w:val="20"/>
          <w:szCs w:val="20"/>
          <w:lang w:val="fr-FR"/>
        </w:rPr>
        <w:t xml:space="preserve"> voies et moyens susceptibles de matérialiser la complémentarité des actions et des apports financiers ;</w:t>
      </w:r>
    </w:p>
    <w:p w14:paraId="3386D272" w14:textId="1FCB8637" w:rsidR="00B47522" w:rsidRPr="00AA7E43" w:rsidRDefault="00B47522">
      <w:pPr>
        <w:pStyle w:val="Paragraphedeliste"/>
        <w:numPr>
          <w:ilvl w:val="0"/>
          <w:numId w:val="34"/>
        </w:numPr>
        <w:rPr>
          <w:rFonts w:ascii="Times New Roman" w:hAnsi="Times New Roman"/>
          <w:sz w:val="20"/>
          <w:szCs w:val="20"/>
          <w:lang w:val="fr-FR"/>
        </w:rPr>
      </w:pPr>
      <w:r w:rsidRPr="00AA7E43">
        <w:rPr>
          <w:rFonts w:ascii="Times New Roman" w:hAnsi="Times New Roman"/>
          <w:sz w:val="20"/>
          <w:szCs w:val="20"/>
          <w:lang w:val="fr-FR"/>
        </w:rPr>
        <w:t>Établir les rapports financiers trimestriels et les rapports annuels d’avancement et d’évaluation interne du programme selon les règles et procédures du PNUD ;</w:t>
      </w:r>
    </w:p>
    <w:p w14:paraId="56443608" w14:textId="1826F99B" w:rsidR="00B47522" w:rsidRPr="00AA7E43" w:rsidRDefault="00B47522">
      <w:pPr>
        <w:pStyle w:val="Paragraphedeliste"/>
        <w:numPr>
          <w:ilvl w:val="0"/>
          <w:numId w:val="34"/>
        </w:numPr>
        <w:rPr>
          <w:rFonts w:ascii="Times New Roman" w:hAnsi="Times New Roman"/>
          <w:sz w:val="20"/>
          <w:szCs w:val="20"/>
          <w:lang w:val="fr-FR"/>
        </w:rPr>
      </w:pPr>
      <w:r w:rsidRPr="00AA7E43">
        <w:rPr>
          <w:rFonts w:ascii="Times New Roman" w:hAnsi="Times New Roman"/>
          <w:sz w:val="20"/>
          <w:szCs w:val="20"/>
          <w:lang w:val="fr-FR"/>
        </w:rPr>
        <w:t>Assurer le suivi de l’exécution du programme sur le terrain.</w:t>
      </w:r>
    </w:p>
    <w:p w14:paraId="2A426675" w14:textId="77777777" w:rsidR="005D7038" w:rsidRPr="00AA7E43" w:rsidRDefault="005D7038">
      <w:pPr>
        <w:rPr>
          <w:rFonts w:ascii="Times New Roman" w:hAnsi="Times New Roman"/>
          <w:sz w:val="20"/>
          <w:szCs w:val="20"/>
          <w:lang w:val="fr-FR"/>
        </w:rPr>
      </w:pPr>
    </w:p>
    <w:p w14:paraId="11D9A9D9" w14:textId="77777777" w:rsidR="00B47522" w:rsidRPr="00AA7E43" w:rsidRDefault="00B47522">
      <w:pPr>
        <w:rPr>
          <w:rFonts w:ascii="Times New Roman" w:hAnsi="Times New Roman"/>
          <w:b/>
          <w:sz w:val="24"/>
          <w:lang w:val="fr-FR"/>
        </w:rPr>
      </w:pPr>
      <w:r w:rsidRPr="00AA7E43">
        <w:rPr>
          <w:rFonts w:ascii="Times New Roman" w:hAnsi="Times New Roman"/>
          <w:b/>
          <w:sz w:val="24"/>
          <w:lang w:val="fr-FR"/>
        </w:rPr>
        <w:t xml:space="preserve">Qualifications </w:t>
      </w:r>
    </w:p>
    <w:p w14:paraId="6655B49C" w14:textId="4F60640B" w:rsidR="00B47522" w:rsidRPr="00AA7E43" w:rsidRDefault="00B47522">
      <w:pPr>
        <w:pStyle w:val="Paragraphedeliste"/>
        <w:numPr>
          <w:ilvl w:val="0"/>
          <w:numId w:val="35"/>
        </w:numPr>
        <w:rPr>
          <w:rFonts w:ascii="Times New Roman" w:hAnsi="Times New Roman"/>
          <w:sz w:val="20"/>
          <w:szCs w:val="20"/>
          <w:lang w:val="fr-FR"/>
        </w:rPr>
      </w:pPr>
      <w:r w:rsidRPr="00AA7E43">
        <w:rPr>
          <w:rFonts w:ascii="Times New Roman" w:hAnsi="Times New Roman"/>
          <w:sz w:val="20"/>
          <w:szCs w:val="20"/>
          <w:lang w:val="fr-FR"/>
        </w:rPr>
        <w:t>Master en droit, gestion de projets, sciences humaines, relations internationales, gestion des conflits, avec une solide expérience en planification ;</w:t>
      </w:r>
    </w:p>
    <w:p w14:paraId="00FEA928" w14:textId="43CECFAD" w:rsidR="00B47522" w:rsidRPr="00AA7E43" w:rsidRDefault="00B47522">
      <w:pPr>
        <w:pStyle w:val="Paragraphedeliste"/>
        <w:numPr>
          <w:ilvl w:val="0"/>
          <w:numId w:val="35"/>
        </w:numPr>
        <w:rPr>
          <w:rFonts w:ascii="Times New Roman" w:hAnsi="Times New Roman"/>
          <w:sz w:val="20"/>
          <w:szCs w:val="20"/>
          <w:lang w:val="fr-FR"/>
        </w:rPr>
      </w:pPr>
      <w:r w:rsidRPr="00AA7E43">
        <w:rPr>
          <w:rFonts w:ascii="Times New Roman" w:hAnsi="Times New Roman"/>
          <w:sz w:val="20"/>
          <w:szCs w:val="20"/>
          <w:lang w:val="fr-FR"/>
        </w:rPr>
        <w:t>Au moins trois ans d’expérience dans un poste comparable, avec une ONG, une agence internationale ou des Nations Unies ;</w:t>
      </w:r>
    </w:p>
    <w:p w14:paraId="44AC06E6" w14:textId="4114E417" w:rsidR="00B47522" w:rsidRPr="00AA7E43" w:rsidRDefault="00B47522">
      <w:pPr>
        <w:pStyle w:val="Paragraphedeliste"/>
        <w:numPr>
          <w:ilvl w:val="0"/>
          <w:numId w:val="35"/>
        </w:numPr>
        <w:rPr>
          <w:rFonts w:ascii="Times New Roman" w:hAnsi="Times New Roman"/>
          <w:sz w:val="20"/>
          <w:szCs w:val="20"/>
          <w:lang w:val="fr-FR"/>
        </w:rPr>
      </w:pPr>
      <w:r w:rsidRPr="00AA7E43">
        <w:rPr>
          <w:rFonts w:ascii="Times New Roman" w:hAnsi="Times New Roman"/>
          <w:sz w:val="20"/>
          <w:szCs w:val="20"/>
          <w:lang w:val="fr-FR"/>
        </w:rPr>
        <w:t>Bonne compréhension du contexte ouest africain en général et burkinabè en particulier ;</w:t>
      </w:r>
    </w:p>
    <w:p w14:paraId="16917535" w14:textId="0C6669DA" w:rsidR="00B47522" w:rsidRPr="00AA7E43" w:rsidRDefault="00B47522">
      <w:pPr>
        <w:pStyle w:val="Paragraphedeliste"/>
        <w:numPr>
          <w:ilvl w:val="0"/>
          <w:numId w:val="35"/>
        </w:numPr>
        <w:rPr>
          <w:rFonts w:ascii="Times New Roman" w:hAnsi="Times New Roman"/>
          <w:sz w:val="20"/>
          <w:szCs w:val="20"/>
          <w:lang w:val="fr-FR"/>
        </w:rPr>
      </w:pPr>
      <w:r w:rsidRPr="00AA7E43">
        <w:rPr>
          <w:rFonts w:ascii="Times New Roman" w:hAnsi="Times New Roman"/>
          <w:sz w:val="20"/>
          <w:szCs w:val="20"/>
          <w:lang w:val="fr-FR"/>
        </w:rPr>
        <w:t>Bonne compréhension du secteur de la gouvernance de la sécurité ;</w:t>
      </w:r>
    </w:p>
    <w:p w14:paraId="654A346A" w14:textId="6258210F" w:rsidR="00B47522" w:rsidRPr="00AA7E43" w:rsidRDefault="00B47522">
      <w:pPr>
        <w:pStyle w:val="Paragraphedeliste"/>
        <w:numPr>
          <w:ilvl w:val="0"/>
          <w:numId w:val="35"/>
        </w:numPr>
        <w:rPr>
          <w:rFonts w:ascii="Times New Roman" w:hAnsi="Times New Roman"/>
          <w:sz w:val="20"/>
          <w:szCs w:val="20"/>
          <w:lang w:val="fr-FR"/>
        </w:rPr>
      </w:pPr>
      <w:r w:rsidRPr="00AA7E43">
        <w:rPr>
          <w:rFonts w:ascii="Times New Roman" w:hAnsi="Times New Roman"/>
          <w:sz w:val="20"/>
          <w:szCs w:val="20"/>
          <w:lang w:val="fr-FR"/>
        </w:rPr>
        <w:t>Excellentes qualités relationnelles et de management d’équipe et de partenaires ;</w:t>
      </w:r>
    </w:p>
    <w:p w14:paraId="6AC9AF41" w14:textId="74220FDB" w:rsidR="00B47522" w:rsidRPr="00AA7E43" w:rsidRDefault="00B47522">
      <w:pPr>
        <w:pStyle w:val="Paragraphedeliste"/>
        <w:numPr>
          <w:ilvl w:val="0"/>
          <w:numId w:val="35"/>
        </w:numPr>
        <w:rPr>
          <w:rFonts w:ascii="Times New Roman" w:hAnsi="Times New Roman"/>
          <w:sz w:val="20"/>
          <w:szCs w:val="20"/>
          <w:lang w:val="fr-FR"/>
        </w:rPr>
      </w:pPr>
      <w:r w:rsidRPr="00AA7E43">
        <w:rPr>
          <w:rFonts w:ascii="Times New Roman" w:hAnsi="Times New Roman"/>
          <w:sz w:val="20"/>
          <w:szCs w:val="20"/>
          <w:lang w:val="fr-FR"/>
        </w:rPr>
        <w:t>Excellentes capacités d’engagement et de relation avec les communautés, les forces armées et de sécurité, les acteurs politiques et les institutions internationales ;</w:t>
      </w:r>
    </w:p>
    <w:p w14:paraId="56554E44" w14:textId="5598DE0B" w:rsidR="00B47522" w:rsidRPr="00AA7E43" w:rsidRDefault="00B47522">
      <w:pPr>
        <w:pStyle w:val="Paragraphedeliste"/>
        <w:numPr>
          <w:ilvl w:val="0"/>
          <w:numId w:val="35"/>
        </w:numPr>
        <w:rPr>
          <w:rFonts w:ascii="Times New Roman" w:hAnsi="Times New Roman"/>
          <w:sz w:val="20"/>
          <w:szCs w:val="20"/>
          <w:lang w:val="fr-FR"/>
        </w:rPr>
      </w:pPr>
      <w:r w:rsidRPr="00AA7E43">
        <w:rPr>
          <w:rFonts w:ascii="Times New Roman" w:hAnsi="Times New Roman"/>
          <w:sz w:val="20"/>
          <w:szCs w:val="20"/>
          <w:lang w:val="fr-FR"/>
        </w:rPr>
        <w:t>Aptitude à effectuer des missions à l’intérieur du Burkina Faso même dans les zones dites sensibles ;</w:t>
      </w:r>
    </w:p>
    <w:p w14:paraId="21A87812" w14:textId="43EFFA8A" w:rsidR="00B47522" w:rsidRPr="00AA7E43" w:rsidRDefault="00B47522">
      <w:pPr>
        <w:pStyle w:val="Paragraphedeliste"/>
        <w:numPr>
          <w:ilvl w:val="0"/>
          <w:numId w:val="35"/>
        </w:numPr>
        <w:rPr>
          <w:rFonts w:ascii="Times New Roman" w:hAnsi="Times New Roman"/>
          <w:sz w:val="20"/>
          <w:szCs w:val="20"/>
          <w:lang w:val="fr-FR"/>
        </w:rPr>
      </w:pPr>
      <w:r w:rsidRPr="00AA7E43">
        <w:rPr>
          <w:rFonts w:ascii="Times New Roman" w:hAnsi="Times New Roman"/>
          <w:sz w:val="20"/>
          <w:szCs w:val="20"/>
          <w:lang w:val="fr-FR"/>
        </w:rPr>
        <w:t>Une approche proactive et flexible au travail ;</w:t>
      </w:r>
    </w:p>
    <w:p w14:paraId="57131D8F" w14:textId="3A1AE80F" w:rsidR="00B47522" w:rsidRPr="00AA7E43" w:rsidRDefault="00B47522">
      <w:pPr>
        <w:pStyle w:val="Paragraphedeliste"/>
        <w:numPr>
          <w:ilvl w:val="0"/>
          <w:numId w:val="35"/>
        </w:numPr>
        <w:rPr>
          <w:rFonts w:ascii="Times New Roman" w:hAnsi="Times New Roman"/>
          <w:sz w:val="20"/>
          <w:szCs w:val="20"/>
          <w:lang w:val="fr-FR"/>
        </w:rPr>
      </w:pPr>
      <w:r w:rsidRPr="00AA7E43">
        <w:rPr>
          <w:rFonts w:ascii="Times New Roman" w:hAnsi="Times New Roman"/>
          <w:sz w:val="20"/>
          <w:szCs w:val="20"/>
          <w:lang w:val="fr-FR"/>
        </w:rPr>
        <w:t>Capacités à prendre des initiatives et à travailler avec une équipe éparpillée ;</w:t>
      </w:r>
    </w:p>
    <w:p w14:paraId="1361DAAF" w14:textId="49E378C2" w:rsidR="00B47522" w:rsidRPr="00AA7E43" w:rsidRDefault="00B47522">
      <w:pPr>
        <w:pStyle w:val="Paragraphedeliste"/>
        <w:numPr>
          <w:ilvl w:val="0"/>
          <w:numId w:val="35"/>
        </w:numPr>
        <w:rPr>
          <w:rFonts w:ascii="Times New Roman" w:hAnsi="Times New Roman"/>
          <w:sz w:val="20"/>
          <w:szCs w:val="20"/>
          <w:lang w:val="fr-FR"/>
        </w:rPr>
      </w:pPr>
      <w:r w:rsidRPr="00AA7E43">
        <w:rPr>
          <w:rFonts w:ascii="Times New Roman" w:hAnsi="Times New Roman"/>
          <w:sz w:val="20"/>
          <w:szCs w:val="20"/>
          <w:lang w:val="fr-FR"/>
        </w:rPr>
        <w:t>Excellente capacité d’écriture de rapports et analyses, et de synthèse ;</w:t>
      </w:r>
    </w:p>
    <w:p w14:paraId="2C0F15FC" w14:textId="0ED96F32" w:rsidR="00B47522" w:rsidRPr="00AA7E43" w:rsidRDefault="00B47522">
      <w:pPr>
        <w:pStyle w:val="Paragraphedeliste"/>
        <w:numPr>
          <w:ilvl w:val="0"/>
          <w:numId w:val="35"/>
        </w:numPr>
        <w:rPr>
          <w:rFonts w:ascii="Times New Roman" w:hAnsi="Times New Roman"/>
          <w:sz w:val="20"/>
          <w:szCs w:val="20"/>
          <w:lang w:val="fr-FR"/>
        </w:rPr>
      </w:pPr>
      <w:r w:rsidRPr="00AA7E43">
        <w:rPr>
          <w:rFonts w:ascii="Times New Roman" w:hAnsi="Times New Roman"/>
          <w:sz w:val="20"/>
          <w:szCs w:val="20"/>
          <w:lang w:val="fr-FR"/>
        </w:rPr>
        <w:t>Excellente capacité de gestion financière et programmatique (gestion des ressources pour atteindre les résultats du programme) ;</w:t>
      </w:r>
    </w:p>
    <w:p w14:paraId="59CB370B" w14:textId="1679C110" w:rsidR="00B47522" w:rsidRPr="00AA7E43" w:rsidRDefault="00B47522">
      <w:pPr>
        <w:pStyle w:val="Paragraphedeliste"/>
        <w:numPr>
          <w:ilvl w:val="0"/>
          <w:numId w:val="35"/>
        </w:numPr>
        <w:rPr>
          <w:rFonts w:ascii="Times New Roman" w:hAnsi="Times New Roman"/>
          <w:sz w:val="20"/>
          <w:szCs w:val="20"/>
          <w:lang w:val="fr-FR"/>
        </w:rPr>
      </w:pPr>
      <w:r w:rsidRPr="00AA7E43">
        <w:rPr>
          <w:rFonts w:ascii="Times New Roman" w:hAnsi="Times New Roman"/>
          <w:sz w:val="20"/>
          <w:szCs w:val="20"/>
          <w:lang w:val="fr-FR"/>
        </w:rPr>
        <w:t>Bonne connaissance des procédures du Gouvernement burkinabè et du PNUD en matière de gestion de programmes/projets ;</w:t>
      </w:r>
    </w:p>
    <w:p w14:paraId="640B7A4F" w14:textId="14EFD53B" w:rsidR="00B47522" w:rsidRPr="00AA7E43" w:rsidRDefault="00B47522">
      <w:pPr>
        <w:pStyle w:val="Paragraphedeliste"/>
        <w:numPr>
          <w:ilvl w:val="0"/>
          <w:numId w:val="35"/>
        </w:numPr>
        <w:rPr>
          <w:rFonts w:ascii="Times New Roman" w:hAnsi="Times New Roman"/>
          <w:sz w:val="20"/>
          <w:szCs w:val="20"/>
          <w:lang w:val="fr-FR"/>
        </w:rPr>
      </w:pPr>
      <w:r w:rsidRPr="00AA7E43">
        <w:rPr>
          <w:rFonts w:ascii="Times New Roman" w:hAnsi="Times New Roman"/>
          <w:sz w:val="20"/>
          <w:szCs w:val="20"/>
          <w:lang w:val="fr-FR"/>
        </w:rPr>
        <w:t>Bonne compréhension des outils d’analyse des conflits et de programmation sensible au conflit ;</w:t>
      </w:r>
    </w:p>
    <w:p w14:paraId="27601652" w14:textId="52D8057B" w:rsidR="00B47522" w:rsidRPr="00AA7E43" w:rsidRDefault="00B47522">
      <w:pPr>
        <w:pStyle w:val="Paragraphedeliste"/>
        <w:numPr>
          <w:ilvl w:val="0"/>
          <w:numId w:val="35"/>
        </w:numPr>
        <w:rPr>
          <w:rFonts w:ascii="Times New Roman" w:hAnsi="Times New Roman"/>
          <w:sz w:val="20"/>
          <w:szCs w:val="20"/>
          <w:lang w:val="fr-FR"/>
        </w:rPr>
      </w:pPr>
      <w:r w:rsidRPr="00AA7E43">
        <w:rPr>
          <w:rFonts w:ascii="Times New Roman" w:hAnsi="Times New Roman"/>
          <w:sz w:val="20"/>
          <w:szCs w:val="20"/>
          <w:lang w:val="fr-FR"/>
        </w:rPr>
        <w:t>Maitrise du français et bon niveau d’Anglais, lu, écrit, parlé</w:t>
      </w:r>
      <w:r w:rsidR="00D63530" w:rsidRPr="00AA7E43">
        <w:rPr>
          <w:rFonts w:ascii="Times New Roman" w:hAnsi="Times New Roman"/>
          <w:sz w:val="20"/>
          <w:szCs w:val="20"/>
          <w:lang w:val="fr-FR"/>
        </w:rPr>
        <w:t> ;</w:t>
      </w:r>
    </w:p>
    <w:p w14:paraId="2C4517AA" w14:textId="2579B6FC" w:rsidR="00B47522" w:rsidRPr="00AA7E43" w:rsidRDefault="00B47522">
      <w:pPr>
        <w:pStyle w:val="Paragraphedeliste"/>
        <w:numPr>
          <w:ilvl w:val="0"/>
          <w:numId w:val="35"/>
        </w:numPr>
        <w:rPr>
          <w:rFonts w:ascii="Times New Roman" w:hAnsi="Times New Roman"/>
          <w:sz w:val="20"/>
          <w:szCs w:val="20"/>
          <w:lang w:val="fr-FR"/>
        </w:rPr>
      </w:pPr>
      <w:r w:rsidRPr="00AA7E43">
        <w:rPr>
          <w:rFonts w:ascii="Times New Roman" w:hAnsi="Times New Roman"/>
          <w:sz w:val="20"/>
          <w:szCs w:val="20"/>
          <w:lang w:val="fr-FR"/>
        </w:rPr>
        <w:t>Maîtrise des logiciels informatiques : traitement de texte Word, Excel, etc.</w:t>
      </w:r>
    </w:p>
    <w:p w14:paraId="4D0FBE5C" w14:textId="77777777" w:rsidR="00802AFA" w:rsidRDefault="00802AFA">
      <w:pPr>
        <w:rPr>
          <w:rFonts w:ascii="Times New Roman" w:hAnsi="Times New Roman"/>
          <w:sz w:val="20"/>
          <w:szCs w:val="20"/>
          <w:lang w:val="fr-FR"/>
        </w:rPr>
        <w:sectPr w:rsidR="00802AFA" w:rsidSect="00075433">
          <w:pgSz w:w="11906" w:h="16838" w:code="9"/>
          <w:pgMar w:top="864" w:right="1152" w:bottom="864" w:left="1152" w:header="720" w:footer="432" w:gutter="0"/>
          <w:cols w:space="708"/>
          <w:titlePg/>
          <w:docGrid w:linePitch="360"/>
        </w:sectPr>
      </w:pPr>
    </w:p>
    <w:p w14:paraId="6482E1FA" w14:textId="77777777" w:rsidR="00BD0313" w:rsidRPr="00AA7E43" w:rsidRDefault="00BD0313">
      <w:pPr>
        <w:rPr>
          <w:rFonts w:ascii="Times New Roman" w:hAnsi="Times New Roman"/>
          <w:sz w:val="20"/>
          <w:szCs w:val="20"/>
          <w:lang w:val="fr-FR"/>
        </w:rPr>
      </w:pPr>
    </w:p>
    <w:p w14:paraId="00A60A7B" w14:textId="1BE4D4B4" w:rsidR="00431C63" w:rsidRPr="00AA7E43" w:rsidRDefault="00431C63">
      <w:pPr>
        <w:spacing w:after="160" w:line="259" w:lineRule="auto"/>
        <w:rPr>
          <w:rFonts w:ascii="Times New Roman" w:hAnsi="Times New Roman"/>
          <w:b/>
          <w:sz w:val="20"/>
          <w:szCs w:val="20"/>
          <w:u w:val="single"/>
          <w:lang w:val="fr-FR"/>
        </w:rPr>
      </w:pPr>
      <w:r w:rsidRPr="00AA7E43">
        <w:rPr>
          <w:rFonts w:ascii="Times New Roman" w:hAnsi="Times New Roman"/>
          <w:b/>
          <w:sz w:val="20"/>
          <w:szCs w:val="20"/>
          <w:u w:val="single"/>
          <w:lang w:val="fr-FR"/>
        </w:rPr>
        <w:t xml:space="preserve">EXPERT (E) NATIONAL (E) </w:t>
      </w:r>
      <w:r w:rsidR="00E26216" w:rsidRPr="00AA7E43">
        <w:rPr>
          <w:rFonts w:ascii="Times New Roman" w:hAnsi="Times New Roman"/>
          <w:b/>
          <w:sz w:val="20"/>
          <w:szCs w:val="20"/>
          <w:u w:val="single"/>
          <w:lang w:val="fr-FR"/>
        </w:rPr>
        <w:t xml:space="preserve">EN SUIVI </w:t>
      </w:r>
      <w:r w:rsidRPr="00AA7E43">
        <w:rPr>
          <w:rFonts w:ascii="Times New Roman" w:hAnsi="Times New Roman"/>
          <w:b/>
          <w:sz w:val="20"/>
          <w:szCs w:val="20"/>
          <w:u w:val="single"/>
          <w:lang w:val="fr-FR"/>
        </w:rPr>
        <w:t>-</w:t>
      </w:r>
      <w:r w:rsidR="00E26216" w:rsidRPr="00AA7E43">
        <w:rPr>
          <w:rFonts w:ascii="Times New Roman" w:hAnsi="Times New Roman"/>
          <w:b/>
          <w:sz w:val="20"/>
          <w:szCs w:val="20"/>
          <w:u w:val="single"/>
          <w:lang w:val="fr-FR"/>
        </w:rPr>
        <w:t xml:space="preserve"> </w:t>
      </w:r>
      <w:r w:rsidRPr="00AA7E43">
        <w:rPr>
          <w:rFonts w:ascii="Times New Roman" w:hAnsi="Times New Roman"/>
          <w:b/>
          <w:sz w:val="20"/>
          <w:szCs w:val="20"/>
          <w:u w:val="single"/>
          <w:lang w:val="fr-FR"/>
        </w:rPr>
        <w:t>EVALUATION</w:t>
      </w:r>
    </w:p>
    <w:p w14:paraId="235EDCDC" w14:textId="77777777" w:rsidR="00431C63" w:rsidRPr="00AA7E43" w:rsidRDefault="00431C63">
      <w:pPr>
        <w:rPr>
          <w:rFonts w:ascii="Times New Roman" w:hAnsi="Times New Roman"/>
          <w:sz w:val="20"/>
          <w:szCs w:val="20"/>
          <w:lang w:val="fr-FR"/>
        </w:rPr>
      </w:pPr>
      <w:r w:rsidRPr="00AA7E43">
        <w:rPr>
          <w:rFonts w:ascii="Times New Roman" w:hAnsi="Times New Roman"/>
          <w:sz w:val="20"/>
          <w:szCs w:val="20"/>
          <w:lang w:val="fr-FR"/>
        </w:rPr>
        <w:t>Lieu d’affectation </w:t>
      </w:r>
      <w:r w:rsidRPr="00AA7E43">
        <w:rPr>
          <w:rFonts w:ascii="Times New Roman" w:hAnsi="Times New Roman"/>
          <w:sz w:val="20"/>
          <w:szCs w:val="20"/>
          <w:lang w:val="fr-FR"/>
        </w:rPr>
        <w:tab/>
        <w:t>:</w:t>
      </w:r>
      <w:r w:rsidRPr="00AA7E43">
        <w:rPr>
          <w:rFonts w:ascii="Times New Roman" w:hAnsi="Times New Roman"/>
          <w:sz w:val="20"/>
          <w:szCs w:val="20"/>
          <w:lang w:val="fr-FR"/>
        </w:rPr>
        <w:tab/>
        <w:t>Ouagadougou</w:t>
      </w:r>
    </w:p>
    <w:p w14:paraId="094BBA05" w14:textId="77777777" w:rsidR="00431C63" w:rsidRPr="00AA7E43" w:rsidRDefault="00431C63">
      <w:pPr>
        <w:rPr>
          <w:rFonts w:ascii="Times New Roman" w:hAnsi="Times New Roman"/>
          <w:sz w:val="20"/>
          <w:szCs w:val="20"/>
          <w:lang w:val="fr-FR"/>
        </w:rPr>
      </w:pPr>
      <w:r w:rsidRPr="00AA7E43">
        <w:rPr>
          <w:rFonts w:ascii="Times New Roman" w:hAnsi="Times New Roman"/>
          <w:sz w:val="20"/>
          <w:szCs w:val="20"/>
          <w:lang w:val="fr-FR"/>
        </w:rPr>
        <w:t>Durée de l’engagement </w:t>
      </w:r>
      <w:r w:rsidRPr="00AA7E43">
        <w:rPr>
          <w:rFonts w:ascii="Times New Roman" w:hAnsi="Times New Roman"/>
          <w:sz w:val="20"/>
          <w:szCs w:val="20"/>
          <w:lang w:val="fr-FR"/>
        </w:rPr>
        <w:tab/>
        <w:t>:</w:t>
      </w:r>
      <w:r w:rsidRPr="00AA7E43">
        <w:rPr>
          <w:rFonts w:ascii="Times New Roman" w:hAnsi="Times New Roman"/>
          <w:sz w:val="20"/>
          <w:szCs w:val="20"/>
          <w:lang w:val="fr-FR"/>
        </w:rPr>
        <w:tab/>
        <w:t>1 an renouvelable</w:t>
      </w:r>
    </w:p>
    <w:p w14:paraId="392BF9FB" w14:textId="4A72E2B1" w:rsidR="00431C63" w:rsidRPr="00AA7E43" w:rsidRDefault="00431C63">
      <w:pPr>
        <w:rPr>
          <w:rFonts w:ascii="Times New Roman" w:hAnsi="Times New Roman"/>
          <w:sz w:val="20"/>
          <w:szCs w:val="20"/>
          <w:lang w:val="fr-FR"/>
        </w:rPr>
      </w:pPr>
      <w:r w:rsidRPr="00AA7E43">
        <w:rPr>
          <w:rFonts w:ascii="Times New Roman" w:hAnsi="Times New Roman"/>
          <w:sz w:val="20"/>
          <w:szCs w:val="20"/>
          <w:lang w:val="fr-FR"/>
        </w:rPr>
        <w:t>Date de début </w:t>
      </w:r>
      <w:r w:rsidRPr="00AA7E43">
        <w:rPr>
          <w:rFonts w:ascii="Times New Roman" w:hAnsi="Times New Roman"/>
          <w:sz w:val="20"/>
          <w:szCs w:val="20"/>
          <w:lang w:val="fr-FR"/>
        </w:rPr>
        <w:tab/>
      </w:r>
      <w:r w:rsidRPr="00AA7E43">
        <w:rPr>
          <w:rFonts w:ascii="Times New Roman" w:hAnsi="Times New Roman"/>
          <w:sz w:val="20"/>
          <w:szCs w:val="20"/>
          <w:lang w:val="fr-FR"/>
        </w:rPr>
        <w:tab/>
        <w:t>:</w:t>
      </w:r>
      <w:r w:rsidRPr="00AA7E43">
        <w:rPr>
          <w:rFonts w:ascii="Times New Roman" w:hAnsi="Times New Roman"/>
          <w:sz w:val="20"/>
          <w:szCs w:val="20"/>
          <w:lang w:val="fr-FR"/>
        </w:rPr>
        <w:tab/>
        <w:t>201</w:t>
      </w:r>
      <w:r w:rsidR="00E4238C" w:rsidRPr="00AA7E43">
        <w:rPr>
          <w:rFonts w:ascii="Times New Roman" w:hAnsi="Times New Roman"/>
          <w:sz w:val="20"/>
          <w:szCs w:val="20"/>
          <w:lang w:val="fr-FR"/>
        </w:rPr>
        <w:t>9</w:t>
      </w:r>
    </w:p>
    <w:p w14:paraId="6721D372" w14:textId="77777777" w:rsidR="00431C63" w:rsidRPr="00AA7E43" w:rsidRDefault="00431C63">
      <w:pPr>
        <w:rPr>
          <w:rFonts w:ascii="Times New Roman" w:hAnsi="Times New Roman"/>
          <w:sz w:val="20"/>
          <w:szCs w:val="20"/>
          <w:lang w:val="fr-FR"/>
        </w:rPr>
      </w:pPr>
    </w:p>
    <w:p w14:paraId="62CDEF09" w14:textId="77777777" w:rsidR="00431C63" w:rsidRPr="00AA7E43" w:rsidRDefault="00431C63">
      <w:pPr>
        <w:rPr>
          <w:rFonts w:ascii="Times New Roman" w:hAnsi="Times New Roman"/>
          <w:b/>
          <w:sz w:val="20"/>
          <w:szCs w:val="20"/>
          <w:lang w:val="fr-FR"/>
        </w:rPr>
      </w:pPr>
      <w:r w:rsidRPr="00AA7E43">
        <w:rPr>
          <w:rFonts w:ascii="Times New Roman" w:hAnsi="Times New Roman"/>
          <w:b/>
          <w:sz w:val="20"/>
          <w:szCs w:val="20"/>
          <w:lang w:val="fr-FR"/>
        </w:rPr>
        <w:t>DESCRIPTION DES TÂCHES</w:t>
      </w:r>
    </w:p>
    <w:p w14:paraId="79E94697" w14:textId="77777777" w:rsidR="00431C63" w:rsidRPr="00AA7E43" w:rsidRDefault="00431C63">
      <w:pPr>
        <w:spacing w:before="100" w:beforeAutospacing="1" w:after="100" w:afterAutospacing="1" w:line="312" w:lineRule="auto"/>
        <w:jc w:val="left"/>
        <w:rPr>
          <w:rFonts w:ascii="Times New Roman" w:hAnsi="Times New Roman"/>
          <w:b/>
          <w:bCs/>
          <w:sz w:val="20"/>
          <w:szCs w:val="20"/>
          <w:lang w:val="fr-FR" w:eastAsia="fr-FR"/>
        </w:rPr>
      </w:pPr>
      <w:r w:rsidRPr="00AA7E43">
        <w:rPr>
          <w:rFonts w:ascii="Times New Roman" w:hAnsi="Times New Roman"/>
          <w:b/>
          <w:bCs/>
          <w:sz w:val="20"/>
          <w:szCs w:val="20"/>
          <w:lang w:val="fr-FR" w:eastAsia="fr-FR"/>
        </w:rPr>
        <w:t xml:space="preserve">Principales Tâches : </w:t>
      </w:r>
    </w:p>
    <w:p w14:paraId="0546015A" w14:textId="77777777" w:rsidR="00431C63" w:rsidRPr="00AA7E43" w:rsidRDefault="00431C63">
      <w:pPr>
        <w:spacing w:after="120"/>
        <w:rPr>
          <w:rFonts w:ascii="Times New Roman" w:hAnsi="Times New Roman"/>
          <w:sz w:val="20"/>
          <w:szCs w:val="20"/>
          <w:lang w:val="fr-FR" w:eastAsia="fr-FR"/>
        </w:rPr>
      </w:pPr>
      <w:r w:rsidRPr="00AA7E43">
        <w:rPr>
          <w:rFonts w:ascii="Times New Roman" w:hAnsi="Times New Roman"/>
          <w:sz w:val="20"/>
          <w:szCs w:val="20"/>
          <w:lang w:val="fr-FR" w:eastAsia="fr-FR"/>
        </w:rPr>
        <w:t>Le (la) Spécialiste en Suivi-Evaluation effectue les tâches suivantes :</w:t>
      </w:r>
    </w:p>
    <w:p w14:paraId="69AE7BC9" w14:textId="746DDF32" w:rsidR="00431C63" w:rsidRPr="00AA7E43" w:rsidRDefault="00431C63">
      <w:pPr>
        <w:numPr>
          <w:ilvl w:val="0"/>
          <w:numId w:val="30"/>
        </w:numPr>
        <w:spacing w:after="100" w:afterAutospacing="1" w:line="276" w:lineRule="auto"/>
        <w:ind w:left="714" w:hanging="357"/>
        <w:rPr>
          <w:rFonts w:ascii="Times New Roman" w:hAnsi="Times New Roman"/>
          <w:sz w:val="20"/>
          <w:szCs w:val="20"/>
          <w:lang w:val="fr-FR" w:eastAsia="fr-FR"/>
        </w:rPr>
      </w:pPr>
      <w:r w:rsidRPr="00AA7E43">
        <w:rPr>
          <w:rFonts w:ascii="Times New Roman" w:hAnsi="Times New Roman"/>
          <w:sz w:val="20"/>
          <w:szCs w:val="20"/>
          <w:lang w:val="fr-FR" w:eastAsia="fr-FR"/>
        </w:rPr>
        <w:t xml:space="preserve">Assurer la mise en place et l’administration du système d’information de suivi-évaluation de l’unité de gestion du projet </w:t>
      </w:r>
    </w:p>
    <w:p w14:paraId="65CFC0A8" w14:textId="427BBC94" w:rsidR="00431C63" w:rsidRPr="00AA7E43" w:rsidRDefault="00431C63">
      <w:pPr>
        <w:numPr>
          <w:ilvl w:val="0"/>
          <w:numId w:val="30"/>
        </w:numPr>
        <w:spacing w:after="100" w:afterAutospacing="1" w:line="276" w:lineRule="auto"/>
        <w:ind w:left="714" w:hanging="357"/>
        <w:rPr>
          <w:rFonts w:ascii="Times New Roman" w:hAnsi="Times New Roman"/>
          <w:sz w:val="20"/>
          <w:szCs w:val="20"/>
          <w:lang w:val="fr-FR" w:eastAsia="fr-FR"/>
        </w:rPr>
      </w:pPr>
      <w:r w:rsidRPr="00AA7E43">
        <w:rPr>
          <w:rFonts w:ascii="Times New Roman" w:hAnsi="Times New Roman"/>
          <w:sz w:val="20"/>
          <w:szCs w:val="20"/>
          <w:lang w:val="fr-FR" w:eastAsia="fr-FR"/>
        </w:rPr>
        <w:t xml:space="preserve">Contribuer activement à la planification des activités de la coordination du projet et à sa mise en cohérence avec les exigences et procédures du </w:t>
      </w:r>
      <w:r w:rsidR="00C94B64" w:rsidRPr="00AA7E43">
        <w:rPr>
          <w:rFonts w:ascii="Times New Roman" w:hAnsi="Times New Roman"/>
          <w:sz w:val="20"/>
          <w:szCs w:val="20"/>
          <w:lang w:val="fr-FR" w:eastAsia="fr-FR"/>
        </w:rPr>
        <w:t>programme</w:t>
      </w:r>
      <w:r w:rsidRPr="00AA7E43">
        <w:rPr>
          <w:rFonts w:ascii="Times New Roman" w:hAnsi="Times New Roman"/>
          <w:sz w:val="20"/>
          <w:szCs w:val="20"/>
          <w:lang w:val="fr-FR" w:eastAsia="fr-FR"/>
        </w:rPr>
        <w:t xml:space="preserve"> et du PNUD en matière de suivi évaluation de programme </w:t>
      </w:r>
    </w:p>
    <w:p w14:paraId="6E1EE9C9" w14:textId="532740C3" w:rsidR="00431C63" w:rsidRPr="00AA7E43" w:rsidRDefault="00431C63">
      <w:pPr>
        <w:numPr>
          <w:ilvl w:val="0"/>
          <w:numId w:val="30"/>
        </w:numPr>
        <w:spacing w:after="100" w:afterAutospacing="1" w:line="276" w:lineRule="auto"/>
        <w:ind w:left="714" w:hanging="357"/>
        <w:rPr>
          <w:rFonts w:ascii="Times New Roman" w:hAnsi="Times New Roman"/>
          <w:sz w:val="20"/>
          <w:szCs w:val="20"/>
          <w:lang w:val="fr-FR" w:eastAsia="fr-FR"/>
        </w:rPr>
      </w:pPr>
      <w:r w:rsidRPr="00AA7E43">
        <w:rPr>
          <w:rFonts w:ascii="Times New Roman" w:hAnsi="Times New Roman"/>
          <w:sz w:val="20"/>
          <w:szCs w:val="20"/>
          <w:lang w:val="fr-FR" w:eastAsia="fr-FR"/>
        </w:rPr>
        <w:t>Assurer l’articulation du système d’information qualité des données de suivi et reporting du pro</w:t>
      </w:r>
      <w:r w:rsidR="006F61A4" w:rsidRPr="00AA7E43">
        <w:rPr>
          <w:rFonts w:ascii="Times New Roman" w:hAnsi="Times New Roman"/>
          <w:sz w:val="20"/>
          <w:szCs w:val="20"/>
          <w:lang w:val="fr-FR" w:eastAsia="fr-FR"/>
        </w:rPr>
        <w:t>gramme</w:t>
      </w:r>
      <w:r w:rsidRPr="00AA7E43">
        <w:rPr>
          <w:rFonts w:ascii="Times New Roman" w:hAnsi="Times New Roman"/>
          <w:sz w:val="20"/>
          <w:szCs w:val="20"/>
          <w:lang w:val="fr-FR" w:eastAsia="fr-FR"/>
        </w:rPr>
        <w:t> </w:t>
      </w:r>
    </w:p>
    <w:p w14:paraId="32FBAE6B" w14:textId="7A5F0FA7" w:rsidR="00431C63" w:rsidRPr="00AA7E43" w:rsidRDefault="00431C63">
      <w:pPr>
        <w:numPr>
          <w:ilvl w:val="0"/>
          <w:numId w:val="30"/>
        </w:numPr>
        <w:spacing w:after="100" w:afterAutospacing="1" w:line="276" w:lineRule="auto"/>
        <w:ind w:left="714" w:hanging="357"/>
        <w:rPr>
          <w:rFonts w:ascii="Times New Roman" w:hAnsi="Times New Roman"/>
          <w:sz w:val="20"/>
          <w:szCs w:val="20"/>
          <w:lang w:val="fr-FR" w:eastAsia="fr-FR"/>
        </w:rPr>
      </w:pPr>
      <w:r w:rsidRPr="00AA7E43">
        <w:rPr>
          <w:rFonts w:ascii="Times New Roman" w:hAnsi="Times New Roman"/>
          <w:sz w:val="20"/>
          <w:szCs w:val="20"/>
          <w:lang w:val="fr-FR" w:eastAsia="fr-FR"/>
        </w:rPr>
        <w:t xml:space="preserve">Définir le dispositif opérationnel de suivi </w:t>
      </w:r>
    </w:p>
    <w:p w14:paraId="7C5F1602" w14:textId="232C541A" w:rsidR="00431C63" w:rsidRPr="00AA7E43" w:rsidRDefault="00431C63">
      <w:pPr>
        <w:numPr>
          <w:ilvl w:val="0"/>
          <w:numId w:val="30"/>
        </w:numPr>
        <w:spacing w:after="100" w:afterAutospacing="1" w:line="276" w:lineRule="auto"/>
        <w:ind w:left="714" w:hanging="357"/>
        <w:rPr>
          <w:rFonts w:ascii="Times New Roman" w:hAnsi="Times New Roman"/>
          <w:sz w:val="20"/>
          <w:szCs w:val="20"/>
          <w:lang w:val="fr-FR" w:eastAsia="fr-FR"/>
        </w:rPr>
      </w:pPr>
      <w:r w:rsidRPr="00AA7E43">
        <w:rPr>
          <w:rFonts w:ascii="Times New Roman" w:hAnsi="Times New Roman"/>
          <w:sz w:val="20"/>
          <w:szCs w:val="20"/>
          <w:lang w:val="fr-FR" w:eastAsia="fr-FR"/>
        </w:rPr>
        <w:t xml:space="preserve">Assurer l’appui-conseils technique aux </w:t>
      </w:r>
      <w:r w:rsidR="005413CD" w:rsidRPr="00AA7E43">
        <w:rPr>
          <w:rFonts w:ascii="Times New Roman" w:hAnsi="Times New Roman"/>
          <w:sz w:val="20"/>
          <w:szCs w:val="20"/>
          <w:lang w:val="fr-FR" w:eastAsia="fr-FR"/>
        </w:rPr>
        <w:t xml:space="preserve">différentes parties prenantes </w:t>
      </w:r>
      <w:r w:rsidRPr="00AA7E43">
        <w:rPr>
          <w:rFonts w:ascii="Times New Roman" w:hAnsi="Times New Roman"/>
          <w:sz w:val="20"/>
          <w:szCs w:val="20"/>
          <w:lang w:val="fr-FR" w:eastAsia="fr-FR"/>
        </w:rPr>
        <w:t>impliquées dans le dispositif de suivi-évaluation de proximité </w:t>
      </w:r>
    </w:p>
    <w:p w14:paraId="66DC5471" w14:textId="2450FA8D" w:rsidR="00431C63" w:rsidRPr="00AA7E43" w:rsidRDefault="00431C63">
      <w:pPr>
        <w:numPr>
          <w:ilvl w:val="0"/>
          <w:numId w:val="30"/>
        </w:numPr>
        <w:spacing w:after="100" w:afterAutospacing="1" w:line="276" w:lineRule="auto"/>
        <w:ind w:left="714" w:hanging="357"/>
        <w:rPr>
          <w:rFonts w:ascii="Times New Roman" w:hAnsi="Times New Roman"/>
          <w:sz w:val="20"/>
          <w:szCs w:val="20"/>
          <w:lang w:val="fr-FR" w:eastAsia="fr-FR"/>
        </w:rPr>
      </w:pPr>
      <w:r w:rsidRPr="00AA7E43">
        <w:rPr>
          <w:rFonts w:ascii="Times New Roman" w:hAnsi="Times New Roman"/>
          <w:sz w:val="20"/>
          <w:szCs w:val="20"/>
          <w:lang w:val="fr-FR" w:eastAsia="fr-FR"/>
        </w:rPr>
        <w:t>Initier et promouvoir des partenariats opérationnels en matière de suivi-évaluation et formation opérationnelle de l’équipe de qualité des données de suivi et reporting du pro</w:t>
      </w:r>
      <w:r w:rsidR="006F61A4" w:rsidRPr="00AA7E43">
        <w:rPr>
          <w:rFonts w:ascii="Times New Roman" w:hAnsi="Times New Roman"/>
          <w:sz w:val="20"/>
          <w:szCs w:val="20"/>
          <w:lang w:val="fr-FR" w:eastAsia="fr-FR"/>
        </w:rPr>
        <w:t>gramme</w:t>
      </w:r>
      <w:r w:rsidRPr="00AA7E43">
        <w:rPr>
          <w:rFonts w:ascii="Times New Roman" w:hAnsi="Times New Roman"/>
          <w:sz w:val="20"/>
          <w:szCs w:val="20"/>
          <w:lang w:val="fr-FR" w:eastAsia="fr-FR"/>
        </w:rPr>
        <w:t> </w:t>
      </w:r>
    </w:p>
    <w:p w14:paraId="5C973FC8" w14:textId="7B38B24B" w:rsidR="00431C63" w:rsidRPr="00AA7E43" w:rsidRDefault="00431C63">
      <w:pPr>
        <w:numPr>
          <w:ilvl w:val="0"/>
          <w:numId w:val="30"/>
        </w:numPr>
        <w:spacing w:after="100" w:afterAutospacing="1" w:line="276" w:lineRule="auto"/>
        <w:ind w:left="714" w:hanging="357"/>
        <w:rPr>
          <w:rFonts w:ascii="Times New Roman" w:hAnsi="Times New Roman"/>
          <w:sz w:val="20"/>
          <w:szCs w:val="20"/>
          <w:lang w:val="fr-FR" w:eastAsia="fr-FR"/>
        </w:rPr>
      </w:pPr>
      <w:r w:rsidRPr="00AA7E43">
        <w:rPr>
          <w:rFonts w:ascii="Times New Roman" w:hAnsi="Times New Roman"/>
          <w:sz w:val="20"/>
          <w:szCs w:val="20"/>
          <w:lang w:val="fr-FR" w:eastAsia="fr-FR"/>
        </w:rPr>
        <w:t>Initier et promouvoir des partenariats opérationnels en matière de suivi-évaluation et formation opérationnelle de l’équipe de la coordination du pro</w:t>
      </w:r>
      <w:r w:rsidR="00B90FAE" w:rsidRPr="00AA7E43">
        <w:rPr>
          <w:rFonts w:ascii="Times New Roman" w:hAnsi="Times New Roman"/>
          <w:sz w:val="20"/>
          <w:szCs w:val="20"/>
          <w:lang w:val="fr-FR" w:eastAsia="fr-FR"/>
        </w:rPr>
        <w:t>gramme</w:t>
      </w:r>
    </w:p>
    <w:p w14:paraId="3176B559" w14:textId="13223913" w:rsidR="00431C63" w:rsidRPr="00AA7E43" w:rsidRDefault="00431C63">
      <w:pPr>
        <w:numPr>
          <w:ilvl w:val="0"/>
          <w:numId w:val="30"/>
        </w:numPr>
        <w:spacing w:after="100" w:afterAutospacing="1" w:line="276" w:lineRule="auto"/>
        <w:ind w:left="714" w:hanging="357"/>
        <w:rPr>
          <w:rFonts w:ascii="Times New Roman" w:hAnsi="Times New Roman"/>
          <w:sz w:val="20"/>
          <w:szCs w:val="20"/>
          <w:lang w:val="fr-FR" w:eastAsia="fr-FR"/>
        </w:rPr>
      </w:pPr>
      <w:r w:rsidRPr="00AA7E43">
        <w:rPr>
          <w:rFonts w:ascii="Times New Roman" w:hAnsi="Times New Roman"/>
          <w:sz w:val="20"/>
          <w:szCs w:val="20"/>
          <w:lang w:val="fr-FR" w:eastAsia="fr-FR"/>
        </w:rPr>
        <w:t>Identifier les besoins logistiques et d’équipements pour le suivi évaluation et assurer la disponibilité à tous les niveaux de la coordination du pro</w:t>
      </w:r>
      <w:r w:rsidR="00CE0845" w:rsidRPr="00AA7E43">
        <w:rPr>
          <w:rFonts w:ascii="Times New Roman" w:hAnsi="Times New Roman"/>
          <w:sz w:val="20"/>
          <w:szCs w:val="20"/>
          <w:lang w:val="fr-FR" w:eastAsia="fr-FR"/>
        </w:rPr>
        <w:t>gramme</w:t>
      </w:r>
    </w:p>
    <w:p w14:paraId="3217DB12" w14:textId="12B253ED" w:rsidR="00431C63" w:rsidRPr="00AA7E43" w:rsidRDefault="00431C63">
      <w:pPr>
        <w:numPr>
          <w:ilvl w:val="0"/>
          <w:numId w:val="30"/>
        </w:numPr>
        <w:spacing w:after="100" w:afterAutospacing="1" w:line="276" w:lineRule="auto"/>
        <w:ind w:left="714" w:hanging="357"/>
        <w:rPr>
          <w:rFonts w:ascii="Times New Roman" w:hAnsi="Times New Roman"/>
          <w:sz w:val="20"/>
          <w:szCs w:val="20"/>
          <w:lang w:val="fr-FR" w:eastAsia="fr-FR"/>
        </w:rPr>
      </w:pPr>
      <w:r w:rsidRPr="00AA7E43">
        <w:rPr>
          <w:rFonts w:ascii="Times New Roman" w:hAnsi="Times New Roman"/>
          <w:sz w:val="20"/>
          <w:szCs w:val="20"/>
          <w:lang w:val="fr-FR" w:eastAsia="fr-FR"/>
        </w:rPr>
        <w:t>Assurer toutes autres tâches jugées nécessaires par le (la) Coordonnateur (rice) de la coordination du pro</w:t>
      </w:r>
      <w:r w:rsidR="00943FD2" w:rsidRPr="00AA7E43">
        <w:rPr>
          <w:rFonts w:ascii="Times New Roman" w:hAnsi="Times New Roman"/>
          <w:sz w:val="20"/>
          <w:szCs w:val="20"/>
          <w:lang w:val="fr-FR" w:eastAsia="fr-FR"/>
        </w:rPr>
        <w:t>gramme</w:t>
      </w:r>
      <w:r w:rsidRPr="00AA7E43">
        <w:rPr>
          <w:rFonts w:ascii="Times New Roman" w:hAnsi="Times New Roman"/>
          <w:sz w:val="20"/>
          <w:szCs w:val="20"/>
          <w:lang w:val="fr-FR" w:eastAsia="fr-FR"/>
        </w:rPr>
        <w:t xml:space="preserve"> dans la dynamique de groupe de la coordination du pro</w:t>
      </w:r>
      <w:r w:rsidR="00943FD2" w:rsidRPr="00AA7E43">
        <w:rPr>
          <w:rFonts w:ascii="Times New Roman" w:hAnsi="Times New Roman"/>
          <w:sz w:val="20"/>
          <w:szCs w:val="20"/>
          <w:lang w:val="fr-FR" w:eastAsia="fr-FR"/>
        </w:rPr>
        <w:t>gramme</w:t>
      </w:r>
      <w:r w:rsidRPr="00AA7E43">
        <w:rPr>
          <w:rFonts w:ascii="Times New Roman" w:hAnsi="Times New Roman"/>
          <w:sz w:val="20"/>
          <w:szCs w:val="20"/>
          <w:lang w:val="fr-FR" w:eastAsia="fr-FR"/>
        </w:rPr>
        <w:t xml:space="preserve"> pour l’atteinte des résultats </w:t>
      </w:r>
    </w:p>
    <w:p w14:paraId="583BFCCE" w14:textId="2C0A2E56" w:rsidR="00431C63" w:rsidRPr="00AA7E43" w:rsidRDefault="00431C63">
      <w:pPr>
        <w:numPr>
          <w:ilvl w:val="0"/>
          <w:numId w:val="30"/>
        </w:numPr>
        <w:spacing w:after="100" w:afterAutospacing="1" w:line="276" w:lineRule="auto"/>
        <w:ind w:left="714" w:hanging="357"/>
        <w:rPr>
          <w:rFonts w:ascii="Times New Roman" w:hAnsi="Times New Roman"/>
          <w:sz w:val="20"/>
          <w:szCs w:val="20"/>
          <w:lang w:val="fr-FR" w:eastAsia="fr-FR"/>
        </w:rPr>
      </w:pPr>
      <w:r w:rsidRPr="00AA7E43">
        <w:rPr>
          <w:rFonts w:ascii="Times New Roman" w:hAnsi="Times New Roman"/>
          <w:sz w:val="20"/>
          <w:szCs w:val="20"/>
          <w:lang w:val="fr-FR" w:eastAsia="fr-FR"/>
        </w:rPr>
        <w:t>Identifier les besoins logistiques et d’équipements pour le suivi évaluation et assurer la disponibilité à tous les niveaux de la coordination du pro</w:t>
      </w:r>
      <w:r w:rsidR="00B11E3E" w:rsidRPr="00AA7E43">
        <w:rPr>
          <w:rFonts w:ascii="Times New Roman" w:hAnsi="Times New Roman"/>
          <w:sz w:val="20"/>
          <w:szCs w:val="20"/>
          <w:lang w:val="fr-FR" w:eastAsia="fr-FR"/>
        </w:rPr>
        <w:t>gramme</w:t>
      </w:r>
    </w:p>
    <w:p w14:paraId="105E5EAE" w14:textId="5D078F9C" w:rsidR="00431C63" w:rsidRPr="00AA7E43" w:rsidRDefault="00431C63">
      <w:pPr>
        <w:numPr>
          <w:ilvl w:val="0"/>
          <w:numId w:val="30"/>
        </w:numPr>
        <w:spacing w:after="100" w:afterAutospacing="1" w:line="276" w:lineRule="auto"/>
        <w:ind w:left="714" w:hanging="357"/>
        <w:rPr>
          <w:rFonts w:ascii="Times New Roman" w:hAnsi="Times New Roman"/>
          <w:sz w:val="20"/>
          <w:szCs w:val="20"/>
          <w:lang w:val="fr-FR" w:eastAsia="fr-FR"/>
        </w:rPr>
      </w:pPr>
      <w:r w:rsidRPr="00AA7E43">
        <w:rPr>
          <w:rFonts w:ascii="Times New Roman" w:hAnsi="Times New Roman"/>
          <w:sz w:val="20"/>
          <w:szCs w:val="20"/>
          <w:lang w:val="fr-FR" w:eastAsia="fr-FR"/>
        </w:rPr>
        <w:t xml:space="preserve">Veiller à l’alimentation régulière des référentiels de suivi-évaluation du </w:t>
      </w:r>
      <w:r w:rsidR="00B11E3E" w:rsidRPr="00AA7E43">
        <w:rPr>
          <w:rFonts w:ascii="Times New Roman" w:hAnsi="Times New Roman"/>
          <w:sz w:val="20"/>
          <w:szCs w:val="20"/>
          <w:lang w:val="fr-FR" w:eastAsia="fr-FR"/>
        </w:rPr>
        <w:t>programme</w:t>
      </w:r>
      <w:r w:rsidRPr="00AA7E43">
        <w:rPr>
          <w:rFonts w:ascii="Times New Roman" w:hAnsi="Times New Roman"/>
          <w:sz w:val="20"/>
          <w:szCs w:val="20"/>
          <w:lang w:val="fr-FR" w:eastAsia="fr-FR"/>
        </w:rPr>
        <w:t xml:space="preserve"> et du PNUD, conformément aux résultats de la coordination du pro</w:t>
      </w:r>
      <w:r w:rsidR="00B11E3E" w:rsidRPr="00AA7E43">
        <w:rPr>
          <w:rFonts w:ascii="Times New Roman" w:hAnsi="Times New Roman"/>
          <w:sz w:val="20"/>
          <w:szCs w:val="20"/>
          <w:lang w:val="fr-FR" w:eastAsia="fr-FR"/>
        </w:rPr>
        <w:t>gramme</w:t>
      </w:r>
    </w:p>
    <w:p w14:paraId="0F62E5A6" w14:textId="368D312E" w:rsidR="00431C63" w:rsidRPr="00AA7E43" w:rsidRDefault="00431C63">
      <w:pPr>
        <w:numPr>
          <w:ilvl w:val="0"/>
          <w:numId w:val="30"/>
        </w:numPr>
        <w:spacing w:after="100" w:afterAutospacing="1" w:line="276" w:lineRule="auto"/>
        <w:ind w:left="714" w:hanging="357"/>
        <w:rPr>
          <w:rFonts w:ascii="Times New Roman" w:hAnsi="Times New Roman"/>
          <w:sz w:val="20"/>
          <w:szCs w:val="20"/>
          <w:lang w:val="fr-FR" w:eastAsia="fr-FR"/>
        </w:rPr>
      </w:pPr>
      <w:r w:rsidRPr="00AA7E43">
        <w:rPr>
          <w:rFonts w:ascii="Times New Roman" w:hAnsi="Times New Roman"/>
          <w:sz w:val="20"/>
          <w:szCs w:val="20"/>
          <w:lang w:val="fr-FR" w:eastAsia="fr-FR"/>
        </w:rPr>
        <w:t>Concevoir et diffuser des outils de collecte et de traitement de données adaptés aux besoins des membres de la coordination du pro</w:t>
      </w:r>
      <w:r w:rsidR="001539C1" w:rsidRPr="00AA7E43">
        <w:rPr>
          <w:rFonts w:ascii="Times New Roman" w:hAnsi="Times New Roman"/>
          <w:sz w:val="20"/>
          <w:szCs w:val="20"/>
          <w:lang w:val="fr-FR" w:eastAsia="fr-FR"/>
        </w:rPr>
        <w:t xml:space="preserve">gramme </w:t>
      </w:r>
      <w:r w:rsidRPr="00AA7E43">
        <w:rPr>
          <w:rFonts w:ascii="Times New Roman" w:hAnsi="Times New Roman"/>
          <w:sz w:val="20"/>
          <w:szCs w:val="20"/>
          <w:lang w:val="fr-FR" w:eastAsia="fr-FR"/>
        </w:rPr>
        <w:t xml:space="preserve">et du PNUD </w:t>
      </w:r>
    </w:p>
    <w:p w14:paraId="6010B9C4" w14:textId="6967F2E9" w:rsidR="00431C63" w:rsidRPr="00AA7E43" w:rsidRDefault="00431C63">
      <w:pPr>
        <w:numPr>
          <w:ilvl w:val="0"/>
          <w:numId w:val="30"/>
        </w:numPr>
        <w:spacing w:after="100" w:afterAutospacing="1" w:line="276" w:lineRule="auto"/>
        <w:ind w:left="714" w:hanging="357"/>
        <w:rPr>
          <w:rFonts w:ascii="Times New Roman" w:hAnsi="Times New Roman"/>
          <w:sz w:val="20"/>
          <w:szCs w:val="20"/>
          <w:lang w:val="fr-FR" w:eastAsia="fr-FR"/>
        </w:rPr>
      </w:pPr>
      <w:r w:rsidRPr="00AA7E43">
        <w:rPr>
          <w:rFonts w:ascii="Times New Roman" w:hAnsi="Times New Roman"/>
          <w:sz w:val="20"/>
          <w:szCs w:val="20"/>
          <w:lang w:val="fr-FR" w:eastAsia="fr-FR"/>
        </w:rPr>
        <w:t xml:space="preserve">Elaborer un cadre de références (contrat d’objectifs) permettant à chaque partie prenante de la coordination du </w:t>
      </w:r>
      <w:r w:rsidR="00F1140E" w:rsidRPr="00AA7E43">
        <w:rPr>
          <w:rFonts w:ascii="Times New Roman" w:hAnsi="Times New Roman"/>
          <w:sz w:val="20"/>
          <w:szCs w:val="20"/>
          <w:lang w:val="fr-FR" w:eastAsia="fr-FR"/>
        </w:rPr>
        <w:t>programme d’avoir</w:t>
      </w:r>
      <w:r w:rsidRPr="00AA7E43">
        <w:rPr>
          <w:rFonts w:ascii="Times New Roman" w:hAnsi="Times New Roman"/>
          <w:sz w:val="20"/>
          <w:szCs w:val="20"/>
          <w:lang w:val="fr-FR" w:eastAsia="fr-FR"/>
        </w:rPr>
        <w:t xml:space="preserve"> un tableau de bord spécifique </w:t>
      </w:r>
    </w:p>
    <w:p w14:paraId="7CB37156" w14:textId="5C0F7528" w:rsidR="00431C63" w:rsidRPr="00AA7E43" w:rsidRDefault="00431C63">
      <w:pPr>
        <w:numPr>
          <w:ilvl w:val="0"/>
          <w:numId w:val="30"/>
        </w:numPr>
        <w:spacing w:after="100" w:afterAutospacing="1" w:line="276" w:lineRule="auto"/>
        <w:ind w:left="714" w:hanging="357"/>
        <w:rPr>
          <w:rFonts w:ascii="Times New Roman" w:hAnsi="Times New Roman"/>
          <w:sz w:val="20"/>
          <w:szCs w:val="20"/>
          <w:lang w:val="fr-FR" w:eastAsia="fr-FR"/>
        </w:rPr>
      </w:pPr>
      <w:r w:rsidRPr="00AA7E43">
        <w:rPr>
          <w:rFonts w:ascii="Times New Roman" w:hAnsi="Times New Roman"/>
          <w:sz w:val="20"/>
          <w:szCs w:val="20"/>
          <w:lang w:val="fr-FR" w:eastAsia="fr-FR"/>
        </w:rPr>
        <w:t>Veiller à la mise en place, à l’alimentation et à l’exploitation régulière des données du système d’information et de suivi-évaluation des résultats du pro</w:t>
      </w:r>
      <w:r w:rsidR="00F1140E" w:rsidRPr="00AA7E43">
        <w:rPr>
          <w:rFonts w:ascii="Times New Roman" w:hAnsi="Times New Roman"/>
          <w:sz w:val="20"/>
          <w:szCs w:val="20"/>
          <w:lang w:val="fr-FR" w:eastAsia="fr-FR"/>
        </w:rPr>
        <w:t>gramme</w:t>
      </w:r>
    </w:p>
    <w:p w14:paraId="0B0FE7FB" w14:textId="20664DC9" w:rsidR="00431C63" w:rsidRPr="00AA7E43" w:rsidRDefault="00431C63">
      <w:pPr>
        <w:numPr>
          <w:ilvl w:val="0"/>
          <w:numId w:val="30"/>
        </w:numPr>
        <w:spacing w:after="100" w:afterAutospacing="1" w:line="276" w:lineRule="auto"/>
        <w:ind w:left="714" w:hanging="357"/>
        <w:rPr>
          <w:rFonts w:ascii="Times New Roman" w:hAnsi="Times New Roman"/>
          <w:sz w:val="20"/>
          <w:szCs w:val="20"/>
          <w:lang w:val="fr-FR" w:eastAsia="fr-FR"/>
        </w:rPr>
      </w:pPr>
      <w:r w:rsidRPr="00AA7E43">
        <w:rPr>
          <w:rFonts w:ascii="Times New Roman" w:hAnsi="Times New Roman"/>
          <w:sz w:val="20"/>
          <w:szCs w:val="20"/>
          <w:lang w:val="fr-FR" w:eastAsia="fr-FR"/>
        </w:rPr>
        <w:t>Assurer l’élaboration du rapport général de suivi de la coordination du pro</w:t>
      </w:r>
      <w:r w:rsidR="00BD3280" w:rsidRPr="00AA7E43">
        <w:rPr>
          <w:rFonts w:ascii="Times New Roman" w:hAnsi="Times New Roman"/>
          <w:sz w:val="20"/>
          <w:szCs w:val="20"/>
          <w:lang w:val="fr-FR" w:eastAsia="fr-FR"/>
        </w:rPr>
        <w:t>gramme</w:t>
      </w:r>
      <w:r w:rsidRPr="00AA7E43">
        <w:rPr>
          <w:rFonts w:ascii="Times New Roman" w:hAnsi="Times New Roman"/>
          <w:sz w:val="20"/>
          <w:szCs w:val="20"/>
          <w:lang w:val="fr-FR" w:eastAsia="fr-FR"/>
        </w:rPr>
        <w:t xml:space="preserve"> et participer activement à l’élaboration des rapports et plans de travail du pro</w:t>
      </w:r>
      <w:r w:rsidR="00BD3280" w:rsidRPr="00AA7E43">
        <w:rPr>
          <w:rFonts w:ascii="Times New Roman" w:hAnsi="Times New Roman"/>
          <w:sz w:val="20"/>
          <w:szCs w:val="20"/>
          <w:lang w:val="fr-FR" w:eastAsia="fr-FR"/>
        </w:rPr>
        <w:t>gramme</w:t>
      </w:r>
      <w:r w:rsidRPr="00AA7E43">
        <w:rPr>
          <w:rFonts w:ascii="Times New Roman" w:hAnsi="Times New Roman"/>
          <w:sz w:val="20"/>
          <w:szCs w:val="20"/>
          <w:lang w:val="fr-FR" w:eastAsia="fr-FR"/>
        </w:rPr>
        <w:t xml:space="preserve"> et du PNUD </w:t>
      </w:r>
    </w:p>
    <w:p w14:paraId="7C4345D9" w14:textId="717B0649" w:rsidR="00431C63" w:rsidRPr="00AA7E43" w:rsidRDefault="00431C63">
      <w:pPr>
        <w:numPr>
          <w:ilvl w:val="0"/>
          <w:numId w:val="30"/>
        </w:numPr>
        <w:spacing w:after="100" w:afterAutospacing="1" w:line="276" w:lineRule="auto"/>
        <w:ind w:left="714" w:hanging="357"/>
        <w:rPr>
          <w:rFonts w:ascii="Times New Roman" w:hAnsi="Times New Roman"/>
          <w:sz w:val="20"/>
          <w:szCs w:val="20"/>
          <w:lang w:val="fr-FR" w:eastAsia="fr-FR"/>
        </w:rPr>
      </w:pPr>
      <w:r w:rsidRPr="00AA7E43">
        <w:rPr>
          <w:rFonts w:ascii="Times New Roman" w:hAnsi="Times New Roman"/>
          <w:sz w:val="20"/>
          <w:szCs w:val="20"/>
          <w:lang w:val="fr-FR" w:eastAsia="fr-FR"/>
        </w:rPr>
        <w:t>Déterminer la situation de référence de l’intervention du pro</w:t>
      </w:r>
      <w:r w:rsidR="00E32F12" w:rsidRPr="00AA7E43">
        <w:rPr>
          <w:rFonts w:ascii="Times New Roman" w:hAnsi="Times New Roman"/>
          <w:sz w:val="20"/>
          <w:szCs w:val="20"/>
          <w:lang w:val="fr-FR" w:eastAsia="fr-FR"/>
        </w:rPr>
        <w:t>gramme</w:t>
      </w:r>
      <w:r w:rsidRPr="00AA7E43">
        <w:rPr>
          <w:rFonts w:ascii="Times New Roman" w:hAnsi="Times New Roman"/>
          <w:sz w:val="20"/>
          <w:szCs w:val="20"/>
          <w:lang w:val="fr-FR" w:eastAsia="fr-FR"/>
        </w:rPr>
        <w:t xml:space="preserve"> dans chaque localité d’intervention de la coordination du pro</w:t>
      </w:r>
      <w:r w:rsidR="00E32F12" w:rsidRPr="00AA7E43">
        <w:rPr>
          <w:rFonts w:ascii="Times New Roman" w:hAnsi="Times New Roman"/>
          <w:sz w:val="20"/>
          <w:szCs w:val="20"/>
          <w:lang w:val="fr-FR" w:eastAsia="fr-FR"/>
        </w:rPr>
        <w:t>gramme</w:t>
      </w:r>
      <w:r w:rsidRPr="00AA7E43">
        <w:rPr>
          <w:rFonts w:ascii="Times New Roman" w:hAnsi="Times New Roman"/>
          <w:sz w:val="20"/>
          <w:szCs w:val="20"/>
          <w:lang w:val="fr-FR" w:eastAsia="fr-FR"/>
        </w:rPr>
        <w:t>, suivre et analyser régulièrement les indicateurs pertinents </w:t>
      </w:r>
    </w:p>
    <w:p w14:paraId="3BDB827B" w14:textId="3C24DC6F" w:rsidR="00431C63" w:rsidRPr="00AA7E43" w:rsidRDefault="00431C63">
      <w:pPr>
        <w:numPr>
          <w:ilvl w:val="0"/>
          <w:numId w:val="30"/>
        </w:numPr>
        <w:spacing w:after="100" w:afterAutospacing="1" w:line="276" w:lineRule="auto"/>
        <w:ind w:left="714" w:hanging="357"/>
        <w:rPr>
          <w:rFonts w:ascii="Times New Roman" w:hAnsi="Times New Roman"/>
          <w:sz w:val="20"/>
          <w:szCs w:val="20"/>
          <w:lang w:val="fr-FR" w:eastAsia="fr-FR"/>
        </w:rPr>
      </w:pPr>
      <w:r w:rsidRPr="00AA7E43">
        <w:rPr>
          <w:rFonts w:ascii="Times New Roman" w:hAnsi="Times New Roman"/>
          <w:sz w:val="20"/>
          <w:szCs w:val="20"/>
          <w:lang w:val="fr-FR" w:eastAsia="fr-FR"/>
        </w:rPr>
        <w:t>Organiser et conduire des travaux d’études/analyses et/ou évaluation d’impact du pro</w:t>
      </w:r>
      <w:r w:rsidR="00E32F12" w:rsidRPr="00AA7E43">
        <w:rPr>
          <w:rFonts w:ascii="Times New Roman" w:hAnsi="Times New Roman"/>
          <w:sz w:val="20"/>
          <w:szCs w:val="20"/>
          <w:lang w:val="fr-FR" w:eastAsia="fr-FR"/>
        </w:rPr>
        <w:t>gramme</w:t>
      </w:r>
    </w:p>
    <w:p w14:paraId="6F296AD8" w14:textId="788821EF" w:rsidR="00431C63" w:rsidRPr="00AA7E43" w:rsidRDefault="00431C63">
      <w:pPr>
        <w:numPr>
          <w:ilvl w:val="0"/>
          <w:numId w:val="30"/>
        </w:numPr>
        <w:spacing w:after="100" w:afterAutospacing="1" w:line="276" w:lineRule="auto"/>
        <w:ind w:left="714" w:hanging="357"/>
        <w:rPr>
          <w:rFonts w:ascii="Times New Roman" w:hAnsi="Times New Roman"/>
          <w:sz w:val="20"/>
          <w:szCs w:val="20"/>
          <w:lang w:val="fr-FR" w:eastAsia="fr-FR"/>
        </w:rPr>
      </w:pPr>
      <w:r w:rsidRPr="00AA7E43">
        <w:rPr>
          <w:rFonts w:ascii="Times New Roman" w:hAnsi="Times New Roman"/>
          <w:sz w:val="20"/>
          <w:szCs w:val="20"/>
          <w:lang w:val="fr-FR" w:eastAsia="fr-FR"/>
        </w:rPr>
        <w:t>Assurer le contrôle qualité des données de suivi et de leur traitement par les acteurs et partenaires de la coordination du pro</w:t>
      </w:r>
      <w:r w:rsidR="00E32F12" w:rsidRPr="00AA7E43">
        <w:rPr>
          <w:rFonts w:ascii="Times New Roman" w:hAnsi="Times New Roman"/>
          <w:sz w:val="20"/>
          <w:szCs w:val="20"/>
          <w:lang w:val="fr-FR" w:eastAsia="fr-FR"/>
        </w:rPr>
        <w:t>gramme</w:t>
      </w:r>
    </w:p>
    <w:p w14:paraId="22F4C938" w14:textId="7BFA23D6" w:rsidR="00431C63" w:rsidRPr="00AA7E43" w:rsidRDefault="00431C63">
      <w:pPr>
        <w:numPr>
          <w:ilvl w:val="0"/>
          <w:numId w:val="30"/>
        </w:numPr>
        <w:spacing w:after="100" w:afterAutospacing="1" w:line="276" w:lineRule="auto"/>
        <w:ind w:left="714" w:hanging="357"/>
        <w:rPr>
          <w:rFonts w:ascii="Times New Roman" w:hAnsi="Times New Roman"/>
          <w:sz w:val="20"/>
          <w:szCs w:val="20"/>
          <w:lang w:val="fr-FR" w:eastAsia="fr-FR"/>
        </w:rPr>
      </w:pPr>
      <w:r w:rsidRPr="00AA7E43">
        <w:rPr>
          <w:rFonts w:ascii="Times New Roman" w:hAnsi="Times New Roman"/>
          <w:sz w:val="20"/>
          <w:szCs w:val="20"/>
          <w:lang w:val="fr-FR" w:eastAsia="fr-FR"/>
        </w:rPr>
        <w:t>Veiller à la disponibilité régulière et au partage systématique des données de suivi des résultats de la coordination du pro</w:t>
      </w:r>
      <w:r w:rsidR="008D6B5C" w:rsidRPr="00AA7E43">
        <w:rPr>
          <w:rFonts w:ascii="Times New Roman" w:hAnsi="Times New Roman"/>
          <w:sz w:val="20"/>
          <w:szCs w:val="20"/>
          <w:lang w:val="fr-FR" w:eastAsia="fr-FR"/>
        </w:rPr>
        <w:t>gramme</w:t>
      </w:r>
    </w:p>
    <w:p w14:paraId="23D840CA" w14:textId="64542A95" w:rsidR="00431C63" w:rsidRPr="00AA7E43" w:rsidRDefault="00431C63">
      <w:pPr>
        <w:numPr>
          <w:ilvl w:val="0"/>
          <w:numId w:val="30"/>
        </w:numPr>
        <w:spacing w:after="100" w:afterAutospacing="1" w:line="276" w:lineRule="auto"/>
        <w:ind w:left="714" w:hanging="357"/>
        <w:rPr>
          <w:rFonts w:ascii="Times New Roman" w:hAnsi="Times New Roman"/>
          <w:sz w:val="20"/>
          <w:szCs w:val="20"/>
          <w:lang w:val="fr-FR" w:eastAsia="fr-FR"/>
        </w:rPr>
      </w:pPr>
      <w:r w:rsidRPr="00AA7E43">
        <w:rPr>
          <w:rFonts w:ascii="Times New Roman" w:hAnsi="Times New Roman"/>
          <w:sz w:val="20"/>
          <w:szCs w:val="20"/>
          <w:lang w:val="fr-FR" w:eastAsia="fr-FR"/>
        </w:rPr>
        <w:t>Organiser et soutenir les missions d’évaluation externe, de revue et de contrôle périodique de la coordination du pro</w:t>
      </w:r>
      <w:r w:rsidR="008D6B5C" w:rsidRPr="00AA7E43">
        <w:rPr>
          <w:rFonts w:ascii="Times New Roman" w:hAnsi="Times New Roman"/>
          <w:sz w:val="20"/>
          <w:szCs w:val="20"/>
          <w:lang w:val="fr-FR" w:eastAsia="fr-FR"/>
        </w:rPr>
        <w:t>gramme</w:t>
      </w:r>
      <w:r w:rsidRPr="00AA7E43">
        <w:rPr>
          <w:rFonts w:ascii="Times New Roman" w:hAnsi="Times New Roman"/>
          <w:sz w:val="20"/>
          <w:szCs w:val="20"/>
          <w:lang w:val="fr-FR" w:eastAsia="fr-FR"/>
        </w:rPr>
        <w:t xml:space="preserve"> requises par le PNUD, le Gouvernement et/ou les partenaires du pro</w:t>
      </w:r>
      <w:r w:rsidR="008D6B5C" w:rsidRPr="00AA7E43">
        <w:rPr>
          <w:rFonts w:ascii="Times New Roman" w:hAnsi="Times New Roman"/>
          <w:sz w:val="20"/>
          <w:szCs w:val="20"/>
          <w:lang w:val="fr-FR" w:eastAsia="fr-FR"/>
        </w:rPr>
        <w:t>gramme</w:t>
      </w:r>
    </w:p>
    <w:p w14:paraId="3A3A37E3" w14:textId="45DCFA0A" w:rsidR="00431C63" w:rsidRPr="00AA7E43" w:rsidRDefault="00431C63">
      <w:pPr>
        <w:numPr>
          <w:ilvl w:val="0"/>
          <w:numId w:val="30"/>
        </w:numPr>
        <w:spacing w:after="100" w:afterAutospacing="1" w:line="276" w:lineRule="auto"/>
        <w:ind w:left="714" w:hanging="357"/>
        <w:rPr>
          <w:rFonts w:ascii="Times New Roman" w:hAnsi="Times New Roman"/>
          <w:sz w:val="20"/>
          <w:szCs w:val="20"/>
          <w:lang w:val="fr-FR" w:eastAsia="fr-FR"/>
        </w:rPr>
      </w:pPr>
      <w:r w:rsidRPr="00AA7E43">
        <w:rPr>
          <w:rFonts w:ascii="Times New Roman" w:hAnsi="Times New Roman"/>
          <w:sz w:val="20"/>
          <w:szCs w:val="20"/>
          <w:lang w:val="fr-FR" w:eastAsia="fr-FR"/>
        </w:rPr>
        <w:t>Assurer le suivi et la mise en œuvre des recommandations de toutes missions d’évaluation et de revue de la coordination du pro</w:t>
      </w:r>
      <w:r w:rsidR="005900E6" w:rsidRPr="00AA7E43">
        <w:rPr>
          <w:rFonts w:ascii="Times New Roman" w:hAnsi="Times New Roman"/>
          <w:sz w:val="20"/>
          <w:szCs w:val="20"/>
          <w:lang w:val="fr-FR" w:eastAsia="fr-FR"/>
        </w:rPr>
        <w:t>gramme</w:t>
      </w:r>
    </w:p>
    <w:p w14:paraId="667EC346" w14:textId="40BA3521" w:rsidR="00431C63" w:rsidRPr="00AA7E43" w:rsidRDefault="00431C63">
      <w:pPr>
        <w:numPr>
          <w:ilvl w:val="0"/>
          <w:numId w:val="30"/>
        </w:numPr>
        <w:spacing w:after="100" w:afterAutospacing="1" w:line="276" w:lineRule="auto"/>
        <w:ind w:left="714" w:hanging="357"/>
        <w:rPr>
          <w:rFonts w:ascii="Times New Roman" w:hAnsi="Times New Roman"/>
          <w:sz w:val="20"/>
          <w:szCs w:val="20"/>
          <w:lang w:val="fr-FR" w:eastAsia="fr-FR"/>
        </w:rPr>
      </w:pPr>
      <w:r w:rsidRPr="00AA7E43">
        <w:rPr>
          <w:rFonts w:ascii="Times New Roman" w:hAnsi="Times New Roman"/>
          <w:sz w:val="20"/>
          <w:szCs w:val="20"/>
          <w:lang w:val="fr-FR" w:eastAsia="fr-FR"/>
        </w:rPr>
        <w:t>Contribuer à l’élaboration et à la mise en œuvre du plan de formation du Pro</w:t>
      </w:r>
      <w:r w:rsidR="007E614F" w:rsidRPr="00AA7E43">
        <w:rPr>
          <w:rFonts w:ascii="Times New Roman" w:hAnsi="Times New Roman"/>
          <w:sz w:val="20"/>
          <w:szCs w:val="20"/>
          <w:lang w:val="fr-FR" w:eastAsia="fr-FR"/>
        </w:rPr>
        <w:t>gramme</w:t>
      </w:r>
      <w:r w:rsidRPr="00AA7E43">
        <w:rPr>
          <w:rFonts w:ascii="Times New Roman" w:hAnsi="Times New Roman"/>
          <w:sz w:val="20"/>
          <w:szCs w:val="20"/>
          <w:lang w:val="fr-FR" w:eastAsia="fr-FR"/>
        </w:rPr>
        <w:t xml:space="preserve"> par l’identification des besoins en formation et en renforcement de capacités des partenaires</w:t>
      </w:r>
    </w:p>
    <w:p w14:paraId="7BDB04A7" w14:textId="77777777" w:rsidR="00431C63" w:rsidRPr="00AA7E43" w:rsidRDefault="00431C63">
      <w:pPr>
        <w:rPr>
          <w:rFonts w:ascii="Times New Roman" w:hAnsi="Times New Roman"/>
          <w:b/>
          <w:sz w:val="20"/>
          <w:szCs w:val="20"/>
          <w:lang w:val="fr-FR"/>
        </w:rPr>
      </w:pPr>
      <w:r w:rsidRPr="00AA7E43">
        <w:rPr>
          <w:rFonts w:ascii="Times New Roman" w:hAnsi="Times New Roman"/>
          <w:b/>
          <w:sz w:val="20"/>
          <w:szCs w:val="20"/>
          <w:lang w:val="fr-FR"/>
        </w:rPr>
        <w:t>QUALIFICATIONS</w:t>
      </w:r>
    </w:p>
    <w:p w14:paraId="1C4E71CE" w14:textId="5C560B98" w:rsidR="00431C63" w:rsidRPr="00313579" w:rsidRDefault="00431C63">
      <w:pPr>
        <w:ind w:left="851" w:hanging="360"/>
        <w:rPr>
          <w:rFonts w:ascii="Times New Roman" w:hAnsi="Times New Roman"/>
          <w:sz w:val="20"/>
          <w:szCs w:val="20"/>
          <w:lang w:val="fr-FR"/>
        </w:rPr>
      </w:pPr>
      <w:r w:rsidRPr="00BA3CB0">
        <w:rPr>
          <w:rFonts w:ascii="Times New Roman" w:hAnsi="Times New Roman"/>
          <w:sz w:val="20"/>
          <w:szCs w:val="20"/>
          <w:lang w:val="fr-FR"/>
        </w:rPr>
        <w:fldChar w:fldCharType="begin"/>
      </w:r>
      <w:r w:rsidRPr="00AA7E43">
        <w:rPr>
          <w:rFonts w:ascii="Times New Roman" w:hAnsi="Times New Roman"/>
          <w:sz w:val="20"/>
          <w:szCs w:val="20"/>
          <w:lang w:val="fr-FR"/>
        </w:rPr>
        <w:instrText xml:space="preserve"> SYMBOL 183 \f "Symbol" \s 10 \h </w:instrText>
      </w:r>
      <w:r w:rsidRPr="00BA3CB0">
        <w:rPr>
          <w:rFonts w:ascii="Times New Roman" w:hAnsi="Times New Roman"/>
          <w:sz w:val="20"/>
          <w:szCs w:val="20"/>
          <w:lang w:val="fr-FR"/>
        </w:rPr>
        <w:fldChar w:fldCharType="end"/>
      </w:r>
      <w:r w:rsidRPr="00AA7E43">
        <w:rPr>
          <w:rFonts w:ascii="Times New Roman" w:hAnsi="Times New Roman"/>
          <w:sz w:val="20"/>
          <w:szCs w:val="20"/>
          <w:lang w:val="fr-FR"/>
        </w:rPr>
        <w:tab/>
        <w:t>Economiste planificateur spécialisé en</w:t>
      </w:r>
      <w:r w:rsidR="00B20578" w:rsidRPr="0089237B">
        <w:rPr>
          <w:rFonts w:ascii="Times New Roman" w:hAnsi="Times New Roman"/>
          <w:sz w:val="20"/>
          <w:szCs w:val="20"/>
          <w:lang w:val="fr-FR"/>
        </w:rPr>
        <w:t>………</w:t>
      </w:r>
      <w:r w:rsidRPr="000D6246">
        <w:rPr>
          <w:rFonts w:ascii="Times New Roman" w:hAnsi="Times New Roman"/>
          <w:sz w:val="20"/>
          <w:szCs w:val="20"/>
          <w:lang w:val="fr-FR"/>
        </w:rPr>
        <w:t>, di</w:t>
      </w:r>
      <w:r w:rsidRPr="009E78AC">
        <w:rPr>
          <w:rFonts w:ascii="Times New Roman" w:hAnsi="Times New Roman"/>
          <w:sz w:val="20"/>
          <w:szCs w:val="20"/>
          <w:lang w:val="fr-FR"/>
        </w:rPr>
        <w:t xml:space="preserve">sposant d’un diplôme Universitaire de niveau </w:t>
      </w:r>
      <w:r w:rsidRPr="00FA0904">
        <w:rPr>
          <w:rFonts w:ascii="Times New Roman" w:hAnsi="Times New Roman"/>
          <w:spacing w:val="-3"/>
          <w:sz w:val="20"/>
          <w:szCs w:val="20"/>
          <w:lang w:val="fr-FR"/>
        </w:rPr>
        <w:t xml:space="preserve">BAC+4 au moins </w:t>
      </w:r>
      <w:r w:rsidRPr="00BD4C29">
        <w:rPr>
          <w:rFonts w:ascii="Times New Roman" w:hAnsi="Times New Roman"/>
          <w:sz w:val="20"/>
          <w:szCs w:val="20"/>
          <w:lang w:val="fr-FR"/>
        </w:rPr>
        <w:t xml:space="preserve">;  </w:t>
      </w:r>
    </w:p>
    <w:p w14:paraId="0870BE7C" w14:textId="62EF91EB" w:rsidR="00431C63" w:rsidRPr="00BD4C29" w:rsidRDefault="00431C63">
      <w:pPr>
        <w:ind w:left="851" w:hanging="360"/>
        <w:rPr>
          <w:rFonts w:ascii="Times New Roman" w:hAnsi="Times New Roman"/>
          <w:sz w:val="20"/>
          <w:szCs w:val="20"/>
          <w:lang w:val="fr-FR"/>
        </w:rPr>
      </w:pPr>
      <w:r w:rsidRPr="00BA3CB0">
        <w:rPr>
          <w:rFonts w:ascii="Times New Roman" w:hAnsi="Times New Roman"/>
          <w:sz w:val="20"/>
          <w:szCs w:val="20"/>
          <w:lang w:val="fr-FR"/>
        </w:rPr>
        <w:fldChar w:fldCharType="begin"/>
      </w:r>
      <w:r w:rsidRPr="00AA7E43">
        <w:rPr>
          <w:rFonts w:ascii="Times New Roman" w:hAnsi="Times New Roman"/>
          <w:sz w:val="20"/>
          <w:szCs w:val="20"/>
          <w:lang w:val="fr-FR"/>
        </w:rPr>
        <w:instrText xml:space="preserve"> SYMBOL 183 \f "Symbol" \s 10 \h </w:instrText>
      </w:r>
      <w:r w:rsidRPr="00BA3CB0">
        <w:rPr>
          <w:rFonts w:ascii="Times New Roman" w:hAnsi="Times New Roman"/>
          <w:sz w:val="20"/>
          <w:szCs w:val="20"/>
          <w:lang w:val="fr-FR"/>
        </w:rPr>
        <w:fldChar w:fldCharType="end"/>
      </w:r>
      <w:r w:rsidRPr="00AA7E43">
        <w:rPr>
          <w:rFonts w:ascii="Times New Roman" w:hAnsi="Times New Roman"/>
          <w:sz w:val="20"/>
          <w:szCs w:val="20"/>
          <w:lang w:val="fr-FR"/>
        </w:rPr>
        <w:tab/>
      </w:r>
      <w:r w:rsidR="00282647" w:rsidRPr="0089237B">
        <w:rPr>
          <w:rFonts w:ascii="Times New Roman" w:hAnsi="Times New Roman"/>
          <w:sz w:val="20"/>
          <w:szCs w:val="20"/>
          <w:lang w:val="fr-FR"/>
        </w:rPr>
        <w:t>Justifier</w:t>
      </w:r>
      <w:r w:rsidRPr="000D6246">
        <w:rPr>
          <w:rFonts w:ascii="Times New Roman" w:hAnsi="Times New Roman"/>
          <w:sz w:val="20"/>
          <w:szCs w:val="20"/>
          <w:lang w:val="fr-FR"/>
        </w:rPr>
        <w:t xml:space="preserve"> d’au </w:t>
      </w:r>
      <w:r w:rsidRPr="009E78AC">
        <w:rPr>
          <w:rFonts w:ascii="Times New Roman" w:hAnsi="Times New Roman"/>
          <w:sz w:val="20"/>
          <w:szCs w:val="20"/>
          <w:lang w:val="fr-FR"/>
        </w:rPr>
        <w:t>moins huit (05) ans d’expériences professionnelles dans la planification, le suivi et l’évaluation des programmes et projets de développe</w:t>
      </w:r>
      <w:r w:rsidRPr="00FA0904">
        <w:rPr>
          <w:rFonts w:ascii="Times New Roman" w:hAnsi="Times New Roman"/>
          <w:sz w:val="20"/>
          <w:szCs w:val="20"/>
          <w:lang w:val="fr-FR"/>
        </w:rPr>
        <w:t>ment </w:t>
      </w:r>
    </w:p>
    <w:p w14:paraId="68485BEF" w14:textId="7518543E" w:rsidR="00431C63" w:rsidRPr="00BD4C29" w:rsidRDefault="00431C63">
      <w:pPr>
        <w:ind w:left="851" w:hanging="360"/>
        <w:rPr>
          <w:rFonts w:ascii="Times New Roman" w:hAnsi="Times New Roman"/>
          <w:sz w:val="20"/>
          <w:szCs w:val="20"/>
          <w:lang w:val="fr-FR"/>
        </w:rPr>
      </w:pPr>
      <w:r w:rsidRPr="00BA3CB0">
        <w:rPr>
          <w:rFonts w:ascii="Times New Roman" w:hAnsi="Times New Roman"/>
          <w:sz w:val="20"/>
          <w:szCs w:val="20"/>
          <w:lang w:val="fr-FR"/>
        </w:rPr>
        <w:fldChar w:fldCharType="begin"/>
      </w:r>
      <w:r w:rsidRPr="00AA7E43">
        <w:rPr>
          <w:rFonts w:ascii="Times New Roman" w:hAnsi="Times New Roman"/>
          <w:sz w:val="20"/>
          <w:szCs w:val="20"/>
          <w:lang w:val="fr-FR"/>
        </w:rPr>
        <w:instrText xml:space="preserve"> SYMBOL 183 \f "Symbol" \s 10 \h </w:instrText>
      </w:r>
      <w:r w:rsidRPr="00BA3CB0">
        <w:rPr>
          <w:rFonts w:ascii="Times New Roman" w:hAnsi="Times New Roman"/>
          <w:sz w:val="20"/>
          <w:szCs w:val="20"/>
          <w:lang w:val="fr-FR"/>
        </w:rPr>
        <w:fldChar w:fldCharType="end"/>
      </w:r>
      <w:r w:rsidRPr="00AA7E43">
        <w:rPr>
          <w:rFonts w:ascii="Times New Roman" w:hAnsi="Times New Roman"/>
          <w:sz w:val="20"/>
          <w:szCs w:val="20"/>
          <w:lang w:val="fr-FR"/>
        </w:rPr>
        <w:tab/>
      </w:r>
      <w:r w:rsidR="006C2735" w:rsidRPr="0089237B">
        <w:rPr>
          <w:rFonts w:ascii="Times New Roman" w:hAnsi="Times New Roman"/>
          <w:sz w:val="20"/>
          <w:szCs w:val="20"/>
          <w:lang w:val="fr-FR"/>
        </w:rPr>
        <w:t>Familiarité</w:t>
      </w:r>
      <w:r w:rsidRPr="000D6246">
        <w:rPr>
          <w:rFonts w:ascii="Times New Roman" w:hAnsi="Times New Roman"/>
          <w:sz w:val="20"/>
          <w:szCs w:val="20"/>
          <w:lang w:val="fr-FR"/>
        </w:rPr>
        <w:t xml:space="preserve"> avec les institutions ou </w:t>
      </w:r>
      <w:r w:rsidRPr="009E78AC">
        <w:rPr>
          <w:rFonts w:ascii="Times New Roman" w:hAnsi="Times New Roman"/>
          <w:sz w:val="20"/>
          <w:szCs w:val="20"/>
          <w:lang w:val="fr-FR"/>
        </w:rPr>
        <w:t xml:space="preserve">matières concernées par </w:t>
      </w:r>
      <w:r w:rsidRPr="00FA0904">
        <w:rPr>
          <w:rFonts w:ascii="Times New Roman" w:hAnsi="Times New Roman"/>
          <w:sz w:val="20"/>
          <w:szCs w:val="20"/>
          <w:lang w:val="fr-FR"/>
        </w:rPr>
        <w:t>le pro</w:t>
      </w:r>
      <w:r w:rsidR="006C2735" w:rsidRPr="00FA0904">
        <w:rPr>
          <w:rFonts w:ascii="Times New Roman" w:hAnsi="Times New Roman"/>
          <w:sz w:val="20"/>
          <w:szCs w:val="20"/>
          <w:lang w:val="fr-FR"/>
        </w:rPr>
        <w:t>gramme</w:t>
      </w:r>
    </w:p>
    <w:p w14:paraId="3AFBC534" w14:textId="4C513102" w:rsidR="00431C63" w:rsidRPr="00BD4C29" w:rsidRDefault="00431C63">
      <w:pPr>
        <w:ind w:left="851" w:hanging="360"/>
        <w:rPr>
          <w:rFonts w:ascii="Times New Roman" w:hAnsi="Times New Roman"/>
          <w:sz w:val="20"/>
          <w:szCs w:val="20"/>
          <w:lang w:val="fr-FR"/>
        </w:rPr>
      </w:pPr>
      <w:r w:rsidRPr="00BA3CB0">
        <w:rPr>
          <w:rFonts w:ascii="Times New Roman" w:hAnsi="Times New Roman"/>
          <w:sz w:val="20"/>
          <w:szCs w:val="20"/>
          <w:lang w:val="fr-FR"/>
        </w:rPr>
        <w:fldChar w:fldCharType="begin"/>
      </w:r>
      <w:r w:rsidRPr="00AA7E43">
        <w:rPr>
          <w:rFonts w:ascii="Times New Roman" w:hAnsi="Times New Roman"/>
          <w:sz w:val="20"/>
          <w:szCs w:val="20"/>
          <w:lang w:val="fr-FR"/>
        </w:rPr>
        <w:instrText xml:space="preserve"> SYMBOL 183 \f "Symbol" \s 10 \h </w:instrText>
      </w:r>
      <w:r w:rsidRPr="00BA3CB0">
        <w:rPr>
          <w:rFonts w:ascii="Times New Roman" w:hAnsi="Times New Roman"/>
          <w:sz w:val="20"/>
          <w:szCs w:val="20"/>
          <w:lang w:val="fr-FR"/>
        </w:rPr>
        <w:fldChar w:fldCharType="end"/>
      </w:r>
      <w:r w:rsidRPr="00AA7E43">
        <w:rPr>
          <w:rFonts w:ascii="Times New Roman" w:hAnsi="Times New Roman"/>
          <w:sz w:val="20"/>
          <w:szCs w:val="20"/>
          <w:lang w:val="fr-FR"/>
        </w:rPr>
        <w:tab/>
      </w:r>
      <w:r w:rsidR="006C2735" w:rsidRPr="0089237B">
        <w:rPr>
          <w:rFonts w:ascii="Times New Roman" w:hAnsi="Times New Roman"/>
          <w:sz w:val="20"/>
          <w:szCs w:val="20"/>
          <w:lang w:val="fr-FR"/>
        </w:rPr>
        <w:t>P</w:t>
      </w:r>
      <w:r w:rsidRPr="000D6246">
        <w:rPr>
          <w:rFonts w:ascii="Times New Roman" w:hAnsi="Times New Roman"/>
          <w:sz w:val="20"/>
          <w:szCs w:val="20"/>
          <w:lang w:val="fr-FR"/>
        </w:rPr>
        <w:t>osséder une forte expérience à tous les niveaux de la conception, de l’exécution, de l’analyse, de la g</w:t>
      </w:r>
      <w:r w:rsidRPr="009E78AC">
        <w:rPr>
          <w:rFonts w:ascii="Times New Roman" w:hAnsi="Times New Roman"/>
          <w:sz w:val="20"/>
          <w:szCs w:val="20"/>
          <w:lang w:val="fr-FR"/>
        </w:rPr>
        <w:t>esti</w:t>
      </w:r>
      <w:r w:rsidRPr="00FA0904">
        <w:rPr>
          <w:rFonts w:ascii="Times New Roman" w:hAnsi="Times New Roman"/>
          <w:sz w:val="20"/>
          <w:szCs w:val="20"/>
          <w:lang w:val="fr-FR"/>
        </w:rPr>
        <w:t>on et de la dissémination pratique des systèmes de suivi évaluation </w:t>
      </w:r>
    </w:p>
    <w:p w14:paraId="67C92C83" w14:textId="51E80CC5" w:rsidR="00431C63" w:rsidRPr="00BD4C29" w:rsidRDefault="00431C63">
      <w:pPr>
        <w:ind w:left="851" w:hanging="360"/>
        <w:rPr>
          <w:rFonts w:ascii="Times New Roman" w:hAnsi="Times New Roman"/>
          <w:sz w:val="20"/>
          <w:szCs w:val="20"/>
          <w:lang w:val="fr-FR"/>
        </w:rPr>
      </w:pPr>
      <w:r w:rsidRPr="00BA3CB0">
        <w:rPr>
          <w:rFonts w:ascii="Times New Roman" w:hAnsi="Times New Roman"/>
          <w:sz w:val="20"/>
          <w:szCs w:val="20"/>
          <w:lang w:val="fr-FR"/>
        </w:rPr>
        <w:fldChar w:fldCharType="begin"/>
      </w:r>
      <w:r w:rsidRPr="00AA7E43">
        <w:rPr>
          <w:rFonts w:ascii="Times New Roman" w:hAnsi="Times New Roman"/>
          <w:sz w:val="20"/>
          <w:szCs w:val="20"/>
          <w:lang w:val="fr-FR"/>
        </w:rPr>
        <w:instrText xml:space="preserve"> SYMBOL 183 \f "Symbol" \s 10 \h </w:instrText>
      </w:r>
      <w:r w:rsidRPr="00BA3CB0">
        <w:rPr>
          <w:rFonts w:ascii="Times New Roman" w:hAnsi="Times New Roman"/>
          <w:sz w:val="20"/>
          <w:szCs w:val="20"/>
          <w:lang w:val="fr-FR"/>
        </w:rPr>
        <w:fldChar w:fldCharType="end"/>
      </w:r>
      <w:r w:rsidRPr="00AA7E43">
        <w:rPr>
          <w:rFonts w:ascii="Times New Roman" w:hAnsi="Times New Roman"/>
          <w:sz w:val="20"/>
          <w:szCs w:val="20"/>
          <w:lang w:val="fr-FR"/>
        </w:rPr>
        <w:tab/>
      </w:r>
      <w:r w:rsidR="006C2735" w:rsidRPr="0089237B">
        <w:rPr>
          <w:rFonts w:ascii="Times New Roman" w:hAnsi="Times New Roman"/>
          <w:sz w:val="20"/>
          <w:szCs w:val="20"/>
          <w:lang w:val="fr-FR"/>
        </w:rPr>
        <w:t>Posséder</w:t>
      </w:r>
      <w:r w:rsidRPr="000D6246">
        <w:rPr>
          <w:rFonts w:ascii="Times New Roman" w:hAnsi="Times New Roman"/>
          <w:sz w:val="20"/>
          <w:szCs w:val="20"/>
          <w:lang w:val="fr-FR"/>
        </w:rPr>
        <w:t xml:space="preserve"> u</w:t>
      </w:r>
      <w:r w:rsidRPr="009E78AC">
        <w:rPr>
          <w:rFonts w:ascii="Times New Roman" w:hAnsi="Times New Roman"/>
          <w:sz w:val="20"/>
          <w:szCs w:val="20"/>
          <w:lang w:val="fr-FR"/>
        </w:rPr>
        <w:t xml:space="preserve">ne expérience dans l’utilisation des méthodes rapides et participatives, de la conception des études quantitatives, de l’échantillonnage </w:t>
      </w:r>
      <w:r w:rsidRPr="00FA0904">
        <w:rPr>
          <w:rFonts w:ascii="Times New Roman" w:hAnsi="Times New Roman"/>
          <w:sz w:val="20"/>
          <w:szCs w:val="20"/>
          <w:lang w:val="fr-FR"/>
        </w:rPr>
        <w:t>et d’analyse de données </w:t>
      </w:r>
    </w:p>
    <w:p w14:paraId="2BBD8884" w14:textId="0DB3F263" w:rsidR="00431C63" w:rsidRPr="00BD4C29" w:rsidRDefault="00431C63">
      <w:pPr>
        <w:ind w:left="851" w:hanging="360"/>
        <w:rPr>
          <w:rFonts w:ascii="Times New Roman" w:hAnsi="Times New Roman"/>
          <w:sz w:val="20"/>
          <w:szCs w:val="20"/>
          <w:lang w:val="fr-FR"/>
        </w:rPr>
      </w:pPr>
      <w:r w:rsidRPr="00BA3CB0">
        <w:rPr>
          <w:rFonts w:ascii="Times New Roman" w:hAnsi="Times New Roman"/>
          <w:sz w:val="20"/>
          <w:szCs w:val="20"/>
          <w:lang w:val="fr-FR"/>
        </w:rPr>
        <w:fldChar w:fldCharType="begin"/>
      </w:r>
      <w:r w:rsidRPr="00AA7E43">
        <w:rPr>
          <w:rFonts w:ascii="Times New Roman" w:hAnsi="Times New Roman"/>
          <w:sz w:val="20"/>
          <w:szCs w:val="20"/>
          <w:lang w:val="fr-FR"/>
        </w:rPr>
        <w:instrText xml:space="preserve"> SYMBOL 183 \f "Symbol" \s 10 \h </w:instrText>
      </w:r>
      <w:r w:rsidRPr="00BA3CB0">
        <w:rPr>
          <w:rFonts w:ascii="Times New Roman" w:hAnsi="Times New Roman"/>
          <w:sz w:val="20"/>
          <w:szCs w:val="20"/>
          <w:lang w:val="fr-FR"/>
        </w:rPr>
        <w:fldChar w:fldCharType="end"/>
      </w:r>
      <w:r w:rsidRPr="00AA7E43">
        <w:rPr>
          <w:rFonts w:ascii="Times New Roman" w:hAnsi="Times New Roman"/>
          <w:sz w:val="20"/>
          <w:szCs w:val="20"/>
          <w:lang w:val="fr-FR"/>
        </w:rPr>
        <w:tab/>
      </w:r>
      <w:r w:rsidR="006C2735" w:rsidRPr="0089237B">
        <w:rPr>
          <w:rFonts w:ascii="Times New Roman" w:hAnsi="Times New Roman"/>
          <w:sz w:val="20"/>
          <w:szCs w:val="20"/>
          <w:lang w:val="fr-FR"/>
        </w:rPr>
        <w:t>Être</w:t>
      </w:r>
      <w:r w:rsidRPr="000D6246">
        <w:rPr>
          <w:rFonts w:ascii="Times New Roman" w:hAnsi="Times New Roman"/>
          <w:sz w:val="20"/>
          <w:szCs w:val="20"/>
          <w:lang w:val="fr-FR"/>
        </w:rPr>
        <w:t xml:space="preserve"> familier avec</w:t>
      </w:r>
      <w:r w:rsidRPr="009E78AC">
        <w:rPr>
          <w:rFonts w:ascii="Times New Roman" w:hAnsi="Times New Roman"/>
          <w:sz w:val="20"/>
          <w:szCs w:val="20"/>
          <w:lang w:val="fr-FR"/>
        </w:rPr>
        <w:t xml:space="preserve"> les procédures du Gouve</w:t>
      </w:r>
      <w:r w:rsidRPr="00FA0904">
        <w:rPr>
          <w:rFonts w:ascii="Times New Roman" w:hAnsi="Times New Roman"/>
          <w:sz w:val="20"/>
          <w:szCs w:val="20"/>
          <w:lang w:val="fr-FR"/>
        </w:rPr>
        <w:t>rnement et du PNUD en matière de gestion de programmes/projets </w:t>
      </w:r>
    </w:p>
    <w:p w14:paraId="212AEB26" w14:textId="3FF44780" w:rsidR="00431C63" w:rsidRPr="00FA0904" w:rsidRDefault="00431C63">
      <w:pPr>
        <w:ind w:left="851" w:hanging="360"/>
        <w:rPr>
          <w:rFonts w:ascii="Times New Roman" w:hAnsi="Times New Roman"/>
          <w:sz w:val="20"/>
          <w:szCs w:val="20"/>
          <w:lang w:val="fr-FR"/>
        </w:rPr>
      </w:pPr>
      <w:r w:rsidRPr="00BA3CB0">
        <w:rPr>
          <w:rFonts w:ascii="Times New Roman" w:hAnsi="Times New Roman"/>
          <w:sz w:val="20"/>
          <w:szCs w:val="20"/>
          <w:lang w:val="fr-FR"/>
        </w:rPr>
        <w:fldChar w:fldCharType="begin"/>
      </w:r>
      <w:r w:rsidRPr="00AA7E43">
        <w:rPr>
          <w:rFonts w:ascii="Times New Roman" w:hAnsi="Times New Roman"/>
          <w:sz w:val="20"/>
          <w:szCs w:val="20"/>
          <w:lang w:val="fr-FR"/>
        </w:rPr>
        <w:instrText xml:space="preserve"> SYMBOL 183 \f "Symbol" \s 10 \h </w:instrText>
      </w:r>
      <w:r w:rsidRPr="00BA3CB0">
        <w:rPr>
          <w:rFonts w:ascii="Times New Roman" w:hAnsi="Times New Roman"/>
          <w:sz w:val="20"/>
          <w:szCs w:val="20"/>
          <w:lang w:val="fr-FR"/>
        </w:rPr>
        <w:fldChar w:fldCharType="end"/>
      </w:r>
      <w:r w:rsidRPr="00AA7E43">
        <w:rPr>
          <w:rFonts w:ascii="Times New Roman" w:hAnsi="Times New Roman"/>
          <w:sz w:val="20"/>
          <w:szCs w:val="20"/>
          <w:lang w:val="fr-FR"/>
        </w:rPr>
        <w:tab/>
      </w:r>
      <w:r w:rsidR="006C2735" w:rsidRPr="0089237B">
        <w:rPr>
          <w:rFonts w:ascii="Times New Roman" w:hAnsi="Times New Roman"/>
          <w:sz w:val="20"/>
          <w:szCs w:val="20"/>
          <w:lang w:val="fr-FR"/>
        </w:rPr>
        <w:t>Une</w:t>
      </w:r>
      <w:r w:rsidRPr="000D6246">
        <w:rPr>
          <w:rFonts w:ascii="Times New Roman" w:hAnsi="Times New Roman"/>
          <w:sz w:val="20"/>
          <w:szCs w:val="20"/>
          <w:lang w:val="fr-FR"/>
        </w:rPr>
        <w:t xml:space="preserve"> expérience avec le Système des Nations Unies serait u</w:t>
      </w:r>
      <w:r w:rsidRPr="009E78AC">
        <w:rPr>
          <w:rFonts w:ascii="Times New Roman" w:hAnsi="Times New Roman"/>
          <w:sz w:val="20"/>
          <w:szCs w:val="20"/>
          <w:lang w:val="fr-FR"/>
        </w:rPr>
        <w:t>n atout </w:t>
      </w:r>
    </w:p>
    <w:p w14:paraId="068BD751" w14:textId="77777777" w:rsidR="00431C63" w:rsidRPr="00FA0904" w:rsidRDefault="00431C63">
      <w:pPr>
        <w:ind w:left="851" w:hanging="360"/>
        <w:rPr>
          <w:rFonts w:ascii="Times New Roman" w:hAnsi="Times New Roman"/>
          <w:sz w:val="20"/>
          <w:szCs w:val="20"/>
          <w:lang w:val="fr-FR"/>
        </w:rPr>
      </w:pPr>
      <w:r w:rsidRPr="00BA3CB0">
        <w:rPr>
          <w:rFonts w:ascii="Times New Roman" w:hAnsi="Times New Roman"/>
          <w:sz w:val="20"/>
          <w:szCs w:val="20"/>
          <w:lang w:val="fr-FR"/>
        </w:rPr>
        <w:fldChar w:fldCharType="begin"/>
      </w:r>
      <w:r w:rsidRPr="00AA7E43">
        <w:rPr>
          <w:rFonts w:ascii="Times New Roman" w:hAnsi="Times New Roman"/>
          <w:sz w:val="20"/>
          <w:szCs w:val="20"/>
          <w:lang w:val="fr-FR"/>
        </w:rPr>
        <w:instrText xml:space="preserve"> SYMBOL 183 \f "Symbol" \s 10 \h </w:instrText>
      </w:r>
      <w:r w:rsidRPr="00BA3CB0">
        <w:rPr>
          <w:rFonts w:ascii="Times New Roman" w:hAnsi="Times New Roman"/>
          <w:sz w:val="20"/>
          <w:szCs w:val="20"/>
          <w:lang w:val="fr-FR"/>
        </w:rPr>
        <w:fldChar w:fldCharType="end"/>
      </w:r>
      <w:r w:rsidRPr="00AA7E43">
        <w:rPr>
          <w:rFonts w:ascii="Times New Roman" w:hAnsi="Times New Roman"/>
          <w:sz w:val="20"/>
          <w:szCs w:val="20"/>
          <w:lang w:val="fr-FR"/>
        </w:rPr>
        <w:tab/>
        <w:t>Avoir une parfai</w:t>
      </w:r>
      <w:r w:rsidRPr="0089237B">
        <w:rPr>
          <w:rFonts w:ascii="Times New Roman" w:hAnsi="Times New Roman"/>
          <w:sz w:val="20"/>
          <w:szCs w:val="20"/>
          <w:lang w:val="fr-FR"/>
        </w:rPr>
        <w:t>te maîtrise de</w:t>
      </w:r>
      <w:r w:rsidRPr="000D6246">
        <w:rPr>
          <w:rFonts w:ascii="Times New Roman" w:hAnsi="Times New Roman"/>
          <w:sz w:val="20"/>
          <w:szCs w:val="20"/>
          <w:lang w:val="fr-FR"/>
        </w:rPr>
        <w:t xml:space="preserve"> la langue française (surtout </w:t>
      </w:r>
      <w:r w:rsidRPr="009E78AC">
        <w:rPr>
          <w:rFonts w:ascii="Times New Roman" w:hAnsi="Times New Roman"/>
          <w:sz w:val="20"/>
          <w:szCs w:val="20"/>
          <w:lang w:val="fr-FR"/>
        </w:rPr>
        <w:t>sur le pla</w:t>
      </w:r>
      <w:r w:rsidRPr="00FA0904">
        <w:rPr>
          <w:rFonts w:ascii="Times New Roman" w:hAnsi="Times New Roman"/>
          <w:sz w:val="20"/>
          <w:szCs w:val="20"/>
          <w:lang w:val="fr-FR"/>
        </w:rPr>
        <w:t>n rédactionnel) ainsi qu’un bon usage de l’anglais ;</w:t>
      </w:r>
    </w:p>
    <w:p w14:paraId="3DCFEEFB" w14:textId="4A37B3AB" w:rsidR="00431C63" w:rsidRPr="00FA0904" w:rsidRDefault="00431C63">
      <w:pPr>
        <w:ind w:left="851" w:hanging="360"/>
        <w:rPr>
          <w:rFonts w:ascii="Times New Roman" w:hAnsi="Times New Roman"/>
          <w:sz w:val="20"/>
          <w:szCs w:val="20"/>
          <w:lang w:val="fr-FR"/>
        </w:rPr>
      </w:pPr>
      <w:r w:rsidRPr="00BA3CB0">
        <w:rPr>
          <w:rFonts w:ascii="Times New Roman" w:hAnsi="Times New Roman"/>
          <w:sz w:val="20"/>
          <w:szCs w:val="20"/>
          <w:lang w:val="fr-FR"/>
        </w:rPr>
        <w:fldChar w:fldCharType="begin"/>
      </w:r>
      <w:r w:rsidRPr="00AA7E43">
        <w:rPr>
          <w:rFonts w:ascii="Times New Roman" w:hAnsi="Times New Roman"/>
          <w:sz w:val="20"/>
          <w:szCs w:val="20"/>
          <w:lang w:val="fr-FR"/>
        </w:rPr>
        <w:instrText xml:space="preserve"> SYMBOL 183 \f "Symbol" \s 10 \h </w:instrText>
      </w:r>
      <w:r w:rsidRPr="00BA3CB0">
        <w:rPr>
          <w:rFonts w:ascii="Times New Roman" w:hAnsi="Times New Roman"/>
          <w:sz w:val="20"/>
          <w:szCs w:val="20"/>
          <w:lang w:val="fr-FR"/>
        </w:rPr>
        <w:fldChar w:fldCharType="end"/>
      </w:r>
      <w:r w:rsidRPr="00AA7E43">
        <w:rPr>
          <w:rFonts w:ascii="Times New Roman" w:hAnsi="Times New Roman"/>
          <w:sz w:val="20"/>
          <w:szCs w:val="20"/>
          <w:lang w:val="fr-FR"/>
        </w:rPr>
        <w:tab/>
      </w:r>
      <w:r w:rsidR="006C2735" w:rsidRPr="0089237B">
        <w:rPr>
          <w:rFonts w:ascii="Times New Roman" w:hAnsi="Times New Roman"/>
          <w:sz w:val="20"/>
          <w:szCs w:val="20"/>
          <w:lang w:val="fr-FR"/>
        </w:rPr>
        <w:t>Avoir</w:t>
      </w:r>
      <w:r w:rsidRPr="000D6246">
        <w:rPr>
          <w:rFonts w:ascii="Times New Roman" w:hAnsi="Times New Roman"/>
          <w:sz w:val="20"/>
          <w:szCs w:val="20"/>
          <w:lang w:val="fr-FR"/>
        </w:rPr>
        <w:t xml:space="preserve"> une bonne connaissance de l’outil informatique</w:t>
      </w:r>
      <w:r w:rsidRPr="009E78AC">
        <w:rPr>
          <w:rFonts w:ascii="Times New Roman" w:hAnsi="Times New Roman"/>
          <w:sz w:val="20"/>
          <w:szCs w:val="20"/>
          <w:lang w:val="fr-FR"/>
        </w:rPr>
        <w:t xml:space="preserve"> notamment les logiciels de traitement de données ;</w:t>
      </w:r>
    </w:p>
    <w:p w14:paraId="6D0FE1A2" w14:textId="76EDA92D" w:rsidR="00431C63" w:rsidRPr="00FA0904" w:rsidRDefault="00431C63">
      <w:pPr>
        <w:ind w:left="851" w:hanging="360"/>
        <w:rPr>
          <w:rFonts w:ascii="Times New Roman" w:hAnsi="Times New Roman"/>
          <w:sz w:val="20"/>
          <w:szCs w:val="20"/>
          <w:lang w:val="fr-FR"/>
        </w:rPr>
      </w:pPr>
      <w:r w:rsidRPr="00BA3CB0">
        <w:rPr>
          <w:rFonts w:ascii="Times New Roman" w:hAnsi="Times New Roman"/>
          <w:sz w:val="20"/>
          <w:szCs w:val="20"/>
          <w:lang w:val="fr-FR"/>
        </w:rPr>
        <w:fldChar w:fldCharType="begin"/>
      </w:r>
      <w:r w:rsidRPr="00AA7E43">
        <w:rPr>
          <w:rFonts w:ascii="Times New Roman" w:hAnsi="Times New Roman"/>
          <w:sz w:val="20"/>
          <w:szCs w:val="20"/>
          <w:lang w:val="fr-FR"/>
        </w:rPr>
        <w:instrText xml:space="preserve"> SYMBOL 183 \f "Symbol" \s 10 \h </w:instrText>
      </w:r>
      <w:r w:rsidRPr="00BA3CB0">
        <w:rPr>
          <w:rFonts w:ascii="Times New Roman" w:hAnsi="Times New Roman"/>
          <w:sz w:val="20"/>
          <w:szCs w:val="20"/>
          <w:lang w:val="fr-FR"/>
        </w:rPr>
        <w:fldChar w:fldCharType="end"/>
      </w:r>
      <w:r w:rsidRPr="00AA7E43">
        <w:rPr>
          <w:rFonts w:ascii="Times New Roman" w:hAnsi="Times New Roman"/>
          <w:sz w:val="20"/>
          <w:szCs w:val="20"/>
          <w:lang w:val="fr-FR"/>
        </w:rPr>
        <w:tab/>
      </w:r>
      <w:r w:rsidR="006C2735" w:rsidRPr="0089237B">
        <w:rPr>
          <w:rFonts w:ascii="Times New Roman" w:hAnsi="Times New Roman"/>
          <w:sz w:val="20"/>
          <w:szCs w:val="20"/>
          <w:lang w:val="fr-FR"/>
        </w:rPr>
        <w:t>La</w:t>
      </w:r>
      <w:r w:rsidRPr="000D6246">
        <w:rPr>
          <w:rFonts w:ascii="Times New Roman" w:hAnsi="Times New Roman"/>
          <w:sz w:val="20"/>
          <w:szCs w:val="20"/>
          <w:lang w:val="fr-FR"/>
        </w:rPr>
        <w:t xml:space="preserve"> connaissance d’un logici</w:t>
      </w:r>
      <w:r w:rsidRPr="009E78AC">
        <w:rPr>
          <w:rFonts w:ascii="Times New Roman" w:hAnsi="Times New Roman"/>
          <w:sz w:val="20"/>
          <w:szCs w:val="20"/>
          <w:lang w:val="fr-FR"/>
        </w:rPr>
        <w:t>el de gestion des projets serait un avantage </w:t>
      </w:r>
    </w:p>
    <w:p w14:paraId="154FE483" w14:textId="3948EF89" w:rsidR="00431C63" w:rsidRPr="00FA0904" w:rsidRDefault="00431C63">
      <w:pPr>
        <w:ind w:left="851" w:hanging="360"/>
        <w:rPr>
          <w:rFonts w:ascii="Times New Roman" w:hAnsi="Times New Roman"/>
          <w:sz w:val="20"/>
          <w:szCs w:val="20"/>
          <w:lang w:val="fr-FR"/>
        </w:rPr>
      </w:pPr>
      <w:r w:rsidRPr="00BA3CB0">
        <w:rPr>
          <w:rFonts w:ascii="Times New Roman" w:hAnsi="Times New Roman"/>
          <w:sz w:val="20"/>
          <w:szCs w:val="20"/>
          <w:lang w:val="fr-FR"/>
        </w:rPr>
        <w:fldChar w:fldCharType="begin"/>
      </w:r>
      <w:r w:rsidRPr="00AA7E43">
        <w:rPr>
          <w:rFonts w:ascii="Times New Roman" w:hAnsi="Times New Roman"/>
          <w:sz w:val="20"/>
          <w:szCs w:val="20"/>
          <w:lang w:val="fr-FR"/>
        </w:rPr>
        <w:instrText xml:space="preserve"> SYMBOL 183 \f "Symbol" \s 10 \h </w:instrText>
      </w:r>
      <w:r w:rsidRPr="00BA3CB0">
        <w:rPr>
          <w:rFonts w:ascii="Times New Roman" w:hAnsi="Times New Roman"/>
          <w:sz w:val="20"/>
          <w:szCs w:val="20"/>
          <w:lang w:val="fr-FR"/>
        </w:rPr>
        <w:fldChar w:fldCharType="end"/>
      </w:r>
      <w:r w:rsidRPr="00AA7E43">
        <w:rPr>
          <w:rFonts w:ascii="Times New Roman" w:hAnsi="Times New Roman"/>
          <w:sz w:val="20"/>
          <w:szCs w:val="20"/>
          <w:lang w:val="fr-FR"/>
        </w:rPr>
        <w:tab/>
      </w:r>
      <w:r w:rsidR="006C2735" w:rsidRPr="0089237B">
        <w:rPr>
          <w:rFonts w:ascii="Times New Roman" w:hAnsi="Times New Roman"/>
          <w:sz w:val="20"/>
          <w:szCs w:val="20"/>
          <w:lang w:val="fr-FR"/>
        </w:rPr>
        <w:t>Être</w:t>
      </w:r>
      <w:r w:rsidRPr="000D6246">
        <w:rPr>
          <w:rFonts w:ascii="Times New Roman" w:hAnsi="Times New Roman"/>
          <w:sz w:val="20"/>
          <w:szCs w:val="20"/>
          <w:lang w:val="fr-FR"/>
        </w:rPr>
        <w:t xml:space="preserve"> capable de travailler sous pression, en équipe et dans</w:t>
      </w:r>
      <w:r w:rsidRPr="009E78AC">
        <w:rPr>
          <w:rFonts w:ascii="Times New Roman" w:hAnsi="Times New Roman"/>
          <w:sz w:val="20"/>
          <w:szCs w:val="20"/>
          <w:lang w:val="fr-FR"/>
        </w:rPr>
        <w:t xml:space="preserve"> un environnement multiculturel.</w:t>
      </w:r>
    </w:p>
    <w:p w14:paraId="2D05F20F" w14:textId="77777777" w:rsidR="00F47EFB" w:rsidRPr="00BD4C29" w:rsidRDefault="00F47EFB">
      <w:pPr>
        <w:spacing w:after="0"/>
        <w:rPr>
          <w:rFonts w:ascii="Times New Roman" w:hAnsi="Times New Roman"/>
          <w:b/>
          <w:caps/>
          <w:sz w:val="20"/>
          <w:szCs w:val="20"/>
          <w:u w:val="single"/>
          <w:lang w:val="fr-FR"/>
        </w:rPr>
      </w:pPr>
    </w:p>
    <w:p w14:paraId="35E6AF25" w14:textId="77777777" w:rsidR="00802AFA" w:rsidRDefault="00802AFA">
      <w:pPr>
        <w:spacing w:after="0"/>
        <w:rPr>
          <w:rFonts w:ascii="Times New Roman" w:hAnsi="Times New Roman"/>
          <w:b/>
          <w:caps/>
          <w:sz w:val="20"/>
          <w:szCs w:val="20"/>
          <w:u w:val="single"/>
          <w:lang w:val="fr-FR"/>
        </w:rPr>
        <w:sectPr w:rsidR="00802AFA" w:rsidSect="00075433">
          <w:pgSz w:w="11906" w:h="16838" w:code="9"/>
          <w:pgMar w:top="864" w:right="1152" w:bottom="864" w:left="1152" w:header="720" w:footer="432" w:gutter="0"/>
          <w:cols w:space="708"/>
          <w:titlePg/>
          <w:docGrid w:linePitch="360"/>
        </w:sectPr>
      </w:pPr>
    </w:p>
    <w:p w14:paraId="76A51650" w14:textId="346F88FA" w:rsidR="00F47EFB" w:rsidRPr="00AA7E43" w:rsidRDefault="00F47EFB">
      <w:pPr>
        <w:spacing w:after="0"/>
        <w:rPr>
          <w:rFonts w:ascii="Times New Roman" w:hAnsi="Times New Roman"/>
          <w:b/>
          <w:caps/>
          <w:sz w:val="20"/>
          <w:szCs w:val="20"/>
          <w:u w:val="single"/>
          <w:lang w:val="fr-FR"/>
        </w:rPr>
      </w:pPr>
    </w:p>
    <w:p w14:paraId="61A1CCD9" w14:textId="3812F5F7" w:rsidR="00B226DA" w:rsidRPr="00AA7E43" w:rsidRDefault="00B226DA">
      <w:pPr>
        <w:spacing w:after="0"/>
        <w:rPr>
          <w:rFonts w:ascii="Times New Roman" w:hAnsi="Times New Roman"/>
          <w:b/>
          <w:caps/>
          <w:sz w:val="20"/>
          <w:szCs w:val="20"/>
          <w:u w:val="single"/>
          <w:lang w:val="fr-FR"/>
        </w:rPr>
      </w:pPr>
      <w:r w:rsidRPr="00AA7E43">
        <w:rPr>
          <w:rFonts w:ascii="Times New Roman" w:hAnsi="Times New Roman"/>
          <w:b/>
          <w:caps/>
          <w:sz w:val="20"/>
          <w:szCs w:val="20"/>
          <w:u w:val="single"/>
          <w:lang w:val="fr-FR"/>
        </w:rPr>
        <w:t>Spécialiste chargé (e) de la communication, de mobilisation de ressources et des partenariats</w:t>
      </w:r>
    </w:p>
    <w:p w14:paraId="19F0A314" w14:textId="77777777" w:rsidR="00D153DB" w:rsidRPr="00AA7E43" w:rsidRDefault="00D153DB">
      <w:pPr>
        <w:rPr>
          <w:rFonts w:ascii="Times New Roman" w:hAnsi="Times New Roman"/>
          <w:sz w:val="20"/>
          <w:szCs w:val="20"/>
          <w:lang w:val="fr-FR"/>
        </w:rPr>
      </w:pPr>
    </w:p>
    <w:p w14:paraId="099F031A" w14:textId="787EAD9C" w:rsidR="00B226DA" w:rsidRPr="00AA7E43" w:rsidRDefault="00B226DA">
      <w:pPr>
        <w:rPr>
          <w:rFonts w:ascii="Times New Roman" w:hAnsi="Times New Roman"/>
          <w:sz w:val="20"/>
          <w:szCs w:val="20"/>
          <w:lang w:val="fr-FR"/>
        </w:rPr>
      </w:pPr>
      <w:r w:rsidRPr="00AA7E43">
        <w:rPr>
          <w:rFonts w:ascii="Times New Roman" w:hAnsi="Times New Roman"/>
          <w:sz w:val="20"/>
          <w:szCs w:val="20"/>
          <w:lang w:val="fr-FR"/>
        </w:rPr>
        <w:t>Lieu d’affectation </w:t>
      </w:r>
      <w:r w:rsidRPr="00AA7E43">
        <w:rPr>
          <w:rFonts w:ascii="Times New Roman" w:hAnsi="Times New Roman"/>
          <w:sz w:val="20"/>
          <w:szCs w:val="20"/>
          <w:lang w:val="fr-FR"/>
        </w:rPr>
        <w:tab/>
        <w:t>:</w:t>
      </w:r>
      <w:r w:rsidRPr="00AA7E43">
        <w:rPr>
          <w:rFonts w:ascii="Times New Roman" w:hAnsi="Times New Roman"/>
          <w:sz w:val="20"/>
          <w:szCs w:val="20"/>
          <w:lang w:val="fr-FR"/>
        </w:rPr>
        <w:tab/>
        <w:t>Ouagadougou</w:t>
      </w:r>
    </w:p>
    <w:p w14:paraId="3446C4E7" w14:textId="77777777" w:rsidR="00B226DA" w:rsidRPr="00AA7E43" w:rsidRDefault="00B226DA">
      <w:pPr>
        <w:rPr>
          <w:rFonts w:ascii="Times New Roman" w:hAnsi="Times New Roman"/>
          <w:sz w:val="20"/>
          <w:szCs w:val="20"/>
          <w:lang w:val="fr-FR"/>
        </w:rPr>
      </w:pPr>
      <w:r w:rsidRPr="00AA7E43">
        <w:rPr>
          <w:rFonts w:ascii="Times New Roman" w:hAnsi="Times New Roman"/>
          <w:sz w:val="20"/>
          <w:szCs w:val="20"/>
          <w:lang w:val="fr-FR"/>
        </w:rPr>
        <w:t>Durée de l’engagement :</w:t>
      </w:r>
      <w:r w:rsidRPr="00AA7E43">
        <w:rPr>
          <w:rFonts w:ascii="Times New Roman" w:hAnsi="Times New Roman"/>
          <w:sz w:val="20"/>
          <w:szCs w:val="20"/>
          <w:lang w:val="fr-FR"/>
        </w:rPr>
        <w:tab/>
      </w:r>
      <w:r w:rsidRPr="00AA7E43">
        <w:rPr>
          <w:rFonts w:ascii="Times New Roman" w:hAnsi="Times New Roman"/>
          <w:sz w:val="20"/>
          <w:szCs w:val="20"/>
          <w:lang w:val="fr-FR"/>
        </w:rPr>
        <w:tab/>
        <w:t>1 an renouvelable</w:t>
      </w:r>
    </w:p>
    <w:p w14:paraId="19FC9E33" w14:textId="3BD93755" w:rsidR="00B226DA" w:rsidRPr="00AA7E43" w:rsidRDefault="00B226DA">
      <w:pPr>
        <w:rPr>
          <w:rFonts w:ascii="Times New Roman" w:hAnsi="Times New Roman"/>
          <w:sz w:val="20"/>
          <w:szCs w:val="20"/>
          <w:lang w:val="fr-FR"/>
        </w:rPr>
      </w:pPr>
      <w:r w:rsidRPr="00AA7E43">
        <w:rPr>
          <w:rFonts w:ascii="Times New Roman" w:hAnsi="Times New Roman"/>
          <w:sz w:val="20"/>
          <w:szCs w:val="20"/>
          <w:lang w:val="fr-FR"/>
        </w:rPr>
        <w:t>Date de début </w:t>
      </w:r>
      <w:r w:rsidRPr="00AA7E43">
        <w:rPr>
          <w:rFonts w:ascii="Times New Roman" w:hAnsi="Times New Roman"/>
          <w:sz w:val="20"/>
          <w:szCs w:val="20"/>
          <w:lang w:val="fr-FR"/>
        </w:rPr>
        <w:tab/>
      </w:r>
      <w:r w:rsidRPr="00AA7E43">
        <w:rPr>
          <w:rFonts w:ascii="Times New Roman" w:hAnsi="Times New Roman"/>
          <w:sz w:val="20"/>
          <w:szCs w:val="20"/>
          <w:lang w:val="fr-FR"/>
        </w:rPr>
        <w:tab/>
        <w:t>:</w:t>
      </w:r>
      <w:r w:rsidRPr="00AA7E43">
        <w:rPr>
          <w:rFonts w:ascii="Times New Roman" w:hAnsi="Times New Roman"/>
          <w:sz w:val="20"/>
          <w:szCs w:val="20"/>
          <w:lang w:val="fr-FR"/>
        </w:rPr>
        <w:tab/>
        <w:t>201</w:t>
      </w:r>
      <w:r w:rsidR="00E4238C" w:rsidRPr="00AA7E43">
        <w:rPr>
          <w:rFonts w:ascii="Times New Roman" w:hAnsi="Times New Roman"/>
          <w:sz w:val="20"/>
          <w:szCs w:val="20"/>
          <w:lang w:val="fr-FR"/>
        </w:rPr>
        <w:t>9</w:t>
      </w:r>
    </w:p>
    <w:p w14:paraId="0B4DBA8F" w14:textId="77777777" w:rsidR="00B226DA" w:rsidRPr="00AA7E43" w:rsidRDefault="00B226DA">
      <w:pPr>
        <w:rPr>
          <w:rFonts w:ascii="Times New Roman" w:hAnsi="Times New Roman"/>
          <w:b/>
          <w:sz w:val="20"/>
          <w:szCs w:val="20"/>
          <w:lang w:val="fr-FR"/>
        </w:rPr>
      </w:pPr>
    </w:p>
    <w:p w14:paraId="4E30F55F" w14:textId="77777777" w:rsidR="00B226DA" w:rsidRPr="00AA7E43" w:rsidRDefault="00B226DA">
      <w:pPr>
        <w:rPr>
          <w:rFonts w:ascii="Times New Roman" w:hAnsi="Times New Roman"/>
          <w:b/>
          <w:sz w:val="20"/>
          <w:szCs w:val="20"/>
          <w:lang w:val="fr-FR"/>
        </w:rPr>
      </w:pPr>
      <w:r w:rsidRPr="00AA7E43">
        <w:rPr>
          <w:rFonts w:ascii="Times New Roman" w:hAnsi="Times New Roman"/>
          <w:b/>
          <w:sz w:val="20"/>
          <w:szCs w:val="20"/>
          <w:lang w:val="fr-FR"/>
        </w:rPr>
        <w:t>DESCRIPTION DES TACHES</w:t>
      </w:r>
    </w:p>
    <w:p w14:paraId="7B743650" w14:textId="77777777" w:rsidR="00B226DA" w:rsidRPr="00AA7E43" w:rsidRDefault="00B226DA">
      <w:pPr>
        <w:rPr>
          <w:rFonts w:ascii="Times New Roman" w:hAnsi="Times New Roman"/>
          <w:sz w:val="20"/>
          <w:szCs w:val="20"/>
          <w:lang w:val="fr-FR"/>
        </w:rPr>
      </w:pPr>
      <w:r w:rsidRPr="00AA7E43">
        <w:rPr>
          <w:rFonts w:ascii="Times New Roman" w:hAnsi="Times New Roman"/>
          <w:sz w:val="20"/>
          <w:szCs w:val="20"/>
          <w:lang w:val="fr-FR"/>
        </w:rPr>
        <w:t>En matière de communication</w:t>
      </w:r>
    </w:p>
    <w:p w14:paraId="345486CF" w14:textId="032BF175" w:rsidR="00B226DA" w:rsidRPr="00AA7E43" w:rsidRDefault="00B226DA">
      <w:pPr>
        <w:pStyle w:val="Paragraphedeliste"/>
        <w:numPr>
          <w:ilvl w:val="0"/>
          <w:numId w:val="31"/>
        </w:numPr>
        <w:rPr>
          <w:rFonts w:ascii="Times New Roman" w:hAnsi="Times New Roman"/>
          <w:sz w:val="20"/>
          <w:szCs w:val="20"/>
          <w:lang w:val="fr-FR"/>
        </w:rPr>
      </w:pPr>
      <w:r w:rsidRPr="00AA7E43">
        <w:rPr>
          <w:rFonts w:ascii="Times New Roman" w:hAnsi="Times New Roman"/>
          <w:sz w:val="20"/>
          <w:szCs w:val="20"/>
          <w:lang w:val="fr-FR"/>
        </w:rPr>
        <w:t>Participer à l’élaboration d’un plan de communication du pro</w:t>
      </w:r>
      <w:r w:rsidR="001D5285" w:rsidRPr="00AA7E43">
        <w:rPr>
          <w:rFonts w:ascii="Times New Roman" w:hAnsi="Times New Roman"/>
          <w:sz w:val="20"/>
          <w:szCs w:val="20"/>
          <w:lang w:val="fr-FR"/>
        </w:rPr>
        <w:t>gramme</w:t>
      </w:r>
      <w:r w:rsidRPr="00AA7E43">
        <w:rPr>
          <w:rFonts w:ascii="Times New Roman" w:hAnsi="Times New Roman"/>
          <w:sz w:val="20"/>
          <w:szCs w:val="20"/>
          <w:lang w:val="fr-FR"/>
        </w:rPr>
        <w:t xml:space="preserve"> en tenant compte des différents volets </w:t>
      </w:r>
    </w:p>
    <w:p w14:paraId="29C494D5" w14:textId="53682864" w:rsidR="00B226DA" w:rsidRPr="00AA7E43" w:rsidRDefault="00B226DA">
      <w:pPr>
        <w:pStyle w:val="Paragraphedeliste"/>
        <w:numPr>
          <w:ilvl w:val="0"/>
          <w:numId w:val="31"/>
        </w:numPr>
        <w:rPr>
          <w:rFonts w:ascii="Times New Roman" w:hAnsi="Times New Roman"/>
          <w:sz w:val="20"/>
          <w:szCs w:val="20"/>
          <w:lang w:val="fr-FR"/>
        </w:rPr>
      </w:pPr>
      <w:r w:rsidRPr="00AA7E43">
        <w:rPr>
          <w:rFonts w:ascii="Times New Roman" w:hAnsi="Times New Roman"/>
          <w:sz w:val="20"/>
          <w:szCs w:val="20"/>
          <w:lang w:val="fr-FR"/>
        </w:rPr>
        <w:t xml:space="preserve">Appuyer les </w:t>
      </w:r>
      <w:r w:rsidR="001D5285" w:rsidRPr="00AA7E43">
        <w:rPr>
          <w:rFonts w:ascii="Times New Roman" w:hAnsi="Times New Roman"/>
          <w:sz w:val="20"/>
          <w:szCs w:val="20"/>
          <w:lang w:val="fr-FR"/>
        </w:rPr>
        <w:t xml:space="preserve">partenaires de mise en œuvre </w:t>
      </w:r>
      <w:r w:rsidRPr="00AA7E43">
        <w:rPr>
          <w:rFonts w:ascii="Times New Roman" w:hAnsi="Times New Roman"/>
          <w:sz w:val="20"/>
          <w:szCs w:val="20"/>
          <w:lang w:val="fr-FR"/>
        </w:rPr>
        <w:t>pour la visibilité de leurs actions par l’élaboration et la mise en œuvre d’un plan de communication cohérent </w:t>
      </w:r>
    </w:p>
    <w:p w14:paraId="758E7CDA" w14:textId="65F04E61" w:rsidR="00B226DA" w:rsidRPr="00AA7E43" w:rsidRDefault="00B226DA">
      <w:pPr>
        <w:pStyle w:val="Paragraphedeliste"/>
        <w:numPr>
          <w:ilvl w:val="0"/>
          <w:numId w:val="31"/>
        </w:numPr>
        <w:rPr>
          <w:rFonts w:ascii="Times New Roman" w:hAnsi="Times New Roman"/>
          <w:sz w:val="20"/>
          <w:szCs w:val="20"/>
          <w:lang w:val="fr-FR"/>
        </w:rPr>
      </w:pPr>
      <w:r w:rsidRPr="00AA7E43">
        <w:rPr>
          <w:rFonts w:ascii="Times New Roman" w:hAnsi="Times New Roman"/>
          <w:sz w:val="20"/>
          <w:szCs w:val="20"/>
          <w:lang w:val="fr-FR"/>
        </w:rPr>
        <w:t>Assurer la réalisation d’une plateforme virtuelle du pro</w:t>
      </w:r>
      <w:r w:rsidR="00DA684D" w:rsidRPr="00AA7E43">
        <w:rPr>
          <w:rFonts w:ascii="Times New Roman" w:hAnsi="Times New Roman"/>
          <w:sz w:val="20"/>
          <w:szCs w:val="20"/>
          <w:lang w:val="fr-FR"/>
        </w:rPr>
        <w:t>gramme</w:t>
      </w:r>
      <w:r w:rsidRPr="00AA7E43">
        <w:rPr>
          <w:rFonts w:ascii="Times New Roman" w:hAnsi="Times New Roman"/>
          <w:sz w:val="20"/>
          <w:szCs w:val="20"/>
          <w:lang w:val="fr-FR"/>
        </w:rPr>
        <w:t xml:space="preserve"> conformément aux exigences </w:t>
      </w:r>
    </w:p>
    <w:p w14:paraId="7658B05A" w14:textId="5708716B" w:rsidR="00B226DA" w:rsidRPr="00AA7E43" w:rsidRDefault="00B226DA">
      <w:pPr>
        <w:pStyle w:val="Paragraphedeliste"/>
        <w:numPr>
          <w:ilvl w:val="0"/>
          <w:numId w:val="31"/>
        </w:numPr>
        <w:rPr>
          <w:rFonts w:ascii="Times New Roman" w:hAnsi="Times New Roman"/>
          <w:sz w:val="20"/>
          <w:szCs w:val="20"/>
          <w:lang w:val="fr-FR"/>
        </w:rPr>
      </w:pPr>
      <w:r w:rsidRPr="00AA7E43">
        <w:rPr>
          <w:rFonts w:ascii="Times New Roman" w:hAnsi="Times New Roman"/>
          <w:sz w:val="20"/>
          <w:szCs w:val="20"/>
          <w:lang w:val="fr-FR"/>
        </w:rPr>
        <w:t>Assurer l’animation quotidienne de la plateforme virtuelle du pro</w:t>
      </w:r>
      <w:r w:rsidR="00DA684D" w:rsidRPr="00AA7E43">
        <w:rPr>
          <w:rFonts w:ascii="Times New Roman" w:hAnsi="Times New Roman"/>
          <w:sz w:val="20"/>
          <w:szCs w:val="20"/>
          <w:lang w:val="fr-FR"/>
        </w:rPr>
        <w:t>gramme</w:t>
      </w:r>
    </w:p>
    <w:p w14:paraId="437261F5" w14:textId="4DC2B27F" w:rsidR="00B226DA" w:rsidRPr="00AA7E43" w:rsidRDefault="00B226DA">
      <w:pPr>
        <w:pStyle w:val="Paragraphedeliste"/>
        <w:numPr>
          <w:ilvl w:val="0"/>
          <w:numId w:val="31"/>
        </w:numPr>
        <w:rPr>
          <w:rFonts w:ascii="Times New Roman" w:hAnsi="Times New Roman"/>
          <w:sz w:val="20"/>
          <w:szCs w:val="20"/>
          <w:lang w:val="fr-FR"/>
        </w:rPr>
      </w:pPr>
      <w:r w:rsidRPr="00AA7E43">
        <w:rPr>
          <w:rFonts w:ascii="Times New Roman" w:hAnsi="Times New Roman"/>
          <w:sz w:val="20"/>
          <w:szCs w:val="20"/>
          <w:lang w:val="fr-FR"/>
        </w:rPr>
        <w:t>Assurer la cohérence entre la communication globale du pro</w:t>
      </w:r>
      <w:r w:rsidR="00DA684D" w:rsidRPr="00AA7E43">
        <w:rPr>
          <w:rFonts w:ascii="Times New Roman" w:hAnsi="Times New Roman"/>
          <w:sz w:val="20"/>
          <w:szCs w:val="20"/>
          <w:lang w:val="fr-FR"/>
        </w:rPr>
        <w:t>gramme</w:t>
      </w:r>
      <w:r w:rsidRPr="00AA7E43">
        <w:rPr>
          <w:rFonts w:ascii="Times New Roman" w:hAnsi="Times New Roman"/>
          <w:sz w:val="20"/>
          <w:szCs w:val="20"/>
          <w:lang w:val="fr-FR"/>
        </w:rPr>
        <w:t xml:space="preserve"> et la communication des </w:t>
      </w:r>
      <w:r w:rsidR="00DA684D" w:rsidRPr="00AA7E43">
        <w:rPr>
          <w:rFonts w:ascii="Times New Roman" w:hAnsi="Times New Roman"/>
          <w:sz w:val="20"/>
          <w:szCs w:val="20"/>
          <w:lang w:val="fr-FR"/>
        </w:rPr>
        <w:t xml:space="preserve">partenaires de mise en œuvre </w:t>
      </w:r>
      <w:r w:rsidRPr="00AA7E43">
        <w:rPr>
          <w:rFonts w:ascii="Times New Roman" w:hAnsi="Times New Roman"/>
          <w:sz w:val="20"/>
          <w:szCs w:val="20"/>
          <w:lang w:val="fr-FR"/>
        </w:rPr>
        <w:t> </w:t>
      </w:r>
    </w:p>
    <w:p w14:paraId="1624D830" w14:textId="2F5D4D73" w:rsidR="00B226DA" w:rsidRPr="00AA7E43" w:rsidRDefault="00B226DA">
      <w:pPr>
        <w:pStyle w:val="Paragraphedeliste"/>
        <w:numPr>
          <w:ilvl w:val="0"/>
          <w:numId w:val="31"/>
        </w:numPr>
        <w:rPr>
          <w:rFonts w:ascii="Times New Roman" w:hAnsi="Times New Roman"/>
          <w:sz w:val="20"/>
          <w:szCs w:val="20"/>
          <w:lang w:val="fr-FR"/>
        </w:rPr>
      </w:pPr>
      <w:r w:rsidRPr="00AA7E43">
        <w:rPr>
          <w:rFonts w:ascii="Times New Roman" w:hAnsi="Times New Roman"/>
          <w:sz w:val="20"/>
          <w:szCs w:val="20"/>
          <w:lang w:val="fr-FR"/>
        </w:rPr>
        <w:t xml:space="preserve">Développer des stratégies assurant l’accessibilité </w:t>
      </w:r>
      <w:r w:rsidR="00206300" w:rsidRPr="00AA7E43">
        <w:rPr>
          <w:rFonts w:ascii="Times New Roman" w:hAnsi="Times New Roman"/>
          <w:sz w:val="20"/>
          <w:szCs w:val="20"/>
          <w:lang w:val="fr-FR"/>
        </w:rPr>
        <w:t>des populations</w:t>
      </w:r>
      <w:r w:rsidR="00487D18" w:rsidRPr="00AA7E43">
        <w:rPr>
          <w:rFonts w:ascii="Times New Roman" w:hAnsi="Times New Roman"/>
          <w:sz w:val="20"/>
          <w:szCs w:val="20"/>
          <w:lang w:val="fr-FR"/>
        </w:rPr>
        <w:t xml:space="preserve"> cibles</w:t>
      </w:r>
      <w:r w:rsidRPr="00AA7E43">
        <w:rPr>
          <w:rFonts w:ascii="Times New Roman" w:hAnsi="Times New Roman"/>
          <w:sz w:val="20"/>
          <w:szCs w:val="20"/>
          <w:lang w:val="fr-FR"/>
        </w:rPr>
        <w:t xml:space="preserve"> à l’information diffusée par le pro</w:t>
      </w:r>
      <w:r w:rsidR="00487D18" w:rsidRPr="00AA7E43">
        <w:rPr>
          <w:rFonts w:ascii="Times New Roman" w:hAnsi="Times New Roman"/>
          <w:sz w:val="20"/>
          <w:szCs w:val="20"/>
          <w:lang w:val="fr-FR"/>
        </w:rPr>
        <w:t>gramme</w:t>
      </w:r>
    </w:p>
    <w:p w14:paraId="1E86574C" w14:textId="6F6AA99A" w:rsidR="00B226DA" w:rsidRPr="00AA7E43" w:rsidRDefault="00B226DA">
      <w:pPr>
        <w:pStyle w:val="Paragraphedeliste"/>
        <w:numPr>
          <w:ilvl w:val="0"/>
          <w:numId w:val="31"/>
        </w:numPr>
        <w:rPr>
          <w:rFonts w:ascii="Times New Roman" w:hAnsi="Times New Roman"/>
          <w:sz w:val="20"/>
          <w:szCs w:val="20"/>
          <w:lang w:val="fr-FR"/>
        </w:rPr>
      </w:pPr>
      <w:r w:rsidRPr="00AA7E43">
        <w:rPr>
          <w:rFonts w:ascii="Times New Roman" w:hAnsi="Times New Roman"/>
          <w:sz w:val="20"/>
          <w:szCs w:val="20"/>
          <w:lang w:val="fr-FR"/>
        </w:rPr>
        <w:t>Assurer la capitalisation audio-visuelle et documentaire du pro</w:t>
      </w:r>
      <w:r w:rsidR="00487D18" w:rsidRPr="00AA7E43">
        <w:rPr>
          <w:rFonts w:ascii="Times New Roman" w:hAnsi="Times New Roman"/>
          <w:sz w:val="20"/>
          <w:szCs w:val="20"/>
          <w:lang w:val="fr-FR"/>
        </w:rPr>
        <w:t>gramme</w:t>
      </w:r>
      <w:r w:rsidRPr="00AA7E43">
        <w:rPr>
          <w:rFonts w:ascii="Times New Roman" w:hAnsi="Times New Roman"/>
          <w:sz w:val="20"/>
          <w:szCs w:val="20"/>
          <w:lang w:val="fr-FR"/>
        </w:rPr>
        <w:t xml:space="preserve"> et ses acquis </w:t>
      </w:r>
    </w:p>
    <w:p w14:paraId="22CFB862" w14:textId="555AE9CC" w:rsidR="00B226DA" w:rsidRPr="00AA7E43" w:rsidRDefault="00B226DA">
      <w:pPr>
        <w:pStyle w:val="Paragraphedeliste"/>
        <w:numPr>
          <w:ilvl w:val="0"/>
          <w:numId w:val="31"/>
        </w:numPr>
        <w:rPr>
          <w:rFonts w:ascii="Times New Roman" w:hAnsi="Times New Roman"/>
          <w:sz w:val="20"/>
          <w:szCs w:val="20"/>
          <w:lang w:val="fr-FR"/>
        </w:rPr>
      </w:pPr>
      <w:r w:rsidRPr="00AA7E43">
        <w:rPr>
          <w:rFonts w:ascii="Times New Roman" w:hAnsi="Times New Roman"/>
          <w:sz w:val="20"/>
          <w:szCs w:val="20"/>
          <w:lang w:val="fr-FR"/>
        </w:rPr>
        <w:t xml:space="preserve">Apporter une assistance de même nature pour toutes autres politiques nationales, sur demande du Directeur National et du </w:t>
      </w:r>
      <w:r w:rsidR="00B14221" w:rsidRPr="00AA7E43">
        <w:rPr>
          <w:rFonts w:ascii="Times New Roman" w:hAnsi="Times New Roman"/>
          <w:sz w:val="20"/>
          <w:szCs w:val="20"/>
          <w:lang w:val="fr-FR"/>
        </w:rPr>
        <w:t>B</w:t>
      </w:r>
      <w:r w:rsidRPr="00AA7E43">
        <w:rPr>
          <w:rFonts w:ascii="Times New Roman" w:hAnsi="Times New Roman"/>
          <w:sz w:val="20"/>
          <w:szCs w:val="20"/>
          <w:lang w:val="fr-FR"/>
        </w:rPr>
        <w:t>ureau du PNUD </w:t>
      </w:r>
    </w:p>
    <w:p w14:paraId="15E13CCE" w14:textId="6A44CCE3" w:rsidR="00B226DA" w:rsidRPr="00AA7E43" w:rsidRDefault="00B226DA">
      <w:pPr>
        <w:pStyle w:val="Paragraphedeliste"/>
        <w:numPr>
          <w:ilvl w:val="0"/>
          <w:numId w:val="31"/>
        </w:numPr>
        <w:rPr>
          <w:rFonts w:ascii="Times New Roman" w:hAnsi="Times New Roman"/>
          <w:sz w:val="20"/>
          <w:szCs w:val="20"/>
          <w:lang w:val="fr-FR"/>
        </w:rPr>
      </w:pPr>
      <w:r w:rsidRPr="00AA7E43">
        <w:rPr>
          <w:rFonts w:ascii="Times New Roman" w:hAnsi="Times New Roman"/>
          <w:sz w:val="20"/>
          <w:szCs w:val="20"/>
          <w:lang w:val="fr-FR"/>
        </w:rPr>
        <w:t xml:space="preserve">Appuyer les </w:t>
      </w:r>
      <w:r w:rsidR="00B14221" w:rsidRPr="00AA7E43">
        <w:rPr>
          <w:rFonts w:ascii="Times New Roman" w:hAnsi="Times New Roman"/>
          <w:sz w:val="20"/>
          <w:szCs w:val="20"/>
          <w:lang w:val="fr-FR"/>
        </w:rPr>
        <w:t xml:space="preserve">partenaires de mise en œuvre </w:t>
      </w:r>
      <w:r w:rsidRPr="00AA7E43">
        <w:rPr>
          <w:rFonts w:ascii="Times New Roman" w:hAnsi="Times New Roman"/>
          <w:sz w:val="20"/>
          <w:szCs w:val="20"/>
          <w:lang w:val="fr-FR"/>
        </w:rPr>
        <w:t>sur l</w:t>
      </w:r>
      <w:r w:rsidR="00B14221" w:rsidRPr="00AA7E43">
        <w:rPr>
          <w:rFonts w:ascii="Times New Roman" w:hAnsi="Times New Roman"/>
          <w:sz w:val="20"/>
          <w:szCs w:val="20"/>
          <w:lang w:val="fr-FR"/>
        </w:rPr>
        <w:t>’organisation de leur</w:t>
      </w:r>
      <w:r w:rsidRPr="00AA7E43">
        <w:rPr>
          <w:rFonts w:ascii="Times New Roman" w:hAnsi="Times New Roman"/>
          <w:sz w:val="20"/>
          <w:szCs w:val="20"/>
          <w:lang w:val="fr-FR"/>
        </w:rPr>
        <w:t xml:space="preserve"> communication </w:t>
      </w:r>
    </w:p>
    <w:p w14:paraId="7CE65CF6" w14:textId="7E08FB1E" w:rsidR="00B226DA" w:rsidRPr="00AA7E43" w:rsidRDefault="00B226DA">
      <w:pPr>
        <w:pStyle w:val="Paragraphedeliste"/>
        <w:numPr>
          <w:ilvl w:val="0"/>
          <w:numId w:val="31"/>
        </w:numPr>
        <w:rPr>
          <w:rFonts w:ascii="Times New Roman" w:hAnsi="Times New Roman"/>
          <w:sz w:val="20"/>
          <w:szCs w:val="20"/>
          <w:lang w:val="fr-FR"/>
        </w:rPr>
      </w:pPr>
      <w:r w:rsidRPr="00AA7E43">
        <w:rPr>
          <w:rFonts w:ascii="Times New Roman" w:hAnsi="Times New Roman"/>
          <w:sz w:val="20"/>
          <w:szCs w:val="20"/>
          <w:lang w:val="fr-FR"/>
        </w:rPr>
        <w:t>Appuyer la création de partenariats et aider à leur consolidation pour l’atteinte des résultats du pro</w:t>
      </w:r>
      <w:r w:rsidR="00BE5D2C" w:rsidRPr="00AA7E43">
        <w:rPr>
          <w:rFonts w:ascii="Times New Roman" w:hAnsi="Times New Roman"/>
          <w:sz w:val="20"/>
          <w:szCs w:val="20"/>
          <w:lang w:val="fr-FR"/>
        </w:rPr>
        <w:t>gramme</w:t>
      </w:r>
    </w:p>
    <w:p w14:paraId="2C893710" w14:textId="145C4473" w:rsidR="00B226DA" w:rsidRPr="00AA7E43" w:rsidRDefault="00B226DA">
      <w:pPr>
        <w:pStyle w:val="Paragraphedeliste"/>
        <w:numPr>
          <w:ilvl w:val="0"/>
          <w:numId w:val="31"/>
        </w:numPr>
        <w:rPr>
          <w:rFonts w:ascii="Times New Roman" w:hAnsi="Times New Roman"/>
          <w:sz w:val="20"/>
          <w:szCs w:val="20"/>
          <w:lang w:val="fr-FR"/>
        </w:rPr>
      </w:pPr>
      <w:r w:rsidRPr="00AA7E43">
        <w:rPr>
          <w:rFonts w:ascii="Times New Roman" w:hAnsi="Times New Roman"/>
          <w:sz w:val="20"/>
          <w:szCs w:val="20"/>
          <w:lang w:val="fr-FR"/>
        </w:rPr>
        <w:t>Identifier les acteurs pertinents dont le concours permettra l’atteinte des résultats escomptés du pro</w:t>
      </w:r>
      <w:r w:rsidR="00BE5D2C" w:rsidRPr="00AA7E43">
        <w:rPr>
          <w:rFonts w:ascii="Times New Roman" w:hAnsi="Times New Roman"/>
          <w:sz w:val="20"/>
          <w:szCs w:val="20"/>
          <w:lang w:val="fr-FR"/>
        </w:rPr>
        <w:t>gramme</w:t>
      </w:r>
    </w:p>
    <w:p w14:paraId="271237A8" w14:textId="176CE8EF" w:rsidR="00B226DA" w:rsidRPr="00AA7E43" w:rsidRDefault="00B226DA">
      <w:pPr>
        <w:pStyle w:val="Paragraphedeliste"/>
        <w:numPr>
          <w:ilvl w:val="0"/>
          <w:numId w:val="31"/>
        </w:numPr>
        <w:rPr>
          <w:rFonts w:ascii="Times New Roman" w:hAnsi="Times New Roman"/>
          <w:sz w:val="20"/>
          <w:szCs w:val="20"/>
          <w:lang w:val="fr-FR"/>
        </w:rPr>
      </w:pPr>
      <w:r w:rsidRPr="00AA7E43">
        <w:rPr>
          <w:rFonts w:ascii="Times New Roman" w:hAnsi="Times New Roman"/>
          <w:sz w:val="20"/>
          <w:szCs w:val="20"/>
          <w:lang w:val="fr-FR"/>
        </w:rPr>
        <w:t>Exécuter toutes autres tâches conformes à son profil et demandées par le/la Coordonnateur (rice) National (e) du pro</w:t>
      </w:r>
      <w:r w:rsidR="00BE5D2C" w:rsidRPr="00AA7E43">
        <w:rPr>
          <w:rFonts w:ascii="Times New Roman" w:hAnsi="Times New Roman"/>
          <w:sz w:val="20"/>
          <w:szCs w:val="20"/>
          <w:lang w:val="fr-FR"/>
        </w:rPr>
        <w:t>gramme</w:t>
      </w:r>
    </w:p>
    <w:p w14:paraId="00EDEF84" w14:textId="77777777" w:rsidR="00B226DA" w:rsidRPr="00AA7E43" w:rsidRDefault="00B226DA">
      <w:pPr>
        <w:rPr>
          <w:rFonts w:ascii="Times New Roman" w:hAnsi="Times New Roman"/>
          <w:sz w:val="20"/>
          <w:szCs w:val="20"/>
          <w:lang w:val="fr-FR"/>
        </w:rPr>
      </w:pPr>
    </w:p>
    <w:p w14:paraId="430A595E" w14:textId="77777777" w:rsidR="00B226DA" w:rsidRPr="00AA7E43" w:rsidRDefault="00B226DA">
      <w:pPr>
        <w:rPr>
          <w:rFonts w:ascii="Times New Roman" w:hAnsi="Times New Roman"/>
          <w:sz w:val="20"/>
          <w:szCs w:val="20"/>
          <w:lang w:val="fr-FR"/>
        </w:rPr>
      </w:pPr>
      <w:r w:rsidRPr="00AA7E43">
        <w:rPr>
          <w:rFonts w:ascii="Times New Roman" w:hAnsi="Times New Roman"/>
          <w:sz w:val="20"/>
          <w:szCs w:val="20"/>
          <w:lang w:val="fr-FR"/>
        </w:rPr>
        <w:t xml:space="preserve">En matière de mobilisation des ressources </w:t>
      </w:r>
    </w:p>
    <w:p w14:paraId="7F1350C0" w14:textId="302AEBA0" w:rsidR="00B226DA" w:rsidRPr="00AA7E43" w:rsidRDefault="00B226DA">
      <w:pPr>
        <w:pStyle w:val="Paragraphedeliste"/>
        <w:numPr>
          <w:ilvl w:val="0"/>
          <w:numId w:val="33"/>
        </w:numPr>
        <w:rPr>
          <w:rFonts w:ascii="Times New Roman" w:hAnsi="Times New Roman"/>
          <w:sz w:val="20"/>
          <w:szCs w:val="20"/>
          <w:lang w:val="fr-FR"/>
        </w:rPr>
      </w:pPr>
      <w:r w:rsidRPr="00AA7E43">
        <w:rPr>
          <w:rFonts w:ascii="Times New Roman" w:hAnsi="Times New Roman"/>
          <w:sz w:val="20"/>
          <w:szCs w:val="20"/>
          <w:lang w:val="fr-FR"/>
        </w:rPr>
        <w:t>Identifier les partenaires potentiels (Banques locales, Banques régionales, autres mécanismes appropriés de financement existant, autres gros bailleurs…) pouvant offrir des opportunités de mobilisation de ressources pour soutenir le pro</w:t>
      </w:r>
      <w:r w:rsidR="00812813" w:rsidRPr="00AA7E43">
        <w:rPr>
          <w:rFonts w:ascii="Times New Roman" w:hAnsi="Times New Roman"/>
          <w:sz w:val="20"/>
          <w:szCs w:val="20"/>
          <w:lang w:val="fr-FR"/>
        </w:rPr>
        <w:t>gramme</w:t>
      </w:r>
      <w:r w:rsidRPr="00AA7E43">
        <w:rPr>
          <w:rFonts w:ascii="Times New Roman" w:hAnsi="Times New Roman"/>
          <w:sz w:val="20"/>
          <w:szCs w:val="20"/>
          <w:lang w:val="fr-FR"/>
        </w:rPr>
        <w:t xml:space="preserve"> </w:t>
      </w:r>
    </w:p>
    <w:p w14:paraId="230DC6BE" w14:textId="2A821BF0" w:rsidR="00B226DA" w:rsidRPr="00AA7E43" w:rsidRDefault="00B226DA">
      <w:pPr>
        <w:pStyle w:val="Paragraphedeliste"/>
        <w:numPr>
          <w:ilvl w:val="0"/>
          <w:numId w:val="33"/>
        </w:numPr>
        <w:rPr>
          <w:rFonts w:ascii="Times New Roman" w:hAnsi="Times New Roman"/>
          <w:sz w:val="20"/>
          <w:szCs w:val="20"/>
          <w:lang w:val="fr-FR"/>
        </w:rPr>
      </w:pPr>
      <w:r w:rsidRPr="00AA7E43">
        <w:rPr>
          <w:rFonts w:ascii="Times New Roman" w:hAnsi="Times New Roman"/>
          <w:sz w:val="20"/>
          <w:szCs w:val="20"/>
          <w:lang w:val="fr-FR"/>
        </w:rPr>
        <w:t xml:space="preserve">Assurer une collecte de données sur les programmes et les partenaires potentiels pouvant contribuer au financement des </w:t>
      </w:r>
      <w:r w:rsidR="00812813" w:rsidRPr="00AA7E43">
        <w:rPr>
          <w:rFonts w:ascii="Times New Roman" w:hAnsi="Times New Roman"/>
          <w:sz w:val="20"/>
          <w:szCs w:val="20"/>
          <w:lang w:val="fr-FR"/>
        </w:rPr>
        <w:t xml:space="preserve">composantes du programme </w:t>
      </w:r>
      <w:r w:rsidRPr="00AA7E43">
        <w:rPr>
          <w:rFonts w:ascii="Times New Roman" w:hAnsi="Times New Roman"/>
          <w:sz w:val="20"/>
          <w:szCs w:val="20"/>
          <w:lang w:val="fr-FR"/>
        </w:rPr>
        <w:t xml:space="preserve">(domaines d’intervention, domaines d’appuis possibles, modalités d’accès aux </w:t>
      </w:r>
      <w:r w:rsidR="00997B4F" w:rsidRPr="00AA7E43">
        <w:rPr>
          <w:rFonts w:ascii="Times New Roman" w:hAnsi="Times New Roman"/>
          <w:sz w:val="20"/>
          <w:szCs w:val="20"/>
          <w:lang w:val="fr-FR"/>
        </w:rPr>
        <w:t>ressources,</w:t>
      </w:r>
      <w:r w:rsidRPr="00AA7E43">
        <w:rPr>
          <w:rFonts w:ascii="Times New Roman" w:hAnsi="Times New Roman"/>
          <w:sz w:val="20"/>
          <w:szCs w:val="20"/>
          <w:lang w:val="fr-FR"/>
        </w:rPr>
        <w:t>)</w:t>
      </w:r>
    </w:p>
    <w:p w14:paraId="628E3D90" w14:textId="77777777" w:rsidR="00B226DA" w:rsidRPr="00AA7E43" w:rsidRDefault="00B226DA">
      <w:pPr>
        <w:pStyle w:val="Paragraphedeliste"/>
        <w:numPr>
          <w:ilvl w:val="0"/>
          <w:numId w:val="33"/>
        </w:numPr>
        <w:rPr>
          <w:rFonts w:ascii="Times New Roman" w:hAnsi="Times New Roman"/>
          <w:sz w:val="20"/>
          <w:szCs w:val="20"/>
          <w:lang w:val="fr-FR"/>
        </w:rPr>
      </w:pPr>
      <w:r w:rsidRPr="00AA7E43">
        <w:rPr>
          <w:rFonts w:ascii="Times New Roman" w:hAnsi="Times New Roman"/>
          <w:sz w:val="20"/>
          <w:szCs w:val="20"/>
          <w:lang w:val="fr-FR"/>
        </w:rPr>
        <w:t>Mettre en place une stratégie de communication à l’intention des partenaires potentiels (mailing List, rencontres périodiques, communication d’informations sur le programme…)</w:t>
      </w:r>
    </w:p>
    <w:p w14:paraId="05DCB5A7" w14:textId="0A73A740" w:rsidR="00B226DA" w:rsidRPr="00AA7E43" w:rsidRDefault="00B226DA">
      <w:pPr>
        <w:pStyle w:val="Paragraphedeliste"/>
        <w:numPr>
          <w:ilvl w:val="0"/>
          <w:numId w:val="33"/>
        </w:numPr>
        <w:rPr>
          <w:rFonts w:ascii="Times New Roman" w:hAnsi="Times New Roman"/>
          <w:sz w:val="20"/>
          <w:szCs w:val="20"/>
          <w:lang w:val="fr-FR"/>
        </w:rPr>
      </w:pPr>
      <w:r w:rsidRPr="00AA7E43">
        <w:rPr>
          <w:rFonts w:ascii="Times New Roman" w:hAnsi="Times New Roman"/>
          <w:sz w:val="20"/>
          <w:szCs w:val="20"/>
          <w:lang w:val="fr-FR"/>
        </w:rPr>
        <w:t>Assurer le plaidoyer auprès des acteurs clés identifiés en vue du fundraising en faveur du pro</w:t>
      </w:r>
      <w:r w:rsidR="00997B4F" w:rsidRPr="00AA7E43">
        <w:rPr>
          <w:rFonts w:ascii="Times New Roman" w:hAnsi="Times New Roman"/>
          <w:sz w:val="20"/>
          <w:szCs w:val="20"/>
          <w:lang w:val="fr-FR"/>
        </w:rPr>
        <w:t>gramme</w:t>
      </w:r>
      <w:r w:rsidRPr="00AA7E43">
        <w:rPr>
          <w:rFonts w:ascii="Times New Roman" w:hAnsi="Times New Roman"/>
          <w:sz w:val="20"/>
          <w:szCs w:val="20"/>
          <w:lang w:val="fr-FR"/>
        </w:rPr>
        <w:t xml:space="preserve"> (établissement de conventions/partenariats avec les acteurs potentiels…)</w:t>
      </w:r>
    </w:p>
    <w:p w14:paraId="710B29E3" w14:textId="77777777" w:rsidR="00B226DA" w:rsidRPr="00AA7E43" w:rsidRDefault="00B226DA">
      <w:pPr>
        <w:rPr>
          <w:rFonts w:ascii="Times New Roman" w:hAnsi="Times New Roman"/>
          <w:b/>
          <w:sz w:val="20"/>
          <w:szCs w:val="20"/>
          <w:lang w:val="fr-FR"/>
        </w:rPr>
      </w:pPr>
      <w:r w:rsidRPr="00AA7E43">
        <w:rPr>
          <w:rFonts w:ascii="Times New Roman" w:hAnsi="Times New Roman"/>
          <w:b/>
          <w:sz w:val="20"/>
          <w:szCs w:val="20"/>
          <w:lang w:val="fr-FR"/>
        </w:rPr>
        <w:t>QUALIFICATIONS</w:t>
      </w:r>
    </w:p>
    <w:p w14:paraId="5452CDB8" w14:textId="46F54793" w:rsidR="00B226DA" w:rsidRPr="00AA7E43" w:rsidRDefault="00B226DA">
      <w:pPr>
        <w:pStyle w:val="Paragraphedeliste"/>
        <w:numPr>
          <w:ilvl w:val="0"/>
          <w:numId w:val="32"/>
        </w:numPr>
        <w:rPr>
          <w:rFonts w:ascii="Times New Roman" w:hAnsi="Times New Roman"/>
          <w:sz w:val="20"/>
          <w:szCs w:val="20"/>
          <w:lang w:val="fr-FR"/>
        </w:rPr>
      </w:pPr>
      <w:r w:rsidRPr="00AA7E43">
        <w:rPr>
          <w:rFonts w:ascii="Times New Roman" w:hAnsi="Times New Roman"/>
          <w:sz w:val="20"/>
          <w:szCs w:val="20"/>
          <w:lang w:val="fr-FR"/>
        </w:rPr>
        <w:t xml:space="preserve">Diplôme Universitaire, niveau </w:t>
      </w:r>
      <w:r w:rsidRPr="00AA7E43">
        <w:rPr>
          <w:rFonts w:ascii="Times New Roman" w:hAnsi="Times New Roman"/>
          <w:spacing w:val="-3"/>
          <w:sz w:val="20"/>
          <w:szCs w:val="20"/>
          <w:lang w:val="fr-FR"/>
        </w:rPr>
        <w:t xml:space="preserve">BAC+3 </w:t>
      </w:r>
      <w:r w:rsidRPr="00AA7E43">
        <w:rPr>
          <w:rFonts w:ascii="Times New Roman" w:hAnsi="Times New Roman"/>
          <w:sz w:val="20"/>
          <w:szCs w:val="20"/>
          <w:lang w:val="fr-FR"/>
        </w:rPr>
        <w:t>ou plus en communication pour le développement ; économie (une expertise en finance serait un atout)  </w:t>
      </w:r>
    </w:p>
    <w:p w14:paraId="07AAE72F" w14:textId="77777777" w:rsidR="00B226DA" w:rsidRPr="00AA7E43" w:rsidRDefault="00B226DA">
      <w:pPr>
        <w:pStyle w:val="Paragraphedeliste"/>
        <w:numPr>
          <w:ilvl w:val="0"/>
          <w:numId w:val="32"/>
        </w:numPr>
        <w:rPr>
          <w:rFonts w:ascii="Times New Roman" w:hAnsi="Times New Roman"/>
          <w:sz w:val="20"/>
          <w:szCs w:val="20"/>
          <w:lang w:val="fr-FR"/>
        </w:rPr>
      </w:pPr>
      <w:r w:rsidRPr="00AA7E43">
        <w:rPr>
          <w:rFonts w:ascii="Times New Roman" w:hAnsi="Times New Roman"/>
          <w:sz w:val="20"/>
          <w:szCs w:val="20"/>
          <w:lang w:val="fr-FR"/>
        </w:rPr>
        <w:t>Justifier d’au moins cinq (05) ans d’expériences professionnelles dans la communication d’entreprise et de développement </w:t>
      </w:r>
    </w:p>
    <w:p w14:paraId="4273B9A9" w14:textId="77777777" w:rsidR="00B226DA" w:rsidRPr="00AA7E43" w:rsidRDefault="00B226DA">
      <w:pPr>
        <w:pStyle w:val="Paragraphedeliste"/>
        <w:numPr>
          <w:ilvl w:val="0"/>
          <w:numId w:val="32"/>
        </w:numPr>
        <w:rPr>
          <w:rFonts w:ascii="Times New Roman" w:hAnsi="Times New Roman"/>
          <w:sz w:val="20"/>
          <w:szCs w:val="20"/>
          <w:lang w:val="fr-FR"/>
        </w:rPr>
      </w:pPr>
      <w:r w:rsidRPr="00AA7E43">
        <w:rPr>
          <w:rFonts w:ascii="Times New Roman" w:hAnsi="Times New Roman"/>
          <w:sz w:val="20"/>
          <w:szCs w:val="20"/>
          <w:lang w:val="fr-FR"/>
        </w:rPr>
        <w:t>Bonne connaissance des outils de communication comme les réseaux sociaux et les logiciels de montage vidéo, audio et graphique </w:t>
      </w:r>
    </w:p>
    <w:p w14:paraId="6CA65C16" w14:textId="77777777" w:rsidR="00B226DA" w:rsidRPr="00AA7E43" w:rsidRDefault="00B226DA">
      <w:pPr>
        <w:pStyle w:val="Paragraphedeliste"/>
        <w:numPr>
          <w:ilvl w:val="0"/>
          <w:numId w:val="32"/>
        </w:numPr>
        <w:rPr>
          <w:rFonts w:ascii="Times New Roman" w:hAnsi="Times New Roman"/>
          <w:sz w:val="20"/>
          <w:szCs w:val="20"/>
          <w:lang w:val="fr-FR"/>
        </w:rPr>
      </w:pPr>
      <w:r w:rsidRPr="00AA7E43">
        <w:rPr>
          <w:rFonts w:ascii="Times New Roman" w:hAnsi="Times New Roman"/>
          <w:sz w:val="20"/>
          <w:szCs w:val="20"/>
          <w:lang w:val="fr-FR"/>
        </w:rPr>
        <w:t>Aptitude en wabmastering et community management </w:t>
      </w:r>
    </w:p>
    <w:p w14:paraId="4527B413" w14:textId="2F19C59A" w:rsidR="00B226DA" w:rsidRPr="00AA7E43" w:rsidRDefault="00B226DA">
      <w:pPr>
        <w:pStyle w:val="Paragraphedeliste"/>
        <w:numPr>
          <w:ilvl w:val="0"/>
          <w:numId w:val="32"/>
        </w:numPr>
        <w:rPr>
          <w:rFonts w:ascii="Times New Roman" w:hAnsi="Times New Roman"/>
          <w:sz w:val="20"/>
          <w:szCs w:val="20"/>
          <w:lang w:val="fr-FR"/>
        </w:rPr>
      </w:pPr>
      <w:r w:rsidRPr="00AA7E43">
        <w:rPr>
          <w:rFonts w:ascii="Times New Roman" w:hAnsi="Times New Roman"/>
          <w:sz w:val="20"/>
          <w:szCs w:val="20"/>
          <w:lang w:val="fr-FR"/>
        </w:rPr>
        <w:t>Bonne connaissance des institutions ou matières concernées par le pro</w:t>
      </w:r>
      <w:r w:rsidR="009C387D" w:rsidRPr="00AA7E43">
        <w:rPr>
          <w:rFonts w:ascii="Times New Roman" w:hAnsi="Times New Roman"/>
          <w:sz w:val="20"/>
          <w:szCs w:val="20"/>
          <w:lang w:val="fr-FR"/>
        </w:rPr>
        <w:t>gramme</w:t>
      </w:r>
    </w:p>
    <w:p w14:paraId="1F340EF3" w14:textId="77777777" w:rsidR="00B226DA" w:rsidRPr="00AA7E43" w:rsidRDefault="00B226DA">
      <w:pPr>
        <w:pStyle w:val="Paragraphedeliste"/>
        <w:numPr>
          <w:ilvl w:val="0"/>
          <w:numId w:val="32"/>
        </w:numPr>
        <w:rPr>
          <w:rFonts w:ascii="Times New Roman" w:hAnsi="Times New Roman"/>
          <w:sz w:val="20"/>
          <w:szCs w:val="20"/>
          <w:lang w:val="fr-FR"/>
        </w:rPr>
      </w:pPr>
      <w:r w:rsidRPr="00AA7E43">
        <w:rPr>
          <w:rFonts w:ascii="Times New Roman" w:hAnsi="Times New Roman"/>
          <w:sz w:val="20"/>
          <w:szCs w:val="20"/>
          <w:lang w:val="fr-FR"/>
        </w:rPr>
        <w:t>Avoir une connaissance des procédures du Gouvernement et du PNUD en matière de gestion de programmes/projets</w:t>
      </w:r>
    </w:p>
    <w:p w14:paraId="2B2E5626" w14:textId="77777777" w:rsidR="00B226DA" w:rsidRPr="00AA7E43" w:rsidRDefault="00B226DA">
      <w:pPr>
        <w:pStyle w:val="Paragraphedeliste"/>
        <w:numPr>
          <w:ilvl w:val="0"/>
          <w:numId w:val="32"/>
        </w:numPr>
        <w:rPr>
          <w:rFonts w:ascii="Times New Roman" w:hAnsi="Times New Roman"/>
          <w:sz w:val="20"/>
          <w:szCs w:val="20"/>
          <w:lang w:val="fr-FR"/>
        </w:rPr>
      </w:pPr>
      <w:r w:rsidRPr="00AA7E43">
        <w:rPr>
          <w:rFonts w:ascii="Times New Roman" w:hAnsi="Times New Roman"/>
          <w:sz w:val="20"/>
          <w:szCs w:val="20"/>
          <w:lang w:val="fr-FR"/>
        </w:rPr>
        <w:t>Avoir une expérience en matière de fundraising</w:t>
      </w:r>
    </w:p>
    <w:p w14:paraId="2BABA96D" w14:textId="77777777" w:rsidR="00B226DA" w:rsidRPr="00AA7E43" w:rsidRDefault="00B226DA">
      <w:pPr>
        <w:pStyle w:val="Paragraphedeliste"/>
        <w:numPr>
          <w:ilvl w:val="0"/>
          <w:numId w:val="32"/>
        </w:numPr>
        <w:rPr>
          <w:rFonts w:ascii="Times New Roman" w:hAnsi="Times New Roman"/>
          <w:sz w:val="20"/>
          <w:szCs w:val="20"/>
          <w:lang w:val="fr-FR"/>
        </w:rPr>
      </w:pPr>
      <w:r w:rsidRPr="00AA7E43">
        <w:rPr>
          <w:rFonts w:ascii="Times New Roman" w:hAnsi="Times New Roman"/>
          <w:sz w:val="20"/>
          <w:szCs w:val="20"/>
          <w:lang w:val="fr-FR"/>
        </w:rPr>
        <w:t>Une expérience avec le Système des Nations Unies serait un atout</w:t>
      </w:r>
    </w:p>
    <w:p w14:paraId="738F8838" w14:textId="77777777" w:rsidR="00B226DA" w:rsidRPr="00AA7E43" w:rsidRDefault="00B226DA">
      <w:pPr>
        <w:pStyle w:val="Paragraphedeliste"/>
        <w:numPr>
          <w:ilvl w:val="0"/>
          <w:numId w:val="32"/>
        </w:numPr>
        <w:rPr>
          <w:rFonts w:ascii="Times New Roman" w:hAnsi="Times New Roman"/>
          <w:sz w:val="20"/>
          <w:szCs w:val="20"/>
          <w:lang w:val="fr-FR"/>
        </w:rPr>
      </w:pPr>
      <w:r w:rsidRPr="00AA7E43">
        <w:rPr>
          <w:rFonts w:ascii="Times New Roman" w:hAnsi="Times New Roman"/>
          <w:sz w:val="20"/>
          <w:szCs w:val="20"/>
          <w:lang w:val="fr-FR"/>
        </w:rPr>
        <w:t>Avoir une parfaite maîtrise de la langue française (surtout sur le plan rédactionnel) et de l’anglais</w:t>
      </w:r>
    </w:p>
    <w:p w14:paraId="6469D370" w14:textId="66A60DF7" w:rsidR="00B226DA" w:rsidRPr="00AA7E43" w:rsidRDefault="00B226DA">
      <w:pPr>
        <w:pStyle w:val="Paragraphedeliste"/>
        <w:numPr>
          <w:ilvl w:val="0"/>
          <w:numId w:val="32"/>
        </w:numPr>
        <w:rPr>
          <w:rFonts w:ascii="Times New Roman" w:hAnsi="Times New Roman"/>
          <w:sz w:val="20"/>
          <w:szCs w:val="20"/>
          <w:lang w:val="fr-FR"/>
        </w:rPr>
      </w:pPr>
      <w:r w:rsidRPr="00AA7E43">
        <w:rPr>
          <w:rFonts w:ascii="Times New Roman" w:hAnsi="Times New Roman"/>
          <w:sz w:val="20"/>
          <w:szCs w:val="20"/>
          <w:lang w:val="fr-FR"/>
        </w:rPr>
        <w:t>Être capable de travailler sous pression et en équipe.</w:t>
      </w:r>
    </w:p>
    <w:p w14:paraId="20B475FD" w14:textId="77777777" w:rsidR="00802AFA" w:rsidRDefault="00802AFA">
      <w:pPr>
        <w:spacing w:after="160" w:line="259" w:lineRule="auto"/>
        <w:jc w:val="left"/>
        <w:rPr>
          <w:rFonts w:ascii="Times New Roman" w:hAnsi="Times New Roman"/>
          <w:b/>
          <w:sz w:val="20"/>
          <w:szCs w:val="20"/>
          <w:u w:val="single"/>
          <w:lang w:val="fr-FR"/>
        </w:rPr>
        <w:sectPr w:rsidR="00802AFA" w:rsidSect="00075433">
          <w:pgSz w:w="11906" w:h="16838" w:code="9"/>
          <w:pgMar w:top="864" w:right="1152" w:bottom="864" w:left="1152" w:header="720" w:footer="432" w:gutter="0"/>
          <w:cols w:space="708"/>
          <w:titlePg/>
          <w:docGrid w:linePitch="360"/>
        </w:sectPr>
      </w:pPr>
    </w:p>
    <w:p w14:paraId="337F2E4B" w14:textId="17B63469" w:rsidR="00431C63" w:rsidRPr="00AA7E43" w:rsidRDefault="00431C63">
      <w:pPr>
        <w:spacing w:after="160" w:line="259" w:lineRule="auto"/>
        <w:jc w:val="left"/>
        <w:rPr>
          <w:rFonts w:ascii="Times New Roman" w:hAnsi="Times New Roman"/>
          <w:b/>
          <w:sz w:val="20"/>
          <w:szCs w:val="20"/>
          <w:u w:val="single"/>
          <w:lang w:val="fr-FR"/>
        </w:rPr>
      </w:pPr>
      <w:r w:rsidRPr="00AA7E43">
        <w:rPr>
          <w:rFonts w:ascii="Times New Roman" w:hAnsi="Times New Roman"/>
          <w:b/>
          <w:sz w:val="20"/>
          <w:szCs w:val="20"/>
          <w:u w:val="single"/>
          <w:lang w:val="fr-FR"/>
        </w:rPr>
        <w:t>ASSISTANT (E) A L’ADMINISTRATION ET AUX FINANCES</w:t>
      </w:r>
    </w:p>
    <w:p w14:paraId="2803A518" w14:textId="77777777" w:rsidR="00431C63" w:rsidRPr="00AA7E43" w:rsidRDefault="00431C63">
      <w:pPr>
        <w:rPr>
          <w:rFonts w:ascii="Times New Roman" w:hAnsi="Times New Roman"/>
          <w:sz w:val="20"/>
          <w:szCs w:val="20"/>
          <w:lang w:val="fr-FR"/>
        </w:rPr>
      </w:pPr>
      <w:r w:rsidRPr="00AA7E43">
        <w:rPr>
          <w:rFonts w:ascii="Times New Roman" w:hAnsi="Times New Roman"/>
          <w:sz w:val="20"/>
          <w:szCs w:val="20"/>
          <w:lang w:val="fr-FR"/>
        </w:rPr>
        <w:t xml:space="preserve">Lieu d’affectation </w:t>
      </w:r>
      <w:r w:rsidRPr="00AA7E43">
        <w:rPr>
          <w:rFonts w:ascii="Times New Roman" w:hAnsi="Times New Roman"/>
          <w:sz w:val="20"/>
          <w:szCs w:val="20"/>
          <w:lang w:val="fr-FR"/>
        </w:rPr>
        <w:tab/>
        <w:t>:</w:t>
      </w:r>
      <w:r w:rsidRPr="00AA7E43">
        <w:rPr>
          <w:rFonts w:ascii="Times New Roman" w:hAnsi="Times New Roman"/>
          <w:sz w:val="20"/>
          <w:szCs w:val="20"/>
          <w:lang w:val="fr-FR"/>
        </w:rPr>
        <w:tab/>
        <w:t>Ouagadougou</w:t>
      </w:r>
    </w:p>
    <w:p w14:paraId="2EE15267" w14:textId="77777777" w:rsidR="00431C63" w:rsidRPr="00AA7E43" w:rsidRDefault="00431C63">
      <w:pPr>
        <w:rPr>
          <w:rFonts w:ascii="Times New Roman" w:hAnsi="Times New Roman"/>
          <w:sz w:val="20"/>
          <w:szCs w:val="20"/>
          <w:lang w:val="fr-FR"/>
        </w:rPr>
      </w:pPr>
      <w:r w:rsidRPr="00AA7E43">
        <w:rPr>
          <w:rFonts w:ascii="Times New Roman" w:hAnsi="Times New Roman"/>
          <w:sz w:val="20"/>
          <w:szCs w:val="20"/>
          <w:lang w:val="fr-FR"/>
        </w:rPr>
        <w:t xml:space="preserve">Durée de l’engagement </w:t>
      </w:r>
      <w:r w:rsidRPr="00AA7E43">
        <w:rPr>
          <w:rFonts w:ascii="Times New Roman" w:hAnsi="Times New Roman"/>
          <w:sz w:val="20"/>
          <w:szCs w:val="20"/>
          <w:lang w:val="fr-FR"/>
        </w:rPr>
        <w:tab/>
        <w:t>:</w:t>
      </w:r>
      <w:r w:rsidRPr="00AA7E43">
        <w:rPr>
          <w:rFonts w:ascii="Times New Roman" w:hAnsi="Times New Roman"/>
          <w:sz w:val="20"/>
          <w:szCs w:val="20"/>
          <w:lang w:val="fr-FR"/>
        </w:rPr>
        <w:tab/>
        <w:t>1 an renouvelable</w:t>
      </w:r>
    </w:p>
    <w:p w14:paraId="1522F43D" w14:textId="38CFB560" w:rsidR="00431C63" w:rsidRPr="00AA7E43" w:rsidRDefault="00431C63">
      <w:pPr>
        <w:rPr>
          <w:rFonts w:ascii="Times New Roman" w:hAnsi="Times New Roman"/>
          <w:sz w:val="20"/>
          <w:szCs w:val="20"/>
          <w:lang w:val="fr-FR"/>
        </w:rPr>
      </w:pPr>
      <w:r w:rsidRPr="00AA7E43">
        <w:rPr>
          <w:rFonts w:ascii="Times New Roman" w:hAnsi="Times New Roman"/>
          <w:sz w:val="20"/>
          <w:szCs w:val="20"/>
          <w:lang w:val="fr-FR"/>
        </w:rPr>
        <w:t>Date de début </w:t>
      </w:r>
      <w:r w:rsidRPr="00AA7E43">
        <w:rPr>
          <w:rFonts w:ascii="Times New Roman" w:hAnsi="Times New Roman"/>
          <w:sz w:val="20"/>
          <w:szCs w:val="20"/>
          <w:lang w:val="fr-FR"/>
        </w:rPr>
        <w:tab/>
      </w:r>
      <w:r w:rsidRPr="00AA7E43">
        <w:rPr>
          <w:rFonts w:ascii="Times New Roman" w:hAnsi="Times New Roman"/>
          <w:sz w:val="20"/>
          <w:szCs w:val="20"/>
          <w:lang w:val="fr-FR"/>
        </w:rPr>
        <w:tab/>
        <w:t>:</w:t>
      </w:r>
      <w:r w:rsidRPr="00AA7E43">
        <w:rPr>
          <w:rFonts w:ascii="Times New Roman" w:hAnsi="Times New Roman"/>
          <w:sz w:val="20"/>
          <w:szCs w:val="20"/>
          <w:lang w:val="fr-FR"/>
        </w:rPr>
        <w:tab/>
        <w:t>201</w:t>
      </w:r>
      <w:r w:rsidR="00E4238C" w:rsidRPr="00AA7E43">
        <w:rPr>
          <w:rFonts w:ascii="Times New Roman" w:hAnsi="Times New Roman"/>
          <w:sz w:val="20"/>
          <w:szCs w:val="20"/>
          <w:lang w:val="fr-FR"/>
        </w:rPr>
        <w:t>9</w:t>
      </w:r>
    </w:p>
    <w:p w14:paraId="79009230" w14:textId="77777777" w:rsidR="00431C63" w:rsidRPr="00AA7E43" w:rsidRDefault="00431C63">
      <w:pPr>
        <w:rPr>
          <w:rFonts w:ascii="Times New Roman" w:hAnsi="Times New Roman"/>
          <w:sz w:val="20"/>
          <w:szCs w:val="20"/>
          <w:lang w:val="fr-FR"/>
        </w:rPr>
      </w:pPr>
    </w:p>
    <w:p w14:paraId="25F526F6" w14:textId="77777777" w:rsidR="00431C63" w:rsidRPr="00AA7E43" w:rsidRDefault="00431C63">
      <w:pPr>
        <w:rPr>
          <w:rFonts w:ascii="Times New Roman" w:hAnsi="Times New Roman"/>
          <w:b/>
          <w:sz w:val="20"/>
          <w:szCs w:val="20"/>
          <w:lang w:val="fr-FR"/>
        </w:rPr>
      </w:pPr>
      <w:r w:rsidRPr="00AA7E43">
        <w:rPr>
          <w:rFonts w:ascii="Times New Roman" w:hAnsi="Times New Roman"/>
          <w:b/>
          <w:sz w:val="20"/>
          <w:szCs w:val="20"/>
          <w:lang w:val="fr-FR"/>
        </w:rPr>
        <w:t>DESCRIPTION DES TÂCHES :</w:t>
      </w:r>
      <w:r w:rsidRPr="00AA7E43">
        <w:rPr>
          <w:rFonts w:ascii="Times New Roman" w:hAnsi="Times New Roman"/>
          <w:b/>
          <w:sz w:val="20"/>
          <w:szCs w:val="20"/>
          <w:lang w:val="fr-FR"/>
        </w:rPr>
        <w:tab/>
      </w:r>
    </w:p>
    <w:p w14:paraId="3F0C30E5" w14:textId="3CDA7E6D" w:rsidR="00431C63" w:rsidRPr="00AA7E43" w:rsidRDefault="00826C9E">
      <w:pPr>
        <w:numPr>
          <w:ilvl w:val="0"/>
          <w:numId w:val="30"/>
        </w:numPr>
        <w:spacing w:after="100" w:afterAutospacing="1"/>
        <w:rPr>
          <w:rFonts w:ascii="Times New Roman" w:hAnsi="Times New Roman"/>
          <w:sz w:val="20"/>
          <w:szCs w:val="20"/>
          <w:lang w:val="fr-FR"/>
        </w:rPr>
      </w:pPr>
      <w:r w:rsidRPr="00AA7E43">
        <w:rPr>
          <w:rFonts w:ascii="Times New Roman" w:hAnsi="Times New Roman"/>
          <w:sz w:val="20"/>
          <w:szCs w:val="20"/>
          <w:lang w:val="fr-FR"/>
        </w:rPr>
        <w:t>Appuyer</w:t>
      </w:r>
      <w:r w:rsidR="00431C63" w:rsidRPr="00AA7E43">
        <w:rPr>
          <w:rFonts w:ascii="Times New Roman" w:hAnsi="Times New Roman"/>
          <w:sz w:val="20"/>
          <w:szCs w:val="20"/>
          <w:lang w:val="fr-FR"/>
        </w:rPr>
        <w:t xml:space="preserve"> l’équipe de la coordination du </w:t>
      </w:r>
      <w:r w:rsidRPr="00AA7E43">
        <w:rPr>
          <w:rFonts w:ascii="Times New Roman" w:hAnsi="Times New Roman"/>
          <w:sz w:val="20"/>
          <w:szCs w:val="20"/>
          <w:lang w:val="fr-FR"/>
        </w:rPr>
        <w:t>programme dans</w:t>
      </w:r>
      <w:r w:rsidR="00431C63" w:rsidRPr="00AA7E43">
        <w:rPr>
          <w:rFonts w:ascii="Times New Roman" w:hAnsi="Times New Roman"/>
          <w:sz w:val="20"/>
          <w:szCs w:val="20"/>
          <w:lang w:val="fr-FR"/>
        </w:rPr>
        <w:t xml:space="preserve"> l’élaboration et la révision du plan de travail annuel et des bilans d’étapes, conformément à la </w:t>
      </w:r>
      <w:r w:rsidRPr="00AA7E43">
        <w:rPr>
          <w:rFonts w:ascii="Times New Roman" w:hAnsi="Times New Roman"/>
          <w:sz w:val="20"/>
          <w:szCs w:val="20"/>
          <w:lang w:val="fr-FR"/>
        </w:rPr>
        <w:t>programmation ;</w:t>
      </w:r>
    </w:p>
    <w:p w14:paraId="51BC9D6D" w14:textId="604F9C76" w:rsidR="00431C63" w:rsidRPr="00AA7E43" w:rsidRDefault="00826C9E">
      <w:pPr>
        <w:numPr>
          <w:ilvl w:val="0"/>
          <w:numId w:val="30"/>
        </w:numPr>
        <w:spacing w:after="100" w:afterAutospacing="1"/>
        <w:rPr>
          <w:rFonts w:ascii="Times New Roman" w:hAnsi="Times New Roman"/>
          <w:sz w:val="20"/>
          <w:szCs w:val="20"/>
          <w:lang w:val="fr-FR"/>
        </w:rPr>
      </w:pPr>
      <w:r w:rsidRPr="00AA7E43">
        <w:rPr>
          <w:rFonts w:ascii="Times New Roman" w:hAnsi="Times New Roman"/>
          <w:sz w:val="20"/>
          <w:szCs w:val="20"/>
          <w:lang w:val="fr-FR"/>
        </w:rPr>
        <w:t>Mettre</w:t>
      </w:r>
      <w:r w:rsidR="00431C63" w:rsidRPr="00AA7E43">
        <w:rPr>
          <w:rFonts w:ascii="Times New Roman" w:hAnsi="Times New Roman"/>
          <w:sz w:val="20"/>
          <w:szCs w:val="20"/>
          <w:lang w:val="fr-FR"/>
        </w:rPr>
        <w:t xml:space="preserve"> en place un système de gestion administrative et financière du </w:t>
      </w:r>
      <w:r w:rsidRPr="00AA7E43">
        <w:rPr>
          <w:rFonts w:ascii="Times New Roman" w:hAnsi="Times New Roman"/>
          <w:sz w:val="20"/>
          <w:szCs w:val="20"/>
          <w:lang w:val="fr-FR"/>
        </w:rPr>
        <w:t>programme</w:t>
      </w:r>
      <w:r w:rsidR="00431C63" w:rsidRPr="00AA7E43">
        <w:rPr>
          <w:rFonts w:ascii="Times New Roman" w:hAnsi="Times New Roman"/>
          <w:sz w:val="20"/>
          <w:szCs w:val="20"/>
          <w:lang w:val="fr-FR"/>
        </w:rPr>
        <w:t xml:space="preserve">, conformément aux manuels de procédures du PNUD et/ou du </w:t>
      </w:r>
      <w:r w:rsidRPr="00AA7E43">
        <w:rPr>
          <w:rFonts w:ascii="Times New Roman" w:hAnsi="Times New Roman"/>
          <w:sz w:val="20"/>
          <w:szCs w:val="20"/>
          <w:lang w:val="fr-FR"/>
        </w:rPr>
        <w:t>gouvernement ;</w:t>
      </w:r>
    </w:p>
    <w:p w14:paraId="4BF04F70" w14:textId="61F41EFB" w:rsidR="00431C63" w:rsidRPr="00AA7E43" w:rsidRDefault="00826C9E">
      <w:pPr>
        <w:numPr>
          <w:ilvl w:val="0"/>
          <w:numId w:val="30"/>
        </w:numPr>
        <w:spacing w:after="100" w:afterAutospacing="1"/>
        <w:rPr>
          <w:rFonts w:ascii="Times New Roman" w:hAnsi="Times New Roman"/>
          <w:sz w:val="20"/>
          <w:szCs w:val="20"/>
          <w:lang w:val="fr-FR"/>
        </w:rPr>
      </w:pPr>
      <w:r w:rsidRPr="00AA7E43">
        <w:rPr>
          <w:rFonts w:ascii="Times New Roman" w:hAnsi="Times New Roman"/>
          <w:sz w:val="20"/>
          <w:szCs w:val="20"/>
          <w:lang w:val="fr-FR"/>
        </w:rPr>
        <w:t>Coordonner</w:t>
      </w:r>
      <w:r w:rsidR="00431C63" w:rsidRPr="00AA7E43">
        <w:rPr>
          <w:rFonts w:ascii="Times New Roman" w:hAnsi="Times New Roman"/>
          <w:sz w:val="20"/>
          <w:szCs w:val="20"/>
          <w:lang w:val="fr-FR"/>
        </w:rPr>
        <w:t xml:space="preserve"> la préparation et assurer le suivi financier, administratif et logistique des ateliers/séminaires, missions et contrats,</w:t>
      </w:r>
    </w:p>
    <w:p w14:paraId="5D246AA8" w14:textId="0845F013" w:rsidR="00431C63" w:rsidRPr="00AA7E43" w:rsidRDefault="00434348">
      <w:pPr>
        <w:numPr>
          <w:ilvl w:val="0"/>
          <w:numId w:val="30"/>
        </w:numPr>
        <w:spacing w:after="100" w:afterAutospacing="1"/>
        <w:rPr>
          <w:rFonts w:ascii="Times New Roman" w:eastAsia="Times" w:hAnsi="Times New Roman"/>
          <w:sz w:val="20"/>
          <w:lang w:val="fr-FR" w:eastAsia="fr-FR"/>
        </w:rPr>
      </w:pPr>
      <w:r w:rsidRPr="00AA7E43">
        <w:rPr>
          <w:rFonts w:ascii="Times New Roman" w:hAnsi="Times New Roman"/>
          <w:sz w:val="20"/>
          <w:szCs w:val="20"/>
          <w:lang w:val="fr-FR"/>
        </w:rPr>
        <w:t>Assurer</w:t>
      </w:r>
      <w:r w:rsidR="00431C63" w:rsidRPr="00AA7E43">
        <w:rPr>
          <w:rFonts w:ascii="Times New Roman" w:hAnsi="Times New Roman"/>
          <w:sz w:val="20"/>
          <w:szCs w:val="20"/>
          <w:lang w:val="fr-FR"/>
        </w:rPr>
        <w:t xml:space="preserve"> l’interface entre le Coordonnateur, les services administratifs et financiers du PNUD, pour tout renseignement et observations concernant la gestion administrative et financière de la coordination du </w:t>
      </w:r>
      <w:r w:rsidR="00050AA7" w:rsidRPr="00AA7E43">
        <w:rPr>
          <w:rFonts w:ascii="Times New Roman" w:hAnsi="Times New Roman"/>
          <w:sz w:val="20"/>
          <w:szCs w:val="20"/>
          <w:lang w:val="fr-FR"/>
        </w:rPr>
        <w:t>programme</w:t>
      </w:r>
    </w:p>
    <w:p w14:paraId="591C893E" w14:textId="150EA4B0" w:rsidR="00431C63" w:rsidRPr="00AA7E43" w:rsidRDefault="00050AA7">
      <w:pPr>
        <w:numPr>
          <w:ilvl w:val="0"/>
          <w:numId w:val="30"/>
        </w:numPr>
        <w:spacing w:after="100" w:afterAutospacing="1"/>
        <w:rPr>
          <w:rFonts w:ascii="Times New Roman" w:eastAsia="Times" w:hAnsi="Times New Roman"/>
          <w:sz w:val="20"/>
          <w:lang w:val="fr-FR" w:eastAsia="fr-FR"/>
        </w:rPr>
      </w:pPr>
      <w:r w:rsidRPr="00AA7E43">
        <w:rPr>
          <w:rFonts w:ascii="Times New Roman" w:hAnsi="Times New Roman"/>
          <w:sz w:val="20"/>
          <w:lang w:val="fr-FR"/>
        </w:rPr>
        <w:t>Appuyer</w:t>
      </w:r>
      <w:r w:rsidR="00431C63" w:rsidRPr="00AA7E43">
        <w:rPr>
          <w:rFonts w:ascii="Times New Roman" w:hAnsi="Times New Roman"/>
          <w:sz w:val="20"/>
          <w:lang w:val="fr-FR"/>
        </w:rPr>
        <w:t xml:space="preserve"> la préparation des plans de travail budgétisés, préparer les rapports financiers et tableaux de bord mensuels élaborés à partir des normes de gestion du PNUD, et </w:t>
      </w:r>
      <w:r w:rsidR="00431C63" w:rsidRPr="00AA7E43">
        <w:rPr>
          <w:rFonts w:ascii="Times New Roman" w:hAnsi="Times New Roman"/>
          <w:iCs/>
          <w:sz w:val="20"/>
          <w:lang w:val="fr-FR"/>
        </w:rPr>
        <w:t xml:space="preserve">procéder au rapprochement/réconciliation budgétaire des engagements/dépenses/ décaissements sur la base du Dashboard &amp; système de suivi financier du PNUD </w:t>
      </w:r>
      <w:r w:rsidR="00431C63" w:rsidRPr="00AA7E43">
        <w:rPr>
          <w:rFonts w:ascii="Times New Roman" w:eastAsia="Times" w:hAnsi="Times New Roman"/>
          <w:sz w:val="20"/>
          <w:lang w:val="fr-FR" w:eastAsia="fr-FR"/>
        </w:rPr>
        <w:t xml:space="preserve"> </w:t>
      </w:r>
    </w:p>
    <w:p w14:paraId="36CA040A" w14:textId="7F733009" w:rsidR="00431C63" w:rsidRPr="00AA7E43" w:rsidRDefault="00050AA7">
      <w:pPr>
        <w:numPr>
          <w:ilvl w:val="0"/>
          <w:numId w:val="30"/>
        </w:numPr>
        <w:spacing w:after="0"/>
        <w:rPr>
          <w:rFonts w:ascii="Times New Roman" w:eastAsia="Times" w:hAnsi="Times New Roman"/>
          <w:sz w:val="20"/>
          <w:szCs w:val="20"/>
          <w:lang w:val="fr-FR" w:eastAsia="fr-FR"/>
        </w:rPr>
      </w:pPr>
      <w:r w:rsidRPr="00AA7E43">
        <w:rPr>
          <w:rFonts w:ascii="Times New Roman" w:eastAsia="Times" w:hAnsi="Times New Roman"/>
          <w:sz w:val="20"/>
          <w:szCs w:val="20"/>
          <w:lang w:val="fr-FR" w:eastAsia="fr-FR"/>
        </w:rPr>
        <w:t>Assurer</w:t>
      </w:r>
      <w:r w:rsidR="00431C63" w:rsidRPr="00AA7E43">
        <w:rPr>
          <w:rFonts w:ascii="Times New Roman" w:eastAsia="Times" w:hAnsi="Times New Roman"/>
          <w:sz w:val="20"/>
          <w:szCs w:val="20"/>
          <w:lang w:val="fr-FR" w:eastAsia="fr-FR"/>
        </w:rPr>
        <w:t xml:space="preserve"> la préparation des documents supports de paiements, suivre les règlements des fournisseurs, les paiements des indemnités/frais de personnels, de consultants et des autres prestataires </w:t>
      </w:r>
    </w:p>
    <w:p w14:paraId="7F09B86A" w14:textId="7A948DE9" w:rsidR="00431C63" w:rsidRPr="00AA7E43" w:rsidRDefault="00292C2A">
      <w:pPr>
        <w:numPr>
          <w:ilvl w:val="0"/>
          <w:numId w:val="30"/>
        </w:numPr>
        <w:spacing w:after="0"/>
        <w:rPr>
          <w:rFonts w:ascii="Times New Roman" w:hAnsi="Times New Roman"/>
          <w:i/>
          <w:iCs/>
          <w:sz w:val="20"/>
          <w:szCs w:val="20"/>
          <w:lang w:val="fr-FR" w:eastAsia="fr-FR"/>
        </w:rPr>
      </w:pPr>
      <w:r w:rsidRPr="00AA7E43">
        <w:rPr>
          <w:rFonts w:ascii="Times New Roman" w:hAnsi="Times New Roman"/>
          <w:iCs/>
          <w:sz w:val="20"/>
          <w:szCs w:val="20"/>
          <w:lang w:val="fr-FR" w:eastAsia="fr-FR"/>
        </w:rPr>
        <w:t>Suivre</w:t>
      </w:r>
      <w:r w:rsidR="00431C63" w:rsidRPr="00AA7E43">
        <w:rPr>
          <w:rFonts w:ascii="Times New Roman" w:hAnsi="Times New Roman"/>
          <w:iCs/>
          <w:sz w:val="20"/>
          <w:szCs w:val="20"/>
          <w:lang w:val="fr-FR" w:eastAsia="fr-FR"/>
        </w:rPr>
        <w:t xml:space="preserve"> la </w:t>
      </w:r>
      <w:r w:rsidR="00431C63" w:rsidRPr="00AA7E43">
        <w:rPr>
          <w:rFonts w:ascii="Times New Roman" w:hAnsi="Times New Roman"/>
          <w:sz w:val="20"/>
          <w:szCs w:val="20"/>
          <w:lang w:val="fr-FR" w:eastAsia="fr-FR"/>
        </w:rPr>
        <w:t>trésorerie, la comptabilité et l’état d’exécution des divers financements, en conformité avec les procédures du PNUD ;</w:t>
      </w:r>
    </w:p>
    <w:p w14:paraId="32F4B0F8" w14:textId="34D3C724" w:rsidR="00431C63" w:rsidRPr="00AA7E43" w:rsidRDefault="00292C2A">
      <w:pPr>
        <w:numPr>
          <w:ilvl w:val="0"/>
          <w:numId w:val="30"/>
        </w:numPr>
        <w:spacing w:after="0"/>
        <w:rPr>
          <w:rFonts w:ascii="Times New Roman" w:hAnsi="Times New Roman"/>
          <w:i/>
          <w:iCs/>
          <w:sz w:val="20"/>
          <w:szCs w:val="20"/>
          <w:lang w:val="fr-FR" w:eastAsia="fr-FR"/>
        </w:rPr>
      </w:pPr>
      <w:r w:rsidRPr="00AA7E43">
        <w:rPr>
          <w:rFonts w:ascii="Times New Roman" w:hAnsi="Times New Roman"/>
          <w:sz w:val="20"/>
          <w:szCs w:val="20"/>
          <w:lang w:val="fr-FR" w:eastAsia="fr-FR"/>
        </w:rPr>
        <w:t>Assurer</w:t>
      </w:r>
      <w:r w:rsidR="00431C63" w:rsidRPr="00AA7E43">
        <w:rPr>
          <w:rFonts w:ascii="Times New Roman" w:hAnsi="Times New Roman"/>
          <w:sz w:val="20"/>
          <w:szCs w:val="20"/>
          <w:lang w:val="fr-FR" w:eastAsia="fr-FR"/>
        </w:rPr>
        <w:t xml:space="preserve"> le traitement et le suivi de toutes les opérations bancaires et des relations avec les institutions bancaires partenaires de l’UGC, conformément aux procédures du PNUD ;</w:t>
      </w:r>
    </w:p>
    <w:p w14:paraId="7035FAAC" w14:textId="715103E5" w:rsidR="00431C63" w:rsidRPr="00AA7E43" w:rsidRDefault="00292C2A">
      <w:pPr>
        <w:numPr>
          <w:ilvl w:val="0"/>
          <w:numId w:val="30"/>
        </w:numPr>
        <w:spacing w:after="0"/>
        <w:rPr>
          <w:rFonts w:ascii="Times New Roman" w:eastAsia="Times" w:hAnsi="Times New Roman"/>
          <w:sz w:val="20"/>
          <w:szCs w:val="20"/>
          <w:lang w:val="fr-FR" w:eastAsia="fr-FR"/>
        </w:rPr>
      </w:pPr>
      <w:r w:rsidRPr="00AA7E43">
        <w:rPr>
          <w:rFonts w:ascii="Times New Roman" w:hAnsi="Times New Roman"/>
          <w:noProof/>
          <w:sz w:val="20"/>
          <w:szCs w:val="20"/>
          <w:lang w:val="fr-FR"/>
        </w:rPr>
        <w:t>E</w:t>
      </w:r>
      <w:r w:rsidR="00431C63" w:rsidRPr="00AA7E43">
        <w:rPr>
          <w:rFonts w:ascii="Times New Roman" w:hAnsi="Times New Roman"/>
          <w:noProof/>
          <w:sz w:val="20"/>
          <w:szCs w:val="20"/>
          <w:lang w:val="fr-FR"/>
        </w:rPr>
        <w:t>ffectuer, conformément au manuel de procédures, un suivi comptable détaillé de la gestion des fonds et budgets affectés à l’UGC et aux acteurs qui sont sous le couvert de l’UGC ;</w:t>
      </w:r>
    </w:p>
    <w:p w14:paraId="61DE9DDB" w14:textId="3C6F4732" w:rsidR="00431C63" w:rsidRPr="00AA7E43" w:rsidRDefault="00292C2A">
      <w:pPr>
        <w:numPr>
          <w:ilvl w:val="0"/>
          <w:numId w:val="30"/>
        </w:numPr>
        <w:spacing w:after="0"/>
        <w:rPr>
          <w:rFonts w:ascii="Times New Roman" w:hAnsi="Times New Roman"/>
          <w:i/>
          <w:iCs/>
          <w:sz w:val="20"/>
          <w:szCs w:val="20"/>
          <w:lang w:val="fr-FR" w:eastAsia="fr-FR"/>
        </w:rPr>
      </w:pPr>
      <w:r w:rsidRPr="00AA7E43">
        <w:rPr>
          <w:rFonts w:ascii="Times New Roman" w:hAnsi="Times New Roman"/>
          <w:sz w:val="20"/>
          <w:szCs w:val="20"/>
          <w:lang w:val="fr-FR" w:eastAsia="fr-FR"/>
        </w:rPr>
        <w:t>Repérer</w:t>
      </w:r>
      <w:r w:rsidR="00431C63" w:rsidRPr="00AA7E43">
        <w:rPr>
          <w:rFonts w:ascii="Times New Roman" w:hAnsi="Times New Roman"/>
          <w:sz w:val="20"/>
          <w:szCs w:val="20"/>
          <w:lang w:val="fr-FR" w:eastAsia="fr-FR"/>
        </w:rPr>
        <w:t xml:space="preserve"> les échéances importantes dans le cadre du suivi de multiples partenariats et des règlements des divers prestataires et fournisseurs, et élaborer des outils de suivi </w:t>
      </w:r>
    </w:p>
    <w:p w14:paraId="345AC0B0" w14:textId="06E69618" w:rsidR="00431C63" w:rsidRPr="00AA7E43" w:rsidRDefault="00292C2A">
      <w:pPr>
        <w:numPr>
          <w:ilvl w:val="0"/>
          <w:numId w:val="30"/>
        </w:numPr>
        <w:spacing w:after="0"/>
        <w:rPr>
          <w:rFonts w:ascii="Times New Roman" w:hAnsi="Times New Roman"/>
          <w:i/>
          <w:iCs/>
          <w:sz w:val="20"/>
          <w:szCs w:val="20"/>
          <w:lang w:val="fr-FR" w:eastAsia="fr-FR"/>
        </w:rPr>
      </w:pPr>
      <w:r w:rsidRPr="00AA7E43">
        <w:rPr>
          <w:rFonts w:ascii="Times New Roman" w:hAnsi="Times New Roman"/>
          <w:sz w:val="20"/>
          <w:szCs w:val="20"/>
          <w:lang w:val="fr-FR" w:eastAsia="fr-FR"/>
        </w:rPr>
        <w:t>Préparer</w:t>
      </w:r>
      <w:r w:rsidR="00431C63" w:rsidRPr="00AA7E43">
        <w:rPr>
          <w:rFonts w:ascii="Times New Roman" w:hAnsi="Times New Roman"/>
          <w:sz w:val="20"/>
          <w:szCs w:val="20"/>
          <w:lang w:val="fr-FR" w:eastAsia="fr-FR"/>
        </w:rPr>
        <w:t xml:space="preserve"> les rapports financiers périodiques à l’endroit du Coordonnateur de l’UGC, sur l’état d’exécution du budget, analyser l’impact des dépenses sur la planification de l’ensemble des ressources, procéder aux révisions budgétaires et évaluations périodiques des taux d’exécution facilitant la prise de décisions et recommander les actions nécessaires à prendre ;</w:t>
      </w:r>
    </w:p>
    <w:p w14:paraId="189EE985" w14:textId="0F61E951" w:rsidR="00431C63" w:rsidRPr="00AA7E43" w:rsidRDefault="005D2F92">
      <w:pPr>
        <w:numPr>
          <w:ilvl w:val="0"/>
          <w:numId w:val="30"/>
        </w:numPr>
        <w:spacing w:after="0"/>
        <w:rPr>
          <w:rFonts w:ascii="Times New Roman" w:hAnsi="Times New Roman"/>
          <w:i/>
          <w:iCs/>
          <w:sz w:val="20"/>
          <w:szCs w:val="20"/>
          <w:lang w:val="fr-FR" w:eastAsia="fr-FR"/>
        </w:rPr>
      </w:pPr>
      <w:r w:rsidRPr="00AA7E43">
        <w:rPr>
          <w:rFonts w:ascii="Times New Roman" w:hAnsi="Times New Roman"/>
          <w:sz w:val="20"/>
          <w:szCs w:val="20"/>
          <w:lang w:val="fr-FR" w:eastAsia="fr-FR"/>
        </w:rPr>
        <w:t>Préparer</w:t>
      </w:r>
      <w:r w:rsidR="00431C63" w:rsidRPr="00AA7E43">
        <w:rPr>
          <w:rFonts w:ascii="Times New Roman" w:hAnsi="Times New Roman"/>
          <w:sz w:val="20"/>
          <w:szCs w:val="20"/>
          <w:lang w:val="fr-FR" w:eastAsia="fr-FR"/>
        </w:rPr>
        <w:t xml:space="preserve"> les rapports financiers annuels des budgets de l’UG pour soumission au PNUD, aux instances et/ou aux partenaires ;</w:t>
      </w:r>
    </w:p>
    <w:p w14:paraId="23715508" w14:textId="7A7E3CD2" w:rsidR="00431C63" w:rsidRPr="00AA7E43" w:rsidRDefault="005D2F92">
      <w:pPr>
        <w:numPr>
          <w:ilvl w:val="0"/>
          <w:numId w:val="30"/>
        </w:numPr>
        <w:spacing w:after="0"/>
        <w:rPr>
          <w:rFonts w:ascii="Times New Roman" w:hAnsi="Times New Roman"/>
          <w:i/>
          <w:iCs/>
          <w:sz w:val="20"/>
          <w:szCs w:val="20"/>
          <w:lang w:val="fr-FR" w:eastAsia="fr-FR"/>
        </w:rPr>
      </w:pPr>
      <w:r w:rsidRPr="00AA7E43">
        <w:rPr>
          <w:rFonts w:ascii="Times New Roman" w:hAnsi="Times New Roman"/>
          <w:sz w:val="20"/>
          <w:szCs w:val="20"/>
          <w:lang w:val="fr-FR" w:eastAsia="fr-FR"/>
        </w:rPr>
        <w:t>Mettre</w:t>
      </w:r>
      <w:r w:rsidR="00431C63" w:rsidRPr="00AA7E43">
        <w:rPr>
          <w:rFonts w:ascii="Times New Roman" w:hAnsi="Times New Roman"/>
          <w:sz w:val="20"/>
          <w:szCs w:val="20"/>
          <w:lang w:val="fr-FR" w:eastAsia="fr-FR"/>
        </w:rPr>
        <w:t xml:space="preserve"> en place et documenter une base de données sur les devis descriptifs et les coûts standards des équipements, biens et services devant être financés sur les ressources affectées à l’UG dans le cadre du </w:t>
      </w:r>
      <w:r w:rsidRPr="00AA7E43">
        <w:rPr>
          <w:rFonts w:ascii="Times New Roman" w:hAnsi="Times New Roman"/>
          <w:sz w:val="20"/>
          <w:szCs w:val="20"/>
          <w:lang w:val="fr-FR"/>
        </w:rPr>
        <w:t>programme</w:t>
      </w:r>
    </w:p>
    <w:p w14:paraId="4DD7D2D8" w14:textId="21549AF2" w:rsidR="00431C63" w:rsidRPr="00AA7E43" w:rsidRDefault="00E43B7F">
      <w:pPr>
        <w:numPr>
          <w:ilvl w:val="0"/>
          <w:numId w:val="30"/>
        </w:numPr>
        <w:spacing w:after="0"/>
        <w:rPr>
          <w:rFonts w:ascii="Times New Roman" w:eastAsia="Times" w:hAnsi="Times New Roman"/>
          <w:sz w:val="20"/>
          <w:szCs w:val="20"/>
          <w:lang w:val="fr-FR" w:eastAsia="fr-FR"/>
        </w:rPr>
      </w:pPr>
      <w:r w:rsidRPr="00AA7E43">
        <w:rPr>
          <w:rFonts w:ascii="Times New Roman" w:eastAsia="Times" w:hAnsi="Times New Roman"/>
          <w:sz w:val="20"/>
          <w:szCs w:val="20"/>
          <w:lang w:val="fr-FR" w:eastAsia="fr-FR"/>
        </w:rPr>
        <w:t>Appuyer</w:t>
      </w:r>
      <w:r w:rsidR="00431C63" w:rsidRPr="00AA7E43">
        <w:rPr>
          <w:rFonts w:ascii="Times New Roman" w:eastAsia="Times" w:hAnsi="Times New Roman"/>
          <w:sz w:val="20"/>
          <w:szCs w:val="20"/>
          <w:lang w:val="fr-FR" w:eastAsia="fr-FR"/>
        </w:rPr>
        <w:t xml:space="preserve"> l’équipe de l’UG sur les procédures administratives et financières d’achats de services, de travaux, de biens, d’équipements, de recrutements de consultants nationaux et internationaux, d’ONGs, d’organisation de missions, d’ateliers et séminaires </w:t>
      </w:r>
    </w:p>
    <w:p w14:paraId="6BC0987C" w14:textId="4B37EA43" w:rsidR="00431C63" w:rsidRPr="00AA7E43" w:rsidRDefault="00E43B7F">
      <w:pPr>
        <w:numPr>
          <w:ilvl w:val="0"/>
          <w:numId w:val="30"/>
        </w:numPr>
        <w:spacing w:after="0"/>
        <w:rPr>
          <w:rFonts w:ascii="Times New Roman" w:hAnsi="Times New Roman"/>
          <w:sz w:val="20"/>
          <w:szCs w:val="20"/>
          <w:lang w:val="fr-FR" w:eastAsia="fr-FR"/>
        </w:rPr>
      </w:pPr>
      <w:r w:rsidRPr="00AA7E43">
        <w:rPr>
          <w:rFonts w:ascii="Times New Roman" w:hAnsi="Times New Roman"/>
          <w:sz w:val="20"/>
          <w:szCs w:val="20"/>
          <w:lang w:val="fr-FR" w:eastAsia="fr-FR"/>
        </w:rPr>
        <w:t>Contribuer</w:t>
      </w:r>
      <w:r w:rsidR="00431C63" w:rsidRPr="00AA7E43">
        <w:rPr>
          <w:rFonts w:ascii="Times New Roman" w:hAnsi="Times New Roman"/>
          <w:sz w:val="20"/>
          <w:szCs w:val="20"/>
          <w:lang w:val="fr-FR" w:eastAsia="fr-FR"/>
        </w:rPr>
        <w:t xml:space="preserve"> au processus de recrutement des consultants locaux, nationaux et internationaux et aux appels d’offres ou manifestation d’intérêts, en collaboration avec les experts de l’UG, et du PNUD ; et élaborer les contrats-types pour les achats de biens et services ;</w:t>
      </w:r>
    </w:p>
    <w:p w14:paraId="56A6BC17" w14:textId="45C29A6D" w:rsidR="00431C63" w:rsidRPr="00AA7E43" w:rsidRDefault="00E43B7F">
      <w:pPr>
        <w:numPr>
          <w:ilvl w:val="0"/>
          <w:numId w:val="30"/>
        </w:numPr>
        <w:spacing w:after="0"/>
        <w:rPr>
          <w:rFonts w:ascii="Times New Roman" w:hAnsi="Times New Roman"/>
          <w:sz w:val="20"/>
          <w:szCs w:val="20"/>
          <w:lang w:val="fr-FR" w:eastAsia="fr-FR"/>
        </w:rPr>
      </w:pPr>
      <w:r w:rsidRPr="00AA7E43">
        <w:rPr>
          <w:rFonts w:ascii="Times New Roman" w:hAnsi="Times New Roman"/>
          <w:sz w:val="20"/>
          <w:szCs w:val="20"/>
          <w:lang w:val="fr-FR" w:eastAsia="fr-FR"/>
        </w:rPr>
        <w:t>Gérer</w:t>
      </w:r>
      <w:r w:rsidR="00431C63" w:rsidRPr="00AA7E43">
        <w:rPr>
          <w:rFonts w:ascii="Times New Roman" w:hAnsi="Times New Roman"/>
          <w:sz w:val="20"/>
          <w:szCs w:val="20"/>
          <w:lang w:val="fr-FR" w:eastAsia="fr-FR"/>
        </w:rPr>
        <w:t xml:space="preserve"> l’exécution des différents contrats : prestations de services, assurances véhicules, autres assurances, contrats d’entretien, etc. ;</w:t>
      </w:r>
    </w:p>
    <w:p w14:paraId="558A9FB0" w14:textId="7D2375C9" w:rsidR="00431C63" w:rsidRPr="00AA7E43" w:rsidRDefault="00E43B7F">
      <w:pPr>
        <w:numPr>
          <w:ilvl w:val="0"/>
          <w:numId w:val="30"/>
        </w:numPr>
        <w:spacing w:after="100" w:afterAutospacing="1"/>
        <w:rPr>
          <w:rFonts w:ascii="Times New Roman" w:hAnsi="Times New Roman"/>
          <w:sz w:val="20"/>
          <w:szCs w:val="20"/>
          <w:lang w:val="fr-FR"/>
        </w:rPr>
      </w:pPr>
      <w:r w:rsidRPr="00AA7E43">
        <w:rPr>
          <w:rFonts w:ascii="Times New Roman" w:hAnsi="Times New Roman"/>
          <w:sz w:val="20"/>
          <w:szCs w:val="20"/>
          <w:lang w:val="fr-FR"/>
        </w:rPr>
        <w:t>Assurer</w:t>
      </w:r>
      <w:r w:rsidR="00431C63" w:rsidRPr="00AA7E43">
        <w:rPr>
          <w:rFonts w:ascii="Times New Roman" w:hAnsi="Times New Roman"/>
          <w:sz w:val="20"/>
          <w:szCs w:val="20"/>
          <w:lang w:val="fr-FR"/>
        </w:rPr>
        <w:t xml:space="preserve"> le suivi de la gestion des biens et équipements de l’UG (fournitures, carburant, matériel, etc.) et veiller à leur bonne </w:t>
      </w:r>
      <w:r w:rsidRPr="00AA7E43">
        <w:rPr>
          <w:rFonts w:ascii="Times New Roman" w:hAnsi="Times New Roman"/>
          <w:sz w:val="20"/>
          <w:szCs w:val="20"/>
          <w:lang w:val="fr-FR"/>
        </w:rPr>
        <w:t>utilisation ;</w:t>
      </w:r>
    </w:p>
    <w:p w14:paraId="421CFAE7" w14:textId="25BAF563" w:rsidR="00431C63" w:rsidRPr="00AA7E43" w:rsidRDefault="00E43B7F">
      <w:pPr>
        <w:numPr>
          <w:ilvl w:val="0"/>
          <w:numId w:val="30"/>
        </w:numPr>
        <w:spacing w:after="100" w:afterAutospacing="1"/>
        <w:rPr>
          <w:rFonts w:ascii="Times New Roman" w:hAnsi="Times New Roman"/>
          <w:sz w:val="20"/>
          <w:szCs w:val="20"/>
          <w:lang w:val="fr-FR"/>
        </w:rPr>
      </w:pPr>
      <w:r w:rsidRPr="00AA7E43">
        <w:rPr>
          <w:rFonts w:ascii="Times New Roman" w:hAnsi="Times New Roman"/>
          <w:sz w:val="20"/>
          <w:szCs w:val="20"/>
          <w:lang w:val="fr-FR"/>
        </w:rPr>
        <w:t>Superviser</w:t>
      </w:r>
      <w:r w:rsidR="00431C63" w:rsidRPr="00AA7E43">
        <w:rPr>
          <w:rFonts w:ascii="Times New Roman" w:hAnsi="Times New Roman"/>
          <w:sz w:val="20"/>
          <w:szCs w:val="20"/>
          <w:lang w:val="fr-FR"/>
        </w:rPr>
        <w:t xml:space="preserve"> la maintenance et la sécurité des locaux et du matériel du bureau.</w:t>
      </w:r>
    </w:p>
    <w:p w14:paraId="6CD25332" w14:textId="16332ECB" w:rsidR="00431C63" w:rsidRPr="00AA7E43" w:rsidRDefault="00E43B7F">
      <w:pPr>
        <w:numPr>
          <w:ilvl w:val="0"/>
          <w:numId w:val="30"/>
        </w:numPr>
        <w:spacing w:after="0"/>
        <w:rPr>
          <w:rFonts w:ascii="Times New Roman" w:eastAsia="Times" w:hAnsi="Times New Roman"/>
          <w:sz w:val="20"/>
          <w:szCs w:val="20"/>
          <w:lang w:val="fr-FR" w:eastAsia="fr-FR"/>
        </w:rPr>
      </w:pPr>
      <w:r w:rsidRPr="00AA7E43">
        <w:rPr>
          <w:rFonts w:ascii="Times New Roman" w:eastAsia="Times" w:hAnsi="Times New Roman"/>
          <w:sz w:val="20"/>
          <w:szCs w:val="20"/>
          <w:lang w:val="fr-FR" w:eastAsia="fr-FR"/>
        </w:rPr>
        <w:t>Assurer</w:t>
      </w:r>
      <w:r w:rsidR="00431C63" w:rsidRPr="00AA7E43">
        <w:rPr>
          <w:rFonts w:ascii="Times New Roman" w:eastAsia="Times" w:hAnsi="Times New Roman"/>
          <w:sz w:val="20"/>
          <w:szCs w:val="20"/>
          <w:lang w:val="fr-FR" w:eastAsia="fr-FR"/>
        </w:rPr>
        <w:t xml:space="preserve"> la formation/mise à niveau/réseautage de l’équipe de l’UGC et des partenaires locaux de réalisation sur les règles de gestion administrative et financière et de reporting financier ;</w:t>
      </w:r>
    </w:p>
    <w:p w14:paraId="5BCE98DA" w14:textId="6B9E04EF" w:rsidR="00431C63" w:rsidRPr="00AA7E43" w:rsidRDefault="00E43B7F">
      <w:pPr>
        <w:numPr>
          <w:ilvl w:val="0"/>
          <w:numId w:val="30"/>
        </w:numPr>
        <w:spacing w:after="0"/>
        <w:rPr>
          <w:rFonts w:ascii="Times New Roman" w:hAnsi="Times New Roman"/>
          <w:sz w:val="20"/>
          <w:szCs w:val="20"/>
          <w:lang w:val="fr-FR" w:eastAsia="fr-FR"/>
        </w:rPr>
      </w:pPr>
      <w:r w:rsidRPr="00AA7E43">
        <w:rPr>
          <w:rFonts w:ascii="Times New Roman" w:hAnsi="Times New Roman"/>
          <w:sz w:val="20"/>
          <w:szCs w:val="20"/>
          <w:lang w:val="fr-FR" w:eastAsia="fr-FR"/>
        </w:rPr>
        <w:t>Encadrer</w:t>
      </w:r>
      <w:r w:rsidR="00431C63" w:rsidRPr="00AA7E43">
        <w:rPr>
          <w:rFonts w:ascii="Times New Roman" w:hAnsi="Times New Roman"/>
          <w:sz w:val="20"/>
          <w:szCs w:val="20"/>
          <w:lang w:val="fr-FR" w:eastAsia="fr-FR"/>
        </w:rPr>
        <w:t>, former et superviser le personnel administratif, logistique et financier de l’UGC sur toutes les questions liées aux procédures, à l’exécution de leurs tâches aussi bien au sein de l’UGC qu’au niveau des relations avec les services du PNUD, et des partenaires ;</w:t>
      </w:r>
    </w:p>
    <w:p w14:paraId="1FCACE6C" w14:textId="0353A86A" w:rsidR="00431C63" w:rsidRPr="00AA7E43" w:rsidRDefault="00E43B7F">
      <w:pPr>
        <w:numPr>
          <w:ilvl w:val="0"/>
          <w:numId w:val="30"/>
        </w:numPr>
        <w:spacing w:after="0"/>
        <w:rPr>
          <w:rFonts w:ascii="Times New Roman" w:hAnsi="Times New Roman"/>
          <w:sz w:val="20"/>
          <w:szCs w:val="20"/>
          <w:lang w:val="fr-FR" w:eastAsia="fr-FR"/>
        </w:rPr>
      </w:pPr>
      <w:r w:rsidRPr="00AA7E43">
        <w:rPr>
          <w:rFonts w:ascii="Times New Roman" w:hAnsi="Times New Roman"/>
          <w:sz w:val="20"/>
          <w:szCs w:val="20"/>
          <w:lang w:val="fr-FR" w:eastAsia="fr-FR"/>
        </w:rPr>
        <w:t>Suivre</w:t>
      </w:r>
      <w:r w:rsidR="00431C63" w:rsidRPr="00AA7E43">
        <w:rPr>
          <w:rFonts w:ascii="Times New Roman" w:hAnsi="Times New Roman"/>
          <w:sz w:val="20"/>
          <w:szCs w:val="20"/>
          <w:lang w:val="fr-FR" w:eastAsia="fr-FR"/>
        </w:rPr>
        <w:t xml:space="preserve"> les contrats du personnel du </w:t>
      </w:r>
      <w:r w:rsidRPr="00AA7E43">
        <w:rPr>
          <w:rFonts w:ascii="Times New Roman" w:hAnsi="Times New Roman"/>
          <w:sz w:val="20"/>
          <w:szCs w:val="20"/>
          <w:lang w:val="fr-FR"/>
        </w:rPr>
        <w:t>programme</w:t>
      </w:r>
      <w:r w:rsidRPr="00AA7E43">
        <w:rPr>
          <w:rFonts w:ascii="Times New Roman" w:hAnsi="Times New Roman"/>
          <w:sz w:val="20"/>
          <w:szCs w:val="20"/>
          <w:lang w:val="fr-FR" w:eastAsia="fr-FR"/>
        </w:rPr>
        <w:t xml:space="preserve"> </w:t>
      </w:r>
      <w:r w:rsidR="00431C63" w:rsidRPr="00AA7E43">
        <w:rPr>
          <w:rFonts w:ascii="Times New Roman" w:hAnsi="Times New Roman"/>
          <w:sz w:val="20"/>
          <w:szCs w:val="20"/>
          <w:lang w:val="fr-FR" w:eastAsia="fr-FR"/>
        </w:rPr>
        <w:t>(description de postes, termes de référence, échéances, initiation des lettres de renouvellement, etc.), et s’assurer de leur renouvellement à temps ;</w:t>
      </w:r>
    </w:p>
    <w:p w14:paraId="425DB5F0" w14:textId="49E44219" w:rsidR="00431C63" w:rsidRPr="00AA7E43" w:rsidRDefault="009E43C6">
      <w:pPr>
        <w:numPr>
          <w:ilvl w:val="0"/>
          <w:numId w:val="30"/>
        </w:numPr>
        <w:spacing w:after="0"/>
        <w:rPr>
          <w:rFonts w:ascii="Times New Roman" w:hAnsi="Times New Roman"/>
          <w:sz w:val="20"/>
          <w:szCs w:val="20"/>
          <w:lang w:val="fr-FR" w:eastAsia="fr-FR"/>
        </w:rPr>
      </w:pPr>
      <w:r w:rsidRPr="00AA7E43">
        <w:rPr>
          <w:rFonts w:ascii="Times New Roman" w:hAnsi="Times New Roman"/>
          <w:sz w:val="20"/>
          <w:szCs w:val="20"/>
          <w:lang w:val="fr-FR" w:eastAsia="fr-FR"/>
        </w:rPr>
        <w:t>Valider</w:t>
      </w:r>
      <w:r w:rsidR="00431C63" w:rsidRPr="00AA7E43">
        <w:rPr>
          <w:rFonts w:ascii="Times New Roman" w:hAnsi="Times New Roman"/>
          <w:sz w:val="20"/>
          <w:szCs w:val="20"/>
          <w:lang w:val="fr-FR" w:eastAsia="fr-FR"/>
        </w:rPr>
        <w:t xml:space="preserve"> et s’assurer de la tenue à jour des fiches de présence du personnel et du suivi des congés/absences.</w:t>
      </w:r>
    </w:p>
    <w:p w14:paraId="20199494" w14:textId="5A83B47A" w:rsidR="00431C63" w:rsidRPr="00AA7E43" w:rsidRDefault="009E43C6">
      <w:pPr>
        <w:numPr>
          <w:ilvl w:val="0"/>
          <w:numId w:val="30"/>
        </w:numPr>
        <w:spacing w:after="0"/>
        <w:rPr>
          <w:rFonts w:ascii="Times New Roman" w:hAnsi="Times New Roman"/>
          <w:sz w:val="20"/>
          <w:szCs w:val="20"/>
          <w:lang w:val="fr-FR" w:eastAsia="fr-FR"/>
        </w:rPr>
      </w:pPr>
      <w:r w:rsidRPr="00AA7E43">
        <w:rPr>
          <w:rFonts w:ascii="Times New Roman" w:hAnsi="Times New Roman"/>
          <w:sz w:val="20"/>
          <w:szCs w:val="20"/>
          <w:lang w:val="fr-FR" w:eastAsia="fr-FR"/>
        </w:rPr>
        <w:t>Exécuter</w:t>
      </w:r>
      <w:r w:rsidR="00431C63" w:rsidRPr="00AA7E43">
        <w:rPr>
          <w:rFonts w:ascii="Times New Roman" w:hAnsi="Times New Roman"/>
          <w:sz w:val="20"/>
          <w:szCs w:val="20"/>
          <w:lang w:val="fr-FR" w:eastAsia="fr-FR"/>
        </w:rPr>
        <w:t xml:space="preserve"> toutes autres tâches conformes à son profil et demandées par le Coordonnateur du pr</w:t>
      </w:r>
      <w:r w:rsidRPr="00AA7E43">
        <w:rPr>
          <w:rFonts w:ascii="Times New Roman" w:hAnsi="Times New Roman"/>
          <w:sz w:val="20"/>
          <w:szCs w:val="20"/>
          <w:lang w:val="fr-FR" w:eastAsia="fr-FR"/>
        </w:rPr>
        <w:t>ogramme</w:t>
      </w:r>
      <w:r w:rsidR="00431C63" w:rsidRPr="00AA7E43">
        <w:rPr>
          <w:rFonts w:ascii="Times New Roman" w:hAnsi="Times New Roman"/>
          <w:sz w:val="20"/>
          <w:szCs w:val="20"/>
          <w:lang w:val="fr-FR" w:eastAsia="fr-FR"/>
        </w:rPr>
        <w:t>.</w:t>
      </w:r>
    </w:p>
    <w:p w14:paraId="1065A3D2" w14:textId="09AF9EAA" w:rsidR="00431C63" w:rsidRPr="00BA3CB0" w:rsidRDefault="00431C63">
      <w:pPr>
        <w:rPr>
          <w:rFonts w:ascii="Times New Roman" w:hAnsi="Times New Roman"/>
          <w:sz w:val="20"/>
          <w:szCs w:val="20"/>
          <w:lang w:val="fr-FR"/>
        </w:rPr>
      </w:pPr>
    </w:p>
    <w:p w14:paraId="264A6FA8" w14:textId="77777777" w:rsidR="00431C63" w:rsidRPr="000D6246" w:rsidRDefault="00431C63">
      <w:pPr>
        <w:rPr>
          <w:rFonts w:ascii="Times New Roman" w:hAnsi="Times New Roman"/>
          <w:b/>
          <w:sz w:val="20"/>
          <w:szCs w:val="20"/>
          <w:lang w:val="fr-FR"/>
        </w:rPr>
      </w:pPr>
      <w:r w:rsidRPr="00AA7E43">
        <w:rPr>
          <w:rFonts w:ascii="Times New Roman" w:hAnsi="Times New Roman"/>
          <w:b/>
          <w:sz w:val="20"/>
          <w:szCs w:val="20"/>
          <w:lang w:val="fr-FR"/>
        </w:rPr>
        <w:t>QUALIFICATIONS REQUI</w:t>
      </w:r>
      <w:r w:rsidRPr="0089237B">
        <w:rPr>
          <w:rFonts w:ascii="Times New Roman" w:hAnsi="Times New Roman"/>
          <w:b/>
          <w:sz w:val="20"/>
          <w:szCs w:val="20"/>
          <w:lang w:val="fr-FR"/>
        </w:rPr>
        <w:t>SES :</w:t>
      </w:r>
    </w:p>
    <w:p w14:paraId="019C2C4F" w14:textId="2FE1A496" w:rsidR="00431C63" w:rsidRPr="00FA0904" w:rsidRDefault="00431C63">
      <w:pPr>
        <w:numPr>
          <w:ilvl w:val="0"/>
          <w:numId w:val="30"/>
        </w:numPr>
        <w:spacing w:after="0"/>
        <w:rPr>
          <w:rFonts w:ascii="Times New Roman" w:hAnsi="Times New Roman"/>
          <w:sz w:val="20"/>
          <w:szCs w:val="20"/>
          <w:lang w:val="fr-FR" w:eastAsia="fr-FR"/>
        </w:rPr>
      </w:pPr>
      <w:r w:rsidRPr="000D6246">
        <w:rPr>
          <w:rFonts w:ascii="Times New Roman" w:hAnsi="Times New Roman"/>
          <w:sz w:val="20"/>
          <w:szCs w:val="20"/>
          <w:lang w:val="fr-FR" w:eastAsia="fr-FR"/>
        </w:rPr>
        <w:t>Diplôme supérieur (BAC+3) en gestion/administration/</w:t>
      </w:r>
      <w:r w:rsidRPr="009E78AC">
        <w:rPr>
          <w:rFonts w:ascii="Times New Roman" w:hAnsi="Times New Roman"/>
          <w:sz w:val="20"/>
          <w:szCs w:val="20"/>
          <w:lang w:val="fr-FR" w:eastAsia="fr-FR"/>
        </w:rPr>
        <w:t>finance </w:t>
      </w:r>
    </w:p>
    <w:p w14:paraId="5F5C802E" w14:textId="72865051" w:rsidR="00431C63" w:rsidRPr="00E63A12" w:rsidRDefault="00A705E9">
      <w:pPr>
        <w:numPr>
          <w:ilvl w:val="0"/>
          <w:numId w:val="30"/>
        </w:numPr>
        <w:spacing w:after="0"/>
        <w:rPr>
          <w:rFonts w:ascii="Times New Roman" w:hAnsi="Times New Roman"/>
          <w:sz w:val="20"/>
          <w:szCs w:val="20"/>
          <w:lang w:val="fr-FR" w:eastAsia="fr-FR"/>
        </w:rPr>
      </w:pPr>
      <w:r w:rsidRPr="00BD4C29">
        <w:rPr>
          <w:rFonts w:ascii="Times New Roman" w:hAnsi="Times New Roman"/>
          <w:sz w:val="20"/>
          <w:szCs w:val="20"/>
          <w:lang w:val="fr-FR" w:eastAsia="fr-FR"/>
        </w:rPr>
        <w:t>Avoir</w:t>
      </w:r>
      <w:r w:rsidR="00431C63" w:rsidRPr="00313579">
        <w:rPr>
          <w:rFonts w:ascii="Times New Roman" w:hAnsi="Times New Roman"/>
          <w:sz w:val="20"/>
          <w:szCs w:val="20"/>
          <w:lang w:val="fr-FR" w:eastAsia="fr-FR"/>
        </w:rPr>
        <w:t xml:space="preserve"> une expérience d’au moins dix (10</w:t>
      </w:r>
      <w:r w:rsidR="00431C63" w:rsidRPr="00CC404E">
        <w:rPr>
          <w:rFonts w:ascii="Times New Roman" w:hAnsi="Times New Roman"/>
          <w:sz w:val="20"/>
          <w:szCs w:val="20"/>
          <w:lang w:val="fr-FR" w:eastAsia="fr-FR"/>
        </w:rPr>
        <w:t>) ans dans l’Administration publique ou privée et/o</w:t>
      </w:r>
      <w:r w:rsidR="00431C63" w:rsidRPr="00442478">
        <w:rPr>
          <w:rFonts w:ascii="Times New Roman" w:hAnsi="Times New Roman"/>
          <w:sz w:val="20"/>
          <w:szCs w:val="20"/>
          <w:lang w:val="fr-FR" w:eastAsia="fr-FR"/>
        </w:rPr>
        <w:t xml:space="preserve">u au niveau des </w:t>
      </w:r>
      <w:r w:rsidR="00431C63" w:rsidRPr="00DE6DC4">
        <w:rPr>
          <w:rFonts w:ascii="Times New Roman" w:hAnsi="Times New Roman"/>
          <w:sz w:val="20"/>
          <w:szCs w:val="20"/>
          <w:lang w:val="fr-FR" w:eastAsia="fr-FR"/>
        </w:rPr>
        <w:t xml:space="preserve">programme/projet de développement de taille et de complexité </w:t>
      </w:r>
      <w:r w:rsidR="0010532D" w:rsidRPr="00DE6DC4">
        <w:rPr>
          <w:rFonts w:ascii="Times New Roman" w:hAnsi="Times New Roman"/>
          <w:sz w:val="20"/>
          <w:szCs w:val="20"/>
          <w:lang w:val="fr-FR" w:eastAsia="fr-FR"/>
        </w:rPr>
        <w:t>similaire ;</w:t>
      </w:r>
    </w:p>
    <w:p w14:paraId="7AAE485D" w14:textId="61A0AD0A" w:rsidR="00431C63" w:rsidRPr="001C32A8" w:rsidRDefault="00A705E9">
      <w:pPr>
        <w:numPr>
          <w:ilvl w:val="0"/>
          <w:numId w:val="30"/>
        </w:numPr>
        <w:spacing w:after="0"/>
        <w:rPr>
          <w:rFonts w:ascii="Times New Roman" w:hAnsi="Times New Roman"/>
          <w:sz w:val="20"/>
          <w:szCs w:val="20"/>
          <w:lang w:val="fr-FR" w:eastAsia="fr-FR"/>
        </w:rPr>
      </w:pPr>
      <w:r w:rsidRPr="00E63A12">
        <w:rPr>
          <w:rFonts w:ascii="Times New Roman" w:hAnsi="Times New Roman"/>
          <w:sz w:val="20"/>
          <w:szCs w:val="20"/>
          <w:lang w:val="fr-FR" w:eastAsia="fr-FR"/>
        </w:rPr>
        <w:t>Avoir</w:t>
      </w:r>
      <w:r w:rsidR="00431C63" w:rsidRPr="007673DF">
        <w:rPr>
          <w:rFonts w:ascii="Times New Roman" w:hAnsi="Times New Roman"/>
          <w:sz w:val="20"/>
          <w:szCs w:val="20"/>
          <w:lang w:val="fr-FR" w:eastAsia="fr-FR"/>
        </w:rPr>
        <w:t xml:space="preserve"> une bonne expérience du suivi administratif et </w:t>
      </w:r>
      <w:r w:rsidR="00BC4672" w:rsidRPr="007673DF">
        <w:rPr>
          <w:rFonts w:ascii="Times New Roman" w:hAnsi="Times New Roman"/>
          <w:sz w:val="20"/>
          <w:szCs w:val="20"/>
          <w:lang w:val="fr-FR" w:eastAsia="fr-FR"/>
        </w:rPr>
        <w:t>financier des</w:t>
      </w:r>
      <w:r w:rsidR="00431C63" w:rsidRPr="007673DF">
        <w:rPr>
          <w:rFonts w:ascii="Times New Roman" w:hAnsi="Times New Roman"/>
          <w:sz w:val="20"/>
          <w:szCs w:val="20"/>
          <w:lang w:val="fr-FR" w:eastAsia="fr-FR"/>
        </w:rPr>
        <w:t xml:space="preserve"> programmes/projet du Système des Nations Unies, notamm</w:t>
      </w:r>
      <w:r w:rsidR="00431C63" w:rsidRPr="00191815">
        <w:rPr>
          <w:rFonts w:ascii="Times New Roman" w:hAnsi="Times New Roman"/>
          <w:sz w:val="20"/>
          <w:szCs w:val="20"/>
          <w:lang w:val="fr-FR" w:eastAsia="fr-FR"/>
        </w:rPr>
        <w:t xml:space="preserve">ent le PNUD ; </w:t>
      </w:r>
    </w:p>
    <w:p w14:paraId="0B1B136C" w14:textId="6D494603" w:rsidR="00431C63" w:rsidRPr="00AA7E43" w:rsidRDefault="007D75F0">
      <w:pPr>
        <w:numPr>
          <w:ilvl w:val="0"/>
          <w:numId w:val="30"/>
        </w:numPr>
        <w:spacing w:after="0"/>
        <w:rPr>
          <w:rFonts w:ascii="Times New Roman" w:hAnsi="Times New Roman"/>
          <w:sz w:val="20"/>
          <w:szCs w:val="20"/>
          <w:lang w:val="fr-FR" w:eastAsia="fr-FR"/>
        </w:rPr>
      </w:pPr>
      <w:r w:rsidRPr="001C32A8">
        <w:rPr>
          <w:rFonts w:ascii="Times New Roman" w:hAnsi="Times New Roman"/>
          <w:sz w:val="20"/>
          <w:szCs w:val="20"/>
          <w:lang w:val="fr-FR" w:eastAsia="fr-FR"/>
        </w:rPr>
        <w:t>Avoir</w:t>
      </w:r>
      <w:r w:rsidR="00431C63" w:rsidRPr="001C32A8">
        <w:rPr>
          <w:rFonts w:ascii="Times New Roman" w:hAnsi="Times New Roman"/>
          <w:sz w:val="20"/>
          <w:szCs w:val="20"/>
          <w:lang w:val="fr-FR" w:eastAsia="fr-FR"/>
        </w:rPr>
        <w:t xml:space="preserve"> une bonne maîtrise de l’o</w:t>
      </w:r>
      <w:r w:rsidR="00431C63" w:rsidRPr="00AA7E43">
        <w:rPr>
          <w:rFonts w:ascii="Times New Roman" w:hAnsi="Times New Roman"/>
          <w:sz w:val="20"/>
          <w:szCs w:val="20"/>
          <w:lang w:val="fr-FR" w:eastAsia="fr-FR"/>
        </w:rPr>
        <w:t>util informatique (WinWord, Excel, logiciel comptable, etc.) ;</w:t>
      </w:r>
    </w:p>
    <w:p w14:paraId="28C4BE9F" w14:textId="0FB2E707" w:rsidR="00431C63" w:rsidRPr="00AA7E43" w:rsidRDefault="007D75F0">
      <w:pPr>
        <w:numPr>
          <w:ilvl w:val="0"/>
          <w:numId w:val="30"/>
        </w:numPr>
        <w:spacing w:after="0"/>
        <w:rPr>
          <w:rFonts w:ascii="Times New Roman" w:hAnsi="Times New Roman"/>
          <w:sz w:val="20"/>
          <w:szCs w:val="20"/>
          <w:lang w:val="fr-FR" w:eastAsia="fr-FR"/>
        </w:rPr>
      </w:pPr>
      <w:r w:rsidRPr="00AA7E43">
        <w:rPr>
          <w:rFonts w:ascii="Times New Roman" w:hAnsi="Times New Roman"/>
          <w:sz w:val="20"/>
          <w:szCs w:val="20"/>
          <w:lang w:val="fr-FR" w:eastAsia="fr-FR"/>
        </w:rPr>
        <w:t>Avoir</w:t>
      </w:r>
      <w:r w:rsidR="00431C63" w:rsidRPr="00AA7E43">
        <w:rPr>
          <w:rFonts w:ascii="Times New Roman" w:hAnsi="Times New Roman"/>
          <w:sz w:val="20"/>
          <w:szCs w:val="20"/>
          <w:lang w:val="fr-FR" w:eastAsia="fr-FR"/>
        </w:rPr>
        <w:t xml:space="preserve"> une connaissance parfaite de la langue française (surtout sur le plan rédactionnel) et un bon usage de l’anglais.</w:t>
      </w:r>
    </w:p>
    <w:p w14:paraId="1ED1AFEE" w14:textId="3B7D45C1" w:rsidR="00431C63" w:rsidRPr="00AA7E43" w:rsidRDefault="007D75F0">
      <w:pPr>
        <w:numPr>
          <w:ilvl w:val="0"/>
          <w:numId w:val="30"/>
        </w:numPr>
        <w:spacing w:after="0"/>
        <w:rPr>
          <w:rFonts w:ascii="Times New Roman" w:hAnsi="Times New Roman"/>
          <w:sz w:val="20"/>
          <w:szCs w:val="20"/>
          <w:lang w:val="fr-FR" w:eastAsia="fr-FR"/>
        </w:rPr>
      </w:pPr>
      <w:r w:rsidRPr="00AA7E43">
        <w:rPr>
          <w:rFonts w:ascii="Times New Roman" w:hAnsi="Times New Roman"/>
          <w:sz w:val="20"/>
          <w:szCs w:val="20"/>
          <w:lang w:val="fr-FR" w:eastAsia="fr-FR"/>
        </w:rPr>
        <w:t>Avoir</w:t>
      </w:r>
      <w:r w:rsidR="00431C63" w:rsidRPr="00AA7E43">
        <w:rPr>
          <w:rFonts w:ascii="Times New Roman" w:hAnsi="Times New Roman"/>
          <w:sz w:val="20"/>
          <w:szCs w:val="20"/>
          <w:lang w:val="fr-FR" w:eastAsia="fr-FR"/>
        </w:rPr>
        <w:t xml:space="preserve"> une bonne connaissance du système ATLAS serait un avantage</w:t>
      </w:r>
    </w:p>
    <w:p w14:paraId="6D5712F4" w14:textId="59527B87" w:rsidR="00431C63" w:rsidRPr="00AA7E43" w:rsidRDefault="007D75F0">
      <w:pPr>
        <w:numPr>
          <w:ilvl w:val="0"/>
          <w:numId w:val="30"/>
        </w:numPr>
        <w:spacing w:after="0"/>
        <w:rPr>
          <w:rFonts w:ascii="Times New Roman" w:hAnsi="Times New Roman"/>
          <w:sz w:val="20"/>
          <w:szCs w:val="20"/>
          <w:lang w:val="fr-FR" w:eastAsia="fr-FR"/>
        </w:rPr>
      </w:pPr>
      <w:r w:rsidRPr="00AA7E43">
        <w:rPr>
          <w:rFonts w:ascii="Times New Roman" w:hAnsi="Times New Roman"/>
          <w:sz w:val="20"/>
          <w:szCs w:val="20"/>
          <w:lang w:val="fr-FR" w:eastAsia="fr-FR"/>
        </w:rPr>
        <w:t>Être</w:t>
      </w:r>
      <w:r w:rsidR="00431C63" w:rsidRPr="00AA7E43">
        <w:rPr>
          <w:rFonts w:ascii="Times New Roman" w:hAnsi="Times New Roman"/>
          <w:sz w:val="20"/>
          <w:szCs w:val="20"/>
          <w:lang w:val="fr-FR" w:eastAsia="fr-FR"/>
        </w:rPr>
        <w:t xml:space="preserve"> d’une grande disponibilité et apte à travailler sous pression ;</w:t>
      </w:r>
    </w:p>
    <w:p w14:paraId="407EFE25" w14:textId="2AD0A5DF" w:rsidR="00431C63" w:rsidRPr="00AA7E43" w:rsidRDefault="007D75F0">
      <w:pPr>
        <w:numPr>
          <w:ilvl w:val="0"/>
          <w:numId w:val="30"/>
        </w:numPr>
        <w:spacing w:after="0"/>
        <w:rPr>
          <w:rFonts w:ascii="Times New Roman" w:hAnsi="Times New Roman"/>
          <w:sz w:val="20"/>
          <w:szCs w:val="20"/>
          <w:lang w:val="fr-FR" w:eastAsia="fr-FR"/>
        </w:rPr>
      </w:pPr>
      <w:r w:rsidRPr="00AA7E43">
        <w:rPr>
          <w:rFonts w:ascii="Times New Roman" w:hAnsi="Times New Roman"/>
          <w:sz w:val="20"/>
          <w:szCs w:val="20"/>
          <w:lang w:val="fr-FR" w:eastAsia="fr-FR"/>
        </w:rPr>
        <w:t>Démontrer</w:t>
      </w:r>
      <w:r w:rsidR="00431C63" w:rsidRPr="00AA7E43">
        <w:rPr>
          <w:rFonts w:ascii="Times New Roman" w:hAnsi="Times New Roman"/>
          <w:sz w:val="20"/>
          <w:szCs w:val="20"/>
          <w:lang w:val="fr-FR" w:eastAsia="fr-FR"/>
        </w:rPr>
        <w:t xml:space="preserve"> une intégrité en se conformant aux valeurs et normes déontologiques des Nations Unies </w:t>
      </w:r>
    </w:p>
    <w:p w14:paraId="62E8B3AC" w14:textId="51E1EE24" w:rsidR="00431C63" w:rsidRPr="00AA7E43" w:rsidRDefault="007D75F0">
      <w:pPr>
        <w:numPr>
          <w:ilvl w:val="0"/>
          <w:numId w:val="30"/>
        </w:numPr>
        <w:spacing w:after="0"/>
        <w:rPr>
          <w:rFonts w:ascii="Times New Roman" w:hAnsi="Times New Roman"/>
          <w:sz w:val="20"/>
          <w:szCs w:val="20"/>
          <w:lang w:val="fr-FR" w:eastAsia="fr-FR"/>
        </w:rPr>
      </w:pPr>
      <w:r w:rsidRPr="00AA7E43">
        <w:rPr>
          <w:rFonts w:ascii="Times New Roman" w:hAnsi="Times New Roman"/>
          <w:sz w:val="20"/>
          <w:szCs w:val="20"/>
          <w:lang w:val="fr-FR" w:eastAsia="fr-FR"/>
        </w:rPr>
        <w:t>Démontrer</w:t>
      </w:r>
      <w:r w:rsidR="00431C63" w:rsidRPr="00AA7E43">
        <w:rPr>
          <w:rFonts w:ascii="Times New Roman" w:hAnsi="Times New Roman"/>
          <w:sz w:val="20"/>
          <w:szCs w:val="20"/>
          <w:lang w:val="fr-FR" w:eastAsia="fr-FR"/>
        </w:rPr>
        <w:t xml:space="preserve"> un engagement à la vision, la mission et valeurs du </w:t>
      </w:r>
      <w:r w:rsidRPr="00AA7E43">
        <w:rPr>
          <w:rFonts w:ascii="Times New Roman" w:hAnsi="Times New Roman"/>
          <w:sz w:val="20"/>
          <w:szCs w:val="20"/>
          <w:lang w:val="fr-FR" w:eastAsia="fr-FR"/>
        </w:rPr>
        <w:t>PNUD ;</w:t>
      </w:r>
    </w:p>
    <w:p w14:paraId="1441AC59" w14:textId="78B81993" w:rsidR="00431C63" w:rsidRPr="00AA7E43" w:rsidRDefault="007D75F0">
      <w:pPr>
        <w:numPr>
          <w:ilvl w:val="0"/>
          <w:numId w:val="30"/>
        </w:numPr>
        <w:spacing w:after="0"/>
        <w:rPr>
          <w:rFonts w:ascii="Times New Roman" w:hAnsi="Times New Roman"/>
          <w:sz w:val="20"/>
          <w:szCs w:val="20"/>
          <w:lang w:val="fr-FR" w:eastAsia="fr-FR"/>
        </w:rPr>
      </w:pPr>
      <w:r w:rsidRPr="00AA7E43">
        <w:rPr>
          <w:rFonts w:ascii="Times New Roman" w:hAnsi="Times New Roman"/>
          <w:sz w:val="20"/>
          <w:szCs w:val="20"/>
          <w:lang w:val="fr-FR" w:eastAsia="fr-FR"/>
        </w:rPr>
        <w:t>Démontrer</w:t>
      </w:r>
      <w:r w:rsidR="00431C63" w:rsidRPr="00AA7E43">
        <w:rPr>
          <w:rFonts w:ascii="Times New Roman" w:hAnsi="Times New Roman"/>
          <w:sz w:val="20"/>
          <w:szCs w:val="20"/>
          <w:lang w:val="fr-FR" w:eastAsia="fr-FR"/>
        </w:rPr>
        <w:t xml:space="preserve"> une sensibilité et adaptabilité au niveau de la culture, du genre, de la religion, de la race, de la nationalité et de l'âge ;</w:t>
      </w:r>
    </w:p>
    <w:p w14:paraId="367D8429" w14:textId="0FAC6B1A" w:rsidR="00431C63" w:rsidRPr="00AA7E43" w:rsidRDefault="007D75F0">
      <w:pPr>
        <w:numPr>
          <w:ilvl w:val="0"/>
          <w:numId w:val="30"/>
        </w:numPr>
        <w:spacing w:after="0"/>
        <w:rPr>
          <w:rFonts w:ascii="Times New Roman" w:hAnsi="Times New Roman"/>
          <w:sz w:val="20"/>
          <w:szCs w:val="20"/>
          <w:lang w:val="fr-FR" w:eastAsia="fr-FR"/>
        </w:rPr>
      </w:pPr>
      <w:r w:rsidRPr="00AA7E43">
        <w:rPr>
          <w:rFonts w:ascii="Times New Roman" w:hAnsi="Times New Roman"/>
          <w:sz w:val="20"/>
          <w:szCs w:val="20"/>
          <w:lang w:val="fr-FR" w:eastAsia="fr-FR"/>
        </w:rPr>
        <w:t>Avoir</w:t>
      </w:r>
      <w:r w:rsidR="00431C63" w:rsidRPr="00AA7E43">
        <w:rPr>
          <w:rFonts w:ascii="Times New Roman" w:hAnsi="Times New Roman"/>
          <w:sz w:val="20"/>
          <w:szCs w:val="20"/>
          <w:lang w:val="fr-FR" w:eastAsia="fr-FR"/>
        </w:rPr>
        <w:t xml:space="preserve"> un esprit d’initiative et bonne capacité de jugement et d’analyse.</w:t>
      </w:r>
    </w:p>
    <w:p w14:paraId="649580FC" w14:textId="56823AC2" w:rsidR="000305CC" w:rsidRPr="00AA7E43" w:rsidRDefault="000305CC">
      <w:pPr>
        <w:spacing w:after="0"/>
        <w:ind w:left="720"/>
        <w:rPr>
          <w:rFonts w:ascii="Times New Roman" w:hAnsi="Times New Roman"/>
          <w:sz w:val="20"/>
          <w:szCs w:val="20"/>
          <w:lang w:val="fr-FR" w:eastAsia="fr-FR"/>
        </w:rPr>
      </w:pPr>
    </w:p>
    <w:p w14:paraId="71307ED9" w14:textId="77777777" w:rsidR="00802AFA" w:rsidRDefault="00802AFA">
      <w:pPr>
        <w:spacing w:after="160" w:line="259" w:lineRule="auto"/>
        <w:rPr>
          <w:rFonts w:ascii="Times New Roman" w:hAnsi="Times New Roman"/>
          <w:b/>
          <w:sz w:val="20"/>
          <w:szCs w:val="20"/>
          <w:u w:val="single"/>
          <w:lang w:val="fr-FR"/>
        </w:rPr>
        <w:sectPr w:rsidR="00802AFA" w:rsidSect="00075433">
          <w:pgSz w:w="11906" w:h="16838" w:code="9"/>
          <w:pgMar w:top="864" w:right="1152" w:bottom="864" w:left="1152" w:header="720" w:footer="432" w:gutter="0"/>
          <w:cols w:space="708"/>
          <w:titlePg/>
          <w:docGrid w:linePitch="360"/>
        </w:sectPr>
      </w:pPr>
      <w:bookmarkStart w:id="49" w:name="_Toc66090272"/>
      <w:bookmarkStart w:id="50" w:name="_Toc66152815"/>
      <w:bookmarkStart w:id="51" w:name="_Toc66153457"/>
      <w:bookmarkStart w:id="52" w:name="_Toc66154982"/>
    </w:p>
    <w:p w14:paraId="0843EAB8" w14:textId="4D0C5ADF" w:rsidR="00431C63" w:rsidRPr="00AA7E43" w:rsidRDefault="00431C63">
      <w:pPr>
        <w:spacing w:after="160" w:line="259" w:lineRule="auto"/>
        <w:rPr>
          <w:rFonts w:ascii="Times New Roman" w:hAnsi="Times New Roman"/>
          <w:b/>
          <w:sz w:val="20"/>
          <w:szCs w:val="20"/>
          <w:u w:val="single"/>
          <w:lang w:val="fr-FR"/>
        </w:rPr>
      </w:pPr>
      <w:r w:rsidRPr="00AA7E43">
        <w:rPr>
          <w:rFonts w:ascii="Times New Roman" w:hAnsi="Times New Roman"/>
          <w:b/>
          <w:sz w:val="20"/>
          <w:szCs w:val="20"/>
          <w:u w:val="single"/>
          <w:lang w:val="fr-FR"/>
        </w:rPr>
        <w:t xml:space="preserve">UN (E) SECRÉTAIRE </w:t>
      </w:r>
      <w:bookmarkEnd w:id="49"/>
      <w:bookmarkEnd w:id="50"/>
      <w:bookmarkEnd w:id="51"/>
      <w:bookmarkEnd w:id="52"/>
      <w:r w:rsidRPr="00AA7E43">
        <w:rPr>
          <w:rFonts w:ascii="Times New Roman" w:hAnsi="Times New Roman"/>
          <w:b/>
          <w:sz w:val="20"/>
          <w:szCs w:val="20"/>
          <w:u w:val="single"/>
          <w:lang w:val="fr-FR"/>
        </w:rPr>
        <w:t>ADMINISTRATIF (VE)</w:t>
      </w:r>
    </w:p>
    <w:p w14:paraId="2C38AC2F" w14:textId="77777777" w:rsidR="00431C63" w:rsidRPr="00AA7E43" w:rsidRDefault="00431C63">
      <w:pPr>
        <w:rPr>
          <w:rFonts w:ascii="Times New Roman" w:hAnsi="Times New Roman"/>
          <w:sz w:val="20"/>
          <w:szCs w:val="20"/>
          <w:lang w:val="fr-FR"/>
        </w:rPr>
      </w:pPr>
      <w:r w:rsidRPr="00AA7E43">
        <w:rPr>
          <w:rFonts w:ascii="Times New Roman" w:hAnsi="Times New Roman"/>
          <w:sz w:val="20"/>
          <w:szCs w:val="20"/>
          <w:lang w:val="fr-FR"/>
        </w:rPr>
        <w:t xml:space="preserve">Lieu d’affectation </w:t>
      </w:r>
      <w:r w:rsidRPr="00AA7E43">
        <w:rPr>
          <w:rFonts w:ascii="Times New Roman" w:hAnsi="Times New Roman"/>
          <w:sz w:val="20"/>
          <w:szCs w:val="20"/>
          <w:lang w:val="fr-FR"/>
        </w:rPr>
        <w:tab/>
        <w:t>:</w:t>
      </w:r>
      <w:r w:rsidRPr="00AA7E43">
        <w:rPr>
          <w:rFonts w:ascii="Times New Roman" w:hAnsi="Times New Roman"/>
          <w:sz w:val="20"/>
          <w:szCs w:val="20"/>
          <w:lang w:val="fr-FR"/>
        </w:rPr>
        <w:tab/>
        <w:t>Ouagadougou</w:t>
      </w:r>
    </w:p>
    <w:p w14:paraId="15325394" w14:textId="77777777" w:rsidR="00431C63" w:rsidRPr="00AA7E43" w:rsidRDefault="00431C63">
      <w:pPr>
        <w:rPr>
          <w:rFonts w:ascii="Times New Roman" w:hAnsi="Times New Roman"/>
          <w:sz w:val="20"/>
          <w:szCs w:val="20"/>
          <w:lang w:val="fr-FR"/>
        </w:rPr>
      </w:pPr>
      <w:r w:rsidRPr="00AA7E43">
        <w:rPr>
          <w:rFonts w:ascii="Times New Roman" w:hAnsi="Times New Roman"/>
          <w:sz w:val="20"/>
          <w:szCs w:val="20"/>
          <w:lang w:val="fr-FR"/>
        </w:rPr>
        <w:t xml:space="preserve">Durée de l’engagement </w:t>
      </w:r>
      <w:r w:rsidRPr="00AA7E43">
        <w:rPr>
          <w:rFonts w:ascii="Times New Roman" w:hAnsi="Times New Roman"/>
          <w:sz w:val="20"/>
          <w:szCs w:val="20"/>
          <w:lang w:val="fr-FR"/>
        </w:rPr>
        <w:tab/>
        <w:t>:</w:t>
      </w:r>
      <w:r w:rsidRPr="00AA7E43">
        <w:rPr>
          <w:rFonts w:ascii="Times New Roman" w:hAnsi="Times New Roman"/>
          <w:sz w:val="20"/>
          <w:szCs w:val="20"/>
          <w:lang w:val="fr-FR"/>
        </w:rPr>
        <w:tab/>
        <w:t>1 an renouvelable</w:t>
      </w:r>
    </w:p>
    <w:p w14:paraId="46BD19B3" w14:textId="424E7CA4" w:rsidR="00431C63" w:rsidRPr="00AA7E43" w:rsidRDefault="00E4238C">
      <w:pPr>
        <w:rPr>
          <w:rFonts w:ascii="Times New Roman" w:hAnsi="Times New Roman"/>
          <w:sz w:val="20"/>
          <w:szCs w:val="20"/>
          <w:lang w:val="fr-FR"/>
        </w:rPr>
      </w:pPr>
      <w:r w:rsidRPr="00AA7E43">
        <w:rPr>
          <w:rFonts w:ascii="Times New Roman" w:hAnsi="Times New Roman"/>
          <w:sz w:val="20"/>
          <w:szCs w:val="20"/>
          <w:lang w:val="fr-FR"/>
        </w:rPr>
        <w:t>Date de début </w:t>
      </w:r>
      <w:r w:rsidRPr="00AA7E43">
        <w:rPr>
          <w:rFonts w:ascii="Times New Roman" w:hAnsi="Times New Roman"/>
          <w:sz w:val="20"/>
          <w:szCs w:val="20"/>
          <w:lang w:val="fr-FR"/>
        </w:rPr>
        <w:tab/>
      </w:r>
      <w:r w:rsidRPr="00AA7E43">
        <w:rPr>
          <w:rFonts w:ascii="Times New Roman" w:hAnsi="Times New Roman"/>
          <w:sz w:val="20"/>
          <w:szCs w:val="20"/>
          <w:lang w:val="fr-FR"/>
        </w:rPr>
        <w:tab/>
        <w:t>:</w:t>
      </w:r>
      <w:r w:rsidRPr="00AA7E43">
        <w:rPr>
          <w:rFonts w:ascii="Times New Roman" w:hAnsi="Times New Roman"/>
          <w:sz w:val="20"/>
          <w:szCs w:val="20"/>
          <w:lang w:val="fr-FR"/>
        </w:rPr>
        <w:tab/>
        <w:t>2019</w:t>
      </w:r>
    </w:p>
    <w:p w14:paraId="5F8FC610" w14:textId="77777777" w:rsidR="00431C63" w:rsidRPr="00AA7E43" w:rsidRDefault="00431C63">
      <w:pPr>
        <w:rPr>
          <w:rFonts w:ascii="Times New Roman" w:hAnsi="Times New Roman"/>
          <w:sz w:val="20"/>
          <w:szCs w:val="20"/>
          <w:lang w:val="fr-FR"/>
        </w:rPr>
      </w:pPr>
    </w:p>
    <w:p w14:paraId="29AE2C14" w14:textId="77777777" w:rsidR="00431C63" w:rsidRPr="00AA7E43" w:rsidRDefault="00431C63">
      <w:pPr>
        <w:rPr>
          <w:rFonts w:ascii="Times New Roman" w:hAnsi="Times New Roman"/>
          <w:b/>
          <w:sz w:val="20"/>
          <w:szCs w:val="20"/>
          <w:lang w:val="fr-FR"/>
        </w:rPr>
      </w:pPr>
      <w:r w:rsidRPr="00AA7E43">
        <w:rPr>
          <w:rFonts w:ascii="Times New Roman" w:hAnsi="Times New Roman"/>
          <w:b/>
          <w:sz w:val="20"/>
          <w:szCs w:val="20"/>
          <w:lang w:val="fr-FR"/>
        </w:rPr>
        <w:t>DESCRIPTION DES TÂCHES</w:t>
      </w:r>
    </w:p>
    <w:p w14:paraId="69A1039A" w14:textId="6203EB87" w:rsidR="00431C63" w:rsidRPr="00AA7E43" w:rsidRDefault="002362E9">
      <w:pPr>
        <w:numPr>
          <w:ilvl w:val="0"/>
          <w:numId w:val="30"/>
        </w:numPr>
        <w:spacing w:after="0"/>
        <w:rPr>
          <w:rFonts w:ascii="Times New Roman" w:hAnsi="Times New Roman"/>
          <w:sz w:val="20"/>
          <w:szCs w:val="20"/>
          <w:lang w:val="fr-FR" w:eastAsia="fr-FR"/>
        </w:rPr>
      </w:pPr>
      <w:r w:rsidRPr="00AA7E43">
        <w:rPr>
          <w:rFonts w:ascii="Times New Roman" w:hAnsi="Times New Roman"/>
          <w:sz w:val="20"/>
          <w:szCs w:val="20"/>
          <w:lang w:val="fr-FR" w:eastAsia="fr-FR"/>
        </w:rPr>
        <w:t>Veiller</w:t>
      </w:r>
      <w:r w:rsidR="00431C63" w:rsidRPr="00AA7E43">
        <w:rPr>
          <w:rFonts w:ascii="Times New Roman" w:hAnsi="Times New Roman"/>
          <w:sz w:val="20"/>
          <w:szCs w:val="20"/>
          <w:lang w:val="fr-FR" w:eastAsia="fr-FR"/>
        </w:rPr>
        <w:t xml:space="preserve"> à l’application correcte des règles administratives du PNUD ;</w:t>
      </w:r>
    </w:p>
    <w:p w14:paraId="61141A5D" w14:textId="1277A055" w:rsidR="00431C63" w:rsidRPr="00AA7E43" w:rsidRDefault="002362E9">
      <w:pPr>
        <w:numPr>
          <w:ilvl w:val="0"/>
          <w:numId w:val="30"/>
        </w:numPr>
        <w:spacing w:after="0"/>
        <w:rPr>
          <w:rFonts w:ascii="Times New Roman" w:hAnsi="Times New Roman"/>
          <w:sz w:val="20"/>
          <w:szCs w:val="20"/>
          <w:lang w:val="fr-FR" w:eastAsia="fr-FR"/>
        </w:rPr>
      </w:pPr>
      <w:r w:rsidRPr="00AA7E43">
        <w:rPr>
          <w:rFonts w:ascii="Times New Roman" w:hAnsi="Times New Roman"/>
          <w:sz w:val="20"/>
          <w:szCs w:val="20"/>
          <w:lang w:val="fr-FR" w:eastAsia="fr-FR"/>
        </w:rPr>
        <w:t>Assurer</w:t>
      </w:r>
      <w:r w:rsidR="00431C63" w:rsidRPr="00AA7E43">
        <w:rPr>
          <w:rFonts w:ascii="Times New Roman" w:hAnsi="Times New Roman"/>
          <w:sz w:val="20"/>
          <w:szCs w:val="20"/>
          <w:lang w:val="fr-FR" w:eastAsia="fr-FR"/>
        </w:rPr>
        <w:t xml:space="preserve"> la rédaction des courriers et messages officiels et internes, et à leur traitement selon les normes du PNUD ; </w:t>
      </w:r>
    </w:p>
    <w:p w14:paraId="5B443F72" w14:textId="11B4068E" w:rsidR="00431C63" w:rsidRPr="00AA7E43" w:rsidRDefault="002362E9">
      <w:pPr>
        <w:numPr>
          <w:ilvl w:val="0"/>
          <w:numId w:val="30"/>
        </w:numPr>
        <w:spacing w:after="0"/>
        <w:rPr>
          <w:rFonts w:ascii="Times New Roman" w:hAnsi="Times New Roman"/>
          <w:sz w:val="20"/>
          <w:szCs w:val="20"/>
          <w:lang w:val="fr-FR" w:eastAsia="fr-FR"/>
        </w:rPr>
      </w:pPr>
      <w:r w:rsidRPr="00AA7E43">
        <w:rPr>
          <w:rFonts w:ascii="Times New Roman" w:hAnsi="Times New Roman"/>
          <w:sz w:val="20"/>
          <w:szCs w:val="20"/>
          <w:lang w:val="fr-FR" w:eastAsia="fr-FR"/>
        </w:rPr>
        <w:t>Veiller</w:t>
      </w:r>
      <w:r w:rsidR="00431C63" w:rsidRPr="00AA7E43">
        <w:rPr>
          <w:rFonts w:ascii="Times New Roman" w:hAnsi="Times New Roman"/>
          <w:sz w:val="20"/>
          <w:szCs w:val="20"/>
          <w:lang w:val="fr-FR" w:eastAsia="fr-FR"/>
        </w:rPr>
        <w:t xml:space="preserve"> au classement des dossiers en assurant la confidentialité des documents </w:t>
      </w:r>
    </w:p>
    <w:p w14:paraId="6442D433" w14:textId="4D66FA58" w:rsidR="00431C63" w:rsidRPr="00AA7E43" w:rsidRDefault="002362E9">
      <w:pPr>
        <w:numPr>
          <w:ilvl w:val="0"/>
          <w:numId w:val="30"/>
        </w:numPr>
        <w:spacing w:after="0"/>
        <w:rPr>
          <w:rFonts w:ascii="Times New Roman" w:hAnsi="Times New Roman"/>
          <w:sz w:val="20"/>
          <w:szCs w:val="20"/>
          <w:lang w:val="fr-FR" w:eastAsia="fr-FR"/>
        </w:rPr>
      </w:pPr>
      <w:r w:rsidRPr="00AA7E43">
        <w:rPr>
          <w:rFonts w:ascii="Times New Roman" w:hAnsi="Times New Roman"/>
          <w:sz w:val="20"/>
          <w:szCs w:val="20"/>
          <w:lang w:val="fr-FR" w:eastAsia="fr-FR"/>
        </w:rPr>
        <w:t>Gérer</w:t>
      </w:r>
      <w:r w:rsidR="00431C63" w:rsidRPr="00AA7E43">
        <w:rPr>
          <w:rFonts w:ascii="Times New Roman" w:hAnsi="Times New Roman"/>
          <w:sz w:val="20"/>
          <w:szCs w:val="20"/>
          <w:lang w:val="fr-FR" w:eastAsia="fr-FR"/>
        </w:rPr>
        <w:t xml:space="preserve"> et organiser l’agenda de (de la) Coordonnateur (rice) de l’UGC, tenant constamment à jour les engagements pris par Le (la) Coordonnateur (rice) sur l’agenda partagée dans Outlook et organisation du transport ;</w:t>
      </w:r>
    </w:p>
    <w:p w14:paraId="72D395EB" w14:textId="647F21E6" w:rsidR="00431C63" w:rsidRPr="00AA7E43" w:rsidRDefault="00F00A39">
      <w:pPr>
        <w:numPr>
          <w:ilvl w:val="0"/>
          <w:numId w:val="30"/>
        </w:numPr>
        <w:spacing w:after="0"/>
        <w:rPr>
          <w:rFonts w:ascii="Times New Roman" w:hAnsi="Times New Roman"/>
          <w:sz w:val="20"/>
          <w:szCs w:val="20"/>
          <w:lang w:val="fr-FR" w:eastAsia="fr-FR"/>
        </w:rPr>
      </w:pPr>
      <w:r w:rsidRPr="00AA7E43">
        <w:rPr>
          <w:rFonts w:ascii="Times New Roman" w:hAnsi="Times New Roman"/>
          <w:sz w:val="20"/>
          <w:szCs w:val="20"/>
          <w:lang w:val="fr-FR" w:eastAsia="fr-FR"/>
        </w:rPr>
        <w:t>Gérer</w:t>
      </w:r>
      <w:r w:rsidR="00431C63" w:rsidRPr="00AA7E43">
        <w:rPr>
          <w:rFonts w:ascii="Times New Roman" w:hAnsi="Times New Roman"/>
          <w:sz w:val="20"/>
          <w:szCs w:val="20"/>
          <w:lang w:val="fr-FR" w:eastAsia="fr-FR"/>
        </w:rPr>
        <w:t xml:space="preserve"> efficacement et discrètement l'organisation des réunions et missions (rédaction et préparation de documents d’information de haute qualité pour les rendez-vous et rédaction des procès-verbaux) ;</w:t>
      </w:r>
    </w:p>
    <w:p w14:paraId="3A2B6011" w14:textId="63C54742" w:rsidR="00431C63" w:rsidRPr="00AA7E43" w:rsidRDefault="00F00A39">
      <w:pPr>
        <w:numPr>
          <w:ilvl w:val="0"/>
          <w:numId w:val="30"/>
        </w:numPr>
        <w:spacing w:after="0"/>
        <w:rPr>
          <w:rFonts w:ascii="Times New Roman" w:hAnsi="Times New Roman"/>
          <w:sz w:val="20"/>
          <w:szCs w:val="20"/>
          <w:lang w:val="fr-FR" w:eastAsia="fr-FR"/>
        </w:rPr>
      </w:pPr>
      <w:r w:rsidRPr="00AA7E43">
        <w:rPr>
          <w:rFonts w:ascii="Times New Roman" w:hAnsi="Times New Roman"/>
          <w:sz w:val="20"/>
          <w:szCs w:val="20"/>
          <w:lang w:val="fr-FR" w:eastAsia="fr-FR"/>
        </w:rPr>
        <w:t>Suivre</w:t>
      </w:r>
      <w:r w:rsidR="00431C63" w:rsidRPr="00AA7E43">
        <w:rPr>
          <w:rFonts w:ascii="Times New Roman" w:hAnsi="Times New Roman"/>
          <w:sz w:val="20"/>
          <w:szCs w:val="20"/>
          <w:lang w:val="fr-FR" w:eastAsia="fr-FR"/>
        </w:rPr>
        <w:t xml:space="preserve"> les dossiers et rappel des engagements du personnel de l’UGC, des dates butoirs des actions et recommandations des réunions ;</w:t>
      </w:r>
    </w:p>
    <w:p w14:paraId="2D114438" w14:textId="7EE9F9C3" w:rsidR="00431C63" w:rsidRPr="00AA7E43" w:rsidRDefault="00F00A39">
      <w:pPr>
        <w:numPr>
          <w:ilvl w:val="0"/>
          <w:numId w:val="30"/>
        </w:numPr>
        <w:spacing w:after="0"/>
        <w:rPr>
          <w:rFonts w:ascii="Times New Roman" w:hAnsi="Times New Roman"/>
          <w:sz w:val="20"/>
          <w:szCs w:val="20"/>
          <w:lang w:val="fr-FR" w:eastAsia="fr-FR"/>
        </w:rPr>
      </w:pPr>
      <w:r w:rsidRPr="00AA7E43">
        <w:rPr>
          <w:rFonts w:ascii="Times New Roman" w:hAnsi="Times New Roman"/>
          <w:sz w:val="20"/>
          <w:szCs w:val="20"/>
          <w:lang w:val="fr-FR" w:eastAsia="fr-FR"/>
        </w:rPr>
        <w:t>Appuyer</w:t>
      </w:r>
      <w:r w:rsidR="00431C63" w:rsidRPr="00AA7E43">
        <w:rPr>
          <w:rFonts w:ascii="Times New Roman" w:hAnsi="Times New Roman"/>
          <w:sz w:val="20"/>
          <w:szCs w:val="20"/>
          <w:lang w:val="fr-FR" w:eastAsia="fr-FR"/>
        </w:rPr>
        <w:t xml:space="preserve"> l’organisation </w:t>
      </w:r>
      <w:r w:rsidR="00206300" w:rsidRPr="00AA7E43">
        <w:rPr>
          <w:rFonts w:ascii="Times New Roman" w:hAnsi="Times New Roman"/>
          <w:sz w:val="20"/>
          <w:szCs w:val="20"/>
          <w:lang w:val="fr-FR" w:eastAsia="fr-FR"/>
        </w:rPr>
        <w:t>administrative</w:t>
      </w:r>
      <w:r w:rsidR="00431C63" w:rsidRPr="00AA7E43">
        <w:rPr>
          <w:rFonts w:ascii="Times New Roman" w:hAnsi="Times New Roman"/>
          <w:sz w:val="20"/>
          <w:szCs w:val="20"/>
          <w:lang w:val="fr-FR" w:eastAsia="fr-FR"/>
        </w:rPr>
        <w:t xml:space="preserve"> et logistique pour les réunions, ateliers et conférences organisés par l’UG </w:t>
      </w:r>
    </w:p>
    <w:p w14:paraId="0A72DC3B" w14:textId="6A1DE202" w:rsidR="00431C63" w:rsidRPr="00AA7E43" w:rsidRDefault="00272725">
      <w:pPr>
        <w:numPr>
          <w:ilvl w:val="0"/>
          <w:numId w:val="30"/>
        </w:numPr>
        <w:spacing w:after="0"/>
        <w:rPr>
          <w:rFonts w:ascii="Times New Roman" w:hAnsi="Times New Roman"/>
          <w:sz w:val="20"/>
          <w:szCs w:val="20"/>
          <w:lang w:val="fr-FR" w:eastAsia="fr-FR"/>
        </w:rPr>
      </w:pPr>
      <w:r w:rsidRPr="00AA7E43">
        <w:rPr>
          <w:rFonts w:ascii="Times New Roman" w:hAnsi="Times New Roman"/>
          <w:sz w:val="20"/>
          <w:szCs w:val="20"/>
          <w:lang w:val="fr-FR" w:eastAsia="fr-FR"/>
        </w:rPr>
        <w:t>Appuyer</w:t>
      </w:r>
      <w:r w:rsidR="00431C63" w:rsidRPr="00AA7E43">
        <w:rPr>
          <w:rFonts w:ascii="Times New Roman" w:hAnsi="Times New Roman"/>
          <w:sz w:val="20"/>
          <w:szCs w:val="20"/>
          <w:lang w:val="fr-FR" w:eastAsia="fr-FR"/>
        </w:rPr>
        <w:t xml:space="preserve"> le suivi des plans de travail (AWP/Budget) et rapports d’activités de l’UG </w:t>
      </w:r>
    </w:p>
    <w:p w14:paraId="73778CA3" w14:textId="17744BF5" w:rsidR="00431C63" w:rsidRPr="00AA7E43" w:rsidRDefault="004817C8">
      <w:pPr>
        <w:numPr>
          <w:ilvl w:val="0"/>
          <w:numId w:val="30"/>
        </w:numPr>
        <w:spacing w:after="0"/>
        <w:rPr>
          <w:rFonts w:ascii="Times New Roman" w:hAnsi="Times New Roman"/>
          <w:sz w:val="20"/>
          <w:szCs w:val="20"/>
          <w:lang w:val="fr-FR" w:eastAsia="fr-FR"/>
        </w:rPr>
      </w:pPr>
      <w:r w:rsidRPr="00AA7E43">
        <w:rPr>
          <w:rFonts w:ascii="Times New Roman" w:hAnsi="Times New Roman"/>
          <w:sz w:val="20"/>
          <w:szCs w:val="20"/>
          <w:lang w:val="fr-FR" w:eastAsia="fr-FR"/>
        </w:rPr>
        <w:t>Mettre</w:t>
      </w:r>
      <w:r w:rsidR="00431C63" w:rsidRPr="00AA7E43">
        <w:rPr>
          <w:rFonts w:ascii="Times New Roman" w:hAnsi="Times New Roman"/>
          <w:sz w:val="20"/>
          <w:szCs w:val="20"/>
          <w:lang w:val="fr-FR" w:eastAsia="fr-FR"/>
        </w:rPr>
        <w:t xml:space="preserve"> à jour et transmettre régulièrement le suivi des contrats de l’UG </w:t>
      </w:r>
    </w:p>
    <w:p w14:paraId="4C5B34D0" w14:textId="0EC42B1B" w:rsidR="00431C63" w:rsidRPr="00AA7E43" w:rsidRDefault="004817C8">
      <w:pPr>
        <w:numPr>
          <w:ilvl w:val="0"/>
          <w:numId w:val="30"/>
        </w:numPr>
        <w:spacing w:after="0"/>
        <w:rPr>
          <w:rFonts w:ascii="Times New Roman" w:hAnsi="Times New Roman"/>
          <w:sz w:val="20"/>
          <w:szCs w:val="20"/>
          <w:lang w:val="fr-FR" w:eastAsia="fr-FR"/>
        </w:rPr>
      </w:pPr>
      <w:r w:rsidRPr="00AA7E43">
        <w:rPr>
          <w:rFonts w:ascii="Times New Roman" w:hAnsi="Times New Roman"/>
          <w:sz w:val="20"/>
          <w:szCs w:val="20"/>
          <w:lang w:val="fr-FR" w:eastAsia="fr-FR"/>
        </w:rPr>
        <w:t>Assurer</w:t>
      </w:r>
      <w:r w:rsidR="00431C63" w:rsidRPr="00AA7E43">
        <w:rPr>
          <w:rFonts w:ascii="Times New Roman" w:hAnsi="Times New Roman"/>
          <w:sz w:val="20"/>
          <w:szCs w:val="20"/>
          <w:lang w:val="fr-FR" w:eastAsia="fr-FR"/>
        </w:rPr>
        <w:t xml:space="preserve"> le traitement et le suivi des documents nécessaires à l’obtention ou au renouvellement des laissez-passer, certificats de famille, visas, carte d’identité des N.U délivrées par le Ministère des Affaires Etrangères et préparation des correspondances en collaboration avec le PNUD ;</w:t>
      </w:r>
    </w:p>
    <w:p w14:paraId="6205E31B" w14:textId="06BD53A0" w:rsidR="00431C63" w:rsidRPr="00AA7E43" w:rsidRDefault="00801B87">
      <w:pPr>
        <w:numPr>
          <w:ilvl w:val="0"/>
          <w:numId w:val="30"/>
        </w:numPr>
        <w:spacing w:after="0"/>
        <w:rPr>
          <w:rFonts w:ascii="Times New Roman" w:hAnsi="Times New Roman"/>
          <w:sz w:val="20"/>
          <w:szCs w:val="20"/>
          <w:lang w:val="fr-FR" w:eastAsia="fr-FR"/>
        </w:rPr>
      </w:pPr>
      <w:r w:rsidRPr="00AA7E43">
        <w:rPr>
          <w:rFonts w:ascii="Times New Roman" w:hAnsi="Times New Roman"/>
          <w:sz w:val="20"/>
          <w:szCs w:val="20"/>
          <w:lang w:val="fr-FR" w:eastAsia="fr-FR"/>
        </w:rPr>
        <w:t>Coordonner</w:t>
      </w:r>
      <w:r w:rsidR="00431C63" w:rsidRPr="00AA7E43">
        <w:rPr>
          <w:rFonts w:ascii="Times New Roman" w:hAnsi="Times New Roman"/>
          <w:sz w:val="20"/>
          <w:szCs w:val="20"/>
          <w:lang w:val="fr-FR" w:eastAsia="fr-FR"/>
        </w:rPr>
        <w:t xml:space="preserve"> la diffusion de l'information administrative entre les membres de l'équipe de l’UGC, les opérations, les finances, le PNUD pays, si nécessaire ;</w:t>
      </w:r>
    </w:p>
    <w:p w14:paraId="16E670F5" w14:textId="389C2592" w:rsidR="00431C63" w:rsidRPr="00AA7E43" w:rsidRDefault="00801B87">
      <w:pPr>
        <w:numPr>
          <w:ilvl w:val="0"/>
          <w:numId w:val="30"/>
        </w:numPr>
        <w:spacing w:after="0"/>
        <w:rPr>
          <w:rFonts w:ascii="Times New Roman" w:hAnsi="Times New Roman"/>
          <w:sz w:val="20"/>
          <w:szCs w:val="20"/>
          <w:lang w:val="fr-FR" w:eastAsia="fr-FR"/>
        </w:rPr>
      </w:pPr>
      <w:r w:rsidRPr="00AA7E43">
        <w:rPr>
          <w:rFonts w:ascii="Times New Roman" w:hAnsi="Times New Roman"/>
          <w:sz w:val="20"/>
          <w:szCs w:val="20"/>
          <w:lang w:val="fr-FR" w:eastAsia="fr-FR"/>
        </w:rPr>
        <w:t>Assurer</w:t>
      </w:r>
      <w:r w:rsidR="00431C63" w:rsidRPr="00AA7E43">
        <w:rPr>
          <w:rFonts w:ascii="Times New Roman" w:hAnsi="Times New Roman"/>
          <w:sz w:val="20"/>
          <w:szCs w:val="20"/>
          <w:lang w:val="fr-FR" w:eastAsia="fr-FR"/>
        </w:rPr>
        <w:t xml:space="preserve"> une communication continue entre le management et le staff </w:t>
      </w:r>
    </w:p>
    <w:p w14:paraId="21881AEE" w14:textId="104F51AF" w:rsidR="00431C63" w:rsidRPr="00AA7E43" w:rsidRDefault="00801B87">
      <w:pPr>
        <w:numPr>
          <w:ilvl w:val="0"/>
          <w:numId w:val="30"/>
        </w:numPr>
        <w:spacing w:after="0"/>
        <w:rPr>
          <w:rFonts w:ascii="Times New Roman" w:hAnsi="Times New Roman"/>
          <w:sz w:val="20"/>
          <w:szCs w:val="20"/>
          <w:lang w:val="fr-FR" w:eastAsia="fr-FR"/>
        </w:rPr>
      </w:pPr>
      <w:r w:rsidRPr="00AA7E43">
        <w:rPr>
          <w:rFonts w:ascii="Times New Roman" w:hAnsi="Times New Roman"/>
          <w:sz w:val="20"/>
          <w:szCs w:val="20"/>
          <w:lang w:val="fr-FR" w:eastAsia="fr-FR"/>
        </w:rPr>
        <w:t>Contribuer</w:t>
      </w:r>
      <w:r w:rsidR="00431C63" w:rsidRPr="00AA7E43">
        <w:rPr>
          <w:rFonts w:ascii="Times New Roman" w:hAnsi="Times New Roman"/>
          <w:sz w:val="20"/>
          <w:szCs w:val="20"/>
          <w:lang w:val="fr-FR" w:eastAsia="fr-FR"/>
        </w:rPr>
        <w:t xml:space="preserve"> activement à la mise en œuvre des procédures de gestion de l’actif de l’UG </w:t>
      </w:r>
    </w:p>
    <w:p w14:paraId="7D7DF193" w14:textId="4CF93ABD" w:rsidR="00431C63" w:rsidRPr="00AA7E43" w:rsidRDefault="00801B87">
      <w:pPr>
        <w:numPr>
          <w:ilvl w:val="0"/>
          <w:numId w:val="30"/>
        </w:numPr>
        <w:spacing w:after="0"/>
        <w:rPr>
          <w:rFonts w:ascii="Times New Roman" w:hAnsi="Times New Roman"/>
          <w:sz w:val="20"/>
          <w:szCs w:val="20"/>
          <w:lang w:val="fr-FR" w:eastAsia="fr-FR"/>
        </w:rPr>
      </w:pPr>
      <w:r w:rsidRPr="00AA7E43">
        <w:rPr>
          <w:rFonts w:ascii="Times New Roman" w:hAnsi="Times New Roman"/>
          <w:sz w:val="20"/>
          <w:szCs w:val="20"/>
          <w:lang w:val="fr-FR" w:eastAsia="fr-FR"/>
        </w:rPr>
        <w:t>Etiqueter</w:t>
      </w:r>
      <w:r w:rsidR="00431C63" w:rsidRPr="00AA7E43">
        <w:rPr>
          <w:rFonts w:ascii="Times New Roman" w:hAnsi="Times New Roman"/>
          <w:sz w:val="20"/>
          <w:szCs w:val="20"/>
          <w:lang w:val="fr-FR" w:eastAsia="fr-FR"/>
        </w:rPr>
        <w:t>/suivre tout meuble ou équipement dès leur réception de chez le fournisseur </w:t>
      </w:r>
    </w:p>
    <w:p w14:paraId="63A9A1CA" w14:textId="605DA802" w:rsidR="00431C63" w:rsidRPr="00AA7E43" w:rsidRDefault="00801B87">
      <w:pPr>
        <w:numPr>
          <w:ilvl w:val="0"/>
          <w:numId w:val="30"/>
        </w:numPr>
        <w:spacing w:after="0"/>
        <w:rPr>
          <w:rFonts w:ascii="Times New Roman" w:hAnsi="Times New Roman"/>
          <w:sz w:val="20"/>
          <w:szCs w:val="20"/>
          <w:lang w:val="fr-FR" w:eastAsia="fr-FR"/>
        </w:rPr>
      </w:pPr>
      <w:r w:rsidRPr="00AA7E43">
        <w:rPr>
          <w:rFonts w:ascii="Times New Roman" w:hAnsi="Times New Roman"/>
          <w:sz w:val="20"/>
          <w:szCs w:val="20"/>
          <w:lang w:val="fr-FR" w:eastAsia="fr-FR"/>
        </w:rPr>
        <w:t>Mettre</w:t>
      </w:r>
      <w:r w:rsidR="00431C63" w:rsidRPr="00AA7E43">
        <w:rPr>
          <w:rFonts w:ascii="Times New Roman" w:hAnsi="Times New Roman"/>
          <w:sz w:val="20"/>
          <w:szCs w:val="20"/>
          <w:lang w:val="fr-FR" w:eastAsia="fr-FR"/>
        </w:rPr>
        <w:t> à jour des données sur les stocks de biens durables et suivi des mouvements de mobilier </w:t>
      </w:r>
    </w:p>
    <w:p w14:paraId="7DB0B94A" w14:textId="09E1B98F" w:rsidR="00431C63" w:rsidRPr="00AA7E43" w:rsidRDefault="00801B87">
      <w:pPr>
        <w:numPr>
          <w:ilvl w:val="0"/>
          <w:numId w:val="30"/>
        </w:numPr>
        <w:spacing w:after="0"/>
        <w:rPr>
          <w:rFonts w:ascii="Times New Roman" w:hAnsi="Times New Roman"/>
          <w:sz w:val="20"/>
          <w:szCs w:val="20"/>
          <w:lang w:val="fr-FR" w:eastAsia="fr-FR"/>
        </w:rPr>
      </w:pPr>
      <w:r w:rsidRPr="00AA7E43">
        <w:rPr>
          <w:rFonts w:ascii="Times New Roman" w:hAnsi="Times New Roman"/>
          <w:sz w:val="20"/>
          <w:szCs w:val="20"/>
          <w:lang w:val="fr-FR" w:eastAsia="fr-FR"/>
        </w:rPr>
        <w:t>Saisir</w:t>
      </w:r>
      <w:r w:rsidR="00431C63" w:rsidRPr="00AA7E43">
        <w:rPr>
          <w:rFonts w:ascii="Times New Roman" w:hAnsi="Times New Roman"/>
          <w:sz w:val="20"/>
          <w:szCs w:val="20"/>
          <w:lang w:val="fr-FR" w:eastAsia="fr-FR"/>
        </w:rPr>
        <w:t xml:space="preserve"> les données dans la base de données de gestion de l’actif (ATLAS) en rapport avec l’assistant aux achats et le (la) responsable administratif (ve) ; </w:t>
      </w:r>
    </w:p>
    <w:p w14:paraId="7FC15632" w14:textId="1D3852F5" w:rsidR="00431C63" w:rsidRPr="00AA7E43" w:rsidRDefault="00801B87">
      <w:pPr>
        <w:numPr>
          <w:ilvl w:val="0"/>
          <w:numId w:val="30"/>
        </w:numPr>
        <w:spacing w:after="0"/>
        <w:rPr>
          <w:rFonts w:ascii="Times New Roman" w:hAnsi="Times New Roman"/>
          <w:sz w:val="20"/>
          <w:szCs w:val="20"/>
          <w:lang w:val="fr-FR" w:eastAsia="fr-FR"/>
        </w:rPr>
      </w:pPr>
      <w:r w:rsidRPr="00AA7E43">
        <w:rPr>
          <w:rFonts w:ascii="Times New Roman" w:hAnsi="Times New Roman"/>
          <w:sz w:val="20"/>
          <w:szCs w:val="20"/>
          <w:lang w:val="fr-FR" w:eastAsia="fr-FR"/>
        </w:rPr>
        <w:t>Appuyer</w:t>
      </w:r>
      <w:r w:rsidR="00431C63" w:rsidRPr="00AA7E43">
        <w:rPr>
          <w:rFonts w:ascii="Times New Roman" w:hAnsi="Times New Roman"/>
          <w:sz w:val="20"/>
          <w:szCs w:val="20"/>
          <w:lang w:val="fr-FR" w:eastAsia="fr-FR"/>
        </w:rPr>
        <w:t xml:space="preserve"> la gestion de la mise à disposition des biens matériels </w:t>
      </w:r>
    </w:p>
    <w:p w14:paraId="3714C85B" w14:textId="098216F7" w:rsidR="00431C63" w:rsidRPr="00AA7E43" w:rsidRDefault="00801B87">
      <w:pPr>
        <w:numPr>
          <w:ilvl w:val="0"/>
          <w:numId w:val="30"/>
        </w:numPr>
        <w:spacing w:after="0"/>
        <w:rPr>
          <w:rFonts w:ascii="Times New Roman" w:hAnsi="Times New Roman"/>
          <w:sz w:val="20"/>
          <w:szCs w:val="20"/>
          <w:lang w:val="fr-FR" w:eastAsia="fr-FR"/>
        </w:rPr>
      </w:pPr>
      <w:r w:rsidRPr="00AA7E43">
        <w:rPr>
          <w:rFonts w:ascii="Times New Roman" w:hAnsi="Times New Roman"/>
          <w:sz w:val="20"/>
          <w:szCs w:val="20"/>
          <w:lang w:val="fr-FR" w:eastAsia="fr-FR"/>
        </w:rPr>
        <w:t>Appuyer</w:t>
      </w:r>
      <w:r w:rsidR="00431C63" w:rsidRPr="00AA7E43">
        <w:rPr>
          <w:rFonts w:ascii="Times New Roman" w:hAnsi="Times New Roman"/>
          <w:sz w:val="20"/>
          <w:szCs w:val="20"/>
          <w:lang w:val="fr-FR" w:eastAsia="fr-FR"/>
        </w:rPr>
        <w:t xml:space="preserve"> la réalisation d’un inventaire annuel des biens matériels afin d’assurer l’exactitude des inscriptions sur les livres et de localiser les biens ;</w:t>
      </w:r>
    </w:p>
    <w:p w14:paraId="33571F34" w14:textId="77777777" w:rsidR="00431C63" w:rsidRPr="00AA7E43" w:rsidRDefault="00431C63">
      <w:pPr>
        <w:numPr>
          <w:ilvl w:val="0"/>
          <w:numId w:val="30"/>
        </w:numPr>
        <w:spacing w:after="0"/>
        <w:rPr>
          <w:rFonts w:ascii="Times New Roman" w:hAnsi="Times New Roman"/>
          <w:sz w:val="20"/>
          <w:szCs w:val="20"/>
          <w:lang w:val="fr-FR" w:eastAsia="fr-FR"/>
        </w:rPr>
      </w:pPr>
      <w:r w:rsidRPr="00AA7E43">
        <w:rPr>
          <w:rFonts w:ascii="Times New Roman" w:hAnsi="Times New Roman"/>
          <w:sz w:val="20"/>
          <w:szCs w:val="20"/>
          <w:lang w:val="fr-FR" w:eastAsia="fr-FR"/>
        </w:rPr>
        <w:t>Toutes autres tâches administratives dans le cadre de la mise en œuvre de l’UGC.</w:t>
      </w:r>
    </w:p>
    <w:p w14:paraId="3054E70E" w14:textId="77777777" w:rsidR="00431C63" w:rsidRPr="00BA3CB0" w:rsidRDefault="00431C63">
      <w:pPr>
        <w:ind w:left="709" w:hanging="283"/>
        <w:rPr>
          <w:rFonts w:ascii="Times New Roman" w:hAnsi="Times New Roman"/>
          <w:sz w:val="20"/>
          <w:szCs w:val="20"/>
          <w:lang w:val="fr-FR"/>
        </w:rPr>
      </w:pPr>
    </w:p>
    <w:p w14:paraId="4430E3C5" w14:textId="77777777" w:rsidR="00431C63" w:rsidRPr="0089237B" w:rsidRDefault="00431C63">
      <w:pPr>
        <w:rPr>
          <w:rFonts w:ascii="Times New Roman" w:hAnsi="Times New Roman"/>
          <w:b/>
          <w:sz w:val="20"/>
          <w:szCs w:val="20"/>
          <w:lang w:val="fr-FR"/>
        </w:rPr>
      </w:pPr>
      <w:r w:rsidRPr="00AA7E43">
        <w:rPr>
          <w:rFonts w:ascii="Times New Roman" w:hAnsi="Times New Roman"/>
          <w:b/>
          <w:sz w:val="20"/>
          <w:szCs w:val="20"/>
          <w:lang w:val="fr-FR"/>
        </w:rPr>
        <w:t>QUALIFICATIONS REQUISES</w:t>
      </w:r>
    </w:p>
    <w:p w14:paraId="4252086E" w14:textId="10CB3D96" w:rsidR="00431C63" w:rsidRPr="0089237B" w:rsidRDefault="00431C63">
      <w:pPr>
        <w:ind w:left="709" w:hanging="283"/>
        <w:rPr>
          <w:rFonts w:ascii="Times New Roman" w:hAnsi="Times New Roman"/>
          <w:sz w:val="20"/>
          <w:szCs w:val="20"/>
          <w:lang w:val="fr-FR"/>
        </w:rPr>
      </w:pPr>
      <w:r w:rsidRPr="00BA3CB0">
        <w:rPr>
          <w:rFonts w:ascii="Times New Roman" w:hAnsi="Times New Roman"/>
          <w:sz w:val="20"/>
          <w:szCs w:val="20"/>
          <w:lang w:val="fr-FR"/>
        </w:rPr>
        <w:fldChar w:fldCharType="begin"/>
      </w:r>
      <w:r w:rsidRPr="00AA7E43">
        <w:rPr>
          <w:rFonts w:ascii="Times New Roman" w:hAnsi="Times New Roman"/>
          <w:sz w:val="20"/>
          <w:szCs w:val="20"/>
          <w:lang w:val="fr-FR"/>
        </w:rPr>
        <w:instrText xml:space="preserve"> SYMBOL 183 \f "Symbol" \s 10 \h </w:instrText>
      </w:r>
      <w:r w:rsidRPr="00BA3CB0">
        <w:rPr>
          <w:rFonts w:ascii="Times New Roman" w:hAnsi="Times New Roman"/>
          <w:sz w:val="20"/>
          <w:szCs w:val="20"/>
          <w:lang w:val="fr-FR"/>
        </w:rPr>
        <w:fldChar w:fldCharType="end"/>
      </w:r>
      <w:r w:rsidRPr="00AA7E43">
        <w:rPr>
          <w:rFonts w:ascii="Times New Roman" w:hAnsi="Times New Roman"/>
          <w:sz w:val="20"/>
          <w:szCs w:val="20"/>
          <w:lang w:val="fr-FR"/>
        </w:rPr>
        <w:tab/>
        <w:t xml:space="preserve">Diplôme (BAC + 3), Licence en Assistanat de Direction, Gestion ou Administration Publique, ou équivalent </w:t>
      </w:r>
    </w:p>
    <w:p w14:paraId="601A290B" w14:textId="47FF2803" w:rsidR="00431C63" w:rsidRPr="00DE6DC4" w:rsidRDefault="00431C63">
      <w:pPr>
        <w:ind w:left="709" w:hanging="283"/>
        <w:rPr>
          <w:rFonts w:ascii="Times New Roman" w:hAnsi="Times New Roman"/>
          <w:sz w:val="20"/>
          <w:szCs w:val="20"/>
          <w:lang w:val="fr-FR"/>
        </w:rPr>
      </w:pPr>
      <w:r w:rsidRPr="00BA3CB0">
        <w:rPr>
          <w:rFonts w:ascii="Times New Roman" w:hAnsi="Times New Roman"/>
          <w:sz w:val="20"/>
          <w:szCs w:val="20"/>
          <w:lang w:val="fr-FR"/>
        </w:rPr>
        <w:fldChar w:fldCharType="begin"/>
      </w:r>
      <w:r w:rsidRPr="00AA7E43">
        <w:rPr>
          <w:rFonts w:ascii="Times New Roman" w:hAnsi="Times New Roman"/>
          <w:sz w:val="20"/>
          <w:szCs w:val="20"/>
          <w:lang w:val="fr-FR"/>
        </w:rPr>
        <w:instrText xml:space="preserve"> SYMBOL 183 \f "Symbol" \s 10 \h </w:instrText>
      </w:r>
      <w:r w:rsidRPr="00BA3CB0">
        <w:rPr>
          <w:rFonts w:ascii="Times New Roman" w:hAnsi="Times New Roman"/>
          <w:sz w:val="20"/>
          <w:szCs w:val="20"/>
          <w:lang w:val="fr-FR"/>
        </w:rPr>
        <w:fldChar w:fldCharType="end"/>
      </w:r>
      <w:r w:rsidRPr="00AA7E43">
        <w:rPr>
          <w:rFonts w:ascii="Times New Roman" w:hAnsi="Times New Roman"/>
          <w:sz w:val="20"/>
          <w:szCs w:val="20"/>
          <w:lang w:val="fr-FR"/>
        </w:rPr>
        <w:tab/>
      </w:r>
      <w:r w:rsidR="00B6155C" w:rsidRPr="0089237B">
        <w:rPr>
          <w:rFonts w:ascii="Times New Roman" w:hAnsi="Times New Roman"/>
          <w:sz w:val="20"/>
          <w:szCs w:val="20"/>
          <w:lang w:val="fr-FR"/>
        </w:rPr>
        <w:t>Avoir</w:t>
      </w:r>
      <w:r w:rsidRPr="000D6246">
        <w:rPr>
          <w:rFonts w:ascii="Times New Roman" w:hAnsi="Times New Roman"/>
          <w:sz w:val="20"/>
          <w:szCs w:val="20"/>
          <w:lang w:val="fr-FR"/>
        </w:rPr>
        <w:t xml:space="preserve"> une expérience d’au moins </w:t>
      </w:r>
      <w:r w:rsidR="00522CB7" w:rsidRPr="009E78AC">
        <w:rPr>
          <w:rFonts w:ascii="Times New Roman" w:hAnsi="Times New Roman"/>
          <w:sz w:val="20"/>
          <w:szCs w:val="20"/>
          <w:lang w:val="fr-FR"/>
        </w:rPr>
        <w:t>…</w:t>
      </w:r>
      <w:r w:rsidRPr="00FA0904">
        <w:rPr>
          <w:rFonts w:ascii="Times New Roman" w:hAnsi="Times New Roman"/>
          <w:sz w:val="20"/>
          <w:szCs w:val="20"/>
          <w:lang w:val="fr-FR"/>
        </w:rPr>
        <w:t xml:space="preserve"> ans dans le domaine du secrétariat notamment </w:t>
      </w:r>
      <w:r w:rsidR="00522CB7" w:rsidRPr="00BD4C29">
        <w:rPr>
          <w:rFonts w:ascii="Times New Roman" w:hAnsi="Times New Roman"/>
          <w:sz w:val="20"/>
          <w:szCs w:val="20"/>
          <w:lang w:val="fr-FR"/>
        </w:rPr>
        <w:t>…</w:t>
      </w:r>
      <w:r w:rsidRPr="00313579">
        <w:rPr>
          <w:rFonts w:ascii="Times New Roman" w:hAnsi="Times New Roman"/>
          <w:sz w:val="20"/>
          <w:szCs w:val="20"/>
          <w:lang w:val="fr-FR"/>
        </w:rPr>
        <w:t xml:space="preserve"> ans en admini</w:t>
      </w:r>
      <w:r w:rsidRPr="00CC404E">
        <w:rPr>
          <w:rFonts w:ascii="Times New Roman" w:hAnsi="Times New Roman"/>
          <w:sz w:val="20"/>
          <w:szCs w:val="20"/>
          <w:lang w:val="fr-FR"/>
        </w:rPr>
        <w:t xml:space="preserve">stration ou en services d’appui à un programme de taille et de complexité </w:t>
      </w:r>
      <w:r w:rsidR="004A35F3" w:rsidRPr="00CC404E">
        <w:rPr>
          <w:rFonts w:ascii="Times New Roman" w:hAnsi="Times New Roman"/>
          <w:sz w:val="20"/>
          <w:szCs w:val="20"/>
          <w:lang w:val="fr-FR"/>
        </w:rPr>
        <w:t>s</w:t>
      </w:r>
      <w:r w:rsidR="004A35F3" w:rsidRPr="00442478">
        <w:rPr>
          <w:rFonts w:ascii="Times New Roman" w:hAnsi="Times New Roman"/>
          <w:sz w:val="20"/>
          <w:szCs w:val="20"/>
          <w:lang w:val="fr-FR"/>
        </w:rPr>
        <w:t>imilaire ;</w:t>
      </w:r>
    </w:p>
    <w:p w14:paraId="66A576F7" w14:textId="375B2F8C" w:rsidR="00431C63" w:rsidRPr="009E78AC" w:rsidRDefault="00431C63">
      <w:pPr>
        <w:ind w:left="709" w:hanging="283"/>
        <w:rPr>
          <w:rFonts w:ascii="Times New Roman" w:hAnsi="Times New Roman"/>
          <w:sz w:val="20"/>
          <w:szCs w:val="20"/>
          <w:lang w:val="fr-FR"/>
        </w:rPr>
      </w:pPr>
      <w:r w:rsidRPr="00BA3CB0">
        <w:rPr>
          <w:rFonts w:ascii="Times New Roman" w:hAnsi="Times New Roman"/>
          <w:sz w:val="20"/>
          <w:szCs w:val="20"/>
          <w:lang w:val="fr-FR"/>
        </w:rPr>
        <w:fldChar w:fldCharType="begin"/>
      </w:r>
      <w:r w:rsidRPr="00AA7E43">
        <w:rPr>
          <w:rFonts w:ascii="Times New Roman" w:hAnsi="Times New Roman"/>
          <w:sz w:val="20"/>
          <w:szCs w:val="20"/>
          <w:lang w:val="fr-FR"/>
        </w:rPr>
        <w:instrText xml:space="preserve"> SYMBOL 183 \f "Symbol" \s 10 \h </w:instrText>
      </w:r>
      <w:r w:rsidRPr="00BA3CB0">
        <w:rPr>
          <w:rFonts w:ascii="Times New Roman" w:hAnsi="Times New Roman"/>
          <w:sz w:val="20"/>
          <w:szCs w:val="20"/>
          <w:lang w:val="fr-FR"/>
        </w:rPr>
        <w:fldChar w:fldCharType="end"/>
      </w:r>
      <w:r w:rsidRPr="00AA7E43">
        <w:rPr>
          <w:rFonts w:ascii="Times New Roman" w:hAnsi="Times New Roman"/>
          <w:sz w:val="20"/>
          <w:szCs w:val="20"/>
          <w:lang w:val="fr-FR"/>
        </w:rPr>
        <w:tab/>
      </w:r>
      <w:r w:rsidR="004A35F3" w:rsidRPr="0089237B">
        <w:rPr>
          <w:rFonts w:ascii="Times New Roman" w:hAnsi="Times New Roman"/>
          <w:sz w:val="20"/>
          <w:szCs w:val="20"/>
          <w:lang w:val="fr-FR"/>
        </w:rPr>
        <w:t>Avoir</w:t>
      </w:r>
      <w:r w:rsidRPr="000D6246">
        <w:rPr>
          <w:rFonts w:ascii="Times New Roman" w:hAnsi="Times New Roman"/>
          <w:sz w:val="20"/>
          <w:szCs w:val="20"/>
          <w:lang w:val="fr-FR"/>
        </w:rPr>
        <w:t xml:space="preserve"> une bonne expérience des procédures et du suivi administratif des programmes/projets du SNU</w:t>
      </w:r>
    </w:p>
    <w:p w14:paraId="74D1D81D" w14:textId="497F653A" w:rsidR="00431C63" w:rsidRPr="00FA0904" w:rsidRDefault="00431C63">
      <w:pPr>
        <w:ind w:left="709" w:hanging="283"/>
        <w:rPr>
          <w:rFonts w:ascii="Times New Roman" w:hAnsi="Times New Roman"/>
          <w:sz w:val="20"/>
          <w:szCs w:val="20"/>
          <w:lang w:val="fr-FR"/>
        </w:rPr>
      </w:pPr>
      <w:r w:rsidRPr="00BA3CB0">
        <w:rPr>
          <w:rFonts w:ascii="Times New Roman" w:hAnsi="Times New Roman"/>
          <w:sz w:val="20"/>
          <w:szCs w:val="20"/>
          <w:lang w:val="fr-FR"/>
        </w:rPr>
        <w:fldChar w:fldCharType="begin"/>
      </w:r>
      <w:r w:rsidRPr="00AA7E43">
        <w:rPr>
          <w:rFonts w:ascii="Times New Roman" w:hAnsi="Times New Roman"/>
          <w:sz w:val="20"/>
          <w:szCs w:val="20"/>
          <w:lang w:val="fr-FR"/>
        </w:rPr>
        <w:instrText xml:space="preserve"> SYMBOL 183 \f "Symbol" \s 10 \h </w:instrText>
      </w:r>
      <w:r w:rsidRPr="00BA3CB0">
        <w:rPr>
          <w:rFonts w:ascii="Times New Roman" w:hAnsi="Times New Roman"/>
          <w:sz w:val="20"/>
          <w:szCs w:val="20"/>
          <w:lang w:val="fr-FR"/>
        </w:rPr>
        <w:fldChar w:fldCharType="end"/>
      </w:r>
      <w:r w:rsidRPr="00AA7E43">
        <w:rPr>
          <w:rFonts w:ascii="Times New Roman" w:hAnsi="Times New Roman"/>
          <w:sz w:val="20"/>
          <w:szCs w:val="20"/>
          <w:lang w:val="fr-FR"/>
        </w:rPr>
        <w:tab/>
      </w:r>
      <w:r w:rsidR="004A35F3" w:rsidRPr="0089237B">
        <w:rPr>
          <w:rFonts w:ascii="Times New Roman" w:hAnsi="Times New Roman"/>
          <w:sz w:val="20"/>
          <w:szCs w:val="20"/>
          <w:lang w:val="fr-FR"/>
        </w:rPr>
        <w:t>Avoir</w:t>
      </w:r>
      <w:r w:rsidRPr="000D6246">
        <w:rPr>
          <w:rFonts w:ascii="Times New Roman" w:hAnsi="Times New Roman"/>
          <w:sz w:val="20"/>
          <w:szCs w:val="20"/>
          <w:lang w:val="fr-FR"/>
        </w:rPr>
        <w:t xml:space="preserve"> une bonne pratique de l’outil informatique (MS-Office, Windows, Excel</w:t>
      </w:r>
      <w:r w:rsidRPr="009E78AC">
        <w:rPr>
          <w:rFonts w:ascii="Times New Roman" w:hAnsi="Times New Roman"/>
          <w:sz w:val="20"/>
          <w:szCs w:val="20"/>
          <w:lang w:val="fr-FR"/>
        </w:rPr>
        <w:t>, Word, etc.)</w:t>
      </w:r>
    </w:p>
    <w:p w14:paraId="315CD070" w14:textId="3FCA2878" w:rsidR="00431C63" w:rsidRPr="00DE6DC4" w:rsidRDefault="00431C63">
      <w:pPr>
        <w:numPr>
          <w:ilvl w:val="0"/>
          <w:numId w:val="30"/>
        </w:numPr>
        <w:spacing w:after="0"/>
        <w:contextualSpacing/>
        <w:rPr>
          <w:rFonts w:ascii="Times New Roman" w:hAnsi="Times New Roman"/>
          <w:sz w:val="20"/>
          <w:szCs w:val="20"/>
          <w:lang w:val="fr-FR"/>
        </w:rPr>
      </w:pPr>
      <w:r w:rsidRPr="00BD4C29">
        <w:rPr>
          <w:rFonts w:ascii="Times New Roman" w:hAnsi="Times New Roman"/>
          <w:sz w:val="20"/>
          <w:szCs w:val="20"/>
          <w:lang w:val="fr-FR"/>
        </w:rPr>
        <w:t xml:space="preserve">Avoir une </w:t>
      </w:r>
      <w:r w:rsidRPr="00313579">
        <w:rPr>
          <w:rFonts w:ascii="Times New Roman" w:hAnsi="Times New Roman"/>
          <w:sz w:val="20"/>
          <w:szCs w:val="20"/>
          <w:lang w:val="fr-FR"/>
        </w:rPr>
        <w:t>bonne co</w:t>
      </w:r>
      <w:r w:rsidRPr="00CC404E">
        <w:rPr>
          <w:rFonts w:ascii="Times New Roman" w:hAnsi="Times New Roman"/>
          <w:sz w:val="20"/>
          <w:szCs w:val="20"/>
          <w:lang w:val="fr-FR"/>
        </w:rPr>
        <w:t>nnaissance du système A</w:t>
      </w:r>
      <w:r w:rsidRPr="00442478">
        <w:rPr>
          <w:rFonts w:ascii="Times New Roman" w:hAnsi="Times New Roman"/>
          <w:sz w:val="20"/>
          <w:szCs w:val="20"/>
          <w:lang w:val="fr-FR"/>
        </w:rPr>
        <w:t xml:space="preserve">TLAS serait un avantage </w:t>
      </w:r>
    </w:p>
    <w:p w14:paraId="50B534EC" w14:textId="0AE0270A" w:rsidR="00431C63" w:rsidRPr="009E78AC" w:rsidRDefault="00431C63">
      <w:pPr>
        <w:ind w:left="709" w:hanging="283"/>
        <w:rPr>
          <w:rFonts w:ascii="Times New Roman" w:hAnsi="Times New Roman"/>
          <w:sz w:val="20"/>
          <w:szCs w:val="20"/>
          <w:lang w:val="fr-FR"/>
        </w:rPr>
      </w:pPr>
      <w:r w:rsidRPr="00BA3CB0">
        <w:rPr>
          <w:rFonts w:ascii="Times New Roman" w:hAnsi="Times New Roman"/>
          <w:sz w:val="20"/>
          <w:szCs w:val="20"/>
          <w:lang w:val="fr-FR"/>
        </w:rPr>
        <w:fldChar w:fldCharType="begin"/>
      </w:r>
      <w:r w:rsidRPr="00AA7E43">
        <w:rPr>
          <w:rFonts w:ascii="Times New Roman" w:hAnsi="Times New Roman"/>
          <w:sz w:val="20"/>
          <w:szCs w:val="20"/>
          <w:lang w:val="fr-FR"/>
        </w:rPr>
        <w:instrText xml:space="preserve"> SYMBOL 183 \f "Symbol" \s 10 \h </w:instrText>
      </w:r>
      <w:r w:rsidRPr="00BA3CB0">
        <w:rPr>
          <w:rFonts w:ascii="Times New Roman" w:hAnsi="Times New Roman"/>
          <w:sz w:val="20"/>
          <w:szCs w:val="20"/>
          <w:lang w:val="fr-FR"/>
        </w:rPr>
        <w:fldChar w:fldCharType="end"/>
      </w:r>
      <w:r w:rsidRPr="00AA7E43">
        <w:rPr>
          <w:rFonts w:ascii="Times New Roman" w:hAnsi="Times New Roman"/>
          <w:sz w:val="20"/>
          <w:szCs w:val="20"/>
          <w:lang w:val="fr-FR"/>
        </w:rPr>
        <w:tab/>
      </w:r>
      <w:r w:rsidR="004A35F3" w:rsidRPr="0089237B">
        <w:rPr>
          <w:rFonts w:ascii="Times New Roman" w:hAnsi="Times New Roman"/>
          <w:sz w:val="20"/>
          <w:szCs w:val="20"/>
          <w:lang w:val="fr-FR"/>
        </w:rPr>
        <w:t>Maîtriser</w:t>
      </w:r>
      <w:r w:rsidRPr="000D6246">
        <w:rPr>
          <w:rFonts w:ascii="Times New Roman" w:hAnsi="Times New Roman"/>
          <w:sz w:val="20"/>
          <w:szCs w:val="20"/>
          <w:lang w:val="fr-FR"/>
        </w:rPr>
        <w:t xml:space="preserve"> la langue française et des connaissances en anglais </w:t>
      </w:r>
    </w:p>
    <w:p w14:paraId="52BC3293" w14:textId="111E6176" w:rsidR="00431C63" w:rsidRPr="00442478" w:rsidRDefault="004A35F3">
      <w:pPr>
        <w:numPr>
          <w:ilvl w:val="0"/>
          <w:numId w:val="30"/>
        </w:numPr>
        <w:spacing w:after="100" w:afterAutospacing="1"/>
        <w:rPr>
          <w:rFonts w:ascii="Times New Roman" w:hAnsi="Times New Roman"/>
          <w:sz w:val="20"/>
          <w:szCs w:val="20"/>
          <w:lang w:val="fr-FR"/>
        </w:rPr>
      </w:pPr>
      <w:r w:rsidRPr="00FA0904">
        <w:rPr>
          <w:rFonts w:ascii="Times New Roman" w:hAnsi="Times New Roman"/>
          <w:sz w:val="20"/>
          <w:szCs w:val="20"/>
          <w:lang w:val="fr-FR"/>
        </w:rPr>
        <w:t>Démontrer</w:t>
      </w:r>
      <w:r w:rsidR="00431C63" w:rsidRPr="00BD4C29">
        <w:rPr>
          <w:rFonts w:ascii="Times New Roman" w:hAnsi="Times New Roman"/>
          <w:sz w:val="20"/>
          <w:szCs w:val="20"/>
          <w:lang w:val="fr-FR"/>
        </w:rPr>
        <w:t xml:space="preserve"> une intégrité en se conformant aux valeu</w:t>
      </w:r>
      <w:r w:rsidR="00431C63" w:rsidRPr="00313579">
        <w:rPr>
          <w:rFonts w:ascii="Times New Roman" w:hAnsi="Times New Roman"/>
          <w:sz w:val="20"/>
          <w:szCs w:val="20"/>
          <w:lang w:val="fr-FR"/>
        </w:rPr>
        <w:t>rs et normes déontologiques</w:t>
      </w:r>
      <w:r w:rsidR="00431C63" w:rsidRPr="00CC404E">
        <w:rPr>
          <w:rFonts w:ascii="Times New Roman" w:hAnsi="Times New Roman"/>
          <w:sz w:val="20"/>
          <w:szCs w:val="20"/>
          <w:lang w:val="fr-FR"/>
        </w:rPr>
        <w:t xml:space="preserve"> des Nations </w:t>
      </w:r>
      <w:r w:rsidRPr="00CC404E">
        <w:rPr>
          <w:rFonts w:ascii="Times New Roman" w:hAnsi="Times New Roman"/>
          <w:sz w:val="20"/>
          <w:szCs w:val="20"/>
          <w:lang w:val="fr-FR"/>
        </w:rPr>
        <w:t>Unies ;</w:t>
      </w:r>
      <w:r w:rsidR="00431C63" w:rsidRPr="00CC404E">
        <w:rPr>
          <w:rFonts w:ascii="Times New Roman" w:hAnsi="Times New Roman"/>
          <w:sz w:val="20"/>
          <w:szCs w:val="20"/>
          <w:lang w:val="fr-FR"/>
        </w:rPr>
        <w:t xml:space="preserve"> </w:t>
      </w:r>
    </w:p>
    <w:p w14:paraId="18ED2060" w14:textId="4E6875DD" w:rsidR="00431C63" w:rsidRPr="007673DF" w:rsidRDefault="004A35F3">
      <w:pPr>
        <w:numPr>
          <w:ilvl w:val="0"/>
          <w:numId w:val="30"/>
        </w:numPr>
        <w:spacing w:before="100" w:beforeAutospacing="1" w:after="100" w:afterAutospacing="1"/>
        <w:rPr>
          <w:rFonts w:ascii="Times New Roman" w:hAnsi="Times New Roman"/>
          <w:sz w:val="20"/>
          <w:szCs w:val="20"/>
          <w:lang w:val="fr-FR"/>
        </w:rPr>
      </w:pPr>
      <w:r w:rsidRPr="00DE6DC4">
        <w:rPr>
          <w:rFonts w:ascii="Times New Roman" w:hAnsi="Times New Roman"/>
          <w:sz w:val="20"/>
          <w:szCs w:val="20"/>
          <w:lang w:val="fr-FR"/>
        </w:rPr>
        <w:t>Démontrer</w:t>
      </w:r>
      <w:r w:rsidR="00431C63" w:rsidRPr="00DE6DC4">
        <w:rPr>
          <w:rFonts w:ascii="Times New Roman" w:hAnsi="Times New Roman"/>
          <w:sz w:val="20"/>
          <w:szCs w:val="20"/>
          <w:lang w:val="fr-FR"/>
        </w:rPr>
        <w:t xml:space="preserve"> un engag</w:t>
      </w:r>
      <w:r w:rsidR="00431C63" w:rsidRPr="00E63A12">
        <w:rPr>
          <w:rFonts w:ascii="Times New Roman" w:hAnsi="Times New Roman"/>
          <w:sz w:val="20"/>
          <w:szCs w:val="20"/>
          <w:lang w:val="fr-FR"/>
        </w:rPr>
        <w:t>ement à la visi</w:t>
      </w:r>
      <w:r w:rsidR="00431C63" w:rsidRPr="007673DF">
        <w:rPr>
          <w:rFonts w:ascii="Times New Roman" w:hAnsi="Times New Roman"/>
          <w:sz w:val="20"/>
          <w:szCs w:val="20"/>
          <w:lang w:val="fr-FR"/>
        </w:rPr>
        <w:t xml:space="preserve">on, la mission et valeurs du </w:t>
      </w:r>
      <w:r w:rsidRPr="007673DF">
        <w:rPr>
          <w:rFonts w:ascii="Times New Roman" w:hAnsi="Times New Roman"/>
          <w:sz w:val="20"/>
          <w:szCs w:val="20"/>
          <w:lang w:val="fr-FR"/>
        </w:rPr>
        <w:t>PNUD ;</w:t>
      </w:r>
    </w:p>
    <w:p w14:paraId="5BFFB6B9" w14:textId="73F0481D" w:rsidR="00431C63" w:rsidRPr="001C32A8" w:rsidRDefault="004A35F3">
      <w:pPr>
        <w:numPr>
          <w:ilvl w:val="0"/>
          <w:numId w:val="30"/>
        </w:numPr>
        <w:spacing w:before="100" w:beforeAutospacing="1" w:after="100" w:afterAutospacing="1"/>
        <w:rPr>
          <w:rFonts w:ascii="Times New Roman" w:hAnsi="Times New Roman"/>
          <w:sz w:val="20"/>
          <w:szCs w:val="20"/>
          <w:lang w:val="fr-FR"/>
        </w:rPr>
      </w:pPr>
      <w:r w:rsidRPr="007673DF">
        <w:rPr>
          <w:rFonts w:ascii="Times New Roman" w:hAnsi="Times New Roman"/>
          <w:sz w:val="20"/>
          <w:szCs w:val="20"/>
          <w:lang w:val="fr-FR"/>
        </w:rPr>
        <w:t>Démontrer</w:t>
      </w:r>
      <w:r w:rsidR="00431C63" w:rsidRPr="00191815">
        <w:rPr>
          <w:rFonts w:ascii="Times New Roman" w:hAnsi="Times New Roman"/>
          <w:sz w:val="20"/>
          <w:szCs w:val="20"/>
          <w:lang w:val="fr-FR"/>
        </w:rPr>
        <w:t xml:space="preserve"> une sensibilité et adaptabilité au niveau de la culture, du genre, de la religio</w:t>
      </w:r>
      <w:r w:rsidR="00431C63" w:rsidRPr="001C32A8">
        <w:rPr>
          <w:rFonts w:ascii="Times New Roman" w:hAnsi="Times New Roman"/>
          <w:sz w:val="20"/>
          <w:szCs w:val="20"/>
          <w:lang w:val="fr-FR"/>
        </w:rPr>
        <w:t xml:space="preserve">n, de la race, de la nationalité et de </w:t>
      </w:r>
      <w:r w:rsidRPr="001C32A8">
        <w:rPr>
          <w:rFonts w:ascii="Times New Roman" w:hAnsi="Times New Roman"/>
          <w:sz w:val="20"/>
          <w:szCs w:val="20"/>
          <w:lang w:val="fr-FR"/>
        </w:rPr>
        <w:t>l’âge ;</w:t>
      </w:r>
    </w:p>
    <w:p w14:paraId="7C11CBB8" w14:textId="6244D4A9" w:rsidR="00431C63" w:rsidRPr="00AA7E43" w:rsidRDefault="004A35F3">
      <w:pPr>
        <w:numPr>
          <w:ilvl w:val="0"/>
          <w:numId w:val="30"/>
        </w:numPr>
        <w:spacing w:before="100" w:beforeAutospacing="1" w:after="100" w:afterAutospacing="1"/>
        <w:rPr>
          <w:rFonts w:ascii="Times New Roman" w:hAnsi="Times New Roman"/>
          <w:sz w:val="20"/>
          <w:szCs w:val="20"/>
          <w:lang w:val="fr-FR"/>
        </w:rPr>
      </w:pPr>
      <w:r w:rsidRPr="00AA7E43">
        <w:rPr>
          <w:rFonts w:ascii="Times New Roman" w:hAnsi="Times New Roman"/>
          <w:sz w:val="20"/>
          <w:szCs w:val="20"/>
          <w:lang w:val="fr-FR"/>
        </w:rPr>
        <w:t>Avoir</w:t>
      </w:r>
      <w:r w:rsidR="00431C63" w:rsidRPr="00AA7E43">
        <w:rPr>
          <w:rFonts w:ascii="Times New Roman" w:hAnsi="Times New Roman"/>
          <w:sz w:val="20"/>
          <w:szCs w:val="20"/>
          <w:lang w:val="fr-FR"/>
        </w:rPr>
        <w:t xml:space="preserve"> un esprit d’initiative et bonne capacité de jugement et </w:t>
      </w:r>
      <w:r w:rsidRPr="00AA7E43">
        <w:rPr>
          <w:rFonts w:ascii="Times New Roman" w:hAnsi="Times New Roman"/>
          <w:sz w:val="20"/>
          <w:szCs w:val="20"/>
          <w:lang w:val="fr-FR"/>
        </w:rPr>
        <w:t>d’analyse ;</w:t>
      </w:r>
      <w:r w:rsidR="00431C63" w:rsidRPr="00AA7E43">
        <w:rPr>
          <w:rFonts w:ascii="Times New Roman" w:hAnsi="Times New Roman"/>
          <w:sz w:val="20"/>
          <w:szCs w:val="20"/>
          <w:lang w:val="fr-FR"/>
        </w:rPr>
        <w:t xml:space="preserve"> </w:t>
      </w:r>
    </w:p>
    <w:p w14:paraId="51C13CFE" w14:textId="4489C4D3" w:rsidR="00431C63" w:rsidRPr="00AA7E43" w:rsidRDefault="004A35F3">
      <w:pPr>
        <w:numPr>
          <w:ilvl w:val="0"/>
          <w:numId w:val="30"/>
        </w:numPr>
        <w:spacing w:after="0"/>
        <w:contextualSpacing/>
        <w:rPr>
          <w:rFonts w:ascii="Times New Roman" w:hAnsi="Times New Roman"/>
          <w:sz w:val="20"/>
          <w:szCs w:val="20"/>
          <w:lang w:val="fr-FR"/>
        </w:rPr>
      </w:pPr>
      <w:r w:rsidRPr="00AA7E43">
        <w:rPr>
          <w:rFonts w:ascii="Times New Roman" w:hAnsi="Times New Roman"/>
          <w:sz w:val="20"/>
          <w:szCs w:val="20"/>
          <w:lang w:val="fr-FR"/>
        </w:rPr>
        <w:t>Avoir</w:t>
      </w:r>
      <w:r w:rsidR="00431C63" w:rsidRPr="00AA7E43">
        <w:rPr>
          <w:rFonts w:ascii="Times New Roman" w:hAnsi="Times New Roman"/>
          <w:sz w:val="20"/>
          <w:szCs w:val="20"/>
          <w:lang w:val="fr-FR"/>
        </w:rPr>
        <w:t xml:space="preserve"> une bonne tenue et </w:t>
      </w:r>
      <w:r w:rsidRPr="00AA7E43">
        <w:rPr>
          <w:rFonts w:ascii="Times New Roman" w:hAnsi="Times New Roman"/>
          <w:sz w:val="20"/>
          <w:szCs w:val="20"/>
          <w:lang w:val="fr-FR"/>
        </w:rPr>
        <w:t>courtoisie ;</w:t>
      </w:r>
    </w:p>
    <w:p w14:paraId="7D4DAC85" w14:textId="4ECD6BC5" w:rsidR="00431C63" w:rsidRPr="00AA7E43" w:rsidRDefault="004A35F3">
      <w:pPr>
        <w:numPr>
          <w:ilvl w:val="0"/>
          <w:numId w:val="30"/>
        </w:numPr>
        <w:spacing w:after="0"/>
        <w:contextualSpacing/>
        <w:rPr>
          <w:rFonts w:ascii="Times New Roman" w:hAnsi="Times New Roman"/>
          <w:sz w:val="20"/>
          <w:szCs w:val="20"/>
          <w:lang w:val="fr-FR"/>
        </w:rPr>
      </w:pPr>
      <w:r w:rsidRPr="00AA7E43">
        <w:rPr>
          <w:rFonts w:ascii="Times New Roman" w:hAnsi="Times New Roman"/>
          <w:sz w:val="20"/>
          <w:szCs w:val="20"/>
          <w:lang w:val="fr-FR"/>
        </w:rPr>
        <w:t>Avoir</w:t>
      </w:r>
      <w:r w:rsidR="00431C63" w:rsidRPr="00AA7E43">
        <w:rPr>
          <w:rFonts w:ascii="Times New Roman" w:hAnsi="Times New Roman"/>
          <w:sz w:val="20"/>
          <w:szCs w:val="20"/>
          <w:lang w:val="fr-FR"/>
        </w:rPr>
        <w:t xml:space="preserve"> le sens élevé de </w:t>
      </w:r>
      <w:r w:rsidRPr="00AA7E43">
        <w:rPr>
          <w:rFonts w:ascii="Times New Roman" w:hAnsi="Times New Roman"/>
          <w:sz w:val="20"/>
          <w:szCs w:val="20"/>
          <w:lang w:val="fr-FR"/>
        </w:rPr>
        <w:t>l’accueil ;</w:t>
      </w:r>
    </w:p>
    <w:p w14:paraId="27E058C3" w14:textId="24C2D79A" w:rsidR="00431C63" w:rsidRPr="00AA7E43" w:rsidRDefault="004A35F3">
      <w:pPr>
        <w:numPr>
          <w:ilvl w:val="0"/>
          <w:numId w:val="30"/>
        </w:numPr>
        <w:spacing w:after="0"/>
        <w:contextualSpacing/>
        <w:rPr>
          <w:rFonts w:ascii="Times New Roman" w:hAnsi="Times New Roman"/>
          <w:sz w:val="20"/>
          <w:szCs w:val="20"/>
          <w:lang w:val="fr-FR"/>
        </w:rPr>
      </w:pPr>
      <w:r w:rsidRPr="00AA7E43">
        <w:rPr>
          <w:rFonts w:ascii="Times New Roman" w:hAnsi="Times New Roman"/>
          <w:sz w:val="20"/>
          <w:szCs w:val="20"/>
          <w:lang w:val="fr-FR"/>
        </w:rPr>
        <w:t>Être</w:t>
      </w:r>
      <w:r w:rsidR="00431C63" w:rsidRPr="00AA7E43">
        <w:rPr>
          <w:rFonts w:ascii="Times New Roman" w:hAnsi="Times New Roman"/>
          <w:sz w:val="20"/>
          <w:szCs w:val="20"/>
          <w:lang w:val="fr-FR"/>
        </w:rPr>
        <w:t xml:space="preserve"> apte de travailler sous </w:t>
      </w:r>
      <w:r w:rsidRPr="00AA7E43">
        <w:rPr>
          <w:rFonts w:ascii="Times New Roman" w:hAnsi="Times New Roman"/>
          <w:sz w:val="20"/>
          <w:szCs w:val="20"/>
          <w:lang w:val="fr-FR"/>
        </w:rPr>
        <w:t>pression ;</w:t>
      </w:r>
    </w:p>
    <w:p w14:paraId="64BA00C9" w14:textId="1B05D814" w:rsidR="00431C63" w:rsidRPr="00AA7E43" w:rsidRDefault="004A35F3">
      <w:pPr>
        <w:numPr>
          <w:ilvl w:val="0"/>
          <w:numId w:val="30"/>
        </w:numPr>
        <w:spacing w:after="0"/>
        <w:contextualSpacing/>
        <w:rPr>
          <w:rFonts w:ascii="Times New Roman" w:hAnsi="Times New Roman"/>
          <w:sz w:val="20"/>
          <w:szCs w:val="20"/>
          <w:lang w:val="fr-FR"/>
        </w:rPr>
      </w:pPr>
      <w:r w:rsidRPr="00AA7E43">
        <w:rPr>
          <w:rFonts w:ascii="Times New Roman" w:hAnsi="Times New Roman"/>
          <w:sz w:val="20"/>
          <w:szCs w:val="20"/>
          <w:lang w:val="fr-FR"/>
        </w:rPr>
        <w:t>Être</w:t>
      </w:r>
      <w:r w:rsidR="00431C63" w:rsidRPr="00AA7E43">
        <w:rPr>
          <w:rFonts w:ascii="Times New Roman" w:hAnsi="Times New Roman"/>
          <w:sz w:val="20"/>
          <w:szCs w:val="20"/>
          <w:lang w:val="fr-FR"/>
        </w:rPr>
        <w:t xml:space="preserve"> d’une grande disponibilité et bonne organisation.</w:t>
      </w:r>
    </w:p>
    <w:p w14:paraId="77EAAAC4" w14:textId="6109A6CD" w:rsidR="009F1181" w:rsidRPr="00DD0A26" w:rsidRDefault="009F1181">
      <w:pPr>
        <w:rPr>
          <w:rFonts w:ascii="Times New Roman" w:hAnsi="Times New Roman"/>
          <w:lang w:val="fr-FR"/>
        </w:rPr>
      </w:pPr>
    </w:p>
    <w:sectPr w:rsidR="009F1181" w:rsidRPr="00DD0A26" w:rsidSect="00075433">
      <w:pgSz w:w="11906" w:h="16838" w:code="9"/>
      <w:pgMar w:top="864" w:right="1152" w:bottom="864" w:left="1152" w:header="72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1B180" w14:textId="77777777" w:rsidR="00F931E3" w:rsidRDefault="00F931E3" w:rsidP="00BD0313">
      <w:pPr>
        <w:spacing w:after="0"/>
      </w:pPr>
      <w:r>
        <w:separator/>
      </w:r>
    </w:p>
  </w:endnote>
  <w:endnote w:type="continuationSeparator" w:id="0">
    <w:p w14:paraId="7CB0A08C" w14:textId="77777777" w:rsidR="00F931E3" w:rsidRDefault="00F931E3" w:rsidP="00BD031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Narrow">
    <w:altName w:val="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Times">
    <w:altName w:val="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E0416E" w14:textId="77777777" w:rsidR="00F1660B" w:rsidRDefault="00F1660B" w:rsidP="00075433">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5F3AEDEE" w14:textId="77777777" w:rsidR="00F1660B" w:rsidRDefault="00F1660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0A5F0" w14:textId="33D4D173" w:rsidR="00F1660B" w:rsidRDefault="00F1660B" w:rsidP="00075433">
    <w:pPr>
      <w:pStyle w:val="Pieddepage"/>
      <w:jc w:val="center"/>
    </w:pPr>
    <w:r>
      <w:rPr>
        <w:rStyle w:val="Numrodepage"/>
      </w:rPr>
      <w:fldChar w:fldCharType="begin"/>
    </w:r>
    <w:r>
      <w:rPr>
        <w:rStyle w:val="Numrodepage"/>
      </w:rPr>
      <w:instrText xml:space="preserve"> PAGE </w:instrText>
    </w:r>
    <w:r>
      <w:rPr>
        <w:rStyle w:val="Numrodepage"/>
      </w:rPr>
      <w:fldChar w:fldCharType="separate"/>
    </w:r>
    <w:r>
      <w:rPr>
        <w:rStyle w:val="Numrodepage"/>
        <w:noProof/>
      </w:rPr>
      <w:t>51</w:t>
    </w:r>
    <w:r>
      <w:rPr>
        <w:rStyle w:val="Numrodepag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5302653"/>
      <w:docPartObj>
        <w:docPartGallery w:val="Page Numbers (Bottom of Page)"/>
        <w:docPartUnique/>
      </w:docPartObj>
    </w:sdtPr>
    <w:sdtEndPr/>
    <w:sdtContent>
      <w:p w14:paraId="60206C5B" w14:textId="6C286259" w:rsidR="00F1660B" w:rsidRDefault="00F1660B">
        <w:pPr>
          <w:pStyle w:val="Pieddepage"/>
        </w:pPr>
        <w:r>
          <w:rPr>
            <w:noProof/>
            <w:lang w:val="fr-FR" w:eastAsia="fr-FR"/>
          </w:rPr>
          <mc:AlternateContent>
            <mc:Choice Requires="wps">
              <w:drawing>
                <wp:anchor distT="0" distB="0" distL="114300" distR="114300" simplePos="0" relativeHeight="251659264" behindDoc="0" locked="0" layoutInCell="0" allowOverlap="1" wp14:anchorId="0664202E" wp14:editId="34A77392">
                  <wp:simplePos x="0" y="0"/>
                  <wp:positionH relativeFrom="rightMargin">
                    <wp:align>left</wp:align>
                  </wp:positionH>
                  <mc:AlternateContent>
                    <mc:Choice Requires="wp14">
                      <wp:positionV relativeFrom="bottomMargin">
                        <wp14:pctPosVOffset>7000</wp14:pctPosVOffset>
                      </wp:positionV>
                    </mc:Choice>
                    <mc:Fallback>
                      <wp:positionV relativeFrom="page">
                        <wp:posOffset>10181590</wp:posOffset>
                      </wp:positionV>
                    </mc:Fallback>
                  </mc:AlternateContent>
                  <wp:extent cx="368300" cy="274320"/>
                  <wp:effectExtent l="9525" t="9525" r="12700" b="11430"/>
                  <wp:wrapNone/>
                  <wp:docPr id="3" name="Rectangle : carré corné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0" cy="274320"/>
                          </a:xfrm>
                          <a:prstGeom prst="foldedCorner">
                            <a:avLst>
                              <a:gd name="adj" fmla="val 34560"/>
                            </a:avLst>
                          </a:prstGeom>
                          <a:solidFill>
                            <a:srgbClr val="FFFFFF"/>
                          </a:solidFill>
                          <a:ln w="3175">
                            <a:solidFill>
                              <a:srgbClr val="808080"/>
                            </a:solidFill>
                            <a:round/>
                            <a:headEnd/>
                            <a:tailEnd/>
                          </a:ln>
                        </wps:spPr>
                        <wps:txbx>
                          <w:txbxContent>
                            <w:p w14:paraId="4A3339AF" w14:textId="2A28297F" w:rsidR="00F1660B" w:rsidRDefault="00F1660B">
                              <w:pPr>
                                <w:jc w:val="center"/>
                              </w:pPr>
                              <w:r>
                                <w:rPr>
                                  <w:szCs w:val="22"/>
                                </w:rPr>
                                <w:fldChar w:fldCharType="begin"/>
                              </w:r>
                              <w:r>
                                <w:instrText>PAGE    \* MERGEFORMAT</w:instrText>
                              </w:r>
                              <w:r>
                                <w:rPr>
                                  <w:szCs w:val="22"/>
                                </w:rPr>
                                <w:fldChar w:fldCharType="separate"/>
                              </w:r>
                              <w:r w:rsidRPr="00F57D56">
                                <w:rPr>
                                  <w:noProof/>
                                  <w:sz w:val="16"/>
                                  <w:szCs w:val="16"/>
                                  <w:lang w:val="fr-FR"/>
                                </w:rPr>
                                <w:t>52</w:t>
                              </w:r>
                              <w:r>
                                <w:rPr>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w:pict w14:anchorId="46EDB8B0">
                <v:shapetype id="_x0000_t65" coordsize="21600,21600" o:spt="65" adj="18900" path="m,l,21600@0,21600,21600@0,21600,xem@0,21600nfl@3@5c@7@9@11@13,21600@0e" w14:anchorId="0664202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textboxrect="0,0,21600,@13" gradientshapeok="t" o:connecttype="rect" o:extrusionok="f"/>
                  <v:handles>
                    <v:h position="#0,bottomRight" xrange="10800,21600"/>
                  </v:handles>
                  <o:complex v:ext="view"/>
                </v:shapetype>
                <v:shape id="Rectangle : carré corné 3" style="position:absolute;left:0;text-align:left;margin-left:0;margin-top:0;width:29pt;height:21.6pt;z-index:251659264;visibility:visible;mso-wrap-style:square;mso-width-percent:0;mso-height-percent:0;mso-top-percent:70;mso-wrap-distance-left:9pt;mso-wrap-distance-top:0;mso-wrap-distance-right:9pt;mso-wrap-distance-bottom:0;mso-position-horizontal:left;mso-position-horizontal-relative:right-margin-area;mso-position-vertical-relative:bottom-margin-area;mso-width-percent:0;mso-height-percent:0;mso-top-percent:70;mso-width-relative:page;mso-height-relative:page;v-text-anchor:top" o:spid="_x0000_s1053" o:allowincell="f" strokecolor="gray" strokeweight=".25pt" type="#_x0000_t65" adj="14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">
                  <v:textbox>
                    <w:txbxContent>
                      <w:p w:rsidR="00F1660B" w:rsidRDefault="00F1660B" w14:paraId="134187C6" w14:textId="2A28297F">
                        <w:pPr>
                          <w:jc w:val="center"/>
                        </w:pPr>
                        <w:r>
                          <w:rPr>
                            <w:szCs w:val="22"/>
                          </w:rPr>
                          <w:fldChar w:fldCharType="begin"/>
                        </w:r>
                        <w:r>
                          <w:instrText>PAGE    \* MERGEFORMAT</w:instrText>
                        </w:r>
                        <w:r>
                          <w:rPr>
                            <w:szCs w:val="22"/>
                          </w:rPr>
                          <w:fldChar w:fldCharType="separate"/>
                        </w:r>
                        <w:r w:rsidRPr="00F57D56">
                          <w:rPr>
                            <w:noProof/>
                            <w:sz w:val="16"/>
                            <w:szCs w:val="16"/>
                            <w:lang w:val="fr-FR"/>
                          </w:rPr>
                          <w:t>52</w:t>
                        </w:r>
                        <w:r>
                          <w:rPr>
                            <w:sz w:val="16"/>
                            <w:szCs w:val="16"/>
                          </w:rPr>
                          <w:fldChar w:fldCharType="end"/>
                        </w:r>
                      </w:p>
                    </w:txbxContent>
                  </v:textbox>
                  <w10:wrap anchorx="margin" anchory="margin"/>
                </v:shape>
              </w:pict>
            </mc:Fallback>
          </mc:AlternateContent>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D17F4" w14:textId="77777777" w:rsidR="00F1660B" w:rsidRDefault="00F1660B">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474CCBEC" w14:textId="77777777" w:rsidR="00F1660B" w:rsidRDefault="00F1660B">
    <w:pPr>
      <w:pStyle w:val="Pieddepage"/>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3FC0B" w14:textId="0A8445F2" w:rsidR="00F1660B" w:rsidRPr="00601E79" w:rsidRDefault="00F1660B">
    <w:pPr>
      <w:pStyle w:val="Pieddepage"/>
      <w:jc w:val="right"/>
      <w:rPr>
        <w:rStyle w:val="Numrodepage"/>
      </w:rPr>
    </w:pPr>
    <w:r w:rsidRPr="00601E79">
      <w:rPr>
        <w:rStyle w:val="Numrodepage"/>
        <w:rFonts w:cs="Arial"/>
        <w:sz w:val="18"/>
        <w:szCs w:val="18"/>
      </w:rPr>
      <w:fldChar w:fldCharType="begin"/>
    </w:r>
    <w:r>
      <w:rPr>
        <w:rStyle w:val="Numrodepage"/>
        <w:rFonts w:cs="Arial"/>
        <w:sz w:val="18"/>
        <w:szCs w:val="18"/>
      </w:rPr>
      <w:instrText>PAGE</w:instrText>
    </w:r>
    <w:r w:rsidRPr="00601E79">
      <w:rPr>
        <w:rStyle w:val="Numrodepage"/>
        <w:rFonts w:cs="Arial"/>
        <w:sz w:val="18"/>
        <w:szCs w:val="18"/>
      </w:rPr>
      <w:instrText xml:space="preserve">  </w:instrText>
    </w:r>
    <w:r w:rsidRPr="00601E79">
      <w:rPr>
        <w:rStyle w:val="Numrodepage"/>
        <w:rFonts w:cs="Arial"/>
        <w:sz w:val="18"/>
        <w:szCs w:val="18"/>
      </w:rPr>
      <w:fldChar w:fldCharType="separate"/>
    </w:r>
    <w:r>
      <w:rPr>
        <w:rStyle w:val="Numrodepage"/>
        <w:rFonts w:cs="Arial"/>
        <w:noProof/>
        <w:sz w:val="18"/>
        <w:szCs w:val="18"/>
      </w:rPr>
      <w:t>95</w:t>
    </w:r>
    <w:r w:rsidRPr="00601E79">
      <w:rPr>
        <w:rStyle w:val="Numrodepage"/>
        <w:rFonts w:cs="Arial"/>
        <w:sz w:val="18"/>
        <w:szCs w:val="18"/>
      </w:rPr>
      <w:fldChar w:fldCharType="end"/>
    </w:r>
  </w:p>
  <w:p w14:paraId="58F92070" w14:textId="77777777" w:rsidR="00F1660B" w:rsidRDefault="00F1660B">
    <w:pPr>
      <w:pStyle w:val="Pieddepage"/>
      <w:ind w:right="360"/>
      <w:rPr>
        <w:rStyle w:val="Numrodepage"/>
      </w:rPr>
    </w:pPr>
  </w:p>
  <w:p w14:paraId="685E5ED9" w14:textId="77777777" w:rsidR="00F1660B" w:rsidRDefault="00F1660B">
    <w:pPr>
      <w:ind w:right="360"/>
      <w:jc w:val="right"/>
      <w:rPr>
        <w:rStyle w:val="Numrodepage"/>
      </w:rPr>
    </w:pPr>
  </w:p>
  <w:p w14:paraId="076995D5" w14:textId="77777777" w:rsidR="00F1660B" w:rsidRDefault="00F1660B">
    <w:pPr>
      <w:pStyle w:val="Pieddepage"/>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F16CE3" w14:textId="6C2DA127" w:rsidR="00F1660B" w:rsidRDefault="00F1660B">
    <w:pPr>
      <w:pStyle w:val="Pieddepage"/>
      <w:framePr w:wrap="around" w:vAnchor="text" w:hAnchor="margin" w:xAlign="right" w:y="1"/>
      <w:rPr>
        <w:rStyle w:val="Numrodepage"/>
      </w:rPr>
    </w:pPr>
    <w:r>
      <w:rPr>
        <w:rStyle w:val="Numrodepage"/>
        <w:rFonts w:cs="Arial"/>
        <w:sz w:val="20"/>
      </w:rPr>
      <w:fldChar w:fldCharType="begin"/>
    </w:r>
    <w:r>
      <w:rPr>
        <w:rStyle w:val="Numrodepage"/>
        <w:rFonts w:cs="Arial"/>
        <w:sz w:val="20"/>
      </w:rPr>
      <w:instrText xml:space="preserve">PAGE  </w:instrText>
    </w:r>
    <w:r>
      <w:rPr>
        <w:rStyle w:val="Numrodepage"/>
        <w:rFonts w:cs="Arial"/>
        <w:sz w:val="20"/>
      </w:rPr>
      <w:fldChar w:fldCharType="separate"/>
    </w:r>
    <w:r>
      <w:rPr>
        <w:rStyle w:val="Numrodepage"/>
        <w:rFonts w:cs="Arial"/>
        <w:noProof/>
        <w:sz w:val="20"/>
      </w:rPr>
      <w:t>96</w:t>
    </w:r>
    <w:r>
      <w:rPr>
        <w:rStyle w:val="Numrodepage"/>
        <w:rFonts w:cs="Arial"/>
        <w:sz w:val="20"/>
      </w:rPr>
      <w:fldChar w:fldCharType="end"/>
    </w:r>
  </w:p>
  <w:p w14:paraId="47EAF18B" w14:textId="77777777" w:rsidR="00F1660B" w:rsidRDefault="00F1660B">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31F900" w14:textId="77777777" w:rsidR="00F931E3" w:rsidRDefault="00F931E3" w:rsidP="00BD0313">
      <w:pPr>
        <w:spacing w:after="0"/>
      </w:pPr>
      <w:r>
        <w:separator/>
      </w:r>
    </w:p>
  </w:footnote>
  <w:footnote w:type="continuationSeparator" w:id="0">
    <w:p w14:paraId="213D4F0E" w14:textId="77777777" w:rsidR="00F931E3" w:rsidRDefault="00F931E3" w:rsidP="00BD0313">
      <w:pPr>
        <w:spacing w:after="0"/>
      </w:pPr>
      <w:r>
        <w:continuationSeparator/>
      </w:r>
    </w:p>
  </w:footnote>
  <w:footnote w:id="1">
    <w:p w14:paraId="50919D75" w14:textId="7933A9D3" w:rsidR="00F1660B" w:rsidRPr="00BA07F4" w:rsidRDefault="00F1660B">
      <w:pPr>
        <w:pStyle w:val="Notedebasdepage"/>
        <w:rPr>
          <w:rFonts w:ascii="Times New Roman" w:hAnsi="Times New Roman"/>
          <w:sz w:val="18"/>
          <w:szCs w:val="18"/>
          <w:lang w:val="fr-FR"/>
        </w:rPr>
      </w:pPr>
      <w:r>
        <w:rPr>
          <w:rStyle w:val="Appelnotedebasdep"/>
        </w:rPr>
        <w:footnoteRef/>
      </w:r>
      <w:r w:rsidRPr="00CA4889">
        <w:rPr>
          <w:lang w:val="fr-FR"/>
        </w:rPr>
        <w:t xml:space="preserve"> </w:t>
      </w:r>
      <w:r w:rsidRPr="00E84160">
        <w:rPr>
          <w:rFonts w:ascii="Times New Roman" w:hAnsi="Times New Roman"/>
          <w:sz w:val="18"/>
          <w:szCs w:val="18"/>
          <w:lang w:val="fr-FR"/>
        </w:rPr>
        <w:t>Les actes du Forum national sur la justice tenue les 5,6 et 7 octobre 1998 ; Rapport diagnostic pour la tenue des états généraux de la justice de mars 2015 ; Rapport diagnostic du secteur « Justice et des droits humains » d’août 2017 en vue de l’élaboration de la politique sectorielle.</w:t>
      </w:r>
    </w:p>
  </w:footnote>
  <w:footnote w:id="2">
    <w:p w14:paraId="6A64F5FA" w14:textId="45CDCDDE" w:rsidR="00F1660B" w:rsidRPr="00A83E65" w:rsidRDefault="00F1660B">
      <w:pPr>
        <w:pStyle w:val="Notedebasdepage"/>
        <w:rPr>
          <w:rFonts w:ascii="Times New Roman" w:hAnsi="Times New Roman"/>
          <w:sz w:val="18"/>
          <w:szCs w:val="18"/>
          <w:lang w:val="fr-FR"/>
        </w:rPr>
      </w:pPr>
      <w:r w:rsidRPr="001E44EE">
        <w:rPr>
          <w:rStyle w:val="Appelnotedebasdep"/>
          <w:rFonts w:ascii="Times New Roman" w:hAnsi="Times New Roman"/>
          <w:szCs w:val="18"/>
        </w:rPr>
        <w:footnoteRef/>
      </w:r>
      <w:r w:rsidRPr="001E44EE">
        <w:rPr>
          <w:rFonts w:ascii="Times New Roman" w:hAnsi="Times New Roman"/>
          <w:sz w:val="18"/>
          <w:szCs w:val="18"/>
          <w:lang w:val="fr-FR"/>
        </w:rPr>
        <w:t xml:space="preserve"> http://lefaso.net/spip.php?article80245</w:t>
      </w:r>
      <w:r>
        <w:rPr>
          <w:rFonts w:ascii="Times New Roman" w:hAnsi="Times New Roman"/>
          <w:sz w:val="18"/>
          <w:szCs w:val="18"/>
          <w:lang w:val="fr-FR"/>
        </w:rPr>
        <w:t>.</w:t>
      </w:r>
    </w:p>
  </w:footnote>
  <w:footnote w:id="3">
    <w:p w14:paraId="3DFB9C46" w14:textId="035F90E6" w:rsidR="00F1660B" w:rsidRPr="00A83E65" w:rsidRDefault="00F1660B" w:rsidP="005972B8">
      <w:pPr>
        <w:pStyle w:val="Notedebasdepage"/>
        <w:rPr>
          <w:rFonts w:ascii="Times New Roman" w:hAnsi="Times New Roman"/>
          <w:sz w:val="18"/>
          <w:szCs w:val="18"/>
          <w:lang w:val="fr-FR"/>
        </w:rPr>
      </w:pPr>
      <w:r w:rsidRPr="00A83E65">
        <w:rPr>
          <w:rStyle w:val="Appelnotedebasdep"/>
          <w:rFonts w:ascii="Times New Roman" w:hAnsi="Times New Roman"/>
          <w:szCs w:val="18"/>
        </w:rPr>
        <w:footnoteRef/>
      </w:r>
      <w:r w:rsidRPr="00A83E65">
        <w:rPr>
          <w:rFonts w:ascii="Times New Roman" w:hAnsi="Times New Roman"/>
          <w:sz w:val="18"/>
          <w:szCs w:val="18"/>
          <w:lang w:val="fr-FR"/>
        </w:rPr>
        <w:t xml:space="preserve"> Plateforme de la coalition contre la vie chère et de la lutte contre l’impunité</w:t>
      </w:r>
      <w:r>
        <w:rPr>
          <w:rFonts w:ascii="Times New Roman" w:hAnsi="Times New Roman"/>
          <w:sz w:val="18"/>
          <w:szCs w:val="18"/>
          <w:lang w:val="fr-FR"/>
        </w:rPr>
        <w:t>.</w:t>
      </w:r>
    </w:p>
  </w:footnote>
  <w:footnote w:id="4">
    <w:p w14:paraId="78A0EA8C" w14:textId="04467377" w:rsidR="00F1660B" w:rsidRPr="00A83E65" w:rsidRDefault="00F1660B">
      <w:pPr>
        <w:pStyle w:val="Notedebasdepage"/>
        <w:rPr>
          <w:rFonts w:ascii="Times New Roman" w:hAnsi="Times New Roman"/>
          <w:sz w:val="18"/>
          <w:szCs w:val="18"/>
          <w:lang w:val="fr-FR"/>
        </w:rPr>
      </w:pPr>
      <w:r w:rsidRPr="00A83E65">
        <w:rPr>
          <w:rStyle w:val="Appelnotedebasdep"/>
          <w:rFonts w:ascii="Times New Roman" w:hAnsi="Times New Roman"/>
          <w:szCs w:val="18"/>
        </w:rPr>
        <w:footnoteRef/>
      </w:r>
      <w:r w:rsidRPr="00A83E65">
        <w:rPr>
          <w:rFonts w:ascii="Times New Roman" w:hAnsi="Times New Roman"/>
          <w:sz w:val="18"/>
          <w:szCs w:val="18"/>
          <w:lang w:val="fr-FR"/>
        </w:rPr>
        <w:t xml:space="preserve"> Incendie du Palais de justice de Bobo Dioulasso durant l’insurrection d’octobre 2014 ; attaque du Palais et de la prison de Fada N’Gourma ; attaque du TGI de Manga en 2017</w:t>
      </w:r>
      <w:r>
        <w:rPr>
          <w:rFonts w:ascii="Times New Roman" w:hAnsi="Times New Roman"/>
          <w:sz w:val="18"/>
          <w:szCs w:val="18"/>
          <w:lang w:val="fr-FR"/>
        </w:rPr>
        <w:t>.</w:t>
      </w:r>
    </w:p>
  </w:footnote>
  <w:footnote w:id="5">
    <w:p w14:paraId="7E75F5A4" w14:textId="1DC860A4" w:rsidR="00F1660B" w:rsidRPr="00EF4C7C" w:rsidRDefault="00F1660B" w:rsidP="00E33428">
      <w:pPr>
        <w:pStyle w:val="Notedebasdepage"/>
        <w:rPr>
          <w:rFonts w:ascii="Times New Roman" w:hAnsi="Times New Roman"/>
          <w:sz w:val="18"/>
          <w:szCs w:val="18"/>
          <w:lang w:val="fr-FR"/>
        </w:rPr>
      </w:pPr>
      <w:r w:rsidRPr="00A83E65">
        <w:rPr>
          <w:rStyle w:val="Appelnotedebasdep"/>
          <w:rFonts w:ascii="Times New Roman" w:hAnsi="Times New Roman"/>
          <w:szCs w:val="18"/>
        </w:rPr>
        <w:footnoteRef/>
      </w:r>
      <w:r w:rsidRPr="00A83E65">
        <w:rPr>
          <w:rFonts w:ascii="Times New Roman" w:hAnsi="Times New Roman"/>
          <w:sz w:val="18"/>
          <w:szCs w:val="18"/>
          <w:lang w:val="fr-FR"/>
        </w:rPr>
        <w:t xml:space="preserve"> </w:t>
      </w:r>
      <w:r w:rsidRPr="001E44EE">
        <w:rPr>
          <w:rFonts w:ascii="Times New Roman" w:hAnsi="Times New Roman"/>
          <w:sz w:val="18"/>
          <w:szCs w:val="18"/>
          <w:lang w:val="fr-FR"/>
        </w:rPr>
        <w:t>Il s’agit des tribunaux de grande instance de Manga, Diapaga, Fada gourma, Kaya, Gaoua, Diébougou, Koupéla, Bogandé, Léo, Bobo Dioulasso</w:t>
      </w:r>
      <w:r>
        <w:rPr>
          <w:rFonts w:ascii="Times New Roman" w:hAnsi="Times New Roman"/>
          <w:sz w:val="18"/>
          <w:szCs w:val="18"/>
          <w:lang w:val="fr-FR"/>
        </w:rPr>
        <w:t>.</w:t>
      </w:r>
    </w:p>
  </w:footnote>
  <w:footnote w:id="6">
    <w:p w14:paraId="2774F8D8" w14:textId="2B304733" w:rsidR="00F1660B" w:rsidRPr="00EF4C7C" w:rsidRDefault="00F1660B" w:rsidP="00616D97">
      <w:pPr>
        <w:pStyle w:val="Notedebasdepage"/>
        <w:rPr>
          <w:rFonts w:ascii="Times New Roman" w:hAnsi="Times New Roman"/>
          <w:sz w:val="18"/>
          <w:szCs w:val="18"/>
          <w:lang w:val="fr-FR"/>
        </w:rPr>
      </w:pPr>
      <w:r w:rsidRPr="00EF4C7C">
        <w:rPr>
          <w:rStyle w:val="Appelnotedebasdep"/>
          <w:rFonts w:ascii="Times New Roman" w:hAnsi="Times New Roman"/>
          <w:szCs w:val="18"/>
        </w:rPr>
        <w:footnoteRef/>
      </w:r>
      <w:r w:rsidRPr="00EF4C7C">
        <w:rPr>
          <w:rFonts w:ascii="Times New Roman" w:hAnsi="Times New Roman"/>
          <w:sz w:val="18"/>
          <w:szCs w:val="18"/>
          <w:lang w:val="fr-FR"/>
        </w:rPr>
        <w:t xml:space="preserve"> Tableau de bord statistique de la justice édition mars 2018</w:t>
      </w:r>
      <w:r>
        <w:rPr>
          <w:rFonts w:ascii="Times New Roman" w:hAnsi="Times New Roman"/>
          <w:sz w:val="18"/>
          <w:szCs w:val="18"/>
          <w:lang w:val="fr-FR"/>
        </w:rPr>
        <w:t>.</w:t>
      </w:r>
    </w:p>
  </w:footnote>
  <w:footnote w:id="7">
    <w:p w14:paraId="7D6ABD34" w14:textId="77777777" w:rsidR="00F1660B" w:rsidRPr="0066477D" w:rsidRDefault="00F1660B" w:rsidP="00474B70">
      <w:pPr>
        <w:pStyle w:val="Notedebasdepage"/>
        <w:rPr>
          <w:rFonts w:asciiTheme="majorBidi" w:hAnsiTheme="majorBidi" w:cstheme="majorBidi"/>
          <w:sz w:val="18"/>
          <w:szCs w:val="18"/>
          <w:lang w:val="fr-FR"/>
        </w:rPr>
      </w:pPr>
      <w:r w:rsidRPr="0066477D">
        <w:rPr>
          <w:rStyle w:val="Appelnotedebasdep"/>
          <w:rFonts w:asciiTheme="majorBidi" w:hAnsiTheme="majorBidi" w:cstheme="majorBidi"/>
          <w:szCs w:val="18"/>
        </w:rPr>
        <w:footnoteRef/>
      </w:r>
      <w:r w:rsidRPr="0066477D">
        <w:rPr>
          <w:rFonts w:asciiTheme="majorBidi" w:hAnsiTheme="majorBidi" w:cstheme="majorBidi"/>
          <w:sz w:val="18"/>
          <w:szCs w:val="18"/>
          <w:lang w:val="fr-FR"/>
        </w:rPr>
        <w:t xml:space="preserve"> Etude sur l’accès à la justice au Burkina Faso, novembre 2018</w:t>
      </w:r>
    </w:p>
  </w:footnote>
  <w:footnote w:id="8">
    <w:p w14:paraId="50E597F3" w14:textId="77777777" w:rsidR="00F1660B" w:rsidRPr="0066477D" w:rsidRDefault="00F1660B" w:rsidP="00474B70">
      <w:pPr>
        <w:pStyle w:val="Notedebasdepage"/>
        <w:rPr>
          <w:rFonts w:asciiTheme="majorBidi" w:hAnsiTheme="majorBidi" w:cstheme="majorBidi"/>
          <w:sz w:val="18"/>
          <w:szCs w:val="18"/>
          <w:lang w:val="fr-FR"/>
        </w:rPr>
      </w:pPr>
      <w:r w:rsidRPr="0066477D">
        <w:rPr>
          <w:rStyle w:val="Appelnotedebasdep"/>
          <w:rFonts w:asciiTheme="majorBidi" w:hAnsiTheme="majorBidi" w:cstheme="majorBidi"/>
          <w:szCs w:val="18"/>
        </w:rPr>
        <w:footnoteRef/>
      </w:r>
      <w:r w:rsidRPr="0066477D">
        <w:rPr>
          <w:rFonts w:asciiTheme="majorBidi" w:hAnsiTheme="majorBidi" w:cstheme="majorBidi"/>
          <w:sz w:val="18"/>
          <w:szCs w:val="18"/>
          <w:lang w:val="fr-FR"/>
        </w:rPr>
        <w:t xml:space="preserve"> Barème indicatif des frais et honoraires des avocats du Burkina Faso</w:t>
      </w:r>
    </w:p>
  </w:footnote>
  <w:footnote w:id="9">
    <w:p w14:paraId="1AAF30C2" w14:textId="02116772" w:rsidR="00F1660B" w:rsidRPr="0066477D" w:rsidRDefault="00F1660B">
      <w:pPr>
        <w:pStyle w:val="Notedebasdepage"/>
        <w:rPr>
          <w:rFonts w:asciiTheme="majorBidi" w:hAnsiTheme="majorBidi" w:cstheme="majorBidi"/>
          <w:sz w:val="18"/>
          <w:szCs w:val="18"/>
          <w:lang w:val="fr-FR"/>
        </w:rPr>
      </w:pPr>
      <w:r w:rsidRPr="0066477D">
        <w:rPr>
          <w:rStyle w:val="Appelnotedebasdep"/>
          <w:rFonts w:asciiTheme="majorBidi" w:hAnsiTheme="majorBidi" w:cstheme="majorBidi"/>
          <w:szCs w:val="18"/>
        </w:rPr>
        <w:footnoteRef/>
      </w:r>
      <w:r w:rsidRPr="0066477D">
        <w:rPr>
          <w:rFonts w:asciiTheme="majorBidi" w:hAnsiTheme="majorBidi" w:cstheme="majorBidi"/>
          <w:sz w:val="18"/>
          <w:szCs w:val="18"/>
          <w:lang w:val="fr-FR"/>
        </w:rPr>
        <w:t xml:space="preserve"> - </w:t>
      </w:r>
      <w:hyperlink r:id="rId1" w:history="1">
        <w:r w:rsidRPr="0083177B">
          <w:rPr>
            <w:rStyle w:val="Lienhypertexte"/>
            <w:rFonts w:asciiTheme="majorBidi" w:hAnsiTheme="majorBidi" w:cstheme="majorBidi"/>
            <w:lang w:val="fr-FR"/>
          </w:rPr>
          <w:t>https://www.presimetre.bf/</w:t>
        </w:r>
      </w:hyperlink>
      <w:r w:rsidRPr="0083177B">
        <w:rPr>
          <w:rStyle w:val="Lienhypertexte"/>
          <w:rFonts w:asciiTheme="majorBidi" w:hAnsiTheme="majorBidi" w:cstheme="majorBidi"/>
          <w:lang w:val="fr-FR"/>
        </w:rPr>
        <w:t xml:space="preserve"> </w:t>
      </w:r>
    </w:p>
    <w:p w14:paraId="06613713" w14:textId="6B6212B4" w:rsidR="00F1660B" w:rsidRPr="0066477D" w:rsidRDefault="00F1660B" w:rsidP="00924F81">
      <w:pPr>
        <w:pStyle w:val="Notedebasdepage"/>
        <w:rPr>
          <w:rFonts w:asciiTheme="majorBidi" w:hAnsiTheme="majorBidi" w:cstheme="majorBidi"/>
          <w:strike/>
          <w:sz w:val="18"/>
          <w:szCs w:val="18"/>
          <w:lang w:val="fr-FR"/>
        </w:rPr>
      </w:pPr>
      <w:r w:rsidRPr="0066477D">
        <w:rPr>
          <w:rFonts w:asciiTheme="majorBidi" w:hAnsiTheme="majorBidi" w:cstheme="majorBidi"/>
          <w:sz w:val="18"/>
          <w:szCs w:val="18"/>
          <w:lang w:val="fr-FR"/>
        </w:rPr>
        <w:t xml:space="preserve">  - </w:t>
      </w:r>
      <w:hyperlink r:id="rId2" w:history="1">
        <w:r w:rsidRPr="0066477D">
          <w:rPr>
            <w:rStyle w:val="Lienhypertexte"/>
            <w:rFonts w:asciiTheme="majorBidi" w:hAnsiTheme="majorBidi" w:cstheme="majorBidi"/>
            <w:sz w:val="18"/>
            <w:szCs w:val="18"/>
            <w:lang w:val="fr-FR"/>
          </w:rPr>
          <w:t>http://renlac.com/tag/rapport-etat-de-la-corruption</w:t>
        </w:r>
      </w:hyperlink>
      <w:r w:rsidRPr="0066477D">
        <w:rPr>
          <w:rStyle w:val="Lienhypertexte"/>
          <w:rFonts w:asciiTheme="majorBidi" w:hAnsiTheme="majorBidi" w:cstheme="majorBidi"/>
          <w:sz w:val="18"/>
          <w:szCs w:val="18"/>
          <w:lang w:val="fr-FR"/>
        </w:rPr>
        <w:t xml:space="preserve"> </w:t>
      </w:r>
    </w:p>
  </w:footnote>
  <w:footnote w:id="10">
    <w:p w14:paraId="72725BB8" w14:textId="2C74628D" w:rsidR="00F1660B" w:rsidRPr="0066477D" w:rsidRDefault="00F1660B">
      <w:pPr>
        <w:pStyle w:val="Notedebasdepage"/>
        <w:rPr>
          <w:rFonts w:ascii="Times New Roman" w:hAnsi="Times New Roman"/>
          <w:sz w:val="18"/>
          <w:szCs w:val="18"/>
        </w:rPr>
      </w:pPr>
      <w:r w:rsidRPr="0066477D">
        <w:rPr>
          <w:rStyle w:val="Appelnotedebasdep"/>
          <w:rFonts w:asciiTheme="majorBidi" w:hAnsiTheme="majorBidi" w:cstheme="majorBidi"/>
          <w:szCs w:val="18"/>
        </w:rPr>
        <w:footnoteRef/>
      </w:r>
      <w:r w:rsidRPr="0066477D">
        <w:rPr>
          <w:rFonts w:asciiTheme="majorBidi" w:hAnsiTheme="majorBidi" w:cstheme="majorBidi"/>
          <w:sz w:val="18"/>
          <w:szCs w:val="18"/>
          <w:lang w:val="fr-FR"/>
        </w:rPr>
        <w:t xml:space="preserve"> En décembre 2016, 926 personnes pour la plupart des femmes, exclues sociales ont été enregistrées dans 13 centres d’accueils ou cours de solidarité du Burkina Faso. </w:t>
      </w:r>
      <w:r w:rsidRPr="0066477D">
        <w:rPr>
          <w:rFonts w:asciiTheme="majorBidi" w:hAnsiTheme="majorBidi" w:cstheme="majorBidi"/>
          <w:sz w:val="18"/>
          <w:szCs w:val="18"/>
        </w:rPr>
        <w:t xml:space="preserve">Cf </w:t>
      </w:r>
      <w:hyperlink r:id="rId3" w:history="1">
        <w:r w:rsidRPr="0066477D">
          <w:rPr>
            <w:rStyle w:val="Lienhypertexte"/>
            <w:rFonts w:asciiTheme="majorBidi" w:hAnsiTheme="majorBidi" w:cstheme="majorBidi"/>
          </w:rPr>
          <w:t>http://netafrique.net/burkina-un-millier-de-femmes-bannies-pour-sorcellerie-enregistrees-dans-13-centres-daccueil/</w:t>
        </w:r>
      </w:hyperlink>
      <w:r>
        <w:rPr>
          <w:rFonts w:asciiTheme="majorBidi" w:hAnsiTheme="majorBidi" w:cstheme="majorBidi"/>
          <w:sz w:val="18"/>
          <w:szCs w:val="18"/>
        </w:rPr>
        <w:t xml:space="preserve"> </w:t>
      </w:r>
    </w:p>
  </w:footnote>
  <w:footnote w:id="11">
    <w:p w14:paraId="5F433FC6" w14:textId="7FDBA45A" w:rsidR="00F1660B" w:rsidRPr="00102FC1" w:rsidRDefault="00F1660B" w:rsidP="003F6727">
      <w:pPr>
        <w:pStyle w:val="Notedebasdepage"/>
        <w:rPr>
          <w:rFonts w:ascii="Times New Roman" w:hAnsi="Times New Roman"/>
          <w:sz w:val="18"/>
          <w:szCs w:val="18"/>
          <w:lang w:val="fr-FR"/>
        </w:rPr>
      </w:pPr>
      <w:r w:rsidRPr="00102FC1">
        <w:rPr>
          <w:rStyle w:val="Appelnotedebasdep"/>
          <w:rFonts w:ascii="Times New Roman" w:hAnsi="Times New Roman"/>
          <w:szCs w:val="18"/>
        </w:rPr>
        <w:footnoteRef/>
      </w:r>
      <w:r w:rsidRPr="00102FC1">
        <w:rPr>
          <w:rFonts w:ascii="Times New Roman" w:hAnsi="Times New Roman"/>
          <w:sz w:val="18"/>
          <w:szCs w:val="18"/>
          <w:lang w:val="fr-FR"/>
        </w:rPr>
        <w:t xml:space="preserve"> « Le jour nous avons peur de l’armée et la nuit des djihadistes » Rapport Human Right Watch, Mai 2018</w:t>
      </w:r>
    </w:p>
  </w:footnote>
  <w:footnote w:id="12">
    <w:p w14:paraId="73559566" w14:textId="77777777" w:rsidR="00F1660B" w:rsidRPr="001E44EE" w:rsidRDefault="00F1660B" w:rsidP="003F6727">
      <w:pPr>
        <w:pStyle w:val="Notedebasdepage"/>
        <w:rPr>
          <w:rFonts w:ascii="Times New Roman" w:hAnsi="Times New Roman"/>
          <w:sz w:val="18"/>
          <w:szCs w:val="18"/>
          <w:lang w:val="fr-FR"/>
        </w:rPr>
      </w:pPr>
      <w:r w:rsidRPr="001E44EE">
        <w:rPr>
          <w:rStyle w:val="Appelnotedebasdep"/>
          <w:rFonts w:ascii="Times New Roman" w:hAnsi="Times New Roman"/>
          <w:szCs w:val="18"/>
        </w:rPr>
        <w:footnoteRef/>
      </w:r>
      <w:r w:rsidRPr="001E44EE">
        <w:rPr>
          <w:rFonts w:ascii="Times New Roman" w:hAnsi="Times New Roman"/>
          <w:sz w:val="18"/>
          <w:szCs w:val="18"/>
          <w:lang w:val="fr-FR"/>
        </w:rPr>
        <w:t xml:space="preserve"> - </w:t>
      </w:r>
      <w:hyperlink r:id="rId4" w:history="1">
        <w:r w:rsidRPr="001E44EE">
          <w:rPr>
            <w:rStyle w:val="Lienhypertexte"/>
            <w:rFonts w:ascii="Times New Roman" w:hAnsi="Times New Roman"/>
            <w:sz w:val="18"/>
            <w:szCs w:val="18"/>
            <w:lang w:val="fr-FR"/>
          </w:rPr>
          <w:t>http://www.fasozine.com/actualite/politique/6216-neutralisation-de-146-terroristes-a-kain-et-environs-le-rapport-accablant-du-mbdhp.html</w:t>
        </w:r>
      </w:hyperlink>
    </w:p>
    <w:p w14:paraId="35516550" w14:textId="77777777" w:rsidR="00F1660B" w:rsidRPr="001E44EE" w:rsidRDefault="00F1660B" w:rsidP="00CD1864">
      <w:pPr>
        <w:pStyle w:val="Notedebasdepage"/>
        <w:numPr>
          <w:ilvl w:val="0"/>
          <w:numId w:val="42"/>
        </w:numPr>
        <w:rPr>
          <w:rFonts w:ascii="Times New Roman" w:hAnsi="Times New Roman"/>
          <w:sz w:val="18"/>
          <w:szCs w:val="18"/>
          <w:lang w:val="fr-FR"/>
        </w:rPr>
      </w:pPr>
      <w:r w:rsidRPr="001E44EE">
        <w:rPr>
          <w:rFonts w:ascii="Times New Roman" w:hAnsi="Times New Roman"/>
          <w:sz w:val="18"/>
          <w:szCs w:val="18"/>
          <w:lang w:val="fr-FR"/>
        </w:rPr>
        <w:t>http://lefaso.net/spip.php?article88682</w:t>
      </w:r>
    </w:p>
  </w:footnote>
  <w:footnote w:id="13">
    <w:p w14:paraId="0EA88043" w14:textId="41FA368B" w:rsidR="00F1660B" w:rsidRPr="001E44EE" w:rsidRDefault="00F1660B" w:rsidP="003F6727">
      <w:pPr>
        <w:pStyle w:val="Notedebasdepage"/>
        <w:rPr>
          <w:rFonts w:ascii="Times New Roman" w:hAnsi="Times New Roman"/>
          <w:sz w:val="18"/>
          <w:szCs w:val="18"/>
          <w:lang w:val="fr-FR"/>
        </w:rPr>
      </w:pPr>
      <w:r w:rsidRPr="001E44EE">
        <w:rPr>
          <w:rStyle w:val="Appelnotedebasdep"/>
          <w:rFonts w:ascii="Times New Roman" w:hAnsi="Times New Roman"/>
          <w:szCs w:val="18"/>
        </w:rPr>
        <w:footnoteRef/>
      </w:r>
      <w:r w:rsidRPr="001E44EE">
        <w:rPr>
          <w:rFonts w:ascii="Times New Roman" w:hAnsi="Times New Roman"/>
          <w:sz w:val="18"/>
          <w:szCs w:val="18"/>
          <w:lang w:val="fr-FR"/>
        </w:rPr>
        <w:t xml:space="preserve"> “700 présumés terroristes seraient actuellement détenus dans les prisons du pays” a la date du 14 mars 2019 selon le porte-parole du gouvernement du Burkina Faso (https://www.jeuneafrique.com/749340/politique/burkina-le-mbdhp-evoque-des-executions-sommaires-au-cours-dopera)</w:t>
      </w:r>
    </w:p>
  </w:footnote>
  <w:footnote w:id="14">
    <w:p w14:paraId="014EF112" w14:textId="17045EFA" w:rsidR="00F1660B" w:rsidRPr="001E44EE" w:rsidRDefault="00F1660B">
      <w:pPr>
        <w:pStyle w:val="Notedebasdepage"/>
        <w:rPr>
          <w:rFonts w:ascii="Times New Roman" w:hAnsi="Times New Roman"/>
          <w:sz w:val="18"/>
          <w:szCs w:val="18"/>
          <w:lang w:val="fr-FR"/>
        </w:rPr>
      </w:pPr>
      <w:r w:rsidRPr="001E44EE">
        <w:rPr>
          <w:rStyle w:val="Appelnotedebasdep"/>
          <w:rFonts w:ascii="Times New Roman" w:hAnsi="Times New Roman"/>
          <w:szCs w:val="18"/>
        </w:rPr>
        <w:footnoteRef/>
      </w:r>
      <w:r w:rsidRPr="001E44EE">
        <w:rPr>
          <w:rFonts w:ascii="Times New Roman" w:hAnsi="Times New Roman"/>
          <w:sz w:val="18"/>
          <w:szCs w:val="18"/>
          <w:lang w:val="fr-FR"/>
        </w:rPr>
        <w:t xml:space="preserve"> les réactions des FDS sont souvent jugées tardives et/ou inappropriées par les populations faces aux attaques dont elles sont victimes.</w:t>
      </w:r>
    </w:p>
  </w:footnote>
  <w:footnote w:id="15">
    <w:p w14:paraId="7892C4FD" w14:textId="284E13DD" w:rsidR="00F1660B" w:rsidRPr="00114B9D" w:rsidRDefault="00F1660B" w:rsidP="006C6BB6">
      <w:pPr>
        <w:pStyle w:val="Notedebasdepage"/>
        <w:rPr>
          <w:rFonts w:ascii="Times New Roman" w:hAnsi="Times New Roman"/>
          <w:sz w:val="18"/>
          <w:szCs w:val="18"/>
          <w:lang w:val="fr-FR"/>
        </w:rPr>
      </w:pPr>
      <w:r w:rsidRPr="00102FC1">
        <w:rPr>
          <w:rStyle w:val="Appelnotedebasdep"/>
          <w:rFonts w:ascii="Times New Roman" w:hAnsi="Times New Roman"/>
          <w:szCs w:val="18"/>
        </w:rPr>
        <w:footnoteRef/>
      </w:r>
      <w:r w:rsidRPr="00102FC1">
        <w:rPr>
          <w:rFonts w:ascii="Times New Roman" w:hAnsi="Times New Roman"/>
          <w:sz w:val="18"/>
          <w:szCs w:val="18"/>
          <w:lang w:val="fr-FR"/>
        </w:rPr>
        <w:t xml:space="preserve"> Voir le film Kolweogo Land de l’association semfilms ou le rapport alternatif des organisations de la société civile lors du t</w:t>
      </w:r>
      <w:r w:rsidRPr="0047033D">
        <w:rPr>
          <w:rFonts w:ascii="Times New Roman" w:hAnsi="Times New Roman"/>
          <w:sz w:val="18"/>
          <w:szCs w:val="18"/>
          <w:lang w:val="fr-FR"/>
        </w:rPr>
        <w:t>roisième passage du Burkina Faso à l’EPU</w:t>
      </w:r>
    </w:p>
  </w:footnote>
  <w:footnote w:id="16">
    <w:p w14:paraId="5CCDE5F2" w14:textId="77777777" w:rsidR="00F1660B" w:rsidRPr="00F5289A" w:rsidRDefault="00F1660B" w:rsidP="002E732D">
      <w:pPr>
        <w:rPr>
          <w:rFonts w:ascii="Times New Roman" w:hAnsi="Times New Roman"/>
          <w:sz w:val="18"/>
          <w:szCs w:val="18"/>
          <w:lang w:val="fr-FR"/>
        </w:rPr>
      </w:pPr>
      <w:r w:rsidRPr="00F5289A">
        <w:rPr>
          <w:rStyle w:val="Appelnotedebasdep"/>
          <w:rFonts w:ascii="Times New Roman" w:hAnsi="Times New Roman"/>
          <w:szCs w:val="18"/>
        </w:rPr>
        <w:footnoteRef/>
      </w:r>
      <w:r w:rsidRPr="00F5289A">
        <w:rPr>
          <w:rFonts w:ascii="Times New Roman" w:hAnsi="Times New Roman"/>
          <w:sz w:val="18"/>
          <w:szCs w:val="18"/>
          <w:lang w:val="fr-FR"/>
        </w:rPr>
        <w:t xml:space="preserve"> De 2015 à septembre 2018, on a enregistré 130 décès dont 60 FDS et 70 civils du fait des attaques terroristes</w:t>
      </w:r>
    </w:p>
    <w:p w14:paraId="4F7BBFB2" w14:textId="1D017ABA" w:rsidR="00F1660B" w:rsidRPr="001D5190" w:rsidRDefault="00F1660B">
      <w:pPr>
        <w:pStyle w:val="Notedebasdepage"/>
        <w:rPr>
          <w:rFonts w:ascii="Times New Roman" w:hAnsi="Times New Roman"/>
          <w:sz w:val="18"/>
          <w:szCs w:val="18"/>
          <w:lang w:val="fr-FR"/>
        </w:rPr>
      </w:pPr>
    </w:p>
  </w:footnote>
  <w:footnote w:id="17">
    <w:p w14:paraId="0FF58A12" w14:textId="45BD9DB8" w:rsidR="00F1660B" w:rsidRPr="002B1C81" w:rsidRDefault="00F1660B">
      <w:pPr>
        <w:pStyle w:val="Notedebasdepage"/>
        <w:rPr>
          <w:rFonts w:ascii="Times New Roman" w:hAnsi="Times New Roman"/>
          <w:sz w:val="16"/>
          <w:szCs w:val="16"/>
          <w:lang w:val="fr-FR"/>
        </w:rPr>
      </w:pPr>
      <w:r>
        <w:rPr>
          <w:rStyle w:val="Appelnotedebasdep"/>
        </w:rPr>
        <w:footnoteRef/>
      </w:r>
      <w:r w:rsidRPr="002759C8">
        <w:rPr>
          <w:lang w:val="fr-FR"/>
        </w:rPr>
        <w:t xml:space="preserve"> </w:t>
      </w:r>
      <w:r w:rsidRPr="002B1C81">
        <w:rPr>
          <w:rFonts w:ascii="Times New Roman" w:hAnsi="Times New Roman"/>
          <w:sz w:val="16"/>
          <w:szCs w:val="16"/>
          <w:lang w:val="fr-FR"/>
        </w:rPr>
        <w:t xml:space="preserve">Septembre 2015:Rapport commission nationale de la réconciliation et des reformes politiques </w:t>
      </w:r>
    </w:p>
  </w:footnote>
  <w:footnote w:id="18">
    <w:p w14:paraId="7A32EF6C" w14:textId="56ECFFE3" w:rsidR="00F1660B" w:rsidRPr="002B1C81" w:rsidRDefault="00F1660B">
      <w:pPr>
        <w:pStyle w:val="Notedebasdepage"/>
        <w:rPr>
          <w:rFonts w:ascii="Times New Roman" w:hAnsi="Times New Roman"/>
          <w:sz w:val="16"/>
          <w:szCs w:val="16"/>
          <w:lang w:val="fr-FR"/>
        </w:rPr>
      </w:pPr>
      <w:r w:rsidRPr="002B1C81">
        <w:rPr>
          <w:sz w:val="16"/>
          <w:szCs w:val="16"/>
          <w:lang w:val="fr-FR"/>
        </w:rPr>
        <w:footnoteRef/>
      </w:r>
      <w:r w:rsidRPr="002B1C81">
        <w:rPr>
          <w:rFonts w:ascii="Times New Roman" w:hAnsi="Times New Roman"/>
          <w:sz w:val="16"/>
          <w:szCs w:val="16"/>
          <w:lang w:val="fr-FR"/>
        </w:rPr>
        <w:t xml:space="preserve"> http://lefaso.net/spip.php?article87430</w:t>
      </w:r>
    </w:p>
  </w:footnote>
  <w:footnote w:id="19">
    <w:p w14:paraId="5B5F9399" w14:textId="4BACE923" w:rsidR="00F1660B" w:rsidRPr="002B1C81" w:rsidRDefault="00F1660B">
      <w:pPr>
        <w:pStyle w:val="Notedebasdepage"/>
        <w:rPr>
          <w:rFonts w:ascii="Times New Roman" w:hAnsi="Times New Roman"/>
          <w:sz w:val="16"/>
          <w:szCs w:val="16"/>
          <w:lang w:val="fr-FR"/>
        </w:rPr>
      </w:pPr>
      <w:r w:rsidRPr="002B1C81">
        <w:rPr>
          <w:sz w:val="16"/>
          <w:szCs w:val="16"/>
          <w:lang w:val="fr-FR"/>
        </w:rPr>
        <w:footnoteRef/>
      </w:r>
      <w:r w:rsidRPr="002B1C81">
        <w:rPr>
          <w:rFonts w:ascii="Times New Roman" w:hAnsi="Times New Roman"/>
          <w:sz w:val="16"/>
          <w:szCs w:val="16"/>
          <w:lang w:val="fr-FR"/>
        </w:rPr>
        <w:t xml:space="preserve"> http://www.rfi.fr/afrique/20190404-burkina-faso-gouvernement-62-morts-affrontements-arbinda</w:t>
      </w:r>
    </w:p>
  </w:footnote>
  <w:footnote w:id="20">
    <w:p w14:paraId="35B57140" w14:textId="2781114D" w:rsidR="00F1660B" w:rsidRPr="002B1C81" w:rsidRDefault="00F1660B">
      <w:pPr>
        <w:pStyle w:val="Notedebasdepage"/>
        <w:rPr>
          <w:rFonts w:ascii="Times New Roman" w:hAnsi="Times New Roman"/>
          <w:sz w:val="16"/>
          <w:szCs w:val="16"/>
          <w:lang w:val="fr-FR"/>
        </w:rPr>
      </w:pPr>
      <w:r w:rsidRPr="002B1C81">
        <w:rPr>
          <w:sz w:val="16"/>
          <w:szCs w:val="16"/>
          <w:lang w:val="fr-FR"/>
        </w:rPr>
        <w:footnoteRef/>
      </w:r>
      <w:r w:rsidRPr="002B1C81">
        <w:rPr>
          <w:rFonts w:ascii="Times New Roman" w:hAnsi="Times New Roman"/>
          <w:sz w:val="16"/>
          <w:szCs w:val="16"/>
          <w:lang w:val="fr-FR"/>
        </w:rPr>
        <w:t xml:space="preserve"> https://www.burkina24.com/2019/04/01/burkina-8-morts-a-zoaga-gouvernement/</w:t>
      </w:r>
    </w:p>
  </w:footnote>
  <w:footnote w:id="21">
    <w:p w14:paraId="17D28B25" w14:textId="16BA81A6" w:rsidR="00F1660B" w:rsidRPr="00B7232D" w:rsidRDefault="00F1660B">
      <w:pPr>
        <w:pStyle w:val="Notedebasdepage"/>
        <w:rPr>
          <w:lang w:val="fr-FR"/>
        </w:rPr>
      </w:pPr>
      <w:r w:rsidRPr="002B1C81">
        <w:rPr>
          <w:rFonts w:ascii="Times New Roman" w:hAnsi="Times New Roman"/>
          <w:sz w:val="16"/>
          <w:szCs w:val="16"/>
          <w:lang w:val="fr-FR"/>
        </w:rPr>
        <w:footnoteRef/>
      </w:r>
      <w:r w:rsidRPr="002B1C81">
        <w:rPr>
          <w:rFonts w:ascii="Times New Roman" w:hAnsi="Times New Roman"/>
          <w:sz w:val="16"/>
          <w:szCs w:val="16"/>
          <w:lang w:val="fr-FR"/>
        </w:rPr>
        <w:t xml:space="preserve"> Rapport numéro 240 du 6 septembre 2016 de Crisis Group : Burkina Faso : Préserver l’équilibre religieux</w:t>
      </w:r>
    </w:p>
  </w:footnote>
  <w:footnote w:id="22">
    <w:p w14:paraId="2AD782E5" w14:textId="77777777" w:rsidR="00F1660B" w:rsidRPr="00A904CE" w:rsidRDefault="00F1660B" w:rsidP="00B41572">
      <w:pPr>
        <w:pStyle w:val="Notedebasdepage"/>
        <w:rPr>
          <w:rFonts w:asciiTheme="majorBidi" w:hAnsiTheme="majorBidi" w:cstheme="majorBidi"/>
          <w:sz w:val="20"/>
          <w:lang w:val="fr-FR"/>
        </w:rPr>
      </w:pPr>
      <w:r w:rsidRPr="00A904CE">
        <w:rPr>
          <w:rStyle w:val="Appelnotedebasdep"/>
          <w:rFonts w:asciiTheme="majorBidi" w:hAnsiTheme="majorBidi" w:cstheme="majorBidi"/>
          <w:sz w:val="20"/>
        </w:rPr>
        <w:footnoteRef/>
      </w:r>
      <w:r w:rsidRPr="00A904CE">
        <w:rPr>
          <w:rFonts w:asciiTheme="majorBidi" w:hAnsiTheme="majorBidi" w:cstheme="majorBidi"/>
          <w:sz w:val="20"/>
          <w:lang w:val="fr-FR"/>
        </w:rPr>
        <w:t xml:space="preserve"> Les appels se multiplient pour réformer la Stratégie intégrée de l’ONU pour le Sahel et vaincre le « syndrome de Sisyphe » qui frappe la région</w:t>
      </w:r>
      <w:r>
        <w:rPr>
          <w:rFonts w:asciiTheme="majorBidi" w:hAnsiTheme="majorBidi" w:cstheme="majorBidi"/>
          <w:sz w:val="20"/>
          <w:lang w:val="fr-FR"/>
        </w:rPr>
        <w:t xml:space="preserve">, 28 juin 2017, disponible sur </w:t>
      </w:r>
      <w:hyperlink r:id="rId5" w:history="1">
        <w:r w:rsidRPr="00370CAC">
          <w:rPr>
            <w:rStyle w:val="Lienhypertexte"/>
            <w:rFonts w:asciiTheme="majorBidi" w:hAnsiTheme="majorBidi" w:cstheme="majorBidi"/>
            <w:sz w:val="20"/>
            <w:lang w:val="fr-FR"/>
          </w:rPr>
          <w:t>https://www.un.org/press/fr/2017/ecosoc6849.doc.htm</w:t>
        </w:r>
      </w:hyperlink>
      <w:r>
        <w:rPr>
          <w:rFonts w:asciiTheme="majorBidi" w:hAnsiTheme="majorBidi" w:cstheme="majorBidi"/>
          <w:sz w:val="20"/>
          <w:lang w:val="fr-FR"/>
        </w:rPr>
        <w:t xml:space="preserve">. </w:t>
      </w:r>
    </w:p>
  </w:footnote>
  <w:footnote w:id="23">
    <w:p w14:paraId="0503F9C5" w14:textId="4310B67D" w:rsidR="00F1660B" w:rsidRPr="0066477D" w:rsidRDefault="00F1660B">
      <w:pPr>
        <w:pStyle w:val="Notedebasdepage"/>
        <w:rPr>
          <w:rFonts w:asciiTheme="majorBidi" w:hAnsiTheme="majorBidi" w:cstheme="majorBidi"/>
          <w:sz w:val="18"/>
          <w:szCs w:val="18"/>
          <w:lang w:val="fr-FR"/>
        </w:rPr>
      </w:pPr>
      <w:r w:rsidRPr="0066477D">
        <w:rPr>
          <w:rStyle w:val="Appelnotedebasdep"/>
          <w:rFonts w:asciiTheme="majorBidi" w:hAnsiTheme="majorBidi" w:cstheme="majorBidi"/>
          <w:szCs w:val="18"/>
        </w:rPr>
        <w:footnoteRef/>
      </w:r>
      <w:r w:rsidRPr="0066477D">
        <w:rPr>
          <w:rFonts w:asciiTheme="majorBidi" w:hAnsiTheme="majorBidi" w:cstheme="majorBidi"/>
          <w:sz w:val="18"/>
          <w:szCs w:val="18"/>
          <w:lang w:val="fr-FR"/>
        </w:rPr>
        <w:t xml:space="preserve"> L’Etat entend diminuer le rayon moyen d'accès à un tribunal de grande instance de 59 km en 2016 à 52,2 km en 2027, selon la politique sectorielle</w:t>
      </w:r>
      <w:r>
        <w:rPr>
          <w:rFonts w:asciiTheme="majorBidi" w:hAnsiTheme="majorBidi" w:cstheme="majorBidi"/>
          <w:sz w:val="18"/>
          <w:szCs w:val="18"/>
          <w:lang w:val="fr-FR"/>
        </w:rPr>
        <w:t xml:space="preserve"> Justice et Droits Humains 2018-2027, p. 36, décret présidentiel N° 2018/0408 du 16 mai 2018.</w:t>
      </w:r>
    </w:p>
  </w:footnote>
  <w:footnote w:id="24">
    <w:p w14:paraId="3058E3E3" w14:textId="77777777" w:rsidR="00F1660B" w:rsidRPr="00B50815" w:rsidRDefault="00F1660B" w:rsidP="00E468B8">
      <w:pPr>
        <w:pStyle w:val="Notedebasdepage"/>
        <w:rPr>
          <w:rFonts w:ascii="Times New Roman" w:hAnsi="Times New Roman"/>
          <w:sz w:val="16"/>
          <w:szCs w:val="16"/>
          <w:lang w:val="fr-CA"/>
        </w:rPr>
      </w:pPr>
      <w:r w:rsidRPr="00B50815">
        <w:rPr>
          <w:rStyle w:val="Appelnotedebasdep"/>
          <w:rFonts w:ascii="Times New Roman" w:hAnsi="Times New Roman"/>
          <w:sz w:val="16"/>
          <w:szCs w:val="16"/>
          <w:lang w:val="fr-CA"/>
        </w:rPr>
        <w:footnoteRef/>
      </w:r>
      <w:r w:rsidRPr="00B50815">
        <w:rPr>
          <w:rFonts w:ascii="Times New Roman" w:hAnsi="Times New Roman"/>
          <w:sz w:val="16"/>
          <w:szCs w:val="16"/>
          <w:lang w:val="fr-CA"/>
        </w:rPr>
        <w:t xml:space="preserve"> Il est recommandé que les projets utilisent les indicateurs de produits issus du Cadre intégré de résultats et d’allocation des ressources (IRRF) du Plan stratégique du PNUD, selon qu’ils sont pertinents, en sus des indicateurs de résultats spécifiques du projet. Il conviendra éventuellement de ventiler les indicateurs par sexe ou selon les autres groupes cibles.</w:t>
      </w:r>
    </w:p>
  </w:footnote>
  <w:footnote w:id="25">
    <w:p w14:paraId="46692A41" w14:textId="430BD1DF" w:rsidR="00F1660B" w:rsidRPr="00C52AE5" w:rsidRDefault="00F1660B">
      <w:pPr>
        <w:pStyle w:val="Notedebasdepage"/>
        <w:rPr>
          <w:rFonts w:ascii="Times New Roman" w:hAnsi="Times New Roman"/>
          <w:sz w:val="16"/>
          <w:szCs w:val="16"/>
          <w:lang w:val="fr-FR"/>
        </w:rPr>
      </w:pPr>
      <w:r w:rsidRPr="00C52AE5">
        <w:rPr>
          <w:rStyle w:val="Appelnotedebasdep"/>
          <w:rFonts w:ascii="Times New Roman" w:hAnsi="Times New Roman"/>
        </w:rPr>
        <w:footnoteRef/>
      </w:r>
      <w:r w:rsidRPr="00C52AE5">
        <w:rPr>
          <w:rFonts w:ascii="Times New Roman" w:hAnsi="Times New Roman"/>
          <w:lang w:val="fr-FR"/>
        </w:rPr>
        <w:t xml:space="preserve"> </w:t>
      </w:r>
      <w:r w:rsidRPr="00C52AE5">
        <w:rPr>
          <w:rFonts w:ascii="Times New Roman" w:hAnsi="Times New Roman"/>
          <w:sz w:val="16"/>
          <w:szCs w:val="16"/>
          <w:lang w:val="fr-FR"/>
        </w:rPr>
        <w:t>La budgétisation des activités de ce plan pluriannuel n’interviendra qu’après accord avec le PNUD sur la liste des produits.</w:t>
      </w:r>
    </w:p>
  </w:footnote>
  <w:footnote w:id="26">
    <w:p w14:paraId="3ECDF73F" w14:textId="77777777" w:rsidR="00F1660B" w:rsidRPr="0081159E" w:rsidRDefault="00F1660B" w:rsidP="00BD0313">
      <w:pPr>
        <w:pStyle w:val="Notedebasdepage"/>
        <w:rPr>
          <w:rFonts w:ascii="Arial" w:hAnsi="Arial" w:cs="Arial"/>
          <w:sz w:val="18"/>
          <w:szCs w:val="18"/>
          <w:lang w:val="fr-CA"/>
        </w:rPr>
      </w:pPr>
      <w:r w:rsidRPr="0081159E">
        <w:rPr>
          <w:rStyle w:val="Appelnotedebasdep"/>
          <w:rFonts w:cs="Arial"/>
          <w:szCs w:val="18"/>
          <w:lang w:val="fr-CA"/>
        </w:rPr>
        <w:footnoteRef/>
      </w:r>
      <w:r w:rsidRPr="0081159E">
        <w:rPr>
          <w:rFonts w:ascii="Arial" w:hAnsi="Arial" w:cs="Arial"/>
          <w:sz w:val="18"/>
          <w:szCs w:val="18"/>
          <w:lang w:val="fr-CA"/>
        </w:rPr>
        <w:t xml:space="preserve"> À inclure lorsque le PNUD est le </w:t>
      </w:r>
      <w:r>
        <w:rPr>
          <w:rFonts w:ascii="Arial" w:hAnsi="Arial" w:cs="Arial"/>
          <w:sz w:val="18"/>
          <w:szCs w:val="18"/>
          <w:lang w:val="fr-CA"/>
        </w:rPr>
        <w:t>P</w:t>
      </w:r>
      <w:r w:rsidRPr="0081159E">
        <w:rPr>
          <w:rFonts w:ascii="Arial" w:hAnsi="Arial" w:cs="Arial"/>
          <w:sz w:val="18"/>
          <w:szCs w:val="18"/>
          <w:lang w:val="fr-CA"/>
        </w:rPr>
        <w:t xml:space="preserve">artenaire de réalisation </w:t>
      </w:r>
    </w:p>
  </w:footnote>
  <w:footnote w:id="27">
    <w:p w14:paraId="7E92F683" w14:textId="77777777" w:rsidR="00F1660B" w:rsidRPr="0081159E" w:rsidRDefault="00F1660B" w:rsidP="00BD0313">
      <w:pPr>
        <w:pStyle w:val="Notedebasdepage"/>
        <w:rPr>
          <w:lang w:val="fr-CA"/>
        </w:rPr>
      </w:pPr>
      <w:r w:rsidRPr="0081159E">
        <w:rPr>
          <w:rStyle w:val="Appelnotedebasdep"/>
          <w:rFonts w:cs="Arial"/>
          <w:szCs w:val="18"/>
          <w:lang w:val="fr-CA"/>
        </w:rPr>
        <w:footnoteRef/>
      </w:r>
      <w:r w:rsidRPr="0081159E">
        <w:rPr>
          <w:rFonts w:ascii="Arial" w:hAnsi="Arial" w:cs="Arial"/>
          <w:sz w:val="18"/>
          <w:szCs w:val="18"/>
          <w:lang w:val="fr-CA"/>
        </w:rPr>
        <w:t xml:space="preserve"> À inclure lorsque les Nations Unies ou un fonds/programme ou une institution spécialisée de l’Organisation </w:t>
      </w:r>
      <w:r>
        <w:rPr>
          <w:rFonts w:ascii="Arial" w:hAnsi="Arial" w:cs="Arial"/>
          <w:sz w:val="18"/>
          <w:szCs w:val="18"/>
          <w:lang w:val="fr-CA"/>
        </w:rPr>
        <w:t>est</w:t>
      </w:r>
      <w:r w:rsidRPr="0081159E">
        <w:rPr>
          <w:rFonts w:ascii="Arial" w:hAnsi="Arial" w:cs="Arial"/>
          <w:sz w:val="18"/>
          <w:szCs w:val="18"/>
          <w:lang w:val="fr-CA"/>
        </w:rPr>
        <w:t xml:space="preserve"> le </w:t>
      </w:r>
      <w:r>
        <w:rPr>
          <w:rFonts w:ascii="Arial" w:hAnsi="Arial" w:cs="Arial"/>
          <w:sz w:val="18"/>
          <w:szCs w:val="18"/>
          <w:lang w:val="fr-CA"/>
        </w:rPr>
        <w:t>P</w:t>
      </w:r>
      <w:r w:rsidRPr="0081159E">
        <w:rPr>
          <w:rFonts w:ascii="Arial" w:hAnsi="Arial" w:cs="Arial"/>
          <w:sz w:val="18"/>
          <w:szCs w:val="18"/>
          <w:lang w:val="fr-CA"/>
        </w:rPr>
        <w:t>artenaire de réalisation.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318D0" w14:textId="77777777" w:rsidR="00F1660B" w:rsidRPr="00453D4C" w:rsidRDefault="00F1660B" w:rsidP="00075433">
    <w:pPr>
      <w:pStyle w:val="En-tte"/>
      <w:tabs>
        <w:tab w:val="clear" w:pos="8306"/>
        <w:tab w:val="right" w:pos="9540"/>
      </w:tabs>
      <w:rPr>
        <w:sz w:val="18"/>
        <w:szCs w:val="18"/>
      </w:rPr>
    </w:pPr>
    <w:r w:rsidRPr="00453D4C">
      <w:rPr>
        <w:rFonts w:ascii="Arial Narrow" w:hAnsi="Arial Narrow"/>
        <w:b/>
        <w:bCs/>
        <w:sz w:val="18"/>
        <w:szCs w:val="1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CA4E7" w14:textId="5445B63F" w:rsidR="00F1660B" w:rsidRPr="00B8013C" w:rsidRDefault="00F1660B" w:rsidP="00B8013C">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8" type="#_x0000_t75" style="width:3in;height:3in" o:bullet="t"/>
    </w:pict>
  </w:numPicBullet>
  <w:numPicBullet w:numPicBulletId="1">
    <w:pict>
      <v:shape id="_x0000_i1079" type="#_x0000_t75" style="width:3in;height:3in" o:bullet="t"/>
    </w:pict>
  </w:numPicBullet>
  <w:abstractNum w:abstractNumId="0" w15:restartNumberingAfterBreak="0">
    <w:nsid w:val="002A07C9"/>
    <w:multiLevelType w:val="hybridMultilevel"/>
    <w:tmpl w:val="7468576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0782C9D"/>
    <w:multiLevelType w:val="hybridMultilevel"/>
    <w:tmpl w:val="9ACE529A"/>
    <w:lvl w:ilvl="0" w:tplc="D584C9BA">
      <w:start w:val="1"/>
      <w:numFmt w:val="bullet"/>
      <w:lvlText w:val="-"/>
      <w:lvlJc w:val="left"/>
      <w:pPr>
        <w:ind w:left="720" w:hanging="360"/>
      </w:pPr>
      <w:rPr>
        <w:rFonts w:ascii="Sylfaen" w:hAnsi="Sylfae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19A24BF"/>
    <w:multiLevelType w:val="hybridMultilevel"/>
    <w:tmpl w:val="BB12134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26D33D6"/>
    <w:multiLevelType w:val="hybridMultilevel"/>
    <w:tmpl w:val="58AC48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3172CFB"/>
    <w:multiLevelType w:val="hybridMultilevel"/>
    <w:tmpl w:val="CE86813C"/>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34A66E8"/>
    <w:multiLevelType w:val="hybridMultilevel"/>
    <w:tmpl w:val="439039A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8350A53"/>
    <w:multiLevelType w:val="hybridMultilevel"/>
    <w:tmpl w:val="A7862D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8817E6D"/>
    <w:multiLevelType w:val="hybridMultilevel"/>
    <w:tmpl w:val="D6E6CD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08BE159C"/>
    <w:multiLevelType w:val="hybridMultilevel"/>
    <w:tmpl w:val="4D9CCF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0A2C6EC3"/>
    <w:multiLevelType w:val="hybridMultilevel"/>
    <w:tmpl w:val="F8E2BAE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0A396126"/>
    <w:multiLevelType w:val="multilevel"/>
    <w:tmpl w:val="6E14808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0F42781B"/>
    <w:multiLevelType w:val="hybridMultilevel"/>
    <w:tmpl w:val="AC9C8674"/>
    <w:lvl w:ilvl="0" w:tplc="C11E1BF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0106BA7"/>
    <w:multiLevelType w:val="hybridMultilevel"/>
    <w:tmpl w:val="4D7CE2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1686EEC"/>
    <w:multiLevelType w:val="hybridMultilevel"/>
    <w:tmpl w:val="6186CDF8"/>
    <w:lvl w:ilvl="0" w:tplc="D584C9BA">
      <w:start w:val="1"/>
      <w:numFmt w:val="bullet"/>
      <w:lvlText w:val="-"/>
      <w:lvlJc w:val="left"/>
      <w:pPr>
        <w:ind w:left="720" w:hanging="360"/>
      </w:pPr>
      <w:rPr>
        <w:rFonts w:ascii="Sylfaen" w:hAnsi="Sylfae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12656A12"/>
    <w:multiLevelType w:val="hybridMultilevel"/>
    <w:tmpl w:val="0144D5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130D1DE7"/>
    <w:multiLevelType w:val="hybridMultilevel"/>
    <w:tmpl w:val="A9163156"/>
    <w:lvl w:ilvl="0" w:tplc="98F2E552">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134A35EA"/>
    <w:multiLevelType w:val="hybridMultilevel"/>
    <w:tmpl w:val="28246BE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143971F3"/>
    <w:multiLevelType w:val="hybridMultilevel"/>
    <w:tmpl w:val="80CEEB72"/>
    <w:lvl w:ilvl="0" w:tplc="98F2E552">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14984AFE"/>
    <w:multiLevelType w:val="hybridMultilevel"/>
    <w:tmpl w:val="5F78ECE6"/>
    <w:lvl w:ilvl="0" w:tplc="98F2E552">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161277A5"/>
    <w:multiLevelType w:val="hybridMultilevel"/>
    <w:tmpl w:val="03E48DE0"/>
    <w:lvl w:ilvl="0" w:tplc="CD3C1F74">
      <w:start w:val="1"/>
      <w:numFmt w:val="upperRoman"/>
      <w:pStyle w:val="Titre1"/>
      <w:lvlText w:val="%1."/>
      <w:lvlJc w:val="left"/>
      <w:pPr>
        <w:tabs>
          <w:tab w:val="num" w:pos="720"/>
        </w:tabs>
        <w:ind w:left="720" w:hanging="720"/>
      </w:pPr>
      <w:rPr>
        <w:rFonts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1688147D"/>
    <w:multiLevelType w:val="hybridMultilevel"/>
    <w:tmpl w:val="3F18E2A2"/>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15:restartNumberingAfterBreak="0">
    <w:nsid w:val="170C4FDA"/>
    <w:multiLevelType w:val="hybridMultilevel"/>
    <w:tmpl w:val="AC2EFA4E"/>
    <w:lvl w:ilvl="0" w:tplc="4636056E">
      <w:numFmt w:val="bullet"/>
      <w:lvlText w:val="-"/>
      <w:lvlJc w:val="left"/>
      <w:pPr>
        <w:ind w:left="1425" w:hanging="360"/>
      </w:pPr>
      <w:rPr>
        <w:rFonts w:ascii="Times New Roman" w:eastAsia="Times New Roman" w:hAnsi="Times New Roman" w:cs="Times New Roman" w:hint="default"/>
      </w:rPr>
    </w:lvl>
    <w:lvl w:ilvl="1" w:tplc="040C0003" w:tentative="1">
      <w:start w:val="1"/>
      <w:numFmt w:val="bullet"/>
      <w:lvlText w:val="o"/>
      <w:lvlJc w:val="left"/>
      <w:pPr>
        <w:ind w:left="2145" w:hanging="360"/>
      </w:pPr>
      <w:rPr>
        <w:rFonts w:ascii="Courier New" w:hAnsi="Courier New" w:cs="Courier New" w:hint="default"/>
      </w:rPr>
    </w:lvl>
    <w:lvl w:ilvl="2" w:tplc="040C0005" w:tentative="1">
      <w:start w:val="1"/>
      <w:numFmt w:val="bullet"/>
      <w:lvlText w:val=""/>
      <w:lvlJc w:val="left"/>
      <w:pPr>
        <w:ind w:left="2865" w:hanging="360"/>
      </w:pPr>
      <w:rPr>
        <w:rFonts w:ascii="Wingdings" w:hAnsi="Wingdings" w:hint="default"/>
      </w:rPr>
    </w:lvl>
    <w:lvl w:ilvl="3" w:tplc="040C0001" w:tentative="1">
      <w:start w:val="1"/>
      <w:numFmt w:val="bullet"/>
      <w:lvlText w:val=""/>
      <w:lvlJc w:val="left"/>
      <w:pPr>
        <w:ind w:left="3585" w:hanging="360"/>
      </w:pPr>
      <w:rPr>
        <w:rFonts w:ascii="Symbol" w:hAnsi="Symbol" w:hint="default"/>
      </w:rPr>
    </w:lvl>
    <w:lvl w:ilvl="4" w:tplc="040C0003" w:tentative="1">
      <w:start w:val="1"/>
      <w:numFmt w:val="bullet"/>
      <w:lvlText w:val="o"/>
      <w:lvlJc w:val="left"/>
      <w:pPr>
        <w:ind w:left="4305" w:hanging="360"/>
      </w:pPr>
      <w:rPr>
        <w:rFonts w:ascii="Courier New" w:hAnsi="Courier New" w:cs="Courier New" w:hint="default"/>
      </w:rPr>
    </w:lvl>
    <w:lvl w:ilvl="5" w:tplc="040C0005" w:tentative="1">
      <w:start w:val="1"/>
      <w:numFmt w:val="bullet"/>
      <w:lvlText w:val=""/>
      <w:lvlJc w:val="left"/>
      <w:pPr>
        <w:ind w:left="5025" w:hanging="360"/>
      </w:pPr>
      <w:rPr>
        <w:rFonts w:ascii="Wingdings" w:hAnsi="Wingdings" w:hint="default"/>
      </w:rPr>
    </w:lvl>
    <w:lvl w:ilvl="6" w:tplc="040C0001" w:tentative="1">
      <w:start w:val="1"/>
      <w:numFmt w:val="bullet"/>
      <w:lvlText w:val=""/>
      <w:lvlJc w:val="left"/>
      <w:pPr>
        <w:ind w:left="5745" w:hanging="360"/>
      </w:pPr>
      <w:rPr>
        <w:rFonts w:ascii="Symbol" w:hAnsi="Symbol" w:hint="default"/>
      </w:rPr>
    </w:lvl>
    <w:lvl w:ilvl="7" w:tplc="040C0003" w:tentative="1">
      <w:start w:val="1"/>
      <w:numFmt w:val="bullet"/>
      <w:lvlText w:val="o"/>
      <w:lvlJc w:val="left"/>
      <w:pPr>
        <w:ind w:left="6465" w:hanging="360"/>
      </w:pPr>
      <w:rPr>
        <w:rFonts w:ascii="Courier New" w:hAnsi="Courier New" w:cs="Courier New" w:hint="default"/>
      </w:rPr>
    </w:lvl>
    <w:lvl w:ilvl="8" w:tplc="040C0005" w:tentative="1">
      <w:start w:val="1"/>
      <w:numFmt w:val="bullet"/>
      <w:lvlText w:val=""/>
      <w:lvlJc w:val="left"/>
      <w:pPr>
        <w:ind w:left="7185" w:hanging="360"/>
      </w:pPr>
      <w:rPr>
        <w:rFonts w:ascii="Wingdings" w:hAnsi="Wingdings" w:hint="default"/>
      </w:rPr>
    </w:lvl>
  </w:abstractNum>
  <w:abstractNum w:abstractNumId="22" w15:restartNumberingAfterBreak="0">
    <w:nsid w:val="178D2AE2"/>
    <w:multiLevelType w:val="hybridMultilevel"/>
    <w:tmpl w:val="C1F2EC9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18E06BE7"/>
    <w:multiLevelType w:val="hybridMultilevel"/>
    <w:tmpl w:val="C074C0B4"/>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19825536"/>
    <w:multiLevelType w:val="hybridMultilevel"/>
    <w:tmpl w:val="B37E80F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5" w15:restartNumberingAfterBreak="0">
    <w:nsid w:val="1A043494"/>
    <w:multiLevelType w:val="hybridMultilevel"/>
    <w:tmpl w:val="7BA4AF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1B4A1900"/>
    <w:multiLevelType w:val="hybridMultilevel"/>
    <w:tmpl w:val="9EE89774"/>
    <w:lvl w:ilvl="0" w:tplc="040C0009">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1DD23960"/>
    <w:multiLevelType w:val="hybridMultilevel"/>
    <w:tmpl w:val="C2AE18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1E4F6E30"/>
    <w:multiLevelType w:val="hybridMultilevel"/>
    <w:tmpl w:val="F03A7D70"/>
    <w:lvl w:ilvl="0" w:tplc="EE1AF04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F40101A"/>
    <w:multiLevelType w:val="hybridMultilevel"/>
    <w:tmpl w:val="E7A078D2"/>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21707061"/>
    <w:multiLevelType w:val="hybridMultilevel"/>
    <w:tmpl w:val="EFB69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21E87A93"/>
    <w:multiLevelType w:val="hybridMultilevel"/>
    <w:tmpl w:val="B50AE410"/>
    <w:lvl w:ilvl="0" w:tplc="040C0001">
      <w:start w:val="1"/>
      <w:numFmt w:val="bullet"/>
      <w:lvlText w:val=""/>
      <w:lvlJc w:val="left"/>
      <w:pPr>
        <w:ind w:left="720" w:hanging="360"/>
      </w:pPr>
      <w:rPr>
        <w:rFonts w:ascii="Symbol" w:hAnsi="Symbol" w:hint="default"/>
      </w:rPr>
    </w:lvl>
    <w:lvl w:ilvl="1" w:tplc="DB48E51A">
      <w:numFmt w:val="bullet"/>
      <w:lvlText w:val="•"/>
      <w:lvlJc w:val="left"/>
      <w:pPr>
        <w:ind w:left="1785" w:hanging="705"/>
      </w:pPr>
      <w:rPr>
        <w:rFonts w:ascii="Times New Roman" w:eastAsia="Times New Roman" w:hAnsi="Times New Roman" w:cs="Times New Roman"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22BC4529"/>
    <w:multiLevelType w:val="hybridMultilevel"/>
    <w:tmpl w:val="D8E451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23C27DA9"/>
    <w:multiLevelType w:val="hybridMultilevel"/>
    <w:tmpl w:val="2B3024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25DB0C70"/>
    <w:multiLevelType w:val="hybridMultilevel"/>
    <w:tmpl w:val="AD18FC92"/>
    <w:lvl w:ilvl="0" w:tplc="837EF9AE">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26554D58"/>
    <w:multiLevelType w:val="hybridMultilevel"/>
    <w:tmpl w:val="7614798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6" w15:restartNumberingAfterBreak="0">
    <w:nsid w:val="27E527EC"/>
    <w:multiLevelType w:val="hybridMultilevel"/>
    <w:tmpl w:val="748CA96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27F81155"/>
    <w:multiLevelType w:val="hybridMultilevel"/>
    <w:tmpl w:val="3D0417B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285446BF"/>
    <w:multiLevelType w:val="hybridMultilevel"/>
    <w:tmpl w:val="B26C5E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29154310"/>
    <w:multiLevelType w:val="multilevel"/>
    <w:tmpl w:val="129EACE6"/>
    <w:lvl w:ilvl="0">
      <w:start w:val="6"/>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0" w15:restartNumberingAfterBreak="0">
    <w:nsid w:val="29C640F1"/>
    <w:multiLevelType w:val="hybridMultilevel"/>
    <w:tmpl w:val="1ED655C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2A454C08"/>
    <w:multiLevelType w:val="multilevel"/>
    <w:tmpl w:val="0786FEB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42" w15:restartNumberingAfterBreak="0">
    <w:nsid w:val="2BB87447"/>
    <w:multiLevelType w:val="hybridMultilevel"/>
    <w:tmpl w:val="1E528C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31B360D0"/>
    <w:multiLevelType w:val="hybridMultilevel"/>
    <w:tmpl w:val="B7769BC6"/>
    <w:lvl w:ilvl="0" w:tplc="9DE003E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31E145F6"/>
    <w:multiLevelType w:val="hybridMultilevel"/>
    <w:tmpl w:val="814CB620"/>
    <w:lvl w:ilvl="0" w:tplc="98F2E552">
      <w:start w:val="1"/>
      <w:numFmt w:val="bullet"/>
      <w:lvlText w:val="-"/>
      <w:lvlJc w:val="left"/>
      <w:rPr>
        <w:rFonts w:ascii="Times New Roman" w:eastAsia="Times New Roman" w:hAnsi="Times New Roman" w:cs="Times New Roman" w:hint="default"/>
      </w:rPr>
    </w:lvl>
    <w:lvl w:ilvl="1" w:tplc="040C0003">
      <w:numFmt w:val="decimal"/>
      <w:lvlText w:val=""/>
      <w:lvlJc w:val="left"/>
    </w:lvl>
    <w:lvl w:ilvl="2" w:tplc="040C0005">
      <w:numFmt w:val="decimal"/>
      <w:lvlText w:val=""/>
      <w:lvlJc w:val="left"/>
    </w:lvl>
    <w:lvl w:ilvl="3" w:tplc="040C0001">
      <w:numFmt w:val="decimal"/>
      <w:lvlText w:val=""/>
      <w:lvlJc w:val="left"/>
    </w:lvl>
    <w:lvl w:ilvl="4" w:tplc="040C0003">
      <w:numFmt w:val="decimal"/>
      <w:lvlText w:val=""/>
      <w:lvlJc w:val="left"/>
    </w:lvl>
    <w:lvl w:ilvl="5" w:tplc="040C0005">
      <w:numFmt w:val="decimal"/>
      <w:lvlText w:val=""/>
      <w:lvlJc w:val="left"/>
    </w:lvl>
    <w:lvl w:ilvl="6" w:tplc="040C0001">
      <w:numFmt w:val="decimal"/>
      <w:lvlText w:val=""/>
      <w:lvlJc w:val="left"/>
    </w:lvl>
    <w:lvl w:ilvl="7" w:tplc="040C0003">
      <w:numFmt w:val="decimal"/>
      <w:lvlText w:val=""/>
      <w:lvlJc w:val="left"/>
    </w:lvl>
    <w:lvl w:ilvl="8" w:tplc="040C0005">
      <w:numFmt w:val="decimal"/>
      <w:lvlText w:val=""/>
      <w:lvlJc w:val="left"/>
    </w:lvl>
  </w:abstractNum>
  <w:abstractNum w:abstractNumId="45" w15:restartNumberingAfterBreak="0">
    <w:nsid w:val="33D7029E"/>
    <w:multiLevelType w:val="hybridMultilevel"/>
    <w:tmpl w:val="0A00EC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34904318"/>
    <w:multiLevelType w:val="hybridMultilevel"/>
    <w:tmpl w:val="50C05FC8"/>
    <w:lvl w:ilvl="0" w:tplc="944EE276">
      <w:start w:val="1"/>
      <w:numFmt w:val="bullet"/>
      <w:lvlText w:val=""/>
      <w:lvlJc w:val="left"/>
      <w:pPr>
        <w:ind w:left="720" w:hanging="360"/>
      </w:pPr>
      <w:rPr>
        <w:rFonts w:ascii="Symbol" w:hAnsi="Symbol" w:hint="default"/>
        <w:sz w:val="18"/>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389433FA"/>
    <w:multiLevelType w:val="hybridMultilevel"/>
    <w:tmpl w:val="557043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396225A5"/>
    <w:multiLevelType w:val="multilevel"/>
    <w:tmpl w:val="AAA02D26"/>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9" w15:restartNumberingAfterBreak="0">
    <w:nsid w:val="3D9952EA"/>
    <w:multiLevelType w:val="hybridMultilevel"/>
    <w:tmpl w:val="3E36F2C8"/>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0" w15:restartNumberingAfterBreak="0">
    <w:nsid w:val="3E242628"/>
    <w:multiLevelType w:val="hybridMultilevel"/>
    <w:tmpl w:val="E8BE55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1" w15:restartNumberingAfterBreak="0">
    <w:nsid w:val="3EDE7D28"/>
    <w:multiLevelType w:val="hybridMultilevel"/>
    <w:tmpl w:val="7518A596"/>
    <w:lvl w:ilvl="0" w:tplc="76FAF62C">
      <w:start w:val="1"/>
      <w:numFmt w:val="decimal"/>
      <w:lvlText w:val="%1."/>
      <w:lvlJc w:val="left"/>
      <w:pPr>
        <w:tabs>
          <w:tab w:val="num" w:pos="720"/>
        </w:tabs>
        <w:ind w:left="720" w:hanging="720"/>
      </w:pPr>
    </w:lvl>
    <w:lvl w:ilvl="1" w:tplc="A942B56A">
      <w:start w:val="1"/>
      <w:numFmt w:val="decimal"/>
      <w:lvlText w:val="%2."/>
      <w:lvlJc w:val="left"/>
      <w:pPr>
        <w:tabs>
          <w:tab w:val="num" w:pos="1440"/>
        </w:tabs>
        <w:ind w:left="1440" w:hanging="720"/>
      </w:pPr>
    </w:lvl>
    <w:lvl w:ilvl="2" w:tplc="25DA8058">
      <w:start w:val="1"/>
      <w:numFmt w:val="decimal"/>
      <w:lvlText w:val="%3."/>
      <w:lvlJc w:val="left"/>
      <w:pPr>
        <w:tabs>
          <w:tab w:val="num" w:pos="2160"/>
        </w:tabs>
        <w:ind w:left="2160" w:hanging="720"/>
      </w:pPr>
    </w:lvl>
    <w:lvl w:ilvl="3" w:tplc="432C8522">
      <w:start w:val="1"/>
      <w:numFmt w:val="decimal"/>
      <w:lvlText w:val="%4."/>
      <w:lvlJc w:val="left"/>
      <w:pPr>
        <w:tabs>
          <w:tab w:val="num" w:pos="2880"/>
        </w:tabs>
        <w:ind w:left="2880" w:hanging="720"/>
      </w:pPr>
    </w:lvl>
    <w:lvl w:ilvl="4" w:tplc="F6FA91BE">
      <w:start w:val="1"/>
      <w:numFmt w:val="decimal"/>
      <w:lvlText w:val="%5."/>
      <w:lvlJc w:val="left"/>
      <w:pPr>
        <w:tabs>
          <w:tab w:val="num" w:pos="3600"/>
        </w:tabs>
        <w:ind w:left="3600" w:hanging="720"/>
      </w:pPr>
    </w:lvl>
    <w:lvl w:ilvl="5" w:tplc="C5F2564E">
      <w:start w:val="1"/>
      <w:numFmt w:val="decimal"/>
      <w:lvlText w:val="%6."/>
      <w:lvlJc w:val="left"/>
      <w:pPr>
        <w:tabs>
          <w:tab w:val="num" w:pos="4320"/>
        </w:tabs>
        <w:ind w:left="4320" w:hanging="720"/>
      </w:pPr>
    </w:lvl>
    <w:lvl w:ilvl="6" w:tplc="75F4804C">
      <w:start w:val="1"/>
      <w:numFmt w:val="decimal"/>
      <w:lvlText w:val="%7."/>
      <w:lvlJc w:val="left"/>
      <w:pPr>
        <w:tabs>
          <w:tab w:val="num" w:pos="5040"/>
        </w:tabs>
        <w:ind w:left="5040" w:hanging="720"/>
      </w:pPr>
    </w:lvl>
    <w:lvl w:ilvl="7" w:tplc="5780422C">
      <w:start w:val="1"/>
      <w:numFmt w:val="decimal"/>
      <w:lvlText w:val="%8."/>
      <w:lvlJc w:val="left"/>
      <w:pPr>
        <w:tabs>
          <w:tab w:val="num" w:pos="5760"/>
        </w:tabs>
        <w:ind w:left="5760" w:hanging="720"/>
      </w:pPr>
    </w:lvl>
    <w:lvl w:ilvl="8" w:tplc="EC02AFE0">
      <w:start w:val="1"/>
      <w:numFmt w:val="decimal"/>
      <w:lvlText w:val="%9."/>
      <w:lvlJc w:val="left"/>
      <w:pPr>
        <w:tabs>
          <w:tab w:val="num" w:pos="6480"/>
        </w:tabs>
        <w:ind w:left="6480" w:hanging="720"/>
      </w:pPr>
    </w:lvl>
  </w:abstractNum>
  <w:abstractNum w:abstractNumId="52" w15:restartNumberingAfterBreak="0">
    <w:nsid w:val="42EC2375"/>
    <w:multiLevelType w:val="hybridMultilevel"/>
    <w:tmpl w:val="0B481DC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45AF1FD9"/>
    <w:multiLevelType w:val="hybridMultilevel"/>
    <w:tmpl w:val="E0CED83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4" w15:restartNumberingAfterBreak="0">
    <w:nsid w:val="45C564CA"/>
    <w:multiLevelType w:val="hybridMultilevel"/>
    <w:tmpl w:val="E0049A7C"/>
    <w:lvl w:ilvl="0" w:tplc="98F2E552">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45CA0ACE"/>
    <w:multiLevelType w:val="hybridMultilevel"/>
    <w:tmpl w:val="680284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6" w15:restartNumberingAfterBreak="0">
    <w:nsid w:val="466A2516"/>
    <w:multiLevelType w:val="hybridMultilevel"/>
    <w:tmpl w:val="EAF2CD00"/>
    <w:lvl w:ilvl="0" w:tplc="98F2E552">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7" w15:restartNumberingAfterBreak="0">
    <w:nsid w:val="470423CD"/>
    <w:multiLevelType w:val="hybridMultilevel"/>
    <w:tmpl w:val="432C68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8" w15:restartNumberingAfterBreak="0">
    <w:nsid w:val="49BD2B3A"/>
    <w:multiLevelType w:val="hybridMultilevel"/>
    <w:tmpl w:val="1340DDC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9" w15:restartNumberingAfterBreak="0">
    <w:nsid w:val="4BBD4F79"/>
    <w:multiLevelType w:val="multilevel"/>
    <w:tmpl w:val="54B4CEC4"/>
    <w:lvl w:ilvl="0">
      <w:start w:val="3"/>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0" w15:restartNumberingAfterBreak="0">
    <w:nsid w:val="4C036229"/>
    <w:multiLevelType w:val="multilevel"/>
    <w:tmpl w:val="1DBAD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PicBulletId w:val="0"/>
      <w:lvlJc w:val="left"/>
      <w:pPr>
        <w:tabs>
          <w:tab w:val="num" w:pos="1440"/>
        </w:tabs>
        <w:ind w:left="1440" w:hanging="360"/>
      </w:pPr>
      <w:rPr>
        <w:rFonts w:ascii="Courier New" w:hAnsi="Courier New" w:hint="default"/>
        <w:sz w:val="20"/>
      </w:rPr>
    </w:lvl>
    <w:lvl w:ilvl="2" w:tentative="1">
      <w:start w:val="1"/>
      <w:numFmt w:val="bullet"/>
      <w:lvlText w:val=""/>
      <w:lvlPicBulletId w:val="1"/>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C330393"/>
    <w:multiLevelType w:val="hybridMultilevel"/>
    <w:tmpl w:val="7FE018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2" w15:restartNumberingAfterBreak="0">
    <w:nsid w:val="4D1137F0"/>
    <w:multiLevelType w:val="hybridMultilevel"/>
    <w:tmpl w:val="84E24F5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3" w15:restartNumberingAfterBreak="0">
    <w:nsid w:val="522E6528"/>
    <w:multiLevelType w:val="hybridMultilevel"/>
    <w:tmpl w:val="7DB869F2"/>
    <w:lvl w:ilvl="0" w:tplc="D1740296">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CF629C4A">
      <w:start w:val="1"/>
      <w:numFmt w:val="upp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2990B3B"/>
    <w:multiLevelType w:val="hybridMultilevel"/>
    <w:tmpl w:val="14C2ACEC"/>
    <w:lvl w:ilvl="0" w:tplc="88A46736">
      <w:start w:val="21"/>
      <w:numFmt w:val="bullet"/>
      <w:lvlText w:val="-"/>
      <w:lvlJc w:val="left"/>
      <w:pPr>
        <w:ind w:left="720" w:hanging="360"/>
      </w:pPr>
      <w:rPr>
        <w:rFonts w:ascii="Calibri" w:eastAsia="Times New Roman" w:hAnsi="Calibri" w:cs="Times New Roman"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5" w15:restartNumberingAfterBreak="0">
    <w:nsid w:val="555D0C43"/>
    <w:multiLevelType w:val="hybridMultilevel"/>
    <w:tmpl w:val="4D5074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6" w15:restartNumberingAfterBreak="0">
    <w:nsid w:val="55AF4F56"/>
    <w:multiLevelType w:val="multilevel"/>
    <w:tmpl w:val="C4B26F58"/>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7" w15:restartNumberingAfterBreak="0">
    <w:nsid w:val="58A62C0F"/>
    <w:multiLevelType w:val="hybridMultilevel"/>
    <w:tmpl w:val="427633FE"/>
    <w:lvl w:ilvl="0" w:tplc="78DAB8B4">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8" w15:restartNumberingAfterBreak="0">
    <w:nsid w:val="5A9970D6"/>
    <w:multiLevelType w:val="hybridMultilevel"/>
    <w:tmpl w:val="12F8F8DA"/>
    <w:lvl w:ilvl="0" w:tplc="9A50923A">
      <w:numFmt w:val="bullet"/>
      <w:lvlText w:val="-"/>
      <w:lvlJc w:val="left"/>
      <w:pPr>
        <w:ind w:left="1080" w:hanging="360"/>
      </w:pPr>
      <w:rPr>
        <w:rFonts w:ascii="Arial" w:eastAsia="Times New Roman" w:hAnsi="Arial" w:cs="Aria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9" w15:restartNumberingAfterBreak="0">
    <w:nsid w:val="5B2A1BBD"/>
    <w:multiLevelType w:val="hybridMultilevel"/>
    <w:tmpl w:val="A734EC2C"/>
    <w:lvl w:ilvl="0" w:tplc="A13CFD22">
      <w:start w:val="1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0" w15:restartNumberingAfterBreak="0">
    <w:nsid w:val="5BF4658A"/>
    <w:multiLevelType w:val="hybridMultilevel"/>
    <w:tmpl w:val="24E6194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1" w15:restartNumberingAfterBreak="0">
    <w:nsid w:val="5C933B41"/>
    <w:multiLevelType w:val="hybridMultilevel"/>
    <w:tmpl w:val="E8467BC4"/>
    <w:lvl w:ilvl="0" w:tplc="837EF9AE">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2" w15:restartNumberingAfterBreak="0">
    <w:nsid w:val="5E412DDE"/>
    <w:multiLevelType w:val="multilevel"/>
    <w:tmpl w:val="9A3EB70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73" w15:restartNumberingAfterBreak="0">
    <w:nsid w:val="5E942CEA"/>
    <w:multiLevelType w:val="hybridMultilevel"/>
    <w:tmpl w:val="78AAA23C"/>
    <w:lvl w:ilvl="0" w:tplc="837EF9AE">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4" w15:restartNumberingAfterBreak="0">
    <w:nsid w:val="5EDE2311"/>
    <w:multiLevelType w:val="hybridMultilevel"/>
    <w:tmpl w:val="16F40B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5" w15:restartNumberingAfterBreak="0">
    <w:nsid w:val="5FE82516"/>
    <w:multiLevelType w:val="hybridMultilevel"/>
    <w:tmpl w:val="E10ADA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6" w15:restartNumberingAfterBreak="0">
    <w:nsid w:val="60085E41"/>
    <w:multiLevelType w:val="hybridMultilevel"/>
    <w:tmpl w:val="940E41CA"/>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7" w15:restartNumberingAfterBreak="0">
    <w:nsid w:val="60421909"/>
    <w:multiLevelType w:val="hybridMultilevel"/>
    <w:tmpl w:val="BEF8E546"/>
    <w:lvl w:ilvl="0" w:tplc="837EF9AE">
      <w:numFmt w:val="bullet"/>
      <w:lvlText w:val="-"/>
      <w:lvlJc w:val="left"/>
      <w:pPr>
        <w:ind w:left="720" w:hanging="360"/>
      </w:pPr>
      <w:rPr>
        <w:rFonts w:ascii="Cambria" w:eastAsiaTheme="minorHAnsi" w:hAnsi="Cambria"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8" w15:restartNumberingAfterBreak="0">
    <w:nsid w:val="606F536D"/>
    <w:multiLevelType w:val="hybridMultilevel"/>
    <w:tmpl w:val="957073A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9" w15:restartNumberingAfterBreak="0">
    <w:nsid w:val="609D4438"/>
    <w:multiLevelType w:val="hybridMultilevel"/>
    <w:tmpl w:val="CAEEBFF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0" w15:restartNumberingAfterBreak="0">
    <w:nsid w:val="623270D0"/>
    <w:multiLevelType w:val="hybridMultilevel"/>
    <w:tmpl w:val="4DFC1FF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1" w15:restartNumberingAfterBreak="0">
    <w:nsid w:val="630E58F8"/>
    <w:multiLevelType w:val="hybridMultilevel"/>
    <w:tmpl w:val="C7861428"/>
    <w:lvl w:ilvl="0" w:tplc="D584C9BA">
      <w:numFmt w:val="decimal"/>
      <w:lvlText w:val=""/>
      <w:lvlJc w:val="left"/>
    </w:lvl>
    <w:lvl w:ilvl="1" w:tplc="040C0003">
      <w:numFmt w:val="decimal"/>
      <w:lvlText w:val=""/>
      <w:lvlJc w:val="left"/>
    </w:lvl>
    <w:lvl w:ilvl="2" w:tplc="040C0005">
      <w:numFmt w:val="decimal"/>
      <w:lvlText w:val=""/>
      <w:lvlJc w:val="left"/>
    </w:lvl>
    <w:lvl w:ilvl="3" w:tplc="040C0001">
      <w:numFmt w:val="decimal"/>
      <w:lvlText w:val=""/>
      <w:lvlJc w:val="left"/>
    </w:lvl>
    <w:lvl w:ilvl="4" w:tplc="040C0003">
      <w:numFmt w:val="decimal"/>
      <w:lvlText w:val=""/>
      <w:lvlJc w:val="left"/>
    </w:lvl>
    <w:lvl w:ilvl="5" w:tplc="040C0005">
      <w:numFmt w:val="decimal"/>
      <w:lvlText w:val=""/>
      <w:lvlJc w:val="left"/>
    </w:lvl>
    <w:lvl w:ilvl="6" w:tplc="040C0001">
      <w:numFmt w:val="decimal"/>
      <w:lvlText w:val=""/>
      <w:lvlJc w:val="left"/>
    </w:lvl>
    <w:lvl w:ilvl="7" w:tplc="040C0003">
      <w:numFmt w:val="decimal"/>
      <w:lvlText w:val=""/>
      <w:lvlJc w:val="left"/>
    </w:lvl>
    <w:lvl w:ilvl="8" w:tplc="040C0005">
      <w:numFmt w:val="decimal"/>
      <w:lvlText w:val=""/>
      <w:lvlJc w:val="left"/>
    </w:lvl>
  </w:abstractNum>
  <w:abstractNum w:abstractNumId="82" w15:restartNumberingAfterBreak="0">
    <w:nsid w:val="63987956"/>
    <w:multiLevelType w:val="hybridMultilevel"/>
    <w:tmpl w:val="1116F462"/>
    <w:lvl w:ilvl="0" w:tplc="5360DBD4">
      <w:start w:val="1"/>
      <w:numFmt w:val="bullet"/>
      <w:lvlText w:val="-"/>
      <w:lvlJc w:val="left"/>
      <w:pPr>
        <w:ind w:left="720" w:hanging="360"/>
      </w:pPr>
      <w:rPr>
        <w:rFonts w:ascii="Courier" w:eastAsia="Times New Roman" w:hAnsi="Courier"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3" w15:restartNumberingAfterBreak="0">
    <w:nsid w:val="6543147E"/>
    <w:multiLevelType w:val="hybridMultilevel"/>
    <w:tmpl w:val="5748B7C0"/>
    <w:lvl w:ilvl="0" w:tplc="6750F9A8">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4" w15:restartNumberingAfterBreak="0">
    <w:nsid w:val="695532CD"/>
    <w:multiLevelType w:val="hybridMultilevel"/>
    <w:tmpl w:val="1BF28F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5" w15:restartNumberingAfterBreak="0">
    <w:nsid w:val="6B171F9E"/>
    <w:multiLevelType w:val="hybridMultilevel"/>
    <w:tmpl w:val="6778E990"/>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6" w15:restartNumberingAfterBreak="0">
    <w:nsid w:val="6C5429FB"/>
    <w:multiLevelType w:val="hybridMultilevel"/>
    <w:tmpl w:val="300A551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7" w15:restartNumberingAfterBreak="0">
    <w:nsid w:val="6C990610"/>
    <w:multiLevelType w:val="hybridMultilevel"/>
    <w:tmpl w:val="94D2EB66"/>
    <w:lvl w:ilvl="0" w:tplc="98F2E552">
      <w:start w:val="1"/>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8" w15:restartNumberingAfterBreak="0">
    <w:nsid w:val="70A422D0"/>
    <w:multiLevelType w:val="hybridMultilevel"/>
    <w:tmpl w:val="650E2B1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9" w15:restartNumberingAfterBreak="0">
    <w:nsid w:val="73A96F54"/>
    <w:multiLevelType w:val="hybridMultilevel"/>
    <w:tmpl w:val="59EE81C6"/>
    <w:lvl w:ilvl="0" w:tplc="6D140CBE">
      <w:start w:val="4"/>
      <w:numFmt w:val="upperRoman"/>
      <w:lvlText w:val="%1-"/>
      <w:lvlJc w:val="left"/>
      <w:pPr>
        <w:ind w:left="1145"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0" w15:restartNumberingAfterBreak="0">
    <w:nsid w:val="74B224E3"/>
    <w:multiLevelType w:val="hybridMultilevel"/>
    <w:tmpl w:val="C8F4EAD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1" w15:restartNumberingAfterBreak="0">
    <w:nsid w:val="761D14AA"/>
    <w:multiLevelType w:val="hybridMultilevel"/>
    <w:tmpl w:val="C7ACA9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2" w15:restartNumberingAfterBreak="0">
    <w:nsid w:val="772C2CEF"/>
    <w:multiLevelType w:val="multilevel"/>
    <w:tmpl w:val="0F2A0478"/>
    <w:lvl w:ilvl="0">
      <w:start w:val="6"/>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3" w15:restartNumberingAfterBreak="0">
    <w:nsid w:val="77AD752D"/>
    <w:multiLevelType w:val="hybridMultilevel"/>
    <w:tmpl w:val="13608F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4" w15:restartNumberingAfterBreak="0">
    <w:nsid w:val="7B343CCC"/>
    <w:multiLevelType w:val="hybridMultilevel"/>
    <w:tmpl w:val="449EC36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95" w15:restartNumberingAfterBreak="0">
    <w:nsid w:val="7D6142C9"/>
    <w:multiLevelType w:val="hybridMultilevel"/>
    <w:tmpl w:val="7952C5C0"/>
    <w:lvl w:ilvl="0" w:tplc="E72AB41E">
      <w:start w:val="2"/>
      <w:numFmt w:val="upperRoman"/>
      <w:lvlText w:val="%1-"/>
      <w:lvlJc w:val="left"/>
      <w:pPr>
        <w:ind w:left="1440" w:hanging="72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96" w15:restartNumberingAfterBreak="0">
    <w:nsid w:val="7D7B3243"/>
    <w:multiLevelType w:val="hybridMultilevel"/>
    <w:tmpl w:val="CBAAF476"/>
    <w:lvl w:ilvl="0" w:tplc="040C0001">
      <w:start w:val="1"/>
      <w:numFmt w:val="bullet"/>
      <w:lvlText w:val=""/>
      <w:lvlJc w:val="left"/>
      <w:rPr>
        <w:rFonts w:ascii="Symbol" w:hAnsi="Symbol" w:hint="default"/>
      </w:rPr>
    </w:lvl>
    <w:lvl w:ilvl="1" w:tplc="040C0003">
      <w:numFmt w:val="decimal"/>
      <w:lvlText w:val=""/>
      <w:lvlJc w:val="left"/>
    </w:lvl>
    <w:lvl w:ilvl="2" w:tplc="040C0005">
      <w:numFmt w:val="decimal"/>
      <w:lvlText w:val=""/>
      <w:lvlJc w:val="left"/>
    </w:lvl>
    <w:lvl w:ilvl="3" w:tplc="040C0001">
      <w:numFmt w:val="decimal"/>
      <w:lvlText w:val=""/>
      <w:lvlJc w:val="left"/>
    </w:lvl>
    <w:lvl w:ilvl="4" w:tplc="040C0003">
      <w:numFmt w:val="decimal"/>
      <w:lvlText w:val=""/>
      <w:lvlJc w:val="left"/>
    </w:lvl>
    <w:lvl w:ilvl="5" w:tplc="040C0005">
      <w:numFmt w:val="decimal"/>
      <w:lvlText w:val=""/>
      <w:lvlJc w:val="left"/>
    </w:lvl>
    <w:lvl w:ilvl="6" w:tplc="040C0001">
      <w:numFmt w:val="decimal"/>
      <w:lvlText w:val=""/>
      <w:lvlJc w:val="left"/>
    </w:lvl>
    <w:lvl w:ilvl="7" w:tplc="040C0003">
      <w:numFmt w:val="decimal"/>
      <w:lvlText w:val=""/>
      <w:lvlJc w:val="left"/>
    </w:lvl>
    <w:lvl w:ilvl="8" w:tplc="040C0005">
      <w:numFmt w:val="decimal"/>
      <w:lvlText w:val=""/>
      <w:lvlJc w:val="left"/>
    </w:lvl>
  </w:abstractNum>
  <w:abstractNum w:abstractNumId="97" w15:restartNumberingAfterBreak="0">
    <w:nsid w:val="7EE43D87"/>
    <w:multiLevelType w:val="hybridMultilevel"/>
    <w:tmpl w:val="358C8C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9"/>
  </w:num>
  <w:num w:numId="2">
    <w:abstractNumId w:val="19"/>
    <w:lvlOverride w:ilvl="0">
      <w:startOverride w:val="1"/>
    </w:lvlOverride>
  </w:num>
  <w:num w:numId="3">
    <w:abstractNumId w:val="43"/>
  </w:num>
  <w:num w:numId="4">
    <w:abstractNumId w:val="63"/>
  </w:num>
  <w:num w:numId="5">
    <w:abstractNumId w:val="23"/>
  </w:num>
  <w:num w:numId="6">
    <w:abstractNumId w:val="77"/>
  </w:num>
  <w:num w:numId="7">
    <w:abstractNumId w:val="21"/>
  </w:num>
  <w:num w:numId="8">
    <w:abstractNumId w:val="20"/>
  </w:num>
  <w:num w:numId="9">
    <w:abstractNumId w:val="11"/>
  </w:num>
  <w:num w:numId="10">
    <w:abstractNumId w:val="74"/>
  </w:num>
  <w:num w:numId="11">
    <w:abstractNumId w:val="8"/>
  </w:num>
  <w:num w:numId="12">
    <w:abstractNumId w:val="16"/>
  </w:num>
  <w:num w:numId="13">
    <w:abstractNumId w:val="50"/>
  </w:num>
  <w:num w:numId="14">
    <w:abstractNumId w:val="62"/>
  </w:num>
  <w:num w:numId="15">
    <w:abstractNumId w:val="97"/>
  </w:num>
  <w:num w:numId="16">
    <w:abstractNumId w:val="45"/>
  </w:num>
  <w:num w:numId="17">
    <w:abstractNumId w:val="70"/>
  </w:num>
  <w:num w:numId="18">
    <w:abstractNumId w:val="5"/>
  </w:num>
  <w:num w:numId="19">
    <w:abstractNumId w:val="72"/>
  </w:num>
  <w:num w:numId="20">
    <w:abstractNumId w:val="18"/>
  </w:num>
  <w:num w:numId="21">
    <w:abstractNumId w:val="56"/>
  </w:num>
  <w:num w:numId="22">
    <w:abstractNumId w:val="15"/>
  </w:num>
  <w:num w:numId="23">
    <w:abstractNumId w:val="87"/>
  </w:num>
  <w:num w:numId="24">
    <w:abstractNumId w:val="17"/>
  </w:num>
  <w:num w:numId="25">
    <w:abstractNumId w:val="54"/>
  </w:num>
  <w:num w:numId="26">
    <w:abstractNumId w:val="59"/>
  </w:num>
  <w:num w:numId="27">
    <w:abstractNumId w:val="41"/>
  </w:num>
  <w:num w:numId="28">
    <w:abstractNumId w:val="19"/>
    <w:lvlOverride w:ilvl="0">
      <w:startOverride w:val="8"/>
    </w:lvlOverride>
  </w:num>
  <w:num w:numId="29">
    <w:abstractNumId w:val="10"/>
  </w:num>
  <w:num w:numId="30">
    <w:abstractNumId w:val="60"/>
  </w:num>
  <w:num w:numId="31">
    <w:abstractNumId w:val="29"/>
  </w:num>
  <w:num w:numId="32">
    <w:abstractNumId w:val="65"/>
  </w:num>
  <w:num w:numId="33">
    <w:abstractNumId w:val="6"/>
  </w:num>
  <w:num w:numId="34">
    <w:abstractNumId w:val="12"/>
  </w:num>
  <w:num w:numId="35">
    <w:abstractNumId w:val="36"/>
  </w:num>
  <w:num w:numId="36">
    <w:abstractNumId w:val="83"/>
  </w:num>
  <w:num w:numId="37">
    <w:abstractNumId w:val="76"/>
  </w:num>
  <w:num w:numId="38">
    <w:abstractNumId w:val="9"/>
  </w:num>
  <w:num w:numId="39">
    <w:abstractNumId w:val="71"/>
  </w:num>
  <w:num w:numId="40">
    <w:abstractNumId w:val="73"/>
  </w:num>
  <w:num w:numId="41">
    <w:abstractNumId w:val="67"/>
  </w:num>
  <w:num w:numId="42">
    <w:abstractNumId w:val="82"/>
  </w:num>
  <w:num w:numId="43">
    <w:abstractNumId w:val="1"/>
  </w:num>
  <w:num w:numId="44">
    <w:abstractNumId w:val="44"/>
  </w:num>
  <w:num w:numId="45">
    <w:abstractNumId w:val="38"/>
  </w:num>
  <w:num w:numId="46">
    <w:abstractNumId w:val="42"/>
  </w:num>
  <w:num w:numId="47">
    <w:abstractNumId w:val="13"/>
  </w:num>
  <w:num w:numId="48">
    <w:abstractNumId w:val="81"/>
  </w:num>
  <w:num w:numId="49">
    <w:abstractNumId w:val="64"/>
  </w:num>
  <w:num w:numId="50">
    <w:abstractNumId w:val="68"/>
  </w:num>
  <w:num w:numId="51">
    <w:abstractNumId w:val="0"/>
  </w:num>
  <w:num w:numId="52">
    <w:abstractNumId w:val="26"/>
  </w:num>
  <w:num w:numId="53">
    <w:abstractNumId w:val="4"/>
  </w:num>
  <w:num w:numId="54">
    <w:abstractNumId w:val="37"/>
  </w:num>
  <w:num w:numId="55">
    <w:abstractNumId w:val="34"/>
  </w:num>
  <w:num w:numId="56">
    <w:abstractNumId w:val="33"/>
  </w:num>
  <w:num w:numId="57">
    <w:abstractNumId w:val="31"/>
  </w:num>
  <w:num w:numId="58">
    <w:abstractNumId w:val="80"/>
  </w:num>
  <w:num w:numId="59">
    <w:abstractNumId w:val="51"/>
  </w:num>
  <w:num w:numId="60">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61"/>
  </w:num>
  <w:num w:numId="64">
    <w:abstractNumId w:val="3"/>
  </w:num>
  <w:num w:numId="65">
    <w:abstractNumId w:val="90"/>
  </w:num>
  <w:num w:numId="66">
    <w:abstractNumId w:val="96"/>
  </w:num>
  <w:num w:numId="67">
    <w:abstractNumId w:val="46"/>
  </w:num>
  <w:num w:numId="68">
    <w:abstractNumId w:val="52"/>
  </w:num>
  <w:num w:numId="69">
    <w:abstractNumId w:val="28"/>
  </w:num>
  <w:num w:numId="70">
    <w:abstractNumId w:val="91"/>
  </w:num>
  <w:num w:numId="71">
    <w:abstractNumId w:val="95"/>
  </w:num>
  <w:num w:numId="72">
    <w:abstractNumId w:val="35"/>
  </w:num>
  <w:num w:numId="73">
    <w:abstractNumId w:val="89"/>
  </w:num>
  <w:num w:numId="74">
    <w:abstractNumId w:val="48"/>
  </w:num>
  <w:num w:numId="75">
    <w:abstractNumId w:val="92"/>
  </w:num>
  <w:num w:numId="76">
    <w:abstractNumId w:val="66"/>
  </w:num>
  <w:num w:numId="77">
    <w:abstractNumId w:val="39"/>
  </w:num>
  <w:num w:numId="78">
    <w:abstractNumId w:val="69"/>
  </w:num>
  <w:num w:numId="79">
    <w:abstractNumId w:val="84"/>
  </w:num>
  <w:num w:numId="80">
    <w:abstractNumId w:val="55"/>
  </w:num>
  <w:num w:numId="81">
    <w:abstractNumId w:val="75"/>
  </w:num>
  <w:num w:numId="82">
    <w:abstractNumId w:val="47"/>
  </w:num>
  <w:num w:numId="83">
    <w:abstractNumId w:val="78"/>
  </w:num>
  <w:num w:numId="84">
    <w:abstractNumId w:val="94"/>
  </w:num>
  <w:num w:numId="85">
    <w:abstractNumId w:val="24"/>
  </w:num>
  <w:num w:numId="86">
    <w:abstractNumId w:val="49"/>
  </w:num>
  <w:num w:numId="87">
    <w:abstractNumId w:val="85"/>
  </w:num>
  <w:num w:numId="88">
    <w:abstractNumId w:val="14"/>
  </w:num>
  <w:num w:numId="89">
    <w:abstractNumId w:val="7"/>
  </w:num>
  <w:num w:numId="90">
    <w:abstractNumId w:val="79"/>
  </w:num>
  <w:num w:numId="91">
    <w:abstractNumId w:val="22"/>
  </w:num>
  <w:num w:numId="92">
    <w:abstractNumId w:val="86"/>
  </w:num>
  <w:num w:numId="93">
    <w:abstractNumId w:val="57"/>
  </w:num>
  <w:num w:numId="94">
    <w:abstractNumId w:val="93"/>
  </w:num>
  <w:num w:numId="95">
    <w:abstractNumId w:val="2"/>
  </w:num>
  <w:num w:numId="96">
    <w:abstractNumId w:val="25"/>
  </w:num>
  <w:num w:numId="97">
    <w:abstractNumId w:val="27"/>
  </w:num>
  <w:num w:numId="98">
    <w:abstractNumId w:val="58"/>
  </w:num>
  <w:num w:numId="99">
    <w:abstractNumId w:val="88"/>
  </w:num>
  <w:num w:numId="100">
    <w:abstractNumId w:val="30"/>
  </w:num>
  <w:num w:numId="101">
    <w:abstractNumId w:val="32"/>
  </w:num>
  <w:num w:numId="102">
    <w:abstractNumId w:val="40"/>
  </w:num>
  <w:num w:numId="103">
    <w:abstractNumId w:val="53"/>
  </w:num>
  <w:numIdMacAtCleanup w:val="9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tella Some">
    <w15:presenceInfo w15:providerId="AD" w15:userId="S::stella.some@undp.org::72c67656-f8d7-4c2d-bec4-73ca76208e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0313"/>
    <w:rsid w:val="000002A3"/>
    <w:rsid w:val="0000163A"/>
    <w:rsid w:val="00002C4D"/>
    <w:rsid w:val="00004A27"/>
    <w:rsid w:val="000058CA"/>
    <w:rsid w:val="00005F99"/>
    <w:rsid w:val="000061F5"/>
    <w:rsid w:val="0000790D"/>
    <w:rsid w:val="00007C2C"/>
    <w:rsid w:val="00007C7B"/>
    <w:rsid w:val="00007F05"/>
    <w:rsid w:val="00011623"/>
    <w:rsid w:val="00011B12"/>
    <w:rsid w:val="00012AE8"/>
    <w:rsid w:val="00012BEA"/>
    <w:rsid w:val="00013DFD"/>
    <w:rsid w:val="000157D3"/>
    <w:rsid w:val="00015CA1"/>
    <w:rsid w:val="000167B3"/>
    <w:rsid w:val="00017803"/>
    <w:rsid w:val="00017CCA"/>
    <w:rsid w:val="000202AB"/>
    <w:rsid w:val="00020408"/>
    <w:rsid w:val="00020422"/>
    <w:rsid w:val="00021ACD"/>
    <w:rsid w:val="00021E32"/>
    <w:rsid w:val="0002310B"/>
    <w:rsid w:val="00023597"/>
    <w:rsid w:val="000237E7"/>
    <w:rsid w:val="00025657"/>
    <w:rsid w:val="00025F95"/>
    <w:rsid w:val="0002660F"/>
    <w:rsid w:val="00026A65"/>
    <w:rsid w:val="00026BB5"/>
    <w:rsid w:val="000271C3"/>
    <w:rsid w:val="000277F5"/>
    <w:rsid w:val="00027B9F"/>
    <w:rsid w:val="000305CC"/>
    <w:rsid w:val="00031390"/>
    <w:rsid w:val="00034B89"/>
    <w:rsid w:val="0004098E"/>
    <w:rsid w:val="0004108E"/>
    <w:rsid w:val="000410CD"/>
    <w:rsid w:val="000410CF"/>
    <w:rsid w:val="000423C8"/>
    <w:rsid w:val="00042A45"/>
    <w:rsid w:val="00043408"/>
    <w:rsid w:val="000444E5"/>
    <w:rsid w:val="00045FEC"/>
    <w:rsid w:val="000463D5"/>
    <w:rsid w:val="00050AA7"/>
    <w:rsid w:val="00051066"/>
    <w:rsid w:val="00055D76"/>
    <w:rsid w:val="00055E0D"/>
    <w:rsid w:val="0005618D"/>
    <w:rsid w:val="000579B4"/>
    <w:rsid w:val="000602BA"/>
    <w:rsid w:val="00061DB6"/>
    <w:rsid w:val="00062521"/>
    <w:rsid w:val="00062782"/>
    <w:rsid w:val="00063D6A"/>
    <w:rsid w:val="0006455C"/>
    <w:rsid w:val="000656D9"/>
    <w:rsid w:val="00065A76"/>
    <w:rsid w:val="00067465"/>
    <w:rsid w:val="00070FE6"/>
    <w:rsid w:val="000719CB"/>
    <w:rsid w:val="0007204D"/>
    <w:rsid w:val="00072BE6"/>
    <w:rsid w:val="00075433"/>
    <w:rsid w:val="00076480"/>
    <w:rsid w:val="000764F9"/>
    <w:rsid w:val="0007689C"/>
    <w:rsid w:val="0007698A"/>
    <w:rsid w:val="000777B3"/>
    <w:rsid w:val="0008071E"/>
    <w:rsid w:val="000807AE"/>
    <w:rsid w:val="0008102F"/>
    <w:rsid w:val="0008141C"/>
    <w:rsid w:val="00081CCD"/>
    <w:rsid w:val="000825BD"/>
    <w:rsid w:val="00082DD1"/>
    <w:rsid w:val="0008557B"/>
    <w:rsid w:val="00086BE9"/>
    <w:rsid w:val="00087677"/>
    <w:rsid w:val="00087AD4"/>
    <w:rsid w:val="00090A19"/>
    <w:rsid w:val="00090F05"/>
    <w:rsid w:val="0009163A"/>
    <w:rsid w:val="00092611"/>
    <w:rsid w:val="00092A3C"/>
    <w:rsid w:val="000936F0"/>
    <w:rsid w:val="00094E1D"/>
    <w:rsid w:val="000952B9"/>
    <w:rsid w:val="00095821"/>
    <w:rsid w:val="000968E6"/>
    <w:rsid w:val="00097542"/>
    <w:rsid w:val="000A07B0"/>
    <w:rsid w:val="000A18ED"/>
    <w:rsid w:val="000A1B27"/>
    <w:rsid w:val="000A2010"/>
    <w:rsid w:val="000A4DBC"/>
    <w:rsid w:val="000A680D"/>
    <w:rsid w:val="000B1DC9"/>
    <w:rsid w:val="000B22D8"/>
    <w:rsid w:val="000B37C2"/>
    <w:rsid w:val="000B3AE5"/>
    <w:rsid w:val="000B4C99"/>
    <w:rsid w:val="000B5D33"/>
    <w:rsid w:val="000B75B5"/>
    <w:rsid w:val="000B7610"/>
    <w:rsid w:val="000C1AAB"/>
    <w:rsid w:val="000C322B"/>
    <w:rsid w:val="000C421A"/>
    <w:rsid w:val="000C4A08"/>
    <w:rsid w:val="000C69F4"/>
    <w:rsid w:val="000D029F"/>
    <w:rsid w:val="000D0CD3"/>
    <w:rsid w:val="000D0EC2"/>
    <w:rsid w:val="000D1C8C"/>
    <w:rsid w:val="000D20A0"/>
    <w:rsid w:val="000D279A"/>
    <w:rsid w:val="000D2CD8"/>
    <w:rsid w:val="000D2D90"/>
    <w:rsid w:val="000D505C"/>
    <w:rsid w:val="000D555C"/>
    <w:rsid w:val="000D5E6C"/>
    <w:rsid w:val="000D6140"/>
    <w:rsid w:val="000D6246"/>
    <w:rsid w:val="000E0183"/>
    <w:rsid w:val="000E2F46"/>
    <w:rsid w:val="000E30A6"/>
    <w:rsid w:val="000E330B"/>
    <w:rsid w:val="000E77C6"/>
    <w:rsid w:val="000F02B0"/>
    <w:rsid w:val="000F1D1B"/>
    <w:rsid w:val="000F26F4"/>
    <w:rsid w:val="000F51F9"/>
    <w:rsid w:val="001001BB"/>
    <w:rsid w:val="001003FF"/>
    <w:rsid w:val="001016A4"/>
    <w:rsid w:val="001016BC"/>
    <w:rsid w:val="001019D5"/>
    <w:rsid w:val="00101DF7"/>
    <w:rsid w:val="00102FC1"/>
    <w:rsid w:val="0010532D"/>
    <w:rsid w:val="001116A4"/>
    <w:rsid w:val="00111C02"/>
    <w:rsid w:val="00113635"/>
    <w:rsid w:val="00114B9D"/>
    <w:rsid w:val="00114E61"/>
    <w:rsid w:val="00115AF9"/>
    <w:rsid w:val="00116873"/>
    <w:rsid w:val="00116C00"/>
    <w:rsid w:val="00117155"/>
    <w:rsid w:val="00117DFB"/>
    <w:rsid w:val="00121DB5"/>
    <w:rsid w:val="0012289E"/>
    <w:rsid w:val="00124296"/>
    <w:rsid w:val="00124391"/>
    <w:rsid w:val="00126867"/>
    <w:rsid w:val="00127FDD"/>
    <w:rsid w:val="001336BE"/>
    <w:rsid w:val="001339C7"/>
    <w:rsid w:val="00134276"/>
    <w:rsid w:val="00134A06"/>
    <w:rsid w:val="00134C0F"/>
    <w:rsid w:val="0013652A"/>
    <w:rsid w:val="0013738F"/>
    <w:rsid w:val="00137446"/>
    <w:rsid w:val="00137CA1"/>
    <w:rsid w:val="001430A1"/>
    <w:rsid w:val="00143B34"/>
    <w:rsid w:val="00143D57"/>
    <w:rsid w:val="00144914"/>
    <w:rsid w:val="00147545"/>
    <w:rsid w:val="00147937"/>
    <w:rsid w:val="00151B81"/>
    <w:rsid w:val="001524A7"/>
    <w:rsid w:val="0015299F"/>
    <w:rsid w:val="00152DF5"/>
    <w:rsid w:val="00153489"/>
    <w:rsid w:val="001539C1"/>
    <w:rsid w:val="00154540"/>
    <w:rsid w:val="00154FCA"/>
    <w:rsid w:val="001576B0"/>
    <w:rsid w:val="00157ECD"/>
    <w:rsid w:val="00160D0C"/>
    <w:rsid w:val="00163512"/>
    <w:rsid w:val="00164D30"/>
    <w:rsid w:val="001663D2"/>
    <w:rsid w:val="00166E7D"/>
    <w:rsid w:val="001674C5"/>
    <w:rsid w:val="00170F7D"/>
    <w:rsid w:val="001731BC"/>
    <w:rsid w:val="00174706"/>
    <w:rsid w:val="00175022"/>
    <w:rsid w:val="00176FE5"/>
    <w:rsid w:val="00177A2F"/>
    <w:rsid w:val="001808F9"/>
    <w:rsid w:val="00180BBE"/>
    <w:rsid w:val="00182039"/>
    <w:rsid w:val="00182103"/>
    <w:rsid w:val="00183CEF"/>
    <w:rsid w:val="001845A9"/>
    <w:rsid w:val="00184FCE"/>
    <w:rsid w:val="00186246"/>
    <w:rsid w:val="0018688E"/>
    <w:rsid w:val="00186A01"/>
    <w:rsid w:val="0018730A"/>
    <w:rsid w:val="00190FD7"/>
    <w:rsid w:val="00191815"/>
    <w:rsid w:val="00191835"/>
    <w:rsid w:val="00191B54"/>
    <w:rsid w:val="0019230D"/>
    <w:rsid w:val="001924C9"/>
    <w:rsid w:val="00194BD7"/>
    <w:rsid w:val="00195880"/>
    <w:rsid w:val="00196191"/>
    <w:rsid w:val="001965A9"/>
    <w:rsid w:val="00196EA8"/>
    <w:rsid w:val="001A07A9"/>
    <w:rsid w:val="001A1F32"/>
    <w:rsid w:val="001A2218"/>
    <w:rsid w:val="001A2DE0"/>
    <w:rsid w:val="001A4B4A"/>
    <w:rsid w:val="001B0452"/>
    <w:rsid w:val="001B0A7B"/>
    <w:rsid w:val="001B1A5A"/>
    <w:rsid w:val="001B33F0"/>
    <w:rsid w:val="001B3527"/>
    <w:rsid w:val="001B40AA"/>
    <w:rsid w:val="001B44B2"/>
    <w:rsid w:val="001B4E91"/>
    <w:rsid w:val="001B52D2"/>
    <w:rsid w:val="001C11F9"/>
    <w:rsid w:val="001C1331"/>
    <w:rsid w:val="001C21B4"/>
    <w:rsid w:val="001C32A8"/>
    <w:rsid w:val="001C32C1"/>
    <w:rsid w:val="001C3A2C"/>
    <w:rsid w:val="001C3C15"/>
    <w:rsid w:val="001C3CDA"/>
    <w:rsid w:val="001C6D22"/>
    <w:rsid w:val="001C6E96"/>
    <w:rsid w:val="001C75CF"/>
    <w:rsid w:val="001C7E20"/>
    <w:rsid w:val="001D0C0B"/>
    <w:rsid w:val="001D23AE"/>
    <w:rsid w:val="001D3B09"/>
    <w:rsid w:val="001D5190"/>
    <w:rsid w:val="001D5285"/>
    <w:rsid w:val="001D732B"/>
    <w:rsid w:val="001D73B7"/>
    <w:rsid w:val="001E08A7"/>
    <w:rsid w:val="001E0C24"/>
    <w:rsid w:val="001E2FCE"/>
    <w:rsid w:val="001E3752"/>
    <w:rsid w:val="001E37F2"/>
    <w:rsid w:val="001E37FA"/>
    <w:rsid w:val="001E4276"/>
    <w:rsid w:val="001E44EE"/>
    <w:rsid w:val="001E5767"/>
    <w:rsid w:val="001E5C0D"/>
    <w:rsid w:val="001E7888"/>
    <w:rsid w:val="001F0534"/>
    <w:rsid w:val="001F1FAC"/>
    <w:rsid w:val="001F2166"/>
    <w:rsid w:val="001F225D"/>
    <w:rsid w:val="001F39E2"/>
    <w:rsid w:val="001F39F2"/>
    <w:rsid w:val="001F4BD0"/>
    <w:rsid w:val="001F6B43"/>
    <w:rsid w:val="001F7DC2"/>
    <w:rsid w:val="00201B4A"/>
    <w:rsid w:val="002031B0"/>
    <w:rsid w:val="00203ACE"/>
    <w:rsid w:val="00204DC8"/>
    <w:rsid w:val="00204F31"/>
    <w:rsid w:val="00204F4F"/>
    <w:rsid w:val="00205511"/>
    <w:rsid w:val="00206300"/>
    <w:rsid w:val="00206A7D"/>
    <w:rsid w:val="00207193"/>
    <w:rsid w:val="00207DCE"/>
    <w:rsid w:val="00210214"/>
    <w:rsid w:val="00210CBC"/>
    <w:rsid w:val="00211B19"/>
    <w:rsid w:val="00211B49"/>
    <w:rsid w:val="0021278F"/>
    <w:rsid w:val="0021419F"/>
    <w:rsid w:val="00214213"/>
    <w:rsid w:val="002169C5"/>
    <w:rsid w:val="00216A34"/>
    <w:rsid w:val="00216EF8"/>
    <w:rsid w:val="00217468"/>
    <w:rsid w:val="0021749E"/>
    <w:rsid w:val="002204E9"/>
    <w:rsid w:val="00220A39"/>
    <w:rsid w:val="00222176"/>
    <w:rsid w:val="002222AE"/>
    <w:rsid w:val="00222700"/>
    <w:rsid w:val="00223DF7"/>
    <w:rsid w:val="00224248"/>
    <w:rsid w:val="0022436B"/>
    <w:rsid w:val="00224D04"/>
    <w:rsid w:val="002262F5"/>
    <w:rsid w:val="00226422"/>
    <w:rsid w:val="00226B94"/>
    <w:rsid w:val="002272A8"/>
    <w:rsid w:val="00227954"/>
    <w:rsid w:val="00232FA7"/>
    <w:rsid w:val="002337B9"/>
    <w:rsid w:val="00233CA6"/>
    <w:rsid w:val="00233EC6"/>
    <w:rsid w:val="002343D3"/>
    <w:rsid w:val="002346F6"/>
    <w:rsid w:val="0023498D"/>
    <w:rsid w:val="002362E9"/>
    <w:rsid w:val="002366FC"/>
    <w:rsid w:val="00237216"/>
    <w:rsid w:val="00240A37"/>
    <w:rsid w:val="00241DA3"/>
    <w:rsid w:val="00244F37"/>
    <w:rsid w:val="00245487"/>
    <w:rsid w:val="002457D5"/>
    <w:rsid w:val="00245AA7"/>
    <w:rsid w:val="00252C7D"/>
    <w:rsid w:val="00254B28"/>
    <w:rsid w:val="00255677"/>
    <w:rsid w:val="00256A18"/>
    <w:rsid w:val="00257AFB"/>
    <w:rsid w:val="00257BBC"/>
    <w:rsid w:val="0026074D"/>
    <w:rsid w:val="00260785"/>
    <w:rsid w:val="00260911"/>
    <w:rsid w:val="00263527"/>
    <w:rsid w:val="00263706"/>
    <w:rsid w:val="002646DA"/>
    <w:rsid w:val="00264A6E"/>
    <w:rsid w:val="00264E96"/>
    <w:rsid w:val="0026587F"/>
    <w:rsid w:val="00266BA1"/>
    <w:rsid w:val="00267F87"/>
    <w:rsid w:val="00271847"/>
    <w:rsid w:val="00271C49"/>
    <w:rsid w:val="00272725"/>
    <w:rsid w:val="00273416"/>
    <w:rsid w:val="00273943"/>
    <w:rsid w:val="00273B6E"/>
    <w:rsid w:val="00273D0F"/>
    <w:rsid w:val="002759C8"/>
    <w:rsid w:val="0028174B"/>
    <w:rsid w:val="00281CB7"/>
    <w:rsid w:val="00282647"/>
    <w:rsid w:val="00283109"/>
    <w:rsid w:val="0028518D"/>
    <w:rsid w:val="002852F9"/>
    <w:rsid w:val="00286865"/>
    <w:rsid w:val="00287004"/>
    <w:rsid w:val="00287A5C"/>
    <w:rsid w:val="00287E62"/>
    <w:rsid w:val="00291892"/>
    <w:rsid w:val="00292C2A"/>
    <w:rsid w:val="00292CFC"/>
    <w:rsid w:val="0029378F"/>
    <w:rsid w:val="00293831"/>
    <w:rsid w:val="00295AE4"/>
    <w:rsid w:val="00295C58"/>
    <w:rsid w:val="0029672A"/>
    <w:rsid w:val="00296F48"/>
    <w:rsid w:val="002A0B3D"/>
    <w:rsid w:val="002A309E"/>
    <w:rsid w:val="002A593C"/>
    <w:rsid w:val="002A6085"/>
    <w:rsid w:val="002A611D"/>
    <w:rsid w:val="002A6D5A"/>
    <w:rsid w:val="002A6D91"/>
    <w:rsid w:val="002A7A4C"/>
    <w:rsid w:val="002B1C81"/>
    <w:rsid w:val="002B2A10"/>
    <w:rsid w:val="002B2FEE"/>
    <w:rsid w:val="002B46F8"/>
    <w:rsid w:val="002B517B"/>
    <w:rsid w:val="002B59D2"/>
    <w:rsid w:val="002B5CFA"/>
    <w:rsid w:val="002B611B"/>
    <w:rsid w:val="002B6361"/>
    <w:rsid w:val="002B7856"/>
    <w:rsid w:val="002C0846"/>
    <w:rsid w:val="002C0E17"/>
    <w:rsid w:val="002C1DDA"/>
    <w:rsid w:val="002C1F04"/>
    <w:rsid w:val="002C30B9"/>
    <w:rsid w:val="002C3398"/>
    <w:rsid w:val="002C5C48"/>
    <w:rsid w:val="002C691E"/>
    <w:rsid w:val="002C6BB4"/>
    <w:rsid w:val="002C6BCB"/>
    <w:rsid w:val="002C7776"/>
    <w:rsid w:val="002D0978"/>
    <w:rsid w:val="002D0BBD"/>
    <w:rsid w:val="002D143A"/>
    <w:rsid w:val="002D144A"/>
    <w:rsid w:val="002D30E6"/>
    <w:rsid w:val="002D3BE4"/>
    <w:rsid w:val="002D3C0F"/>
    <w:rsid w:val="002D41CB"/>
    <w:rsid w:val="002D48ED"/>
    <w:rsid w:val="002D6754"/>
    <w:rsid w:val="002E0394"/>
    <w:rsid w:val="002E07BF"/>
    <w:rsid w:val="002E28DC"/>
    <w:rsid w:val="002E2AD2"/>
    <w:rsid w:val="002E3889"/>
    <w:rsid w:val="002E47E9"/>
    <w:rsid w:val="002E5468"/>
    <w:rsid w:val="002E55CE"/>
    <w:rsid w:val="002E55FE"/>
    <w:rsid w:val="002E5F25"/>
    <w:rsid w:val="002E6A1A"/>
    <w:rsid w:val="002E732D"/>
    <w:rsid w:val="002F011A"/>
    <w:rsid w:val="002F109E"/>
    <w:rsid w:val="002F2259"/>
    <w:rsid w:val="002F286E"/>
    <w:rsid w:val="002F349F"/>
    <w:rsid w:val="002F5A77"/>
    <w:rsid w:val="002F689F"/>
    <w:rsid w:val="002F72E3"/>
    <w:rsid w:val="002F7FD3"/>
    <w:rsid w:val="003006FD"/>
    <w:rsid w:val="00300DA0"/>
    <w:rsid w:val="00301ECE"/>
    <w:rsid w:val="003024C3"/>
    <w:rsid w:val="00302BB4"/>
    <w:rsid w:val="00302BD5"/>
    <w:rsid w:val="00303C29"/>
    <w:rsid w:val="00305011"/>
    <w:rsid w:val="003057A3"/>
    <w:rsid w:val="00306FE1"/>
    <w:rsid w:val="0031080F"/>
    <w:rsid w:val="003114AD"/>
    <w:rsid w:val="00311BD7"/>
    <w:rsid w:val="00312E4E"/>
    <w:rsid w:val="00312FC3"/>
    <w:rsid w:val="003130C1"/>
    <w:rsid w:val="00313579"/>
    <w:rsid w:val="00313805"/>
    <w:rsid w:val="003159DC"/>
    <w:rsid w:val="00316912"/>
    <w:rsid w:val="003202CC"/>
    <w:rsid w:val="003211B8"/>
    <w:rsid w:val="00323099"/>
    <w:rsid w:val="00324B33"/>
    <w:rsid w:val="00326CA1"/>
    <w:rsid w:val="003276C4"/>
    <w:rsid w:val="00330954"/>
    <w:rsid w:val="003312A0"/>
    <w:rsid w:val="0033159B"/>
    <w:rsid w:val="00332767"/>
    <w:rsid w:val="003328CF"/>
    <w:rsid w:val="003332CE"/>
    <w:rsid w:val="003337FB"/>
    <w:rsid w:val="0033483D"/>
    <w:rsid w:val="00335575"/>
    <w:rsid w:val="003356E9"/>
    <w:rsid w:val="00336B57"/>
    <w:rsid w:val="00337271"/>
    <w:rsid w:val="00337443"/>
    <w:rsid w:val="00340714"/>
    <w:rsid w:val="00341CBD"/>
    <w:rsid w:val="00342776"/>
    <w:rsid w:val="003427E9"/>
    <w:rsid w:val="00343C77"/>
    <w:rsid w:val="003455E5"/>
    <w:rsid w:val="00345D50"/>
    <w:rsid w:val="003461C8"/>
    <w:rsid w:val="003465B4"/>
    <w:rsid w:val="00347870"/>
    <w:rsid w:val="00350127"/>
    <w:rsid w:val="00351EEB"/>
    <w:rsid w:val="00351FBD"/>
    <w:rsid w:val="003526ED"/>
    <w:rsid w:val="0035296B"/>
    <w:rsid w:val="003530F2"/>
    <w:rsid w:val="00353221"/>
    <w:rsid w:val="00353247"/>
    <w:rsid w:val="00353AC9"/>
    <w:rsid w:val="00353D7D"/>
    <w:rsid w:val="00353DC9"/>
    <w:rsid w:val="00355A89"/>
    <w:rsid w:val="003562B3"/>
    <w:rsid w:val="00356352"/>
    <w:rsid w:val="003563F3"/>
    <w:rsid w:val="0035669A"/>
    <w:rsid w:val="00360397"/>
    <w:rsid w:val="00360842"/>
    <w:rsid w:val="003608F0"/>
    <w:rsid w:val="00361F72"/>
    <w:rsid w:val="00363CF2"/>
    <w:rsid w:val="00363E1D"/>
    <w:rsid w:val="00365226"/>
    <w:rsid w:val="003652A8"/>
    <w:rsid w:val="00365644"/>
    <w:rsid w:val="0037117E"/>
    <w:rsid w:val="003721C4"/>
    <w:rsid w:val="00372DB9"/>
    <w:rsid w:val="003732E5"/>
    <w:rsid w:val="00373956"/>
    <w:rsid w:val="00373BA1"/>
    <w:rsid w:val="003745C5"/>
    <w:rsid w:val="0037492C"/>
    <w:rsid w:val="00376A68"/>
    <w:rsid w:val="00380135"/>
    <w:rsid w:val="003814BF"/>
    <w:rsid w:val="00382D6F"/>
    <w:rsid w:val="00383214"/>
    <w:rsid w:val="00383BA3"/>
    <w:rsid w:val="003840AD"/>
    <w:rsid w:val="00384BCB"/>
    <w:rsid w:val="003856AC"/>
    <w:rsid w:val="0038593C"/>
    <w:rsid w:val="00385E57"/>
    <w:rsid w:val="00386244"/>
    <w:rsid w:val="00387D50"/>
    <w:rsid w:val="00387FB1"/>
    <w:rsid w:val="003936F1"/>
    <w:rsid w:val="00394BB1"/>
    <w:rsid w:val="00394E7E"/>
    <w:rsid w:val="00397D7F"/>
    <w:rsid w:val="00397E9A"/>
    <w:rsid w:val="003A1E02"/>
    <w:rsid w:val="003A3371"/>
    <w:rsid w:val="003A481B"/>
    <w:rsid w:val="003A6017"/>
    <w:rsid w:val="003A67A8"/>
    <w:rsid w:val="003A7315"/>
    <w:rsid w:val="003A755F"/>
    <w:rsid w:val="003B021C"/>
    <w:rsid w:val="003B0226"/>
    <w:rsid w:val="003B0373"/>
    <w:rsid w:val="003B0CC5"/>
    <w:rsid w:val="003B23C2"/>
    <w:rsid w:val="003B35BA"/>
    <w:rsid w:val="003B639B"/>
    <w:rsid w:val="003B6E4B"/>
    <w:rsid w:val="003B776D"/>
    <w:rsid w:val="003B7A6E"/>
    <w:rsid w:val="003C0796"/>
    <w:rsid w:val="003C098C"/>
    <w:rsid w:val="003C1A6B"/>
    <w:rsid w:val="003C2128"/>
    <w:rsid w:val="003C26B1"/>
    <w:rsid w:val="003C3D58"/>
    <w:rsid w:val="003C44AF"/>
    <w:rsid w:val="003C5075"/>
    <w:rsid w:val="003C5AB0"/>
    <w:rsid w:val="003C61AD"/>
    <w:rsid w:val="003C6968"/>
    <w:rsid w:val="003D0638"/>
    <w:rsid w:val="003D12A4"/>
    <w:rsid w:val="003D2DE0"/>
    <w:rsid w:val="003D38DB"/>
    <w:rsid w:val="003D3CDE"/>
    <w:rsid w:val="003E1189"/>
    <w:rsid w:val="003E121E"/>
    <w:rsid w:val="003E17DA"/>
    <w:rsid w:val="003E2671"/>
    <w:rsid w:val="003E33BA"/>
    <w:rsid w:val="003E3937"/>
    <w:rsid w:val="003E3B81"/>
    <w:rsid w:val="003E5749"/>
    <w:rsid w:val="003E66C3"/>
    <w:rsid w:val="003E6EEF"/>
    <w:rsid w:val="003E7E80"/>
    <w:rsid w:val="003E7FAF"/>
    <w:rsid w:val="003F0876"/>
    <w:rsid w:val="003F0DAF"/>
    <w:rsid w:val="003F1010"/>
    <w:rsid w:val="003F13A0"/>
    <w:rsid w:val="003F2BA4"/>
    <w:rsid w:val="003F463F"/>
    <w:rsid w:val="003F6727"/>
    <w:rsid w:val="00401C7F"/>
    <w:rsid w:val="00405AD9"/>
    <w:rsid w:val="004101B2"/>
    <w:rsid w:val="00411FDF"/>
    <w:rsid w:val="00415657"/>
    <w:rsid w:val="0041673B"/>
    <w:rsid w:val="00416FCE"/>
    <w:rsid w:val="0042047F"/>
    <w:rsid w:val="00420B1A"/>
    <w:rsid w:val="00420D4A"/>
    <w:rsid w:val="00420D9C"/>
    <w:rsid w:val="0042245A"/>
    <w:rsid w:val="00422A69"/>
    <w:rsid w:val="00424434"/>
    <w:rsid w:val="0042484A"/>
    <w:rsid w:val="00425686"/>
    <w:rsid w:val="00426062"/>
    <w:rsid w:val="0042707B"/>
    <w:rsid w:val="00430397"/>
    <w:rsid w:val="00430877"/>
    <w:rsid w:val="00431C63"/>
    <w:rsid w:val="00431EB1"/>
    <w:rsid w:val="004329F1"/>
    <w:rsid w:val="00432BCB"/>
    <w:rsid w:val="004337C4"/>
    <w:rsid w:val="00433BBE"/>
    <w:rsid w:val="00433E44"/>
    <w:rsid w:val="00433EA7"/>
    <w:rsid w:val="00433FB6"/>
    <w:rsid w:val="00434348"/>
    <w:rsid w:val="00436642"/>
    <w:rsid w:val="00436EE4"/>
    <w:rsid w:val="0043718C"/>
    <w:rsid w:val="00437922"/>
    <w:rsid w:val="00440D20"/>
    <w:rsid w:val="00441499"/>
    <w:rsid w:val="004416DC"/>
    <w:rsid w:val="00442478"/>
    <w:rsid w:val="00443608"/>
    <w:rsid w:val="004454CB"/>
    <w:rsid w:val="00446099"/>
    <w:rsid w:val="004509E6"/>
    <w:rsid w:val="004516D9"/>
    <w:rsid w:val="00454C44"/>
    <w:rsid w:val="00455306"/>
    <w:rsid w:val="00455813"/>
    <w:rsid w:val="00457D78"/>
    <w:rsid w:val="00460EB9"/>
    <w:rsid w:val="00464304"/>
    <w:rsid w:val="00464B03"/>
    <w:rsid w:val="00467B6D"/>
    <w:rsid w:val="00467FC3"/>
    <w:rsid w:val="0047033D"/>
    <w:rsid w:val="004709AF"/>
    <w:rsid w:val="00470AE1"/>
    <w:rsid w:val="00471E2E"/>
    <w:rsid w:val="0047302D"/>
    <w:rsid w:val="00473376"/>
    <w:rsid w:val="00473B1A"/>
    <w:rsid w:val="00474B70"/>
    <w:rsid w:val="0047580E"/>
    <w:rsid w:val="0047735E"/>
    <w:rsid w:val="004802DC"/>
    <w:rsid w:val="004817C8"/>
    <w:rsid w:val="004819B0"/>
    <w:rsid w:val="004840AF"/>
    <w:rsid w:val="00484154"/>
    <w:rsid w:val="0048595D"/>
    <w:rsid w:val="00487C97"/>
    <w:rsid w:val="00487D18"/>
    <w:rsid w:val="00490132"/>
    <w:rsid w:val="00490491"/>
    <w:rsid w:val="00491B27"/>
    <w:rsid w:val="00493075"/>
    <w:rsid w:val="00493929"/>
    <w:rsid w:val="00493FD6"/>
    <w:rsid w:val="00494300"/>
    <w:rsid w:val="004946CE"/>
    <w:rsid w:val="0049473F"/>
    <w:rsid w:val="00494BE2"/>
    <w:rsid w:val="004A0EF9"/>
    <w:rsid w:val="004A172E"/>
    <w:rsid w:val="004A25B7"/>
    <w:rsid w:val="004A35F3"/>
    <w:rsid w:val="004A65BD"/>
    <w:rsid w:val="004A6F54"/>
    <w:rsid w:val="004B104A"/>
    <w:rsid w:val="004B16D7"/>
    <w:rsid w:val="004B1DAD"/>
    <w:rsid w:val="004B1F16"/>
    <w:rsid w:val="004B3956"/>
    <w:rsid w:val="004B3BF8"/>
    <w:rsid w:val="004B5856"/>
    <w:rsid w:val="004B5A85"/>
    <w:rsid w:val="004B5D28"/>
    <w:rsid w:val="004B6AF3"/>
    <w:rsid w:val="004B754F"/>
    <w:rsid w:val="004B7876"/>
    <w:rsid w:val="004C13B7"/>
    <w:rsid w:val="004C13F8"/>
    <w:rsid w:val="004C15DD"/>
    <w:rsid w:val="004C1818"/>
    <w:rsid w:val="004C192B"/>
    <w:rsid w:val="004C2168"/>
    <w:rsid w:val="004C2726"/>
    <w:rsid w:val="004C2B00"/>
    <w:rsid w:val="004C3044"/>
    <w:rsid w:val="004C41E4"/>
    <w:rsid w:val="004C488C"/>
    <w:rsid w:val="004C4E7A"/>
    <w:rsid w:val="004C5131"/>
    <w:rsid w:val="004C6817"/>
    <w:rsid w:val="004C6AD4"/>
    <w:rsid w:val="004C6BE9"/>
    <w:rsid w:val="004C7E2A"/>
    <w:rsid w:val="004D19B9"/>
    <w:rsid w:val="004D1BBE"/>
    <w:rsid w:val="004D20B4"/>
    <w:rsid w:val="004D22AA"/>
    <w:rsid w:val="004D5011"/>
    <w:rsid w:val="004D69D9"/>
    <w:rsid w:val="004E0A3F"/>
    <w:rsid w:val="004E4E23"/>
    <w:rsid w:val="004E4FC2"/>
    <w:rsid w:val="004E67FF"/>
    <w:rsid w:val="004E6B54"/>
    <w:rsid w:val="004E6FD9"/>
    <w:rsid w:val="004F4C3B"/>
    <w:rsid w:val="004F7C33"/>
    <w:rsid w:val="005019C7"/>
    <w:rsid w:val="0050252A"/>
    <w:rsid w:val="005062F5"/>
    <w:rsid w:val="005062F6"/>
    <w:rsid w:val="0050770F"/>
    <w:rsid w:val="005115AE"/>
    <w:rsid w:val="0051174C"/>
    <w:rsid w:val="005128CA"/>
    <w:rsid w:val="00512A71"/>
    <w:rsid w:val="005138B9"/>
    <w:rsid w:val="00514719"/>
    <w:rsid w:val="005153F8"/>
    <w:rsid w:val="00515E34"/>
    <w:rsid w:val="005213F8"/>
    <w:rsid w:val="00522AF4"/>
    <w:rsid w:val="00522CB7"/>
    <w:rsid w:val="00522DFF"/>
    <w:rsid w:val="0052330C"/>
    <w:rsid w:val="00524456"/>
    <w:rsid w:val="00524E28"/>
    <w:rsid w:val="005273A5"/>
    <w:rsid w:val="005274E0"/>
    <w:rsid w:val="005275E6"/>
    <w:rsid w:val="00527F9B"/>
    <w:rsid w:val="00531931"/>
    <w:rsid w:val="00535B68"/>
    <w:rsid w:val="00536235"/>
    <w:rsid w:val="00536C61"/>
    <w:rsid w:val="00540D06"/>
    <w:rsid w:val="005412F9"/>
    <w:rsid w:val="005413CD"/>
    <w:rsid w:val="00542D87"/>
    <w:rsid w:val="00542FD4"/>
    <w:rsid w:val="00545815"/>
    <w:rsid w:val="005501D8"/>
    <w:rsid w:val="0055441A"/>
    <w:rsid w:val="00556FEE"/>
    <w:rsid w:val="00557954"/>
    <w:rsid w:val="005608E0"/>
    <w:rsid w:val="00560F6A"/>
    <w:rsid w:val="00561094"/>
    <w:rsid w:val="00561E69"/>
    <w:rsid w:val="00561F7E"/>
    <w:rsid w:val="0056399A"/>
    <w:rsid w:val="00564276"/>
    <w:rsid w:val="00566BCD"/>
    <w:rsid w:val="005674A1"/>
    <w:rsid w:val="00567870"/>
    <w:rsid w:val="00570400"/>
    <w:rsid w:val="00572EBC"/>
    <w:rsid w:val="00573855"/>
    <w:rsid w:val="00574B47"/>
    <w:rsid w:val="005755BA"/>
    <w:rsid w:val="005808EC"/>
    <w:rsid w:val="00583129"/>
    <w:rsid w:val="0058497D"/>
    <w:rsid w:val="00585FB9"/>
    <w:rsid w:val="0058632D"/>
    <w:rsid w:val="005865D2"/>
    <w:rsid w:val="00587141"/>
    <w:rsid w:val="00587143"/>
    <w:rsid w:val="005900E6"/>
    <w:rsid w:val="00590F16"/>
    <w:rsid w:val="00591C81"/>
    <w:rsid w:val="00592601"/>
    <w:rsid w:val="005942B7"/>
    <w:rsid w:val="0059447A"/>
    <w:rsid w:val="005945CA"/>
    <w:rsid w:val="0059560E"/>
    <w:rsid w:val="00595AEE"/>
    <w:rsid w:val="005964F5"/>
    <w:rsid w:val="005972B8"/>
    <w:rsid w:val="00597396"/>
    <w:rsid w:val="005979E0"/>
    <w:rsid w:val="005A0C07"/>
    <w:rsid w:val="005A254D"/>
    <w:rsid w:val="005A2D81"/>
    <w:rsid w:val="005A41E0"/>
    <w:rsid w:val="005A62EE"/>
    <w:rsid w:val="005A64EC"/>
    <w:rsid w:val="005A65C4"/>
    <w:rsid w:val="005A696E"/>
    <w:rsid w:val="005B06C4"/>
    <w:rsid w:val="005B0822"/>
    <w:rsid w:val="005B4098"/>
    <w:rsid w:val="005B4183"/>
    <w:rsid w:val="005B4E48"/>
    <w:rsid w:val="005B54DE"/>
    <w:rsid w:val="005B69A6"/>
    <w:rsid w:val="005B7A7B"/>
    <w:rsid w:val="005C0B61"/>
    <w:rsid w:val="005C4E1F"/>
    <w:rsid w:val="005C6282"/>
    <w:rsid w:val="005C7111"/>
    <w:rsid w:val="005C77B6"/>
    <w:rsid w:val="005C79F4"/>
    <w:rsid w:val="005D0076"/>
    <w:rsid w:val="005D19A4"/>
    <w:rsid w:val="005D1FA9"/>
    <w:rsid w:val="005D2566"/>
    <w:rsid w:val="005D28E4"/>
    <w:rsid w:val="005D2F80"/>
    <w:rsid w:val="005D2F92"/>
    <w:rsid w:val="005D3348"/>
    <w:rsid w:val="005D3432"/>
    <w:rsid w:val="005D4047"/>
    <w:rsid w:val="005D6AFE"/>
    <w:rsid w:val="005D7038"/>
    <w:rsid w:val="005D7392"/>
    <w:rsid w:val="005D7C6B"/>
    <w:rsid w:val="005E066A"/>
    <w:rsid w:val="005E06B2"/>
    <w:rsid w:val="005E1470"/>
    <w:rsid w:val="005E38D1"/>
    <w:rsid w:val="005E42EE"/>
    <w:rsid w:val="005E4809"/>
    <w:rsid w:val="005E4E34"/>
    <w:rsid w:val="005E7AF3"/>
    <w:rsid w:val="005F0A6A"/>
    <w:rsid w:val="005F0CCF"/>
    <w:rsid w:val="005F2593"/>
    <w:rsid w:val="005F3092"/>
    <w:rsid w:val="005F4CAD"/>
    <w:rsid w:val="005F594F"/>
    <w:rsid w:val="005F670D"/>
    <w:rsid w:val="005F785B"/>
    <w:rsid w:val="005F78E6"/>
    <w:rsid w:val="005F79CF"/>
    <w:rsid w:val="00601EEE"/>
    <w:rsid w:val="00603792"/>
    <w:rsid w:val="0061252C"/>
    <w:rsid w:val="006150BF"/>
    <w:rsid w:val="00615338"/>
    <w:rsid w:val="00616D97"/>
    <w:rsid w:val="0061771D"/>
    <w:rsid w:val="00620B8B"/>
    <w:rsid w:val="00620F17"/>
    <w:rsid w:val="006217BF"/>
    <w:rsid w:val="00622006"/>
    <w:rsid w:val="0062295D"/>
    <w:rsid w:val="00622FB1"/>
    <w:rsid w:val="006236B9"/>
    <w:rsid w:val="00623997"/>
    <w:rsid w:val="006246D6"/>
    <w:rsid w:val="00626B89"/>
    <w:rsid w:val="006273EB"/>
    <w:rsid w:val="0063060A"/>
    <w:rsid w:val="006308FE"/>
    <w:rsid w:val="006315CC"/>
    <w:rsid w:val="006322A6"/>
    <w:rsid w:val="00632BF6"/>
    <w:rsid w:val="006345AB"/>
    <w:rsid w:val="00635D30"/>
    <w:rsid w:val="00640320"/>
    <w:rsid w:val="00642336"/>
    <w:rsid w:val="00642431"/>
    <w:rsid w:val="00642F9E"/>
    <w:rsid w:val="0064320F"/>
    <w:rsid w:val="00643D6E"/>
    <w:rsid w:val="00644369"/>
    <w:rsid w:val="006445AB"/>
    <w:rsid w:val="00645B79"/>
    <w:rsid w:val="00645D76"/>
    <w:rsid w:val="0065027D"/>
    <w:rsid w:val="00650A90"/>
    <w:rsid w:val="006524A4"/>
    <w:rsid w:val="00653236"/>
    <w:rsid w:val="00653459"/>
    <w:rsid w:val="00653E78"/>
    <w:rsid w:val="0065500A"/>
    <w:rsid w:val="006550B4"/>
    <w:rsid w:val="006606FC"/>
    <w:rsid w:val="00660F01"/>
    <w:rsid w:val="006628A3"/>
    <w:rsid w:val="00664269"/>
    <w:rsid w:val="0066477D"/>
    <w:rsid w:val="0066610D"/>
    <w:rsid w:val="00666269"/>
    <w:rsid w:val="00666EEA"/>
    <w:rsid w:val="006704BB"/>
    <w:rsid w:val="0067083F"/>
    <w:rsid w:val="006708ED"/>
    <w:rsid w:val="00672688"/>
    <w:rsid w:val="0067338C"/>
    <w:rsid w:val="00673A4A"/>
    <w:rsid w:val="00676404"/>
    <w:rsid w:val="00676E5C"/>
    <w:rsid w:val="006776A3"/>
    <w:rsid w:val="006812A4"/>
    <w:rsid w:val="00682299"/>
    <w:rsid w:val="006823EB"/>
    <w:rsid w:val="006838A0"/>
    <w:rsid w:val="00685169"/>
    <w:rsid w:val="00690A0F"/>
    <w:rsid w:val="006910C7"/>
    <w:rsid w:val="00692E71"/>
    <w:rsid w:val="006933B5"/>
    <w:rsid w:val="00693A56"/>
    <w:rsid w:val="006957CC"/>
    <w:rsid w:val="006A14F8"/>
    <w:rsid w:val="006A1E99"/>
    <w:rsid w:val="006A48DE"/>
    <w:rsid w:val="006A5D22"/>
    <w:rsid w:val="006A7157"/>
    <w:rsid w:val="006A7E84"/>
    <w:rsid w:val="006B0A0C"/>
    <w:rsid w:val="006B209B"/>
    <w:rsid w:val="006B366C"/>
    <w:rsid w:val="006B3EB7"/>
    <w:rsid w:val="006B40C8"/>
    <w:rsid w:val="006B42EC"/>
    <w:rsid w:val="006B5C95"/>
    <w:rsid w:val="006B6FA8"/>
    <w:rsid w:val="006B7185"/>
    <w:rsid w:val="006C0A06"/>
    <w:rsid w:val="006C152B"/>
    <w:rsid w:val="006C2735"/>
    <w:rsid w:val="006C31C7"/>
    <w:rsid w:val="006C35D6"/>
    <w:rsid w:val="006C38E6"/>
    <w:rsid w:val="006C3D7B"/>
    <w:rsid w:val="006C3F8A"/>
    <w:rsid w:val="006C4AB0"/>
    <w:rsid w:val="006C537A"/>
    <w:rsid w:val="006C5EB2"/>
    <w:rsid w:val="006C6447"/>
    <w:rsid w:val="006C6BB6"/>
    <w:rsid w:val="006C6DFC"/>
    <w:rsid w:val="006C6F52"/>
    <w:rsid w:val="006D2393"/>
    <w:rsid w:val="006D2546"/>
    <w:rsid w:val="006D3066"/>
    <w:rsid w:val="006D3475"/>
    <w:rsid w:val="006D3F6C"/>
    <w:rsid w:val="006D4B17"/>
    <w:rsid w:val="006D58A9"/>
    <w:rsid w:val="006D60C2"/>
    <w:rsid w:val="006D66FD"/>
    <w:rsid w:val="006E140E"/>
    <w:rsid w:val="006E1D0E"/>
    <w:rsid w:val="006E22E0"/>
    <w:rsid w:val="006E27EA"/>
    <w:rsid w:val="006E2907"/>
    <w:rsid w:val="006E2F97"/>
    <w:rsid w:val="006E3939"/>
    <w:rsid w:val="006E67C9"/>
    <w:rsid w:val="006E7148"/>
    <w:rsid w:val="006F02AD"/>
    <w:rsid w:val="006F0FE3"/>
    <w:rsid w:val="006F134C"/>
    <w:rsid w:val="006F22AF"/>
    <w:rsid w:val="006F3021"/>
    <w:rsid w:val="006F4AE2"/>
    <w:rsid w:val="006F4AE6"/>
    <w:rsid w:val="006F4C18"/>
    <w:rsid w:val="006F578F"/>
    <w:rsid w:val="006F61A4"/>
    <w:rsid w:val="006F673E"/>
    <w:rsid w:val="007013AC"/>
    <w:rsid w:val="00704233"/>
    <w:rsid w:val="007043B9"/>
    <w:rsid w:val="00704424"/>
    <w:rsid w:val="007044B3"/>
    <w:rsid w:val="00706303"/>
    <w:rsid w:val="00707107"/>
    <w:rsid w:val="00707668"/>
    <w:rsid w:val="00707D72"/>
    <w:rsid w:val="00710660"/>
    <w:rsid w:val="007128E2"/>
    <w:rsid w:val="00712C04"/>
    <w:rsid w:val="00713A7A"/>
    <w:rsid w:val="00714D27"/>
    <w:rsid w:val="00717252"/>
    <w:rsid w:val="00720365"/>
    <w:rsid w:val="007204C3"/>
    <w:rsid w:val="00720AC7"/>
    <w:rsid w:val="00720C41"/>
    <w:rsid w:val="00721E95"/>
    <w:rsid w:val="00722340"/>
    <w:rsid w:val="00724827"/>
    <w:rsid w:val="00724CD2"/>
    <w:rsid w:val="00726A6E"/>
    <w:rsid w:val="007301B3"/>
    <w:rsid w:val="007305B4"/>
    <w:rsid w:val="007316A0"/>
    <w:rsid w:val="00732405"/>
    <w:rsid w:val="00733CBF"/>
    <w:rsid w:val="00734970"/>
    <w:rsid w:val="0073581F"/>
    <w:rsid w:val="00735989"/>
    <w:rsid w:val="0073678C"/>
    <w:rsid w:val="00740008"/>
    <w:rsid w:val="007404B8"/>
    <w:rsid w:val="007407BE"/>
    <w:rsid w:val="00740C1F"/>
    <w:rsid w:val="00741EFB"/>
    <w:rsid w:val="00742522"/>
    <w:rsid w:val="0074406E"/>
    <w:rsid w:val="00744655"/>
    <w:rsid w:val="00750C38"/>
    <w:rsid w:val="00754EDB"/>
    <w:rsid w:val="00755261"/>
    <w:rsid w:val="00761050"/>
    <w:rsid w:val="0076172A"/>
    <w:rsid w:val="007619C4"/>
    <w:rsid w:val="0076265E"/>
    <w:rsid w:val="0076437C"/>
    <w:rsid w:val="007657CF"/>
    <w:rsid w:val="00765CE6"/>
    <w:rsid w:val="007673DF"/>
    <w:rsid w:val="00767F42"/>
    <w:rsid w:val="007700C2"/>
    <w:rsid w:val="0077163D"/>
    <w:rsid w:val="0077241A"/>
    <w:rsid w:val="00772DA2"/>
    <w:rsid w:val="007738C3"/>
    <w:rsid w:val="007751A6"/>
    <w:rsid w:val="00775584"/>
    <w:rsid w:val="007760CD"/>
    <w:rsid w:val="0077711B"/>
    <w:rsid w:val="0077750C"/>
    <w:rsid w:val="00782943"/>
    <w:rsid w:val="00783626"/>
    <w:rsid w:val="00784E97"/>
    <w:rsid w:val="00786006"/>
    <w:rsid w:val="00790E7D"/>
    <w:rsid w:val="00790F89"/>
    <w:rsid w:val="00791EF2"/>
    <w:rsid w:val="00792A6E"/>
    <w:rsid w:val="00793C79"/>
    <w:rsid w:val="00794856"/>
    <w:rsid w:val="00794B1A"/>
    <w:rsid w:val="00796197"/>
    <w:rsid w:val="00796600"/>
    <w:rsid w:val="00796CDA"/>
    <w:rsid w:val="00797106"/>
    <w:rsid w:val="00797618"/>
    <w:rsid w:val="007A0592"/>
    <w:rsid w:val="007A07DB"/>
    <w:rsid w:val="007A1C27"/>
    <w:rsid w:val="007A1D64"/>
    <w:rsid w:val="007A348A"/>
    <w:rsid w:val="007A3678"/>
    <w:rsid w:val="007A3F0F"/>
    <w:rsid w:val="007A4842"/>
    <w:rsid w:val="007A4F39"/>
    <w:rsid w:val="007A5D06"/>
    <w:rsid w:val="007A75D9"/>
    <w:rsid w:val="007B04B6"/>
    <w:rsid w:val="007B0629"/>
    <w:rsid w:val="007B0AF5"/>
    <w:rsid w:val="007B0C10"/>
    <w:rsid w:val="007B0DD0"/>
    <w:rsid w:val="007B133C"/>
    <w:rsid w:val="007B2212"/>
    <w:rsid w:val="007B2449"/>
    <w:rsid w:val="007B2605"/>
    <w:rsid w:val="007B31BF"/>
    <w:rsid w:val="007B3864"/>
    <w:rsid w:val="007B3F1C"/>
    <w:rsid w:val="007B4122"/>
    <w:rsid w:val="007B4627"/>
    <w:rsid w:val="007B5139"/>
    <w:rsid w:val="007B6045"/>
    <w:rsid w:val="007B6F9E"/>
    <w:rsid w:val="007B73C0"/>
    <w:rsid w:val="007B78FB"/>
    <w:rsid w:val="007C1402"/>
    <w:rsid w:val="007C1DD2"/>
    <w:rsid w:val="007C3742"/>
    <w:rsid w:val="007C4ECB"/>
    <w:rsid w:val="007C4FB6"/>
    <w:rsid w:val="007C58F9"/>
    <w:rsid w:val="007C62B9"/>
    <w:rsid w:val="007C71E7"/>
    <w:rsid w:val="007C79D9"/>
    <w:rsid w:val="007D1E08"/>
    <w:rsid w:val="007D2B67"/>
    <w:rsid w:val="007D3A54"/>
    <w:rsid w:val="007D5532"/>
    <w:rsid w:val="007D6071"/>
    <w:rsid w:val="007D6877"/>
    <w:rsid w:val="007D75F0"/>
    <w:rsid w:val="007D77EB"/>
    <w:rsid w:val="007D7DD3"/>
    <w:rsid w:val="007E0677"/>
    <w:rsid w:val="007E48C7"/>
    <w:rsid w:val="007E59AE"/>
    <w:rsid w:val="007E614F"/>
    <w:rsid w:val="007E66A4"/>
    <w:rsid w:val="007E72A9"/>
    <w:rsid w:val="007E7342"/>
    <w:rsid w:val="007E7379"/>
    <w:rsid w:val="007F0BA6"/>
    <w:rsid w:val="007F0D5E"/>
    <w:rsid w:val="007F3792"/>
    <w:rsid w:val="007F3A55"/>
    <w:rsid w:val="007F3C8F"/>
    <w:rsid w:val="007F5B47"/>
    <w:rsid w:val="007F61D2"/>
    <w:rsid w:val="007F640F"/>
    <w:rsid w:val="007F71B6"/>
    <w:rsid w:val="007F7271"/>
    <w:rsid w:val="008004EB"/>
    <w:rsid w:val="0080082F"/>
    <w:rsid w:val="00800E5A"/>
    <w:rsid w:val="00801437"/>
    <w:rsid w:val="008017CA"/>
    <w:rsid w:val="00801B87"/>
    <w:rsid w:val="00802AFA"/>
    <w:rsid w:val="008050EF"/>
    <w:rsid w:val="00806242"/>
    <w:rsid w:val="00806B77"/>
    <w:rsid w:val="008118F8"/>
    <w:rsid w:val="00812813"/>
    <w:rsid w:val="00814618"/>
    <w:rsid w:val="0081603F"/>
    <w:rsid w:val="008171A4"/>
    <w:rsid w:val="00821AA1"/>
    <w:rsid w:val="008240CF"/>
    <w:rsid w:val="00825310"/>
    <w:rsid w:val="00826C9E"/>
    <w:rsid w:val="008300EC"/>
    <w:rsid w:val="0083105C"/>
    <w:rsid w:val="0083177B"/>
    <w:rsid w:val="008321D2"/>
    <w:rsid w:val="00832D17"/>
    <w:rsid w:val="00833181"/>
    <w:rsid w:val="00833C3C"/>
    <w:rsid w:val="00834894"/>
    <w:rsid w:val="00834F53"/>
    <w:rsid w:val="00835954"/>
    <w:rsid w:val="00836B9B"/>
    <w:rsid w:val="00836F2B"/>
    <w:rsid w:val="00837D96"/>
    <w:rsid w:val="0084072B"/>
    <w:rsid w:val="008418EA"/>
    <w:rsid w:val="00841E7F"/>
    <w:rsid w:val="00845382"/>
    <w:rsid w:val="00845F1A"/>
    <w:rsid w:val="0084607E"/>
    <w:rsid w:val="00846559"/>
    <w:rsid w:val="00847E13"/>
    <w:rsid w:val="00850070"/>
    <w:rsid w:val="00851C76"/>
    <w:rsid w:val="0085246B"/>
    <w:rsid w:val="00852812"/>
    <w:rsid w:val="00853948"/>
    <w:rsid w:val="00854CF5"/>
    <w:rsid w:val="0085546A"/>
    <w:rsid w:val="008566FA"/>
    <w:rsid w:val="00857B77"/>
    <w:rsid w:val="00861CDD"/>
    <w:rsid w:val="0086266A"/>
    <w:rsid w:val="00862A58"/>
    <w:rsid w:val="00862AE1"/>
    <w:rsid w:val="008633A7"/>
    <w:rsid w:val="008633F1"/>
    <w:rsid w:val="0086396B"/>
    <w:rsid w:val="00863C79"/>
    <w:rsid w:val="0086506E"/>
    <w:rsid w:val="00866AFC"/>
    <w:rsid w:val="00870FD4"/>
    <w:rsid w:val="00871AA9"/>
    <w:rsid w:val="00872E76"/>
    <w:rsid w:val="008761F9"/>
    <w:rsid w:val="00876AAD"/>
    <w:rsid w:val="00881C2A"/>
    <w:rsid w:val="00881C2B"/>
    <w:rsid w:val="00882204"/>
    <w:rsid w:val="008825DB"/>
    <w:rsid w:val="008834DE"/>
    <w:rsid w:val="00883984"/>
    <w:rsid w:val="00883F2D"/>
    <w:rsid w:val="00884153"/>
    <w:rsid w:val="00884B2C"/>
    <w:rsid w:val="00885C39"/>
    <w:rsid w:val="0088761B"/>
    <w:rsid w:val="00887DF8"/>
    <w:rsid w:val="00887FE0"/>
    <w:rsid w:val="00890635"/>
    <w:rsid w:val="00890B28"/>
    <w:rsid w:val="008914E6"/>
    <w:rsid w:val="0089237B"/>
    <w:rsid w:val="00894994"/>
    <w:rsid w:val="00896E55"/>
    <w:rsid w:val="008A06AE"/>
    <w:rsid w:val="008A1D09"/>
    <w:rsid w:val="008A228E"/>
    <w:rsid w:val="008A33B5"/>
    <w:rsid w:val="008A3CFA"/>
    <w:rsid w:val="008A44A9"/>
    <w:rsid w:val="008A4A77"/>
    <w:rsid w:val="008A4E25"/>
    <w:rsid w:val="008A4ED7"/>
    <w:rsid w:val="008A7408"/>
    <w:rsid w:val="008A7982"/>
    <w:rsid w:val="008A7C11"/>
    <w:rsid w:val="008B0191"/>
    <w:rsid w:val="008B06BF"/>
    <w:rsid w:val="008B0AEA"/>
    <w:rsid w:val="008B1337"/>
    <w:rsid w:val="008B14F7"/>
    <w:rsid w:val="008B20AA"/>
    <w:rsid w:val="008B266C"/>
    <w:rsid w:val="008B2CCD"/>
    <w:rsid w:val="008B5346"/>
    <w:rsid w:val="008B7093"/>
    <w:rsid w:val="008C0D0C"/>
    <w:rsid w:val="008C0F33"/>
    <w:rsid w:val="008C104B"/>
    <w:rsid w:val="008C146D"/>
    <w:rsid w:val="008C3562"/>
    <w:rsid w:val="008C3D74"/>
    <w:rsid w:val="008C41DA"/>
    <w:rsid w:val="008C428A"/>
    <w:rsid w:val="008C661A"/>
    <w:rsid w:val="008D039F"/>
    <w:rsid w:val="008D0A04"/>
    <w:rsid w:val="008D1AFE"/>
    <w:rsid w:val="008D216A"/>
    <w:rsid w:val="008D230A"/>
    <w:rsid w:val="008D644D"/>
    <w:rsid w:val="008D64F8"/>
    <w:rsid w:val="008D6B5C"/>
    <w:rsid w:val="008D7708"/>
    <w:rsid w:val="008D7ED8"/>
    <w:rsid w:val="008E05E3"/>
    <w:rsid w:val="008E35BF"/>
    <w:rsid w:val="008E3E6F"/>
    <w:rsid w:val="008E430B"/>
    <w:rsid w:val="008E50A1"/>
    <w:rsid w:val="008F0DDD"/>
    <w:rsid w:val="008F2406"/>
    <w:rsid w:val="008F2B43"/>
    <w:rsid w:val="008F3D66"/>
    <w:rsid w:val="008F3F93"/>
    <w:rsid w:val="008F4765"/>
    <w:rsid w:val="008F5AB8"/>
    <w:rsid w:val="008F6EE9"/>
    <w:rsid w:val="008F7AE9"/>
    <w:rsid w:val="009002B3"/>
    <w:rsid w:val="0090035B"/>
    <w:rsid w:val="00900502"/>
    <w:rsid w:val="00900F67"/>
    <w:rsid w:val="009011F8"/>
    <w:rsid w:val="0090159B"/>
    <w:rsid w:val="0090330C"/>
    <w:rsid w:val="009042BC"/>
    <w:rsid w:val="00904E37"/>
    <w:rsid w:val="00904E9D"/>
    <w:rsid w:val="00905E05"/>
    <w:rsid w:val="00906D24"/>
    <w:rsid w:val="00907ADD"/>
    <w:rsid w:val="00907C9D"/>
    <w:rsid w:val="00907EF5"/>
    <w:rsid w:val="00910CF2"/>
    <w:rsid w:val="0091121D"/>
    <w:rsid w:val="00911256"/>
    <w:rsid w:val="00911BC3"/>
    <w:rsid w:val="00912C90"/>
    <w:rsid w:val="009144FC"/>
    <w:rsid w:val="00915331"/>
    <w:rsid w:val="0091756B"/>
    <w:rsid w:val="00920861"/>
    <w:rsid w:val="00921819"/>
    <w:rsid w:val="0092288D"/>
    <w:rsid w:val="00923225"/>
    <w:rsid w:val="00923FED"/>
    <w:rsid w:val="00924F81"/>
    <w:rsid w:val="00926CA6"/>
    <w:rsid w:val="00926E21"/>
    <w:rsid w:val="00927C70"/>
    <w:rsid w:val="0093106A"/>
    <w:rsid w:val="009310DA"/>
    <w:rsid w:val="00931146"/>
    <w:rsid w:val="009315F6"/>
    <w:rsid w:val="00934EF0"/>
    <w:rsid w:val="00935325"/>
    <w:rsid w:val="0093544B"/>
    <w:rsid w:val="00935F4D"/>
    <w:rsid w:val="00936BF8"/>
    <w:rsid w:val="00936CD8"/>
    <w:rsid w:val="009403AB"/>
    <w:rsid w:val="00941BBB"/>
    <w:rsid w:val="009420ED"/>
    <w:rsid w:val="00942BA8"/>
    <w:rsid w:val="00942DC3"/>
    <w:rsid w:val="00943B3A"/>
    <w:rsid w:val="00943FD2"/>
    <w:rsid w:val="0094405B"/>
    <w:rsid w:val="00947D84"/>
    <w:rsid w:val="009525B4"/>
    <w:rsid w:val="009531D2"/>
    <w:rsid w:val="009540E7"/>
    <w:rsid w:val="0095417D"/>
    <w:rsid w:val="009548FF"/>
    <w:rsid w:val="00955375"/>
    <w:rsid w:val="00955A60"/>
    <w:rsid w:val="00956205"/>
    <w:rsid w:val="00956259"/>
    <w:rsid w:val="00956469"/>
    <w:rsid w:val="00956A0C"/>
    <w:rsid w:val="00957BF4"/>
    <w:rsid w:val="00960C3C"/>
    <w:rsid w:val="009615B7"/>
    <w:rsid w:val="00963153"/>
    <w:rsid w:val="00963AC8"/>
    <w:rsid w:val="00964723"/>
    <w:rsid w:val="0096479A"/>
    <w:rsid w:val="00966139"/>
    <w:rsid w:val="0096753F"/>
    <w:rsid w:val="0096756B"/>
    <w:rsid w:val="00967EFE"/>
    <w:rsid w:val="009719B9"/>
    <w:rsid w:val="009737D8"/>
    <w:rsid w:val="0097681E"/>
    <w:rsid w:val="00976FC2"/>
    <w:rsid w:val="009800D0"/>
    <w:rsid w:val="00981EBD"/>
    <w:rsid w:val="00983665"/>
    <w:rsid w:val="0098370E"/>
    <w:rsid w:val="009837EF"/>
    <w:rsid w:val="00984708"/>
    <w:rsid w:val="00984A65"/>
    <w:rsid w:val="00984C2A"/>
    <w:rsid w:val="00984F9C"/>
    <w:rsid w:val="0098691B"/>
    <w:rsid w:val="00986940"/>
    <w:rsid w:val="00986CA8"/>
    <w:rsid w:val="00986E9E"/>
    <w:rsid w:val="009870CD"/>
    <w:rsid w:val="009870DA"/>
    <w:rsid w:val="0098717B"/>
    <w:rsid w:val="00987390"/>
    <w:rsid w:val="00987FBA"/>
    <w:rsid w:val="00991F32"/>
    <w:rsid w:val="00993320"/>
    <w:rsid w:val="009934BC"/>
    <w:rsid w:val="00997B4F"/>
    <w:rsid w:val="00997B66"/>
    <w:rsid w:val="009A068D"/>
    <w:rsid w:val="009A1A0F"/>
    <w:rsid w:val="009A201A"/>
    <w:rsid w:val="009A203D"/>
    <w:rsid w:val="009A26BF"/>
    <w:rsid w:val="009A2E86"/>
    <w:rsid w:val="009A2F0B"/>
    <w:rsid w:val="009A3145"/>
    <w:rsid w:val="009A5272"/>
    <w:rsid w:val="009A6415"/>
    <w:rsid w:val="009A7488"/>
    <w:rsid w:val="009A7B0E"/>
    <w:rsid w:val="009B0133"/>
    <w:rsid w:val="009B1B09"/>
    <w:rsid w:val="009B1C10"/>
    <w:rsid w:val="009B20E5"/>
    <w:rsid w:val="009B271B"/>
    <w:rsid w:val="009B2A84"/>
    <w:rsid w:val="009B2EE7"/>
    <w:rsid w:val="009B3548"/>
    <w:rsid w:val="009B4A5F"/>
    <w:rsid w:val="009B51ED"/>
    <w:rsid w:val="009B7AB1"/>
    <w:rsid w:val="009C2088"/>
    <w:rsid w:val="009C387D"/>
    <w:rsid w:val="009C3D7E"/>
    <w:rsid w:val="009C5AA1"/>
    <w:rsid w:val="009D066A"/>
    <w:rsid w:val="009D0680"/>
    <w:rsid w:val="009D0B43"/>
    <w:rsid w:val="009D0C13"/>
    <w:rsid w:val="009D10C4"/>
    <w:rsid w:val="009D240C"/>
    <w:rsid w:val="009D2746"/>
    <w:rsid w:val="009D3254"/>
    <w:rsid w:val="009D610B"/>
    <w:rsid w:val="009D6D62"/>
    <w:rsid w:val="009D700A"/>
    <w:rsid w:val="009D7A1B"/>
    <w:rsid w:val="009E0C97"/>
    <w:rsid w:val="009E1DF5"/>
    <w:rsid w:val="009E2507"/>
    <w:rsid w:val="009E43C6"/>
    <w:rsid w:val="009E4D5F"/>
    <w:rsid w:val="009E5B4E"/>
    <w:rsid w:val="009E5D3C"/>
    <w:rsid w:val="009E6BAC"/>
    <w:rsid w:val="009E72C4"/>
    <w:rsid w:val="009E78AC"/>
    <w:rsid w:val="009E7A24"/>
    <w:rsid w:val="009F07EA"/>
    <w:rsid w:val="009F1179"/>
    <w:rsid w:val="009F1181"/>
    <w:rsid w:val="009F1DD4"/>
    <w:rsid w:val="009F2110"/>
    <w:rsid w:val="009F29E8"/>
    <w:rsid w:val="009F2C10"/>
    <w:rsid w:val="009F488C"/>
    <w:rsid w:val="009F4FFD"/>
    <w:rsid w:val="009F582E"/>
    <w:rsid w:val="009F61E4"/>
    <w:rsid w:val="009F7577"/>
    <w:rsid w:val="009F76F3"/>
    <w:rsid w:val="00A00391"/>
    <w:rsid w:val="00A009D6"/>
    <w:rsid w:val="00A02415"/>
    <w:rsid w:val="00A03323"/>
    <w:rsid w:val="00A06746"/>
    <w:rsid w:val="00A117F0"/>
    <w:rsid w:val="00A1252B"/>
    <w:rsid w:val="00A12531"/>
    <w:rsid w:val="00A12D39"/>
    <w:rsid w:val="00A131AD"/>
    <w:rsid w:val="00A13463"/>
    <w:rsid w:val="00A15B97"/>
    <w:rsid w:val="00A16740"/>
    <w:rsid w:val="00A169B8"/>
    <w:rsid w:val="00A17784"/>
    <w:rsid w:val="00A226E2"/>
    <w:rsid w:val="00A22B30"/>
    <w:rsid w:val="00A2405D"/>
    <w:rsid w:val="00A259C0"/>
    <w:rsid w:val="00A26F3E"/>
    <w:rsid w:val="00A301FC"/>
    <w:rsid w:val="00A30494"/>
    <w:rsid w:val="00A31053"/>
    <w:rsid w:val="00A31356"/>
    <w:rsid w:val="00A324AB"/>
    <w:rsid w:val="00A33C9C"/>
    <w:rsid w:val="00A368A7"/>
    <w:rsid w:val="00A3793C"/>
    <w:rsid w:val="00A42533"/>
    <w:rsid w:val="00A42C69"/>
    <w:rsid w:val="00A43CDA"/>
    <w:rsid w:val="00A44B15"/>
    <w:rsid w:val="00A45DCF"/>
    <w:rsid w:val="00A46C20"/>
    <w:rsid w:val="00A47430"/>
    <w:rsid w:val="00A50154"/>
    <w:rsid w:val="00A506D6"/>
    <w:rsid w:val="00A507EE"/>
    <w:rsid w:val="00A527A5"/>
    <w:rsid w:val="00A550A1"/>
    <w:rsid w:val="00A55589"/>
    <w:rsid w:val="00A560A7"/>
    <w:rsid w:val="00A565E3"/>
    <w:rsid w:val="00A574E3"/>
    <w:rsid w:val="00A57E64"/>
    <w:rsid w:val="00A6039E"/>
    <w:rsid w:val="00A61E2B"/>
    <w:rsid w:val="00A63479"/>
    <w:rsid w:val="00A63E84"/>
    <w:rsid w:val="00A64018"/>
    <w:rsid w:val="00A65000"/>
    <w:rsid w:val="00A6668C"/>
    <w:rsid w:val="00A67F86"/>
    <w:rsid w:val="00A703C8"/>
    <w:rsid w:val="00A705E9"/>
    <w:rsid w:val="00A70F6D"/>
    <w:rsid w:val="00A71ACD"/>
    <w:rsid w:val="00A7210C"/>
    <w:rsid w:val="00A72ABC"/>
    <w:rsid w:val="00A733BE"/>
    <w:rsid w:val="00A73544"/>
    <w:rsid w:val="00A73A49"/>
    <w:rsid w:val="00A74194"/>
    <w:rsid w:val="00A752D1"/>
    <w:rsid w:val="00A7619E"/>
    <w:rsid w:val="00A763DF"/>
    <w:rsid w:val="00A76DDA"/>
    <w:rsid w:val="00A8124B"/>
    <w:rsid w:val="00A823C1"/>
    <w:rsid w:val="00A82475"/>
    <w:rsid w:val="00A832EC"/>
    <w:rsid w:val="00A836CA"/>
    <w:rsid w:val="00A83E65"/>
    <w:rsid w:val="00A83F80"/>
    <w:rsid w:val="00A84B80"/>
    <w:rsid w:val="00A85FDC"/>
    <w:rsid w:val="00A863D0"/>
    <w:rsid w:val="00A87623"/>
    <w:rsid w:val="00A87BCB"/>
    <w:rsid w:val="00A9005D"/>
    <w:rsid w:val="00A90674"/>
    <w:rsid w:val="00A90744"/>
    <w:rsid w:val="00A90942"/>
    <w:rsid w:val="00A9188F"/>
    <w:rsid w:val="00A9210C"/>
    <w:rsid w:val="00A92761"/>
    <w:rsid w:val="00A92CFA"/>
    <w:rsid w:val="00A94FBF"/>
    <w:rsid w:val="00A94FE4"/>
    <w:rsid w:val="00A953BF"/>
    <w:rsid w:val="00AA088A"/>
    <w:rsid w:val="00AA280E"/>
    <w:rsid w:val="00AA3719"/>
    <w:rsid w:val="00AA382A"/>
    <w:rsid w:val="00AA4D19"/>
    <w:rsid w:val="00AA56C8"/>
    <w:rsid w:val="00AA5F91"/>
    <w:rsid w:val="00AA64E3"/>
    <w:rsid w:val="00AA73E3"/>
    <w:rsid w:val="00AA7797"/>
    <w:rsid w:val="00AA7B8D"/>
    <w:rsid w:val="00AA7E43"/>
    <w:rsid w:val="00AB0EA7"/>
    <w:rsid w:val="00AB10EC"/>
    <w:rsid w:val="00AB1911"/>
    <w:rsid w:val="00AB1D46"/>
    <w:rsid w:val="00AB1DC2"/>
    <w:rsid w:val="00AB4CF2"/>
    <w:rsid w:val="00AB596F"/>
    <w:rsid w:val="00AB5D29"/>
    <w:rsid w:val="00AB79D1"/>
    <w:rsid w:val="00AC0345"/>
    <w:rsid w:val="00AC0A2D"/>
    <w:rsid w:val="00AC22CB"/>
    <w:rsid w:val="00AC2AD6"/>
    <w:rsid w:val="00AC32B0"/>
    <w:rsid w:val="00AC3F52"/>
    <w:rsid w:val="00AC43C6"/>
    <w:rsid w:val="00AC55C0"/>
    <w:rsid w:val="00AC6608"/>
    <w:rsid w:val="00AC661E"/>
    <w:rsid w:val="00AC7A02"/>
    <w:rsid w:val="00AD0B00"/>
    <w:rsid w:val="00AD1740"/>
    <w:rsid w:val="00AD1835"/>
    <w:rsid w:val="00AD2619"/>
    <w:rsid w:val="00AD4BD0"/>
    <w:rsid w:val="00AD5454"/>
    <w:rsid w:val="00AD594B"/>
    <w:rsid w:val="00AD5DC2"/>
    <w:rsid w:val="00AE15CC"/>
    <w:rsid w:val="00AE1CCA"/>
    <w:rsid w:val="00AE1F5B"/>
    <w:rsid w:val="00AE25EE"/>
    <w:rsid w:val="00AE2682"/>
    <w:rsid w:val="00AE26CF"/>
    <w:rsid w:val="00AE45A5"/>
    <w:rsid w:val="00AE66E8"/>
    <w:rsid w:val="00AE6ACC"/>
    <w:rsid w:val="00AE7514"/>
    <w:rsid w:val="00AE7A09"/>
    <w:rsid w:val="00AE7DE3"/>
    <w:rsid w:val="00AF198B"/>
    <w:rsid w:val="00AF2F42"/>
    <w:rsid w:val="00AF310C"/>
    <w:rsid w:val="00AF535F"/>
    <w:rsid w:val="00AF653B"/>
    <w:rsid w:val="00AF775C"/>
    <w:rsid w:val="00AF79BB"/>
    <w:rsid w:val="00B00CB4"/>
    <w:rsid w:val="00B023BD"/>
    <w:rsid w:val="00B02BE1"/>
    <w:rsid w:val="00B04277"/>
    <w:rsid w:val="00B047A3"/>
    <w:rsid w:val="00B05281"/>
    <w:rsid w:val="00B05EAF"/>
    <w:rsid w:val="00B06385"/>
    <w:rsid w:val="00B067CC"/>
    <w:rsid w:val="00B070D8"/>
    <w:rsid w:val="00B1021B"/>
    <w:rsid w:val="00B1113F"/>
    <w:rsid w:val="00B11A0A"/>
    <w:rsid w:val="00B11E3E"/>
    <w:rsid w:val="00B12914"/>
    <w:rsid w:val="00B14221"/>
    <w:rsid w:val="00B16768"/>
    <w:rsid w:val="00B16CAB"/>
    <w:rsid w:val="00B17015"/>
    <w:rsid w:val="00B17689"/>
    <w:rsid w:val="00B20214"/>
    <w:rsid w:val="00B20578"/>
    <w:rsid w:val="00B20637"/>
    <w:rsid w:val="00B218B7"/>
    <w:rsid w:val="00B21DD6"/>
    <w:rsid w:val="00B22160"/>
    <w:rsid w:val="00B226DA"/>
    <w:rsid w:val="00B234BE"/>
    <w:rsid w:val="00B24AD3"/>
    <w:rsid w:val="00B24BB5"/>
    <w:rsid w:val="00B255FD"/>
    <w:rsid w:val="00B260FF"/>
    <w:rsid w:val="00B26432"/>
    <w:rsid w:val="00B27FE8"/>
    <w:rsid w:val="00B32399"/>
    <w:rsid w:val="00B325F2"/>
    <w:rsid w:val="00B32603"/>
    <w:rsid w:val="00B33077"/>
    <w:rsid w:val="00B3531B"/>
    <w:rsid w:val="00B36ED0"/>
    <w:rsid w:val="00B37A91"/>
    <w:rsid w:val="00B41572"/>
    <w:rsid w:val="00B4167D"/>
    <w:rsid w:val="00B42B0C"/>
    <w:rsid w:val="00B4309B"/>
    <w:rsid w:val="00B43FBD"/>
    <w:rsid w:val="00B45133"/>
    <w:rsid w:val="00B47522"/>
    <w:rsid w:val="00B476B0"/>
    <w:rsid w:val="00B4777B"/>
    <w:rsid w:val="00B509AE"/>
    <w:rsid w:val="00B513CF"/>
    <w:rsid w:val="00B5181B"/>
    <w:rsid w:val="00B51A95"/>
    <w:rsid w:val="00B51B8D"/>
    <w:rsid w:val="00B51BE3"/>
    <w:rsid w:val="00B51DAE"/>
    <w:rsid w:val="00B567EE"/>
    <w:rsid w:val="00B56DC4"/>
    <w:rsid w:val="00B6155C"/>
    <w:rsid w:val="00B61713"/>
    <w:rsid w:val="00B62889"/>
    <w:rsid w:val="00B62EDE"/>
    <w:rsid w:val="00B6434C"/>
    <w:rsid w:val="00B66BD0"/>
    <w:rsid w:val="00B6777C"/>
    <w:rsid w:val="00B704F3"/>
    <w:rsid w:val="00B7232D"/>
    <w:rsid w:val="00B726C8"/>
    <w:rsid w:val="00B72800"/>
    <w:rsid w:val="00B72A3C"/>
    <w:rsid w:val="00B73DF5"/>
    <w:rsid w:val="00B7428D"/>
    <w:rsid w:val="00B74F23"/>
    <w:rsid w:val="00B7503A"/>
    <w:rsid w:val="00B772A3"/>
    <w:rsid w:val="00B8013C"/>
    <w:rsid w:val="00B803A0"/>
    <w:rsid w:val="00B81EC0"/>
    <w:rsid w:val="00B831EB"/>
    <w:rsid w:val="00B852B2"/>
    <w:rsid w:val="00B86C6D"/>
    <w:rsid w:val="00B86E88"/>
    <w:rsid w:val="00B87543"/>
    <w:rsid w:val="00B9097C"/>
    <w:rsid w:val="00B90CC5"/>
    <w:rsid w:val="00B90EB9"/>
    <w:rsid w:val="00B90FAE"/>
    <w:rsid w:val="00B910E1"/>
    <w:rsid w:val="00B91E8D"/>
    <w:rsid w:val="00B92C81"/>
    <w:rsid w:val="00B95720"/>
    <w:rsid w:val="00B96676"/>
    <w:rsid w:val="00B97B57"/>
    <w:rsid w:val="00BA028A"/>
    <w:rsid w:val="00BA07F4"/>
    <w:rsid w:val="00BA2D91"/>
    <w:rsid w:val="00BA33F1"/>
    <w:rsid w:val="00BA3CB0"/>
    <w:rsid w:val="00BA5062"/>
    <w:rsid w:val="00BA5FAD"/>
    <w:rsid w:val="00BA667A"/>
    <w:rsid w:val="00BB1821"/>
    <w:rsid w:val="00BB2132"/>
    <w:rsid w:val="00BB2A98"/>
    <w:rsid w:val="00BB3B56"/>
    <w:rsid w:val="00BB3CC7"/>
    <w:rsid w:val="00BB4771"/>
    <w:rsid w:val="00BB4CA1"/>
    <w:rsid w:val="00BB70AB"/>
    <w:rsid w:val="00BC0BB7"/>
    <w:rsid w:val="00BC1E31"/>
    <w:rsid w:val="00BC2ADA"/>
    <w:rsid w:val="00BC2B76"/>
    <w:rsid w:val="00BC30CF"/>
    <w:rsid w:val="00BC3A4C"/>
    <w:rsid w:val="00BC4672"/>
    <w:rsid w:val="00BC4E4B"/>
    <w:rsid w:val="00BC689E"/>
    <w:rsid w:val="00BC6957"/>
    <w:rsid w:val="00BD0313"/>
    <w:rsid w:val="00BD05F6"/>
    <w:rsid w:val="00BD1C5C"/>
    <w:rsid w:val="00BD3280"/>
    <w:rsid w:val="00BD3C8E"/>
    <w:rsid w:val="00BD4B3B"/>
    <w:rsid w:val="00BD4C29"/>
    <w:rsid w:val="00BD7BF8"/>
    <w:rsid w:val="00BE3305"/>
    <w:rsid w:val="00BE4482"/>
    <w:rsid w:val="00BE47C7"/>
    <w:rsid w:val="00BE5706"/>
    <w:rsid w:val="00BE5709"/>
    <w:rsid w:val="00BE5D2C"/>
    <w:rsid w:val="00BE6EFD"/>
    <w:rsid w:val="00BE7D61"/>
    <w:rsid w:val="00BF0818"/>
    <w:rsid w:val="00BF0A34"/>
    <w:rsid w:val="00BF2AAC"/>
    <w:rsid w:val="00BF2B45"/>
    <w:rsid w:val="00BF3003"/>
    <w:rsid w:val="00BF328F"/>
    <w:rsid w:val="00BF46AD"/>
    <w:rsid w:val="00BF620F"/>
    <w:rsid w:val="00BF6969"/>
    <w:rsid w:val="00BF6A10"/>
    <w:rsid w:val="00BF6CC1"/>
    <w:rsid w:val="00BF6E69"/>
    <w:rsid w:val="00BF7156"/>
    <w:rsid w:val="00C00C33"/>
    <w:rsid w:val="00C01802"/>
    <w:rsid w:val="00C0180D"/>
    <w:rsid w:val="00C02331"/>
    <w:rsid w:val="00C03843"/>
    <w:rsid w:val="00C03B62"/>
    <w:rsid w:val="00C05883"/>
    <w:rsid w:val="00C06698"/>
    <w:rsid w:val="00C068CF"/>
    <w:rsid w:val="00C10B75"/>
    <w:rsid w:val="00C121A7"/>
    <w:rsid w:val="00C12897"/>
    <w:rsid w:val="00C13173"/>
    <w:rsid w:val="00C135E2"/>
    <w:rsid w:val="00C13E63"/>
    <w:rsid w:val="00C13FB6"/>
    <w:rsid w:val="00C16085"/>
    <w:rsid w:val="00C16E11"/>
    <w:rsid w:val="00C17BCD"/>
    <w:rsid w:val="00C21025"/>
    <w:rsid w:val="00C2183E"/>
    <w:rsid w:val="00C21B17"/>
    <w:rsid w:val="00C2209A"/>
    <w:rsid w:val="00C22244"/>
    <w:rsid w:val="00C22D3D"/>
    <w:rsid w:val="00C2371E"/>
    <w:rsid w:val="00C24154"/>
    <w:rsid w:val="00C241EA"/>
    <w:rsid w:val="00C24CB8"/>
    <w:rsid w:val="00C253C2"/>
    <w:rsid w:val="00C25578"/>
    <w:rsid w:val="00C274FF"/>
    <w:rsid w:val="00C27952"/>
    <w:rsid w:val="00C30C8D"/>
    <w:rsid w:val="00C330B5"/>
    <w:rsid w:val="00C33CC5"/>
    <w:rsid w:val="00C3696C"/>
    <w:rsid w:val="00C37C4F"/>
    <w:rsid w:val="00C40DDC"/>
    <w:rsid w:val="00C4121C"/>
    <w:rsid w:val="00C4172D"/>
    <w:rsid w:val="00C445F7"/>
    <w:rsid w:val="00C45143"/>
    <w:rsid w:val="00C4577B"/>
    <w:rsid w:val="00C474C5"/>
    <w:rsid w:val="00C50DE6"/>
    <w:rsid w:val="00C51660"/>
    <w:rsid w:val="00C52AE5"/>
    <w:rsid w:val="00C54DE2"/>
    <w:rsid w:val="00C55C1C"/>
    <w:rsid w:val="00C560AD"/>
    <w:rsid w:val="00C56C90"/>
    <w:rsid w:val="00C575BA"/>
    <w:rsid w:val="00C57E50"/>
    <w:rsid w:val="00C57FA9"/>
    <w:rsid w:val="00C60A53"/>
    <w:rsid w:val="00C6284A"/>
    <w:rsid w:val="00C62ADA"/>
    <w:rsid w:val="00C632DF"/>
    <w:rsid w:val="00C63624"/>
    <w:rsid w:val="00C64734"/>
    <w:rsid w:val="00C64B84"/>
    <w:rsid w:val="00C664F3"/>
    <w:rsid w:val="00C66E18"/>
    <w:rsid w:val="00C677B8"/>
    <w:rsid w:val="00C70659"/>
    <w:rsid w:val="00C7139A"/>
    <w:rsid w:val="00C7153F"/>
    <w:rsid w:val="00C71C36"/>
    <w:rsid w:val="00C72839"/>
    <w:rsid w:val="00C73563"/>
    <w:rsid w:val="00C74231"/>
    <w:rsid w:val="00C753C8"/>
    <w:rsid w:val="00C75828"/>
    <w:rsid w:val="00C759C5"/>
    <w:rsid w:val="00C760F4"/>
    <w:rsid w:val="00C76876"/>
    <w:rsid w:val="00C76D64"/>
    <w:rsid w:val="00C76EAB"/>
    <w:rsid w:val="00C80023"/>
    <w:rsid w:val="00C81173"/>
    <w:rsid w:val="00C81D23"/>
    <w:rsid w:val="00C82816"/>
    <w:rsid w:val="00C82FD3"/>
    <w:rsid w:val="00C84BB9"/>
    <w:rsid w:val="00C8608A"/>
    <w:rsid w:val="00C86491"/>
    <w:rsid w:val="00C86CD1"/>
    <w:rsid w:val="00C86D48"/>
    <w:rsid w:val="00C8736C"/>
    <w:rsid w:val="00C87C21"/>
    <w:rsid w:val="00C87F51"/>
    <w:rsid w:val="00C906DB"/>
    <w:rsid w:val="00C913A9"/>
    <w:rsid w:val="00C91941"/>
    <w:rsid w:val="00C94B64"/>
    <w:rsid w:val="00C952C3"/>
    <w:rsid w:val="00C95697"/>
    <w:rsid w:val="00C956E8"/>
    <w:rsid w:val="00C96E69"/>
    <w:rsid w:val="00C972B8"/>
    <w:rsid w:val="00C97872"/>
    <w:rsid w:val="00CA1C6C"/>
    <w:rsid w:val="00CA2C80"/>
    <w:rsid w:val="00CA3AE3"/>
    <w:rsid w:val="00CA4889"/>
    <w:rsid w:val="00CA4C06"/>
    <w:rsid w:val="00CA54A2"/>
    <w:rsid w:val="00CA57EE"/>
    <w:rsid w:val="00CA6065"/>
    <w:rsid w:val="00CA632D"/>
    <w:rsid w:val="00CA6E99"/>
    <w:rsid w:val="00CB0B01"/>
    <w:rsid w:val="00CB13AE"/>
    <w:rsid w:val="00CB1590"/>
    <w:rsid w:val="00CB1605"/>
    <w:rsid w:val="00CB19EE"/>
    <w:rsid w:val="00CB3262"/>
    <w:rsid w:val="00CB354D"/>
    <w:rsid w:val="00CB4019"/>
    <w:rsid w:val="00CB4059"/>
    <w:rsid w:val="00CB593A"/>
    <w:rsid w:val="00CB669D"/>
    <w:rsid w:val="00CB6B76"/>
    <w:rsid w:val="00CB7CF4"/>
    <w:rsid w:val="00CC0030"/>
    <w:rsid w:val="00CC0190"/>
    <w:rsid w:val="00CC0600"/>
    <w:rsid w:val="00CC0E68"/>
    <w:rsid w:val="00CC1793"/>
    <w:rsid w:val="00CC1A0B"/>
    <w:rsid w:val="00CC3EEC"/>
    <w:rsid w:val="00CC404E"/>
    <w:rsid w:val="00CC459D"/>
    <w:rsid w:val="00CC49AC"/>
    <w:rsid w:val="00CC4DB3"/>
    <w:rsid w:val="00CC5455"/>
    <w:rsid w:val="00CC57FD"/>
    <w:rsid w:val="00CC5ED6"/>
    <w:rsid w:val="00CD14F9"/>
    <w:rsid w:val="00CD1864"/>
    <w:rsid w:val="00CD2819"/>
    <w:rsid w:val="00CD2A02"/>
    <w:rsid w:val="00CD31D0"/>
    <w:rsid w:val="00CD3B6F"/>
    <w:rsid w:val="00CD40CB"/>
    <w:rsid w:val="00CD5160"/>
    <w:rsid w:val="00CD5688"/>
    <w:rsid w:val="00CD659D"/>
    <w:rsid w:val="00CE0070"/>
    <w:rsid w:val="00CE0099"/>
    <w:rsid w:val="00CE0110"/>
    <w:rsid w:val="00CE0733"/>
    <w:rsid w:val="00CE0845"/>
    <w:rsid w:val="00CE08D1"/>
    <w:rsid w:val="00CE294C"/>
    <w:rsid w:val="00CE4724"/>
    <w:rsid w:val="00CE4DC1"/>
    <w:rsid w:val="00CF160E"/>
    <w:rsid w:val="00CF1F25"/>
    <w:rsid w:val="00CF42D5"/>
    <w:rsid w:val="00CF4D8A"/>
    <w:rsid w:val="00CF5B30"/>
    <w:rsid w:val="00CF5E9E"/>
    <w:rsid w:val="00CF7057"/>
    <w:rsid w:val="00D01529"/>
    <w:rsid w:val="00D02BED"/>
    <w:rsid w:val="00D02C9E"/>
    <w:rsid w:val="00D03765"/>
    <w:rsid w:val="00D039F9"/>
    <w:rsid w:val="00D03C70"/>
    <w:rsid w:val="00D064A0"/>
    <w:rsid w:val="00D06AA9"/>
    <w:rsid w:val="00D10F96"/>
    <w:rsid w:val="00D123F0"/>
    <w:rsid w:val="00D129EC"/>
    <w:rsid w:val="00D14B85"/>
    <w:rsid w:val="00D15101"/>
    <w:rsid w:val="00D153DB"/>
    <w:rsid w:val="00D158C2"/>
    <w:rsid w:val="00D176F6"/>
    <w:rsid w:val="00D201D1"/>
    <w:rsid w:val="00D209C2"/>
    <w:rsid w:val="00D217A0"/>
    <w:rsid w:val="00D2292E"/>
    <w:rsid w:val="00D22C35"/>
    <w:rsid w:val="00D22DD7"/>
    <w:rsid w:val="00D2303A"/>
    <w:rsid w:val="00D235B5"/>
    <w:rsid w:val="00D238F4"/>
    <w:rsid w:val="00D23AE7"/>
    <w:rsid w:val="00D27771"/>
    <w:rsid w:val="00D30845"/>
    <w:rsid w:val="00D31DB5"/>
    <w:rsid w:val="00D32E4D"/>
    <w:rsid w:val="00D32E7C"/>
    <w:rsid w:val="00D33A37"/>
    <w:rsid w:val="00D349E5"/>
    <w:rsid w:val="00D34AC3"/>
    <w:rsid w:val="00D35134"/>
    <w:rsid w:val="00D351E6"/>
    <w:rsid w:val="00D35403"/>
    <w:rsid w:val="00D35427"/>
    <w:rsid w:val="00D354FB"/>
    <w:rsid w:val="00D378C7"/>
    <w:rsid w:val="00D40391"/>
    <w:rsid w:val="00D40AFC"/>
    <w:rsid w:val="00D41DAD"/>
    <w:rsid w:val="00D41FA3"/>
    <w:rsid w:val="00D434BF"/>
    <w:rsid w:val="00D44188"/>
    <w:rsid w:val="00D46FB1"/>
    <w:rsid w:val="00D50019"/>
    <w:rsid w:val="00D50D52"/>
    <w:rsid w:val="00D529ED"/>
    <w:rsid w:val="00D5398A"/>
    <w:rsid w:val="00D54532"/>
    <w:rsid w:val="00D55127"/>
    <w:rsid w:val="00D557CF"/>
    <w:rsid w:val="00D55CA1"/>
    <w:rsid w:val="00D57873"/>
    <w:rsid w:val="00D6177C"/>
    <w:rsid w:val="00D61962"/>
    <w:rsid w:val="00D61CDB"/>
    <w:rsid w:val="00D63530"/>
    <w:rsid w:val="00D66757"/>
    <w:rsid w:val="00D700B7"/>
    <w:rsid w:val="00D7268D"/>
    <w:rsid w:val="00D73AA0"/>
    <w:rsid w:val="00D7507B"/>
    <w:rsid w:val="00D76C32"/>
    <w:rsid w:val="00D76F2F"/>
    <w:rsid w:val="00D77900"/>
    <w:rsid w:val="00D845F1"/>
    <w:rsid w:val="00D8612D"/>
    <w:rsid w:val="00D86D61"/>
    <w:rsid w:val="00D9290E"/>
    <w:rsid w:val="00D92CF3"/>
    <w:rsid w:val="00D9410D"/>
    <w:rsid w:val="00D95755"/>
    <w:rsid w:val="00D95D8E"/>
    <w:rsid w:val="00D9753E"/>
    <w:rsid w:val="00D975C5"/>
    <w:rsid w:val="00D9767A"/>
    <w:rsid w:val="00DA2805"/>
    <w:rsid w:val="00DA2E1F"/>
    <w:rsid w:val="00DA3660"/>
    <w:rsid w:val="00DA3E0B"/>
    <w:rsid w:val="00DA4CA1"/>
    <w:rsid w:val="00DA5A0F"/>
    <w:rsid w:val="00DA684D"/>
    <w:rsid w:val="00DB1F1F"/>
    <w:rsid w:val="00DB2A5A"/>
    <w:rsid w:val="00DB4384"/>
    <w:rsid w:val="00DB43B5"/>
    <w:rsid w:val="00DB44CE"/>
    <w:rsid w:val="00DB637E"/>
    <w:rsid w:val="00DB6435"/>
    <w:rsid w:val="00DC0608"/>
    <w:rsid w:val="00DC07B7"/>
    <w:rsid w:val="00DC0856"/>
    <w:rsid w:val="00DC0A9F"/>
    <w:rsid w:val="00DC161B"/>
    <w:rsid w:val="00DC1662"/>
    <w:rsid w:val="00DC183D"/>
    <w:rsid w:val="00DC27F0"/>
    <w:rsid w:val="00DC2E00"/>
    <w:rsid w:val="00DC43CE"/>
    <w:rsid w:val="00DC4426"/>
    <w:rsid w:val="00DC4C98"/>
    <w:rsid w:val="00DC5440"/>
    <w:rsid w:val="00DC70D5"/>
    <w:rsid w:val="00DD06C5"/>
    <w:rsid w:val="00DD0A26"/>
    <w:rsid w:val="00DD17FA"/>
    <w:rsid w:val="00DD18A2"/>
    <w:rsid w:val="00DD6D7B"/>
    <w:rsid w:val="00DD7423"/>
    <w:rsid w:val="00DD77D4"/>
    <w:rsid w:val="00DE151C"/>
    <w:rsid w:val="00DE247E"/>
    <w:rsid w:val="00DE272E"/>
    <w:rsid w:val="00DE5C9E"/>
    <w:rsid w:val="00DE66D8"/>
    <w:rsid w:val="00DE6DC4"/>
    <w:rsid w:val="00DF01B8"/>
    <w:rsid w:val="00DF01C0"/>
    <w:rsid w:val="00DF0249"/>
    <w:rsid w:val="00DF05E3"/>
    <w:rsid w:val="00DF0726"/>
    <w:rsid w:val="00DF1A0B"/>
    <w:rsid w:val="00DF2219"/>
    <w:rsid w:val="00DF2B1A"/>
    <w:rsid w:val="00DF4C58"/>
    <w:rsid w:val="00DF5474"/>
    <w:rsid w:val="00DF6585"/>
    <w:rsid w:val="00E003C4"/>
    <w:rsid w:val="00E00789"/>
    <w:rsid w:val="00E01232"/>
    <w:rsid w:val="00E01E22"/>
    <w:rsid w:val="00E02C41"/>
    <w:rsid w:val="00E0672E"/>
    <w:rsid w:val="00E11006"/>
    <w:rsid w:val="00E15D51"/>
    <w:rsid w:val="00E1606B"/>
    <w:rsid w:val="00E16C8A"/>
    <w:rsid w:val="00E2096A"/>
    <w:rsid w:val="00E248A4"/>
    <w:rsid w:val="00E24B57"/>
    <w:rsid w:val="00E24B66"/>
    <w:rsid w:val="00E26216"/>
    <w:rsid w:val="00E272AB"/>
    <w:rsid w:val="00E27CDB"/>
    <w:rsid w:val="00E27EF2"/>
    <w:rsid w:val="00E30E51"/>
    <w:rsid w:val="00E32097"/>
    <w:rsid w:val="00E3285F"/>
    <w:rsid w:val="00E328CD"/>
    <w:rsid w:val="00E32B1C"/>
    <w:rsid w:val="00E32F12"/>
    <w:rsid w:val="00E33428"/>
    <w:rsid w:val="00E33C5A"/>
    <w:rsid w:val="00E348F9"/>
    <w:rsid w:val="00E35B8C"/>
    <w:rsid w:val="00E413ED"/>
    <w:rsid w:val="00E41846"/>
    <w:rsid w:val="00E4238C"/>
    <w:rsid w:val="00E43B7F"/>
    <w:rsid w:val="00E4491E"/>
    <w:rsid w:val="00E45E6C"/>
    <w:rsid w:val="00E468B8"/>
    <w:rsid w:val="00E50196"/>
    <w:rsid w:val="00E50BFC"/>
    <w:rsid w:val="00E519B7"/>
    <w:rsid w:val="00E522D2"/>
    <w:rsid w:val="00E52CD6"/>
    <w:rsid w:val="00E52D78"/>
    <w:rsid w:val="00E54605"/>
    <w:rsid w:val="00E54B86"/>
    <w:rsid w:val="00E5516B"/>
    <w:rsid w:val="00E55854"/>
    <w:rsid w:val="00E56A4B"/>
    <w:rsid w:val="00E56B64"/>
    <w:rsid w:val="00E56E9B"/>
    <w:rsid w:val="00E605F0"/>
    <w:rsid w:val="00E60B89"/>
    <w:rsid w:val="00E61C16"/>
    <w:rsid w:val="00E6278E"/>
    <w:rsid w:val="00E63A12"/>
    <w:rsid w:val="00E64072"/>
    <w:rsid w:val="00E64459"/>
    <w:rsid w:val="00E64E91"/>
    <w:rsid w:val="00E65495"/>
    <w:rsid w:val="00E661A6"/>
    <w:rsid w:val="00E672E6"/>
    <w:rsid w:val="00E700D5"/>
    <w:rsid w:val="00E7159C"/>
    <w:rsid w:val="00E7462F"/>
    <w:rsid w:val="00E7465F"/>
    <w:rsid w:val="00E74A31"/>
    <w:rsid w:val="00E77A21"/>
    <w:rsid w:val="00E80EE5"/>
    <w:rsid w:val="00E81046"/>
    <w:rsid w:val="00E8114E"/>
    <w:rsid w:val="00E812F0"/>
    <w:rsid w:val="00E823B9"/>
    <w:rsid w:val="00E84058"/>
    <w:rsid w:val="00E84160"/>
    <w:rsid w:val="00E8620F"/>
    <w:rsid w:val="00E86337"/>
    <w:rsid w:val="00E867B7"/>
    <w:rsid w:val="00E86922"/>
    <w:rsid w:val="00E86F67"/>
    <w:rsid w:val="00E878B2"/>
    <w:rsid w:val="00E87BA5"/>
    <w:rsid w:val="00E91C45"/>
    <w:rsid w:val="00E94A6C"/>
    <w:rsid w:val="00E9569C"/>
    <w:rsid w:val="00E960DB"/>
    <w:rsid w:val="00E96FBA"/>
    <w:rsid w:val="00EA0626"/>
    <w:rsid w:val="00EA08DD"/>
    <w:rsid w:val="00EA1F3B"/>
    <w:rsid w:val="00EA4862"/>
    <w:rsid w:val="00EA48DE"/>
    <w:rsid w:val="00EA5DD3"/>
    <w:rsid w:val="00EA63EF"/>
    <w:rsid w:val="00EA642A"/>
    <w:rsid w:val="00EA75E6"/>
    <w:rsid w:val="00EB104E"/>
    <w:rsid w:val="00EB17E4"/>
    <w:rsid w:val="00EB1D28"/>
    <w:rsid w:val="00EB2510"/>
    <w:rsid w:val="00EB2AF6"/>
    <w:rsid w:val="00EB2FEF"/>
    <w:rsid w:val="00EB4171"/>
    <w:rsid w:val="00EB41D6"/>
    <w:rsid w:val="00EB4C77"/>
    <w:rsid w:val="00EB6948"/>
    <w:rsid w:val="00EC0158"/>
    <w:rsid w:val="00EC0194"/>
    <w:rsid w:val="00EC03D4"/>
    <w:rsid w:val="00EC097B"/>
    <w:rsid w:val="00EC2150"/>
    <w:rsid w:val="00EC2209"/>
    <w:rsid w:val="00EC38DF"/>
    <w:rsid w:val="00EC4C9F"/>
    <w:rsid w:val="00EC5345"/>
    <w:rsid w:val="00EC5EDB"/>
    <w:rsid w:val="00ED1DC1"/>
    <w:rsid w:val="00ED3AA0"/>
    <w:rsid w:val="00ED3B12"/>
    <w:rsid w:val="00ED3FFD"/>
    <w:rsid w:val="00ED4BE6"/>
    <w:rsid w:val="00EE0650"/>
    <w:rsid w:val="00EE1944"/>
    <w:rsid w:val="00EE3856"/>
    <w:rsid w:val="00EE3BDF"/>
    <w:rsid w:val="00EE51EA"/>
    <w:rsid w:val="00EE574F"/>
    <w:rsid w:val="00EE712A"/>
    <w:rsid w:val="00EE7134"/>
    <w:rsid w:val="00EE7708"/>
    <w:rsid w:val="00EE7E5E"/>
    <w:rsid w:val="00EF0000"/>
    <w:rsid w:val="00EF10A0"/>
    <w:rsid w:val="00EF1FFB"/>
    <w:rsid w:val="00EF3370"/>
    <w:rsid w:val="00EF34D1"/>
    <w:rsid w:val="00EF4C7C"/>
    <w:rsid w:val="00EF6DBE"/>
    <w:rsid w:val="00EF738F"/>
    <w:rsid w:val="00EF73A1"/>
    <w:rsid w:val="00F00A39"/>
    <w:rsid w:val="00F025E8"/>
    <w:rsid w:val="00F04C00"/>
    <w:rsid w:val="00F05F54"/>
    <w:rsid w:val="00F1140E"/>
    <w:rsid w:val="00F118AA"/>
    <w:rsid w:val="00F11E2A"/>
    <w:rsid w:val="00F12B96"/>
    <w:rsid w:val="00F13232"/>
    <w:rsid w:val="00F154A4"/>
    <w:rsid w:val="00F1660B"/>
    <w:rsid w:val="00F1699D"/>
    <w:rsid w:val="00F20864"/>
    <w:rsid w:val="00F20B10"/>
    <w:rsid w:val="00F24A6B"/>
    <w:rsid w:val="00F2527D"/>
    <w:rsid w:val="00F25D6B"/>
    <w:rsid w:val="00F264F2"/>
    <w:rsid w:val="00F27B0F"/>
    <w:rsid w:val="00F30DA3"/>
    <w:rsid w:val="00F31185"/>
    <w:rsid w:val="00F31294"/>
    <w:rsid w:val="00F325BA"/>
    <w:rsid w:val="00F3313F"/>
    <w:rsid w:val="00F33E63"/>
    <w:rsid w:val="00F34A81"/>
    <w:rsid w:val="00F356FD"/>
    <w:rsid w:val="00F358E3"/>
    <w:rsid w:val="00F36A3B"/>
    <w:rsid w:val="00F40FE0"/>
    <w:rsid w:val="00F41E71"/>
    <w:rsid w:val="00F42A97"/>
    <w:rsid w:val="00F42BA5"/>
    <w:rsid w:val="00F43691"/>
    <w:rsid w:val="00F458E0"/>
    <w:rsid w:val="00F461C1"/>
    <w:rsid w:val="00F463DE"/>
    <w:rsid w:val="00F47C61"/>
    <w:rsid w:val="00F47EFB"/>
    <w:rsid w:val="00F50C20"/>
    <w:rsid w:val="00F52194"/>
    <w:rsid w:val="00F5289A"/>
    <w:rsid w:val="00F546EB"/>
    <w:rsid w:val="00F55057"/>
    <w:rsid w:val="00F56610"/>
    <w:rsid w:val="00F57D56"/>
    <w:rsid w:val="00F6030B"/>
    <w:rsid w:val="00F6112D"/>
    <w:rsid w:val="00F64032"/>
    <w:rsid w:val="00F65058"/>
    <w:rsid w:val="00F66D7B"/>
    <w:rsid w:val="00F712BA"/>
    <w:rsid w:val="00F71333"/>
    <w:rsid w:val="00F7485E"/>
    <w:rsid w:val="00F748DB"/>
    <w:rsid w:val="00F7529F"/>
    <w:rsid w:val="00F777CF"/>
    <w:rsid w:val="00F80055"/>
    <w:rsid w:val="00F80328"/>
    <w:rsid w:val="00F852EC"/>
    <w:rsid w:val="00F85BA2"/>
    <w:rsid w:val="00F87792"/>
    <w:rsid w:val="00F87A03"/>
    <w:rsid w:val="00F900CA"/>
    <w:rsid w:val="00F91FC1"/>
    <w:rsid w:val="00F931E3"/>
    <w:rsid w:val="00F933B1"/>
    <w:rsid w:val="00F93547"/>
    <w:rsid w:val="00F95305"/>
    <w:rsid w:val="00F96CF9"/>
    <w:rsid w:val="00F97790"/>
    <w:rsid w:val="00FA0904"/>
    <w:rsid w:val="00FA1676"/>
    <w:rsid w:val="00FA3412"/>
    <w:rsid w:val="00FA3DBB"/>
    <w:rsid w:val="00FA4A44"/>
    <w:rsid w:val="00FA6014"/>
    <w:rsid w:val="00FA60C9"/>
    <w:rsid w:val="00FA7108"/>
    <w:rsid w:val="00FB14B6"/>
    <w:rsid w:val="00FB16D5"/>
    <w:rsid w:val="00FB2A80"/>
    <w:rsid w:val="00FB3EF6"/>
    <w:rsid w:val="00FB4943"/>
    <w:rsid w:val="00FB4EBB"/>
    <w:rsid w:val="00FB5141"/>
    <w:rsid w:val="00FB6187"/>
    <w:rsid w:val="00FB61B1"/>
    <w:rsid w:val="00FB63E4"/>
    <w:rsid w:val="00FB6A1B"/>
    <w:rsid w:val="00FB6D22"/>
    <w:rsid w:val="00FB6D9D"/>
    <w:rsid w:val="00FB755E"/>
    <w:rsid w:val="00FC0AD3"/>
    <w:rsid w:val="00FC26DF"/>
    <w:rsid w:val="00FC3554"/>
    <w:rsid w:val="00FC3703"/>
    <w:rsid w:val="00FC4265"/>
    <w:rsid w:val="00FC5070"/>
    <w:rsid w:val="00FC70AD"/>
    <w:rsid w:val="00FC7177"/>
    <w:rsid w:val="00FC72C1"/>
    <w:rsid w:val="00FC738E"/>
    <w:rsid w:val="00FC7FC9"/>
    <w:rsid w:val="00FD14A8"/>
    <w:rsid w:val="00FD3779"/>
    <w:rsid w:val="00FD381F"/>
    <w:rsid w:val="00FD5E2A"/>
    <w:rsid w:val="00FE09A2"/>
    <w:rsid w:val="00FE25E5"/>
    <w:rsid w:val="00FE2F45"/>
    <w:rsid w:val="00FE3BAE"/>
    <w:rsid w:val="00FE594B"/>
    <w:rsid w:val="00FE5A8B"/>
    <w:rsid w:val="00FE5BF4"/>
    <w:rsid w:val="00FE7D22"/>
    <w:rsid w:val="00FF01AC"/>
    <w:rsid w:val="00FF092A"/>
    <w:rsid w:val="00FF2E54"/>
    <w:rsid w:val="00FF4079"/>
    <w:rsid w:val="00FF43B8"/>
    <w:rsid w:val="00FF5183"/>
    <w:rsid w:val="00FF564F"/>
    <w:rsid w:val="00FF59BE"/>
    <w:rsid w:val="00FF5FC1"/>
    <w:rsid w:val="00FF6A63"/>
    <w:rsid w:val="00FF6E33"/>
    <w:rsid w:val="0A281993"/>
    <w:rsid w:val="2FEE8EEE"/>
    <w:rsid w:val="558D07C2"/>
    <w:rsid w:val="58BF29D3"/>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C5BCE3"/>
  <w15:docId w15:val="{0BEDEBBF-3B15-4F6A-9E7F-F3D30AB58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29"/>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0313"/>
    <w:pPr>
      <w:spacing w:after="60" w:line="240" w:lineRule="auto"/>
      <w:jc w:val="both"/>
    </w:pPr>
    <w:rPr>
      <w:rFonts w:ascii="Arial" w:eastAsia="Times New Roman" w:hAnsi="Arial" w:cs="Times New Roman"/>
      <w:szCs w:val="24"/>
      <w:lang w:val="en-GB"/>
    </w:rPr>
  </w:style>
  <w:style w:type="paragraph" w:styleId="Titre1">
    <w:name w:val="heading 1"/>
    <w:basedOn w:val="Normal"/>
    <w:next w:val="Normal"/>
    <w:link w:val="Titre1Car"/>
    <w:qFormat/>
    <w:rsid w:val="00BD0313"/>
    <w:pPr>
      <w:keepNext/>
      <w:numPr>
        <w:numId w:val="1"/>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Titre2">
    <w:name w:val="heading 2"/>
    <w:basedOn w:val="Normal"/>
    <w:next w:val="Normal"/>
    <w:link w:val="Titre2Car"/>
    <w:uiPriority w:val="9"/>
    <w:qFormat/>
    <w:rsid w:val="00BD0313"/>
    <w:pPr>
      <w:keepNext/>
      <w:ind w:left="720"/>
      <w:outlineLvl w:val="1"/>
    </w:pPr>
    <w:rPr>
      <w:rFonts w:ascii="Arial Narrow" w:hAnsi="Arial Narrow"/>
      <w:b/>
      <w:bCs/>
    </w:rPr>
  </w:style>
  <w:style w:type="paragraph" w:styleId="Titre3">
    <w:name w:val="heading 3"/>
    <w:basedOn w:val="Normal"/>
    <w:next w:val="Normal"/>
    <w:link w:val="Titre3Car"/>
    <w:uiPriority w:val="9"/>
    <w:qFormat/>
    <w:rsid w:val="00BD0313"/>
    <w:pPr>
      <w:keepNext/>
      <w:widowControl w:val="0"/>
      <w:tabs>
        <w:tab w:val="left" w:pos="2160"/>
        <w:tab w:val="left" w:pos="9360"/>
      </w:tabs>
      <w:outlineLvl w:val="2"/>
    </w:pPr>
    <w:rPr>
      <w:rFonts w:ascii="Courier" w:hAnsi="Courier"/>
      <w:b/>
      <w:sz w:val="28"/>
      <w:szCs w:val="20"/>
      <w:lang w:val="en-US"/>
    </w:rPr>
  </w:style>
  <w:style w:type="paragraph" w:styleId="Titre4">
    <w:name w:val="heading 4"/>
    <w:basedOn w:val="Normal"/>
    <w:next w:val="Normal"/>
    <w:link w:val="Titre4Car"/>
    <w:qFormat/>
    <w:rsid w:val="00BD0313"/>
    <w:pPr>
      <w:keepNext/>
      <w:widowControl w:val="0"/>
      <w:spacing w:after="540"/>
      <w:ind w:left="116"/>
      <w:outlineLvl w:val="3"/>
    </w:pPr>
    <w:rPr>
      <w:b/>
      <w:spacing w:val="15"/>
      <w:sz w:val="28"/>
      <w:lang w:val="en-US"/>
    </w:rPr>
  </w:style>
  <w:style w:type="paragraph" w:styleId="Titre5">
    <w:name w:val="heading 5"/>
    <w:basedOn w:val="Normal"/>
    <w:next w:val="Normal"/>
    <w:link w:val="Titre5Car"/>
    <w:qFormat/>
    <w:rsid w:val="00BD0313"/>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BD0313"/>
    <w:rPr>
      <w:rFonts w:ascii="Century Gothic" w:eastAsia="Times New Roman" w:hAnsi="Century Gothic" w:cs="Times New Roman"/>
      <w:b/>
      <w:smallCaps/>
      <w:spacing w:val="-2"/>
      <w:sz w:val="28"/>
      <w:szCs w:val="20"/>
      <w:lang w:val="en-GB"/>
    </w:rPr>
  </w:style>
  <w:style w:type="character" w:customStyle="1" w:styleId="Titre2Car">
    <w:name w:val="Titre 2 Car"/>
    <w:basedOn w:val="Policepardfaut"/>
    <w:link w:val="Titre2"/>
    <w:uiPriority w:val="9"/>
    <w:rsid w:val="00BD0313"/>
    <w:rPr>
      <w:rFonts w:ascii="Arial Narrow" w:eastAsia="Times New Roman" w:hAnsi="Arial Narrow" w:cs="Times New Roman"/>
      <w:b/>
      <w:bCs/>
      <w:szCs w:val="24"/>
      <w:lang w:val="en-GB"/>
    </w:rPr>
  </w:style>
  <w:style w:type="character" w:customStyle="1" w:styleId="Titre3Car">
    <w:name w:val="Titre 3 Car"/>
    <w:basedOn w:val="Policepardfaut"/>
    <w:link w:val="Titre3"/>
    <w:uiPriority w:val="9"/>
    <w:rsid w:val="00BD0313"/>
    <w:rPr>
      <w:rFonts w:ascii="Courier" w:eastAsia="Times New Roman" w:hAnsi="Courier" w:cs="Times New Roman"/>
      <w:b/>
      <w:sz w:val="28"/>
      <w:szCs w:val="20"/>
      <w:lang w:val="en-US"/>
    </w:rPr>
  </w:style>
  <w:style w:type="character" w:customStyle="1" w:styleId="Titre4Car">
    <w:name w:val="Titre 4 Car"/>
    <w:basedOn w:val="Policepardfaut"/>
    <w:link w:val="Titre4"/>
    <w:rsid w:val="00BD0313"/>
    <w:rPr>
      <w:rFonts w:ascii="Arial" w:eastAsia="Times New Roman" w:hAnsi="Arial" w:cs="Times New Roman"/>
      <w:b/>
      <w:spacing w:val="15"/>
      <w:sz w:val="28"/>
      <w:szCs w:val="24"/>
      <w:lang w:val="en-US"/>
    </w:rPr>
  </w:style>
  <w:style w:type="character" w:customStyle="1" w:styleId="Titre5Car">
    <w:name w:val="Titre 5 Car"/>
    <w:basedOn w:val="Policepardfaut"/>
    <w:link w:val="Titre5"/>
    <w:rsid w:val="00BD0313"/>
    <w:rPr>
      <w:rFonts w:ascii="Arial" w:eastAsia="Times New Roman" w:hAnsi="Arial" w:cs="Times New Roman"/>
      <w:b/>
      <w:bCs/>
      <w:sz w:val="24"/>
      <w:szCs w:val="24"/>
      <w:lang w:val="en-GB"/>
    </w:rPr>
  </w:style>
  <w:style w:type="paragraph" w:styleId="En-tte">
    <w:name w:val="header"/>
    <w:basedOn w:val="Normal"/>
    <w:link w:val="En-tteCar"/>
    <w:uiPriority w:val="99"/>
    <w:rsid w:val="00BD0313"/>
    <w:pPr>
      <w:tabs>
        <w:tab w:val="center" w:pos="4153"/>
        <w:tab w:val="right" w:pos="8306"/>
      </w:tabs>
    </w:pPr>
  </w:style>
  <w:style w:type="character" w:customStyle="1" w:styleId="En-tteCar">
    <w:name w:val="En-tête Car"/>
    <w:basedOn w:val="Policepardfaut"/>
    <w:link w:val="En-tte"/>
    <w:uiPriority w:val="99"/>
    <w:rsid w:val="00BD0313"/>
    <w:rPr>
      <w:rFonts w:ascii="Arial" w:eastAsia="Times New Roman" w:hAnsi="Arial" w:cs="Times New Roman"/>
      <w:szCs w:val="24"/>
      <w:lang w:val="en-GB"/>
    </w:rPr>
  </w:style>
  <w:style w:type="paragraph" w:styleId="Pieddepage">
    <w:name w:val="footer"/>
    <w:basedOn w:val="Normal"/>
    <w:link w:val="PieddepageCar"/>
    <w:uiPriority w:val="99"/>
    <w:rsid w:val="00BD0313"/>
    <w:pPr>
      <w:tabs>
        <w:tab w:val="center" w:pos="4153"/>
        <w:tab w:val="right" w:pos="8306"/>
      </w:tabs>
    </w:pPr>
  </w:style>
  <w:style w:type="character" w:customStyle="1" w:styleId="PieddepageCar">
    <w:name w:val="Pied de page Car"/>
    <w:basedOn w:val="Policepardfaut"/>
    <w:link w:val="Pieddepage"/>
    <w:uiPriority w:val="99"/>
    <w:rsid w:val="00BD0313"/>
    <w:rPr>
      <w:rFonts w:ascii="Arial" w:eastAsia="Times New Roman" w:hAnsi="Arial" w:cs="Times New Roman"/>
      <w:szCs w:val="24"/>
      <w:lang w:val="en-GB"/>
    </w:rPr>
  </w:style>
  <w:style w:type="character" w:styleId="Numrodepage">
    <w:name w:val="page number"/>
    <w:basedOn w:val="Policepardfaut"/>
    <w:rsid w:val="00BD0313"/>
  </w:style>
  <w:style w:type="paragraph" w:styleId="Notedebasdepage">
    <w:name w:val="footnote text"/>
    <w:basedOn w:val="Normal"/>
    <w:link w:val="NotedebasdepageCar"/>
    <w:uiPriority w:val="99"/>
    <w:rsid w:val="00BD0313"/>
    <w:pPr>
      <w:widowControl w:val="0"/>
    </w:pPr>
    <w:rPr>
      <w:rFonts w:ascii="Courier" w:hAnsi="Courier"/>
      <w:szCs w:val="20"/>
      <w:lang w:val="en-US"/>
    </w:rPr>
  </w:style>
  <w:style w:type="character" w:customStyle="1" w:styleId="NotedebasdepageCar">
    <w:name w:val="Note de bas de page Car"/>
    <w:basedOn w:val="Policepardfaut"/>
    <w:link w:val="Notedebasdepage"/>
    <w:uiPriority w:val="99"/>
    <w:rsid w:val="00BD0313"/>
    <w:rPr>
      <w:rFonts w:ascii="Courier" w:eastAsia="Times New Roman" w:hAnsi="Courier" w:cs="Times New Roman"/>
      <w:szCs w:val="20"/>
      <w:lang w:val="en-US"/>
    </w:rPr>
  </w:style>
  <w:style w:type="paragraph" w:styleId="Corpsdetexte3">
    <w:name w:val="Body Text 3"/>
    <w:basedOn w:val="Normal"/>
    <w:link w:val="Corpsdetexte3Car"/>
    <w:rsid w:val="00BD0313"/>
    <w:rPr>
      <w:szCs w:val="20"/>
      <w:lang w:val="en-US"/>
    </w:rPr>
  </w:style>
  <w:style w:type="character" w:customStyle="1" w:styleId="Corpsdetexte3Car">
    <w:name w:val="Corps de texte 3 Car"/>
    <w:basedOn w:val="Policepardfaut"/>
    <w:link w:val="Corpsdetexte3"/>
    <w:rsid w:val="00BD0313"/>
    <w:rPr>
      <w:rFonts w:ascii="Arial" w:eastAsia="Times New Roman" w:hAnsi="Arial" w:cs="Times New Roman"/>
      <w:szCs w:val="20"/>
      <w:lang w:val="en-US"/>
    </w:rPr>
  </w:style>
  <w:style w:type="paragraph" w:styleId="Retraitcorpsdetexte">
    <w:name w:val="Body Text Indent"/>
    <w:basedOn w:val="Normal"/>
    <w:link w:val="RetraitcorpsdetexteCar"/>
    <w:rsid w:val="00BD0313"/>
    <w:pPr>
      <w:tabs>
        <w:tab w:val="left" w:pos="360"/>
      </w:tabs>
    </w:pPr>
    <w:rPr>
      <w:b/>
      <w:i/>
      <w:sz w:val="28"/>
      <w:szCs w:val="20"/>
      <w:lang w:val="en-US"/>
    </w:rPr>
  </w:style>
  <w:style w:type="character" w:customStyle="1" w:styleId="RetraitcorpsdetexteCar">
    <w:name w:val="Retrait corps de texte Car"/>
    <w:basedOn w:val="Policepardfaut"/>
    <w:link w:val="Retraitcorpsdetexte"/>
    <w:rsid w:val="00BD0313"/>
    <w:rPr>
      <w:rFonts w:ascii="Arial" w:eastAsia="Times New Roman" w:hAnsi="Arial" w:cs="Times New Roman"/>
      <w:b/>
      <w:i/>
      <w:sz w:val="28"/>
      <w:szCs w:val="20"/>
      <w:lang w:val="en-US"/>
    </w:rPr>
  </w:style>
  <w:style w:type="character" w:styleId="Lienhypertexte">
    <w:name w:val="Hyperlink"/>
    <w:uiPriority w:val="99"/>
    <w:rsid w:val="00BD0313"/>
    <w:rPr>
      <w:color w:val="0000FF"/>
      <w:u w:val="single"/>
    </w:rPr>
  </w:style>
  <w:style w:type="character" w:styleId="Lienhypertextesuivivisit">
    <w:name w:val="FollowedHyperlink"/>
    <w:uiPriority w:val="99"/>
    <w:rsid w:val="00BD0313"/>
    <w:rPr>
      <w:color w:val="800080"/>
      <w:u w:val="single"/>
    </w:rPr>
  </w:style>
  <w:style w:type="paragraph" w:styleId="Corpsdetexte">
    <w:name w:val="Body Text"/>
    <w:basedOn w:val="Normal"/>
    <w:link w:val="CorpsdetexteCar"/>
    <w:rsid w:val="00BD0313"/>
    <w:pPr>
      <w:pBdr>
        <w:bottom w:val="single" w:sz="4" w:space="1" w:color="auto"/>
      </w:pBdr>
    </w:pPr>
    <w:rPr>
      <w:rFonts w:ascii="Arial Narrow" w:hAnsi="Arial Narrow"/>
      <w:i/>
      <w:iCs/>
    </w:rPr>
  </w:style>
  <w:style w:type="character" w:customStyle="1" w:styleId="CorpsdetexteCar">
    <w:name w:val="Corps de texte Car"/>
    <w:basedOn w:val="Policepardfaut"/>
    <w:link w:val="Corpsdetexte"/>
    <w:rsid w:val="00BD0313"/>
    <w:rPr>
      <w:rFonts w:ascii="Arial Narrow" w:eastAsia="Times New Roman" w:hAnsi="Arial Narrow" w:cs="Times New Roman"/>
      <w:i/>
      <w:iCs/>
      <w:szCs w:val="24"/>
      <w:lang w:val="en-GB"/>
    </w:rPr>
  </w:style>
  <w:style w:type="paragraph" w:styleId="Corpsdetexte2">
    <w:name w:val="Body Text 2"/>
    <w:basedOn w:val="Normal"/>
    <w:link w:val="Corpsdetexte2Car"/>
    <w:rsid w:val="00BD0313"/>
    <w:pPr>
      <w:spacing w:before="120" w:after="120"/>
    </w:pPr>
    <w:rPr>
      <w:rFonts w:ascii="Arial Narrow" w:hAnsi="Arial Narrow"/>
    </w:rPr>
  </w:style>
  <w:style w:type="character" w:customStyle="1" w:styleId="Corpsdetexte2Car">
    <w:name w:val="Corps de texte 2 Car"/>
    <w:basedOn w:val="Policepardfaut"/>
    <w:link w:val="Corpsdetexte2"/>
    <w:rsid w:val="00BD0313"/>
    <w:rPr>
      <w:rFonts w:ascii="Arial Narrow" w:eastAsia="Times New Roman" w:hAnsi="Arial Narrow" w:cs="Times New Roman"/>
      <w:szCs w:val="24"/>
      <w:lang w:val="en-GB"/>
    </w:rPr>
  </w:style>
  <w:style w:type="paragraph" w:styleId="Textedebulles">
    <w:name w:val="Balloon Text"/>
    <w:basedOn w:val="Normal"/>
    <w:link w:val="TextedebullesCar"/>
    <w:uiPriority w:val="99"/>
    <w:semiHidden/>
    <w:rsid w:val="00BD0313"/>
    <w:rPr>
      <w:rFonts w:ascii="Tahoma" w:hAnsi="Tahoma" w:cs="Tahoma"/>
      <w:sz w:val="16"/>
      <w:szCs w:val="16"/>
    </w:rPr>
  </w:style>
  <w:style w:type="character" w:customStyle="1" w:styleId="TextedebullesCar">
    <w:name w:val="Texte de bulles Car"/>
    <w:basedOn w:val="Policepardfaut"/>
    <w:link w:val="Textedebulles"/>
    <w:uiPriority w:val="99"/>
    <w:semiHidden/>
    <w:rsid w:val="00BD0313"/>
    <w:rPr>
      <w:rFonts w:ascii="Tahoma" w:eastAsia="Times New Roman" w:hAnsi="Tahoma" w:cs="Tahoma"/>
      <w:sz w:val="16"/>
      <w:szCs w:val="16"/>
      <w:lang w:val="en-GB"/>
    </w:rPr>
  </w:style>
  <w:style w:type="character" w:styleId="Marquedecommentaire">
    <w:name w:val="annotation reference"/>
    <w:uiPriority w:val="99"/>
    <w:semiHidden/>
    <w:rsid w:val="00BD0313"/>
    <w:rPr>
      <w:sz w:val="16"/>
      <w:szCs w:val="16"/>
    </w:rPr>
  </w:style>
  <w:style w:type="paragraph" w:styleId="Commentaire">
    <w:name w:val="annotation text"/>
    <w:basedOn w:val="Normal"/>
    <w:link w:val="CommentaireCar"/>
    <w:uiPriority w:val="99"/>
    <w:semiHidden/>
    <w:rsid w:val="00BD0313"/>
    <w:rPr>
      <w:szCs w:val="20"/>
    </w:rPr>
  </w:style>
  <w:style w:type="character" w:customStyle="1" w:styleId="CommentaireCar">
    <w:name w:val="Commentaire Car"/>
    <w:basedOn w:val="Policepardfaut"/>
    <w:link w:val="Commentaire"/>
    <w:uiPriority w:val="99"/>
    <w:semiHidden/>
    <w:rsid w:val="00BD0313"/>
    <w:rPr>
      <w:rFonts w:ascii="Arial" w:eastAsia="Times New Roman" w:hAnsi="Arial" w:cs="Times New Roman"/>
      <w:szCs w:val="20"/>
      <w:lang w:val="en-GB"/>
    </w:rPr>
  </w:style>
  <w:style w:type="paragraph" w:styleId="Objetducommentaire">
    <w:name w:val="annotation subject"/>
    <w:basedOn w:val="Commentaire"/>
    <w:next w:val="Commentaire"/>
    <w:link w:val="ObjetducommentaireCar"/>
    <w:uiPriority w:val="99"/>
    <w:semiHidden/>
    <w:rsid w:val="00BD0313"/>
    <w:rPr>
      <w:b/>
      <w:bCs/>
    </w:rPr>
  </w:style>
  <w:style w:type="character" w:customStyle="1" w:styleId="ObjetducommentaireCar">
    <w:name w:val="Objet du commentaire Car"/>
    <w:basedOn w:val="CommentaireCar"/>
    <w:link w:val="Objetducommentaire"/>
    <w:uiPriority w:val="99"/>
    <w:semiHidden/>
    <w:rsid w:val="00BD0313"/>
    <w:rPr>
      <w:rFonts w:ascii="Arial" w:eastAsia="Times New Roman" w:hAnsi="Arial" w:cs="Times New Roman"/>
      <w:b/>
      <w:bCs/>
      <w:szCs w:val="20"/>
      <w:lang w:val="en-GB"/>
    </w:rPr>
  </w:style>
  <w:style w:type="table" w:styleId="Grilledutableau">
    <w:name w:val="Table Grid"/>
    <w:basedOn w:val="TableauNormal"/>
    <w:uiPriority w:val="39"/>
    <w:rsid w:val="00BD0313"/>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BD0313"/>
    <w:pPr>
      <w:spacing w:before="100" w:beforeAutospacing="1" w:after="100" w:afterAutospacing="1"/>
    </w:pPr>
    <w:rPr>
      <w:rFonts w:ascii="Times New Roman" w:hAnsi="Times New Roman"/>
      <w:sz w:val="24"/>
      <w:lang w:val="en-US"/>
    </w:rPr>
  </w:style>
  <w:style w:type="character" w:styleId="Accentuation">
    <w:name w:val="Emphasis"/>
    <w:qFormat/>
    <w:rsid w:val="00BD0313"/>
    <w:rPr>
      <w:i/>
      <w:iCs/>
    </w:rPr>
  </w:style>
  <w:style w:type="character" w:styleId="Appelnotedebasdep">
    <w:name w:val="footnote reference"/>
    <w:aliases w:val="Note de bas de page Car1,ftref,16 Point,Superscript 6 Point,Error-Fußnotenzeichen5,Error-Fußnotenzeichen6,Error-Fußnotenzeichen3,Ref,de nota al pie,note bp"/>
    <w:uiPriority w:val="99"/>
    <w:rsid w:val="00BD0313"/>
    <w:rPr>
      <w:rFonts w:ascii="Arial" w:hAnsi="Arial"/>
      <w:sz w:val="18"/>
      <w:vertAlign w:val="superscript"/>
    </w:rPr>
  </w:style>
  <w:style w:type="paragraph" w:customStyle="1" w:styleId="Char">
    <w:name w:val="Char"/>
    <w:basedOn w:val="Titre2"/>
    <w:rsid w:val="00BD0313"/>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ColorfulList-Accent11">
    <w:name w:val="Colorful List - Accent 11"/>
    <w:basedOn w:val="Normal"/>
    <w:qFormat/>
    <w:rsid w:val="00BD0313"/>
    <w:pPr>
      <w:spacing w:after="0"/>
      <w:ind w:left="720"/>
      <w:jc w:val="left"/>
    </w:pPr>
    <w:rPr>
      <w:rFonts w:ascii="Times New Roman" w:hAnsi="Times New Roman"/>
      <w:sz w:val="24"/>
      <w:lang w:val="en-US"/>
    </w:rPr>
  </w:style>
  <w:style w:type="paragraph" w:styleId="Titre">
    <w:name w:val="Title"/>
    <w:basedOn w:val="Normal"/>
    <w:link w:val="TitreCar"/>
    <w:qFormat/>
    <w:rsid w:val="00BD0313"/>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character" w:customStyle="1" w:styleId="TitreCar">
    <w:name w:val="Titre Car"/>
    <w:basedOn w:val="Policepardfaut"/>
    <w:link w:val="Titre"/>
    <w:rsid w:val="00BD0313"/>
    <w:rPr>
      <w:rFonts w:ascii="Arial" w:eastAsia="Times New Roman" w:hAnsi="Arial" w:cs="Arial"/>
      <w:b/>
      <w:bCs/>
      <w:kern w:val="28"/>
      <w:sz w:val="32"/>
      <w:szCs w:val="32"/>
      <w:lang w:val="en-GB"/>
    </w:rPr>
  </w:style>
  <w:style w:type="paragraph" w:customStyle="1" w:styleId="CharCharChar1">
    <w:name w:val="Char Char Char1"/>
    <w:basedOn w:val="Normal"/>
    <w:rsid w:val="00BD0313"/>
    <w:pPr>
      <w:spacing w:after="160" w:line="240" w:lineRule="exact"/>
      <w:jc w:val="left"/>
    </w:pPr>
    <w:rPr>
      <w:rFonts w:cs="Arial"/>
      <w:sz w:val="20"/>
      <w:szCs w:val="20"/>
      <w:lang w:val="en-US"/>
    </w:rPr>
  </w:style>
  <w:style w:type="paragraph" w:customStyle="1" w:styleId="ColorfulShading-Accent11">
    <w:name w:val="Colorful Shading - Accent 11"/>
    <w:hidden/>
    <w:uiPriority w:val="99"/>
    <w:semiHidden/>
    <w:rsid w:val="00BD0313"/>
    <w:pPr>
      <w:spacing w:after="0" w:line="240" w:lineRule="auto"/>
    </w:pPr>
    <w:rPr>
      <w:rFonts w:ascii="Arial" w:eastAsia="Times New Roman" w:hAnsi="Arial" w:cs="Times New Roman"/>
      <w:szCs w:val="24"/>
      <w:lang w:val="en-GB"/>
    </w:rPr>
  </w:style>
  <w:style w:type="character" w:customStyle="1" w:styleId="MediumGrid11">
    <w:name w:val="Medium Grid 11"/>
    <w:uiPriority w:val="99"/>
    <w:semiHidden/>
    <w:rsid w:val="00BD0313"/>
    <w:rPr>
      <w:color w:val="808080"/>
    </w:rPr>
  </w:style>
  <w:style w:type="paragraph" w:styleId="Paragraphedeliste">
    <w:name w:val="List Paragraph"/>
    <w:aliases w:val="Lapis Bulleted List,Bullets,texte,Paragraphe 2,References,chapitre1,Glossaire,liste de tableaux,Titre1,Paragraphe de liste PBLH,Numbered List Paragraph,ReferencesCxSpLast,Paragraphe de liste11,L_4,Paragraphe de liste4"/>
    <w:basedOn w:val="Normal"/>
    <w:link w:val="ParagraphedelisteCar"/>
    <w:uiPriority w:val="34"/>
    <w:qFormat/>
    <w:rsid w:val="00BD0313"/>
    <w:pPr>
      <w:ind w:left="720"/>
    </w:pPr>
  </w:style>
  <w:style w:type="paragraph" w:styleId="Textebrut">
    <w:name w:val="Plain Text"/>
    <w:basedOn w:val="Normal"/>
    <w:link w:val="TextebrutCar"/>
    <w:uiPriority w:val="99"/>
    <w:rsid w:val="00BD0313"/>
    <w:pPr>
      <w:spacing w:after="0"/>
      <w:jc w:val="left"/>
    </w:pPr>
    <w:rPr>
      <w:rFonts w:ascii="Consolas" w:hAnsi="Consolas"/>
      <w:sz w:val="20"/>
      <w:szCs w:val="20"/>
      <w:lang w:val="en-US"/>
    </w:rPr>
  </w:style>
  <w:style w:type="character" w:customStyle="1" w:styleId="TextebrutCar">
    <w:name w:val="Texte brut Car"/>
    <w:basedOn w:val="Policepardfaut"/>
    <w:link w:val="Textebrut"/>
    <w:uiPriority w:val="99"/>
    <w:rsid w:val="00BD0313"/>
    <w:rPr>
      <w:rFonts w:ascii="Consolas" w:eastAsia="Times New Roman" w:hAnsi="Consolas" w:cs="Times New Roman"/>
      <w:sz w:val="20"/>
      <w:szCs w:val="20"/>
      <w:lang w:val="en-US"/>
    </w:rPr>
  </w:style>
  <w:style w:type="character" w:customStyle="1" w:styleId="PlainTextChar">
    <w:name w:val="Plain Text Char"/>
    <w:basedOn w:val="Policepardfaut"/>
    <w:rsid w:val="00BD0313"/>
    <w:rPr>
      <w:rFonts w:ascii="Consolas" w:eastAsia="Times New Roman" w:hAnsi="Consolas" w:cs="Times New Roman"/>
      <w:sz w:val="21"/>
      <w:szCs w:val="21"/>
      <w:lang w:val="en-GB"/>
    </w:rPr>
  </w:style>
  <w:style w:type="paragraph" w:customStyle="1" w:styleId="Default">
    <w:name w:val="Default"/>
    <w:link w:val="DefaultCar"/>
    <w:rsid w:val="00BD0313"/>
    <w:pPr>
      <w:autoSpaceDE w:val="0"/>
      <w:autoSpaceDN w:val="0"/>
      <w:adjustRightInd w:val="0"/>
      <w:spacing w:after="0" w:line="240" w:lineRule="auto"/>
    </w:pPr>
    <w:rPr>
      <w:rFonts w:ascii="Times New Roman" w:eastAsia="Calibri" w:hAnsi="Times New Roman" w:cs="Times New Roman"/>
      <w:color w:val="000000"/>
      <w:sz w:val="24"/>
      <w:szCs w:val="24"/>
      <w:lang w:val="en-US"/>
    </w:rPr>
  </w:style>
  <w:style w:type="character" w:customStyle="1" w:styleId="preferred">
    <w:name w:val="preferred"/>
    <w:rsid w:val="00BD0313"/>
  </w:style>
  <w:style w:type="paragraph" w:styleId="Notedefin">
    <w:name w:val="endnote text"/>
    <w:basedOn w:val="Normal"/>
    <w:link w:val="NotedefinCar"/>
    <w:uiPriority w:val="99"/>
    <w:rsid w:val="00BD0313"/>
    <w:rPr>
      <w:sz w:val="20"/>
      <w:szCs w:val="20"/>
    </w:rPr>
  </w:style>
  <w:style w:type="character" w:customStyle="1" w:styleId="NotedefinCar">
    <w:name w:val="Note de fin Car"/>
    <w:basedOn w:val="Policepardfaut"/>
    <w:link w:val="Notedefin"/>
    <w:uiPriority w:val="99"/>
    <w:rsid w:val="00BD0313"/>
    <w:rPr>
      <w:rFonts w:ascii="Arial" w:eastAsia="Times New Roman" w:hAnsi="Arial" w:cs="Times New Roman"/>
      <w:sz w:val="20"/>
      <w:szCs w:val="20"/>
      <w:lang w:val="en-GB"/>
    </w:rPr>
  </w:style>
  <w:style w:type="character" w:styleId="Appeldenotedefin">
    <w:name w:val="endnote reference"/>
    <w:rsid w:val="00BD0313"/>
    <w:rPr>
      <w:vertAlign w:val="superscript"/>
    </w:rPr>
  </w:style>
  <w:style w:type="paragraph" w:styleId="Sansinterligne">
    <w:name w:val="No Spacing"/>
    <w:uiPriority w:val="1"/>
    <w:qFormat/>
    <w:rsid w:val="00BD0313"/>
    <w:pPr>
      <w:spacing w:after="0" w:line="240" w:lineRule="auto"/>
    </w:pPr>
  </w:style>
  <w:style w:type="character" w:customStyle="1" w:styleId="ParagraphedelisteCar">
    <w:name w:val="Paragraphe de liste Car"/>
    <w:aliases w:val="Lapis Bulleted List Car,Bullets Car,texte Car,Paragraphe 2 Car,References Car,chapitre1 Car,Glossaire Car,liste de tableaux Car,Titre1 Car,Paragraphe de liste PBLH Car,Numbered List Paragraph Car,ReferencesCxSpLast Car,L_4 Car"/>
    <w:link w:val="Paragraphedeliste"/>
    <w:uiPriority w:val="34"/>
    <w:qFormat/>
    <w:locked/>
    <w:rsid w:val="00BD0313"/>
    <w:rPr>
      <w:rFonts w:ascii="Arial" w:eastAsia="Times New Roman" w:hAnsi="Arial" w:cs="Times New Roman"/>
      <w:szCs w:val="24"/>
      <w:lang w:val="en-GB"/>
    </w:rPr>
  </w:style>
  <w:style w:type="paragraph" w:customStyle="1" w:styleId="Text2">
    <w:name w:val="Text 2"/>
    <w:basedOn w:val="Normal"/>
    <w:rsid w:val="00BD0313"/>
    <w:pPr>
      <w:tabs>
        <w:tab w:val="left" w:pos="2161"/>
      </w:tabs>
      <w:spacing w:after="240"/>
      <w:ind w:left="1077"/>
    </w:pPr>
    <w:rPr>
      <w:rFonts w:ascii="Times New Roman" w:eastAsia="Batang" w:hAnsi="Times New Roman"/>
      <w:snapToGrid w:val="0"/>
      <w:sz w:val="24"/>
      <w:szCs w:val="20"/>
      <w:lang w:eastAsia="ko-KR"/>
    </w:rPr>
  </w:style>
  <w:style w:type="numbering" w:customStyle="1" w:styleId="Aucuneliste1">
    <w:name w:val="Aucune liste1"/>
    <w:next w:val="Aucuneliste"/>
    <w:uiPriority w:val="99"/>
    <w:semiHidden/>
    <w:unhideWhenUsed/>
    <w:rsid w:val="00BD0313"/>
  </w:style>
  <w:style w:type="character" w:styleId="lev">
    <w:name w:val="Strong"/>
    <w:basedOn w:val="Policepardfaut"/>
    <w:uiPriority w:val="22"/>
    <w:qFormat/>
    <w:rsid w:val="00BD0313"/>
    <w:rPr>
      <w:b/>
      <w:bCs/>
    </w:rPr>
  </w:style>
  <w:style w:type="table" w:customStyle="1" w:styleId="Grilledutableau1">
    <w:name w:val="Grille du tableau1"/>
    <w:basedOn w:val="TableauNormal"/>
    <w:next w:val="Grilledutableau"/>
    <w:uiPriority w:val="59"/>
    <w:rsid w:val="00BD03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rillemoyenne2-Accent2Car">
    <w:name w:val="Grille moyenne 2 - Accent 2 Car"/>
    <w:link w:val="Grillemoyenne2-Accent2"/>
    <w:uiPriority w:val="29"/>
    <w:rsid w:val="00EC03D4"/>
    <w:rPr>
      <w:rFonts w:ascii="Arial" w:hAnsi="Arial"/>
      <w:i/>
      <w:iCs/>
      <w:color w:val="000000"/>
      <w:szCs w:val="24"/>
    </w:rPr>
  </w:style>
  <w:style w:type="table" w:customStyle="1" w:styleId="Grillemoyenne2-Accent21">
    <w:name w:val="Grille moyenne 2 - Accent 21"/>
    <w:basedOn w:val="TableauNormal"/>
    <w:next w:val="Grillemoyenne2-Accent2"/>
    <w:uiPriority w:val="29"/>
    <w:semiHidden/>
    <w:unhideWhenUsed/>
    <w:rsid w:val="00EC03D4"/>
    <w:pPr>
      <w:spacing w:after="0" w:line="240" w:lineRule="auto"/>
    </w:pPr>
    <w:rPr>
      <w:rFonts w:ascii="Arial" w:eastAsia="Times New Roman" w:hAnsi="Arial" w:cs="Times New Roman"/>
      <w:i/>
      <w:iCs/>
      <w:color w:val="000000"/>
      <w:sz w:val="20"/>
      <w:szCs w:val="24"/>
      <w:lang w:val="en-US"/>
    </w:rPr>
    <w:tblPr>
      <w:tblStyleRowBandSize w:val="1"/>
      <w:tblStyleColBandSize w:val="1"/>
      <w:tblBorders>
        <w:top w:val="single" w:sz="8" w:space="0" w:color="ED7D31"/>
        <w:left w:val="single" w:sz="8" w:space="0" w:color="ED7D31"/>
        <w:bottom w:val="single" w:sz="8" w:space="0" w:color="ED7D31"/>
        <w:right w:val="single" w:sz="8" w:space="0" w:color="ED7D31"/>
        <w:insideH w:val="single" w:sz="8" w:space="0" w:color="ED7D31"/>
        <w:insideV w:val="single" w:sz="8" w:space="0" w:color="ED7D31"/>
      </w:tblBorders>
    </w:tblPr>
    <w:tcPr>
      <w:shd w:val="clear" w:color="auto" w:fill="FADECB"/>
    </w:tcPr>
    <w:tblStylePr w:type="firstRow">
      <w:tblPr/>
      <w:tcPr>
        <w:shd w:val="clear" w:color="auto" w:fill="FDF2EA"/>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FBE4D5"/>
      </w:tcPr>
    </w:tblStylePr>
    <w:tblStylePr w:type="band1Vert">
      <w:tblPr/>
      <w:tcPr>
        <w:shd w:val="clear" w:color="auto" w:fill="F6BE98"/>
      </w:tcPr>
    </w:tblStylePr>
    <w:tblStylePr w:type="band1Horz">
      <w:tblPr/>
      <w:tcPr>
        <w:tcBorders>
          <w:insideH w:val="single" w:sz="6" w:space="0" w:color="ED7D31"/>
          <w:insideV w:val="single" w:sz="6" w:space="0" w:color="ED7D31"/>
        </w:tcBorders>
        <w:shd w:val="clear" w:color="auto" w:fill="F6BE98"/>
      </w:tcPr>
    </w:tblStylePr>
    <w:tblStylePr w:type="nwCell">
      <w:tblPr/>
      <w:tcPr>
        <w:shd w:val="clear" w:color="auto" w:fill="FFFFFF"/>
      </w:tcPr>
    </w:tblStylePr>
  </w:style>
  <w:style w:type="table" w:styleId="Grillemoyenne2-Accent2">
    <w:name w:val="Medium Grid 2 Accent 2"/>
    <w:basedOn w:val="TableauNormal"/>
    <w:link w:val="Grillemoyenne2-Accent2Car"/>
    <w:uiPriority w:val="29"/>
    <w:semiHidden/>
    <w:unhideWhenUsed/>
    <w:rsid w:val="00EC03D4"/>
    <w:pPr>
      <w:spacing w:after="0" w:line="240" w:lineRule="auto"/>
    </w:pPr>
    <w:rPr>
      <w:rFonts w:ascii="Arial" w:hAnsi="Arial"/>
      <w:i/>
      <w:iCs/>
      <w:color w:val="000000"/>
      <w:szCs w:val="24"/>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tblPr/>
      <w:tcPr>
        <w:shd w:val="clear" w:color="auto" w:fill="FDF2EA" w:themeFill="accent2" w:themeFillTint="19"/>
      </w:tcPr>
    </w:tblStylePr>
    <w:tblStylePr w:type="lastRow">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nil"/>
          <w:insideH w:val="nil"/>
          <w:insideV w:val="nil"/>
        </w:tcBorders>
        <w:shd w:val="clear" w:color="auto" w:fill="FFFFFF" w:themeFill="background1"/>
      </w:tcPr>
    </w:tblStylePr>
    <w:tblStylePr w:type="lastCol">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paragraph" w:styleId="Rvision">
    <w:name w:val="Revision"/>
    <w:hidden/>
    <w:uiPriority w:val="99"/>
    <w:semiHidden/>
    <w:rsid w:val="008D7ED8"/>
    <w:pPr>
      <w:spacing w:after="0" w:line="240" w:lineRule="auto"/>
    </w:pPr>
    <w:rPr>
      <w:rFonts w:ascii="Arial" w:eastAsia="Times New Roman" w:hAnsi="Arial" w:cs="Times New Roman"/>
      <w:szCs w:val="24"/>
      <w:lang w:val="en-GB"/>
    </w:rPr>
  </w:style>
  <w:style w:type="character" w:customStyle="1" w:styleId="Mentionnonrsolue1">
    <w:name w:val="Mention non résolue1"/>
    <w:basedOn w:val="Policepardfaut"/>
    <w:uiPriority w:val="99"/>
    <w:semiHidden/>
    <w:unhideWhenUsed/>
    <w:rsid w:val="00DC4C98"/>
    <w:rPr>
      <w:color w:val="605E5C"/>
      <w:shd w:val="clear" w:color="auto" w:fill="E1DFDD"/>
    </w:rPr>
  </w:style>
  <w:style w:type="paragraph" w:customStyle="1" w:styleId="Listecouleur-Accent11">
    <w:name w:val="Liste couleur - Accent 11"/>
    <w:basedOn w:val="Normal"/>
    <w:link w:val="Listecouleur-Accent1Car"/>
    <w:uiPriority w:val="34"/>
    <w:qFormat/>
    <w:rsid w:val="00F34A81"/>
    <w:pPr>
      <w:spacing w:after="0"/>
      <w:ind w:left="720"/>
      <w:contextualSpacing/>
      <w:jc w:val="left"/>
    </w:pPr>
    <w:rPr>
      <w:rFonts w:eastAsia="Calibri"/>
      <w:sz w:val="18"/>
      <w:szCs w:val="22"/>
      <w:lang w:val="fr-FR"/>
    </w:rPr>
  </w:style>
  <w:style w:type="character" w:customStyle="1" w:styleId="Listecouleur-Accent1Car">
    <w:name w:val="Liste couleur - Accent 1 Car"/>
    <w:basedOn w:val="Policepardfaut"/>
    <w:link w:val="Listecouleur-Accent11"/>
    <w:uiPriority w:val="34"/>
    <w:rsid w:val="00F34A81"/>
    <w:rPr>
      <w:rFonts w:ascii="Arial" w:eastAsia="Calibri" w:hAnsi="Arial" w:cs="Times New Roman"/>
      <w:sz w:val="18"/>
    </w:rPr>
  </w:style>
  <w:style w:type="character" w:customStyle="1" w:styleId="DefaultCar">
    <w:name w:val="Default Car"/>
    <w:link w:val="Default"/>
    <w:rsid w:val="00744655"/>
    <w:rPr>
      <w:rFonts w:ascii="Times New Roman" w:eastAsia="Calibri" w:hAnsi="Times New Roman" w:cs="Times New Roman"/>
      <w:color w:val="000000"/>
      <w:sz w:val="24"/>
      <w:szCs w:val="24"/>
      <w:lang w:val="en-US"/>
    </w:rPr>
  </w:style>
  <w:style w:type="paragraph" w:styleId="En-ttedetabledesmatires">
    <w:name w:val="TOC Heading"/>
    <w:basedOn w:val="Titre1"/>
    <w:next w:val="Normal"/>
    <w:uiPriority w:val="39"/>
    <w:unhideWhenUsed/>
    <w:qFormat/>
    <w:rsid w:val="00CC4DB3"/>
    <w:pPr>
      <w:keepLines/>
      <w:numPr>
        <w:numId w:val="0"/>
      </w:numPr>
      <w:pBdr>
        <w:top w:val="none" w:sz="0" w:space="0" w:color="auto"/>
      </w:pBdr>
      <w:suppressAutoHyphens w:val="0"/>
      <w:spacing w:before="240" w:after="0" w:line="259" w:lineRule="auto"/>
      <w:jc w:val="left"/>
      <w:outlineLvl w:val="9"/>
    </w:pPr>
    <w:rPr>
      <w:rFonts w:asciiTheme="majorHAnsi" w:eastAsiaTheme="majorEastAsia" w:hAnsiTheme="majorHAnsi" w:cstheme="majorBidi"/>
      <w:b w:val="0"/>
      <w:smallCaps w:val="0"/>
      <w:color w:val="2E74B5" w:themeColor="accent1" w:themeShade="BF"/>
      <w:spacing w:val="0"/>
      <w:sz w:val="32"/>
      <w:szCs w:val="32"/>
      <w:lang w:val="fr-FR" w:eastAsia="fr-FR"/>
    </w:rPr>
  </w:style>
  <w:style w:type="paragraph" w:styleId="TM1">
    <w:name w:val="toc 1"/>
    <w:basedOn w:val="Normal"/>
    <w:next w:val="Normal"/>
    <w:autoRedefine/>
    <w:uiPriority w:val="39"/>
    <w:unhideWhenUsed/>
    <w:rsid w:val="00CC4DB3"/>
    <w:pPr>
      <w:spacing w:after="100"/>
    </w:pPr>
  </w:style>
  <w:style w:type="paragraph" w:styleId="TM2">
    <w:name w:val="toc 2"/>
    <w:basedOn w:val="Normal"/>
    <w:next w:val="Normal"/>
    <w:autoRedefine/>
    <w:uiPriority w:val="39"/>
    <w:unhideWhenUsed/>
    <w:rsid w:val="00CC4DB3"/>
    <w:pPr>
      <w:spacing w:after="100"/>
      <w:ind w:left="220"/>
    </w:pPr>
  </w:style>
  <w:style w:type="paragraph" w:customStyle="1" w:styleId="font5">
    <w:name w:val="font5"/>
    <w:basedOn w:val="Normal"/>
    <w:rsid w:val="00802AFA"/>
    <w:pPr>
      <w:spacing w:before="100" w:beforeAutospacing="1" w:after="100" w:afterAutospacing="1"/>
      <w:jc w:val="left"/>
    </w:pPr>
    <w:rPr>
      <w:rFonts w:ascii="Times New Roman" w:hAnsi="Times New Roman"/>
      <w:b/>
      <w:bCs/>
      <w:sz w:val="18"/>
      <w:szCs w:val="18"/>
      <w:lang w:val="fr-FR" w:eastAsia="fr-FR"/>
    </w:rPr>
  </w:style>
  <w:style w:type="paragraph" w:customStyle="1" w:styleId="font6">
    <w:name w:val="font6"/>
    <w:basedOn w:val="Normal"/>
    <w:rsid w:val="00802AFA"/>
    <w:pPr>
      <w:spacing w:before="100" w:beforeAutospacing="1" w:after="100" w:afterAutospacing="1"/>
      <w:jc w:val="left"/>
    </w:pPr>
    <w:rPr>
      <w:rFonts w:ascii="Times New Roman" w:hAnsi="Times New Roman"/>
      <w:sz w:val="18"/>
      <w:szCs w:val="18"/>
      <w:lang w:val="fr-FR" w:eastAsia="fr-FR"/>
    </w:rPr>
  </w:style>
  <w:style w:type="paragraph" w:customStyle="1" w:styleId="xl63">
    <w:name w:val="xl63"/>
    <w:basedOn w:val="Normal"/>
    <w:rsid w:val="00802AFA"/>
    <w:pPr>
      <w:pBdr>
        <w:top w:val="single" w:sz="4" w:space="0" w:color="auto"/>
        <w:left w:val="single" w:sz="4" w:space="0" w:color="auto"/>
      </w:pBdr>
      <w:spacing w:before="100" w:beforeAutospacing="1" w:after="100" w:afterAutospacing="1"/>
      <w:textAlignment w:val="center"/>
    </w:pPr>
    <w:rPr>
      <w:rFonts w:cs="Arial"/>
      <w:b/>
      <w:bCs/>
      <w:sz w:val="20"/>
      <w:szCs w:val="20"/>
      <w:lang w:val="fr-FR" w:eastAsia="fr-FR"/>
    </w:rPr>
  </w:style>
  <w:style w:type="paragraph" w:customStyle="1" w:styleId="xl64">
    <w:name w:val="xl64"/>
    <w:basedOn w:val="Normal"/>
    <w:rsid w:val="00802AF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color w:val="4472C4"/>
      <w:sz w:val="18"/>
      <w:szCs w:val="18"/>
      <w:lang w:val="fr-FR" w:eastAsia="fr-FR"/>
    </w:rPr>
  </w:style>
  <w:style w:type="paragraph" w:customStyle="1" w:styleId="xl65">
    <w:name w:val="xl65"/>
    <w:basedOn w:val="Normal"/>
    <w:rsid w:val="00802AFA"/>
    <w:pPr>
      <w:pBdr>
        <w:top w:val="single" w:sz="4" w:space="0" w:color="auto"/>
        <w:left w:val="single" w:sz="4" w:space="0" w:color="auto"/>
        <w:bottom w:val="single" w:sz="4" w:space="0" w:color="auto"/>
      </w:pBdr>
      <w:spacing w:before="100" w:beforeAutospacing="1" w:after="100" w:afterAutospacing="1"/>
      <w:jc w:val="left"/>
    </w:pPr>
    <w:rPr>
      <w:rFonts w:ascii="Times New Roman" w:hAnsi="Times New Roman"/>
      <w:sz w:val="20"/>
      <w:szCs w:val="20"/>
      <w:lang w:val="fr-FR" w:eastAsia="fr-FR"/>
    </w:rPr>
  </w:style>
  <w:style w:type="paragraph" w:customStyle="1" w:styleId="xl66">
    <w:name w:val="xl66"/>
    <w:basedOn w:val="Normal"/>
    <w:rsid w:val="00802AF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0"/>
      <w:szCs w:val="20"/>
      <w:lang w:val="fr-FR" w:eastAsia="fr-FR"/>
    </w:rPr>
  </w:style>
  <w:style w:type="paragraph" w:customStyle="1" w:styleId="xl67">
    <w:name w:val="xl67"/>
    <w:basedOn w:val="Normal"/>
    <w:rsid w:val="00802AFA"/>
    <w:pPr>
      <w:pBdr>
        <w:top w:val="single" w:sz="4" w:space="0" w:color="auto"/>
        <w:left w:val="single" w:sz="4" w:space="0" w:color="auto"/>
        <w:bottom w:val="single" w:sz="4" w:space="0" w:color="auto"/>
      </w:pBdr>
      <w:spacing w:before="100" w:beforeAutospacing="1" w:after="100" w:afterAutospacing="1"/>
      <w:jc w:val="left"/>
    </w:pPr>
    <w:rPr>
      <w:rFonts w:ascii="Times New Roman" w:hAnsi="Times New Roman"/>
      <w:b/>
      <w:bCs/>
      <w:sz w:val="20"/>
      <w:szCs w:val="20"/>
      <w:lang w:val="fr-FR" w:eastAsia="fr-FR"/>
    </w:rPr>
  </w:style>
  <w:style w:type="paragraph" w:customStyle="1" w:styleId="xl68">
    <w:name w:val="xl68"/>
    <w:basedOn w:val="Normal"/>
    <w:rsid w:val="00802AF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b/>
      <w:bCs/>
      <w:sz w:val="20"/>
      <w:szCs w:val="20"/>
      <w:lang w:val="fr-FR" w:eastAsia="fr-FR"/>
    </w:rPr>
  </w:style>
  <w:style w:type="paragraph" w:customStyle="1" w:styleId="xl69">
    <w:name w:val="xl69"/>
    <w:basedOn w:val="Normal"/>
    <w:rsid w:val="00802AFA"/>
    <w:pPr>
      <w:pBdr>
        <w:top w:val="single" w:sz="4" w:space="0" w:color="auto"/>
        <w:left w:val="single" w:sz="4" w:space="0" w:color="auto"/>
        <w:bottom w:val="single" w:sz="4" w:space="0" w:color="auto"/>
      </w:pBdr>
      <w:spacing w:before="100" w:beforeAutospacing="1" w:after="100" w:afterAutospacing="1"/>
      <w:jc w:val="left"/>
    </w:pPr>
    <w:rPr>
      <w:rFonts w:ascii="Times New Roman" w:hAnsi="Times New Roman"/>
      <w:b/>
      <w:bCs/>
      <w:color w:val="4472C4"/>
      <w:sz w:val="20"/>
      <w:szCs w:val="20"/>
      <w:lang w:val="fr-FR" w:eastAsia="fr-FR"/>
    </w:rPr>
  </w:style>
  <w:style w:type="paragraph" w:customStyle="1" w:styleId="xl70">
    <w:name w:val="xl70"/>
    <w:basedOn w:val="Normal"/>
    <w:rsid w:val="00802AF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b/>
      <w:bCs/>
      <w:color w:val="4472C4"/>
      <w:sz w:val="20"/>
      <w:szCs w:val="20"/>
      <w:lang w:val="fr-FR" w:eastAsia="fr-FR"/>
    </w:rPr>
  </w:style>
  <w:style w:type="paragraph" w:customStyle="1" w:styleId="xl71">
    <w:name w:val="xl71"/>
    <w:basedOn w:val="Normal"/>
    <w:rsid w:val="00802AFA"/>
    <w:pPr>
      <w:pBdr>
        <w:top w:val="single" w:sz="4" w:space="0" w:color="auto"/>
        <w:left w:val="single" w:sz="4" w:space="0" w:color="auto"/>
        <w:bottom w:val="single" w:sz="4" w:space="0" w:color="auto"/>
      </w:pBdr>
      <w:spacing w:before="100" w:beforeAutospacing="1" w:after="100" w:afterAutospacing="1"/>
      <w:jc w:val="left"/>
    </w:pPr>
    <w:rPr>
      <w:rFonts w:ascii="Times New Roman" w:hAnsi="Times New Roman"/>
      <w:sz w:val="20"/>
      <w:szCs w:val="20"/>
      <w:lang w:val="fr-FR" w:eastAsia="fr-FR"/>
    </w:rPr>
  </w:style>
  <w:style w:type="paragraph" w:customStyle="1" w:styleId="xl72">
    <w:name w:val="xl72"/>
    <w:basedOn w:val="Normal"/>
    <w:rsid w:val="00802AF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0"/>
      <w:szCs w:val="20"/>
      <w:lang w:val="fr-FR" w:eastAsia="fr-FR"/>
    </w:rPr>
  </w:style>
  <w:style w:type="paragraph" w:customStyle="1" w:styleId="xl73">
    <w:name w:val="xl73"/>
    <w:basedOn w:val="Normal"/>
    <w:rsid w:val="00802AFA"/>
    <w:pPr>
      <w:pBdr>
        <w:top w:val="single" w:sz="4" w:space="0" w:color="auto"/>
        <w:bottom w:val="single" w:sz="4" w:space="0" w:color="auto"/>
      </w:pBdr>
      <w:shd w:val="clear" w:color="000000" w:fill="FFC000"/>
      <w:spacing w:before="100" w:beforeAutospacing="1" w:after="100" w:afterAutospacing="1"/>
      <w:jc w:val="left"/>
      <w:textAlignment w:val="center"/>
    </w:pPr>
    <w:rPr>
      <w:rFonts w:ascii="Times New Roman" w:hAnsi="Times New Roman"/>
      <w:b/>
      <w:bCs/>
      <w:sz w:val="20"/>
      <w:szCs w:val="20"/>
      <w:lang w:val="fr-FR" w:eastAsia="fr-FR"/>
    </w:rPr>
  </w:style>
  <w:style w:type="paragraph" w:customStyle="1" w:styleId="xl74">
    <w:name w:val="xl74"/>
    <w:basedOn w:val="Normal"/>
    <w:rsid w:val="00802AFA"/>
    <w:pPr>
      <w:pBdr>
        <w:top w:val="single" w:sz="4" w:space="0" w:color="auto"/>
        <w:left w:val="single" w:sz="4" w:space="0" w:color="auto"/>
        <w:bottom w:val="single" w:sz="4" w:space="0" w:color="auto"/>
      </w:pBdr>
      <w:shd w:val="clear" w:color="000000" w:fill="FFC000"/>
      <w:spacing w:before="100" w:beforeAutospacing="1" w:after="100" w:afterAutospacing="1"/>
      <w:jc w:val="left"/>
      <w:textAlignment w:val="center"/>
    </w:pPr>
    <w:rPr>
      <w:rFonts w:ascii="Times New Roman" w:hAnsi="Times New Roman"/>
      <w:b/>
      <w:bCs/>
      <w:sz w:val="20"/>
      <w:szCs w:val="20"/>
      <w:lang w:val="fr-FR" w:eastAsia="fr-FR"/>
    </w:rPr>
  </w:style>
  <w:style w:type="paragraph" w:customStyle="1" w:styleId="xl75">
    <w:name w:val="xl75"/>
    <w:basedOn w:val="Normal"/>
    <w:rsid w:val="00802AFA"/>
    <w:pPr>
      <w:pBdr>
        <w:top w:val="single" w:sz="4" w:space="0" w:color="auto"/>
        <w:left w:val="single" w:sz="4" w:space="0" w:color="auto"/>
        <w:bottom w:val="single" w:sz="4" w:space="0" w:color="auto"/>
      </w:pBdr>
      <w:shd w:val="clear" w:color="000000" w:fill="FFC000"/>
      <w:spacing w:before="100" w:beforeAutospacing="1" w:after="100" w:afterAutospacing="1"/>
      <w:jc w:val="center"/>
      <w:textAlignment w:val="center"/>
    </w:pPr>
    <w:rPr>
      <w:rFonts w:ascii="Times New Roman" w:hAnsi="Times New Roman"/>
      <w:b/>
      <w:bCs/>
      <w:sz w:val="20"/>
      <w:szCs w:val="20"/>
      <w:lang w:val="fr-FR" w:eastAsia="fr-FR"/>
    </w:rPr>
  </w:style>
  <w:style w:type="paragraph" w:customStyle="1" w:styleId="xl76">
    <w:name w:val="xl76"/>
    <w:basedOn w:val="Normal"/>
    <w:rsid w:val="00802AFA"/>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b/>
      <w:bCs/>
      <w:color w:val="4472C4"/>
      <w:sz w:val="20"/>
      <w:szCs w:val="20"/>
      <w:lang w:val="fr-FR" w:eastAsia="fr-FR"/>
    </w:rPr>
  </w:style>
  <w:style w:type="paragraph" w:customStyle="1" w:styleId="xl77">
    <w:name w:val="xl77"/>
    <w:basedOn w:val="Normal"/>
    <w:rsid w:val="00802A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color w:val="4472C4"/>
      <w:sz w:val="20"/>
      <w:szCs w:val="20"/>
      <w:lang w:val="fr-FR" w:eastAsia="fr-FR"/>
    </w:rPr>
  </w:style>
  <w:style w:type="paragraph" w:customStyle="1" w:styleId="xl78">
    <w:name w:val="xl78"/>
    <w:basedOn w:val="Normal"/>
    <w:rsid w:val="00802AFA"/>
    <w:pPr>
      <w:pBdr>
        <w:top w:val="single" w:sz="4" w:space="0" w:color="auto"/>
        <w:left w:val="single" w:sz="4" w:space="0" w:color="auto"/>
      </w:pBdr>
      <w:spacing w:before="100" w:beforeAutospacing="1" w:after="100" w:afterAutospacing="1"/>
      <w:jc w:val="left"/>
    </w:pPr>
    <w:rPr>
      <w:rFonts w:ascii="Times New Roman" w:hAnsi="Times New Roman"/>
      <w:sz w:val="20"/>
      <w:szCs w:val="20"/>
      <w:lang w:val="fr-FR" w:eastAsia="fr-FR"/>
    </w:rPr>
  </w:style>
  <w:style w:type="paragraph" w:customStyle="1" w:styleId="xl79">
    <w:name w:val="xl79"/>
    <w:basedOn w:val="Normal"/>
    <w:rsid w:val="00802AFA"/>
    <w:pPr>
      <w:pBdr>
        <w:top w:val="single" w:sz="4" w:space="0" w:color="auto"/>
        <w:left w:val="single" w:sz="4" w:space="0" w:color="auto"/>
        <w:right w:val="single" w:sz="4" w:space="0" w:color="auto"/>
      </w:pBdr>
      <w:spacing w:before="100" w:beforeAutospacing="1" w:after="100" w:afterAutospacing="1"/>
      <w:jc w:val="left"/>
    </w:pPr>
    <w:rPr>
      <w:rFonts w:ascii="Times New Roman" w:hAnsi="Times New Roman"/>
      <w:sz w:val="20"/>
      <w:szCs w:val="20"/>
      <w:lang w:val="fr-FR" w:eastAsia="fr-FR"/>
    </w:rPr>
  </w:style>
  <w:style w:type="paragraph" w:customStyle="1" w:styleId="xl80">
    <w:name w:val="xl80"/>
    <w:basedOn w:val="Normal"/>
    <w:rsid w:val="00802AF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20"/>
      <w:szCs w:val="20"/>
      <w:lang w:val="fr-FR" w:eastAsia="fr-FR"/>
    </w:rPr>
  </w:style>
  <w:style w:type="paragraph" w:customStyle="1" w:styleId="xl81">
    <w:name w:val="xl81"/>
    <w:basedOn w:val="Normal"/>
    <w:rsid w:val="00802AFA"/>
    <w:pPr>
      <w:pBdr>
        <w:top w:val="single" w:sz="4" w:space="0" w:color="auto"/>
        <w:left w:val="single" w:sz="4" w:space="0" w:color="auto"/>
        <w:bottom w:val="single" w:sz="4" w:space="0" w:color="auto"/>
      </w:pBdr>
      <w:spacing w:before="100" w:beforeAutospacing="1" w:after="100" w:afterAutospacing="1"/>
      <w:jc w:val="left"/>
    </w:pPr>
    <w:rPr>
      <w:rFonts w:ascii="Times New Roman" w:hAnsi="Times New Roman"/>
      <w:sz w:val="20"/>
      <w:szCs w:val="20"/>
      <w:lang w:val="fr-FR" w:eastAsia="fr-FR"/>
    </w:rPr>
  </w:style>
  <w:style w:type="paragraph" w:customStyle="1" w:styleId="xl82">
    <w:name w:val="xl82"/>
    <w:basedOn w:val="Normal"/>
    <w:rsid w:val="00802AF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18"/>
      <w:szCs w:val="18"/>
      <w:lang w:val="fr-FR" w:eastAsia="fr-FR"/>
    </w:rPr>
  </w:style>
  <w:style w:type="paragraph" w:customStyle="1" w:styleId="xl83">
    <w:name w:val="xl83"/>
    <w:basedOn w:val="Normal"/>
    <w:rsid w:val="00802A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 w:val="18"/>
      <w:szCs w:val="18"/>
      <w:lang w:val="fr-FR" w:eastAsia="fr-FR"/>
    </w:rPr>
  </w:style>
  <w:style w:type="paragraph" w:customStyle="1" w:styleId="xl84">
    <w:name w:val="xl84"/>
    <w:basedOn w:val="Normal"/>
    <w:rsid w:val="00802AF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sz w:val="18"/>
      <w:szCs w:val="18"/>
      <w:lang w:val="fr-FR" w:eastAsia="fr-FR"/>
    </w:rPr>
  </w:style>
  <w:style w:type="paragraph" w:customStyle="1" w:styleId="xl85">
    <w:name w:val="xl85"/>
    <w:basedOn w:val="Normal"/>
    <w:rsid w:val="00802A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18"/>
      <w:szCs w:val="18"/>
      <w:lang w:val="fr-FR" w:eastAsia="fr-FR"/>
    </w:rPr>
  </w:style>
  <w:style w:type="paragraph" w:customStyle="1" w:styleId="xl86">
    <w:name w:val="xl86"/>
    <w:basedOn w:val="Normal"/>
    <w:rsid w:val="00802A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b/>
      <w:bCs/>
      <w:sz w:val="18"/>
      <w:szCs w:val="18"/>
      <w:lang w:val="fr-FR" w:eastAsia="fr-FR"/>
    </w:rPr>
  </w:style>
  <w:style w:type="paragraph" w:customStyle="1" w:styleId="xl87">
    <w:name w:val="xl87"/>
    <w:basedOn w:val="Normal"/>
    <w:rsid w:val="00802A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88">
    <w:name w:val="xl88"/>
    <w:basedOn w:val="Normal"/>
    <w:rsid w:val="00802A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b/>
      <w:bCs/>
      <w:color w:val="4472C4"/>
      <w:sz w:val="18"/>
      <w:szCs w:val="18"/>
      <w:lang w:val="fr-FR" w:eastAsia="fr-FR"/>
    </w:rPr>
  </w:style>
  <w:style w:type="paragraph" w:customStyle="1" w:styleId="xl89">
    <w:name w:val="xl89"/>
    <w:basedOn w:val="Normal"/>
    <w:rsid w:val="00802AFA"/>
    <w:pPr>
      <w:pBdr>
        <w:top w:val="single" w:sz="4" w:space="0" w:color="auto"/>
        <w:left w:val="single" w:sz="4" w:space="0" w:color="auto"/>
      </w:pBdr>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90">
    <w:name w:val="xl90"/>
    <w:basedOn w:val="Normal"/>
    <w:rsid w:val="00802AFA"/>
    <w:pPr>
      <w:pBdr>
        <w:top w:val="single" w:sz="4" w:space="0" w:color="auto"/>
        <w:right w:val="single" w:sz="4" w:space="0" w:color="auto"/>
      </w:pBdr>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91">
    <w:name w:val="xl91"/>
    <w:basedOn w:val="Normal"/>
    <w:rsid w:val="00802AFA"/>
    <w:pPr>
      <w:pBdr>
        <w:left w:val="single" w:sz="4" w:space="0" w:color="auto"/>
      </w:pBdr>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92">
    <w:name w:val="xl92"/>
    <w:basedOn w:val="Normal"/>
    <w:rsid w:val="00802AFA"/>
    <w:pPr>
      <w:pBdr>
        <w:right w:val="single" w:sz="4" w:space="0" w:color="auto"/>
      </w:pBdr>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93">
    <w:name w:val="xl93"/>
    <w:basedOn w:val="Normal"/>
    <w:rsid w:val="00802A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sz w:val="18"/>
      <w:szCs w:val="18"/>
      <w:lang w:val="fr-FR" w:eastAsia="fr-FR"/>
    </w:rPr>
  </w:style>
  <w:style w:type="paragraph" w:customStyle="1" w:styleId="xl94">
    <w:name w:val="xl94"/>
    <w:basedOn w:val="Normal"/>
    <w:rsid w:val="00802A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b/>
      <w:bCs/>
      <w:sz w:val="18"/>
      <w:szCs w:val="18"/>
      <w:lang w:val="fr-FR" w:eastAsia="fr-FR"/>
    </w:rPr>
  </w:style>
  <w:style w:type="paragraph" w:customStyle="1" w:styleId="xl95">
    <w:name w:val="xl95"/>
    <w:basedOn w:val="Normal"/>
    <w:rsid w:val="00802A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96">
    <w:name w:val="xl96"/>
    <w:basedOn w:val="Normal"/>
    <w:rsid w:val="00802A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sz w:val="18"/>
      <w:szCs w:val="18"/>
      <w:lang w:val="fr-FR" w:eastAsia="fr-FR"/>
    </w:rPr>
  </w:style>
  <w:style w:type="paragraph" w:customStyle="1" w:styleId="xl97">
    <w:name w:val="xl97"/>
    <w:basedOn w:val="Normal"/>
    <w:rsid w:val="00802A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sz w:val="18"/>
      <w:szCs w:val="18"/>
      <w:lang w:val="fr-FR" w:eastAsia="fr-FR"/>
    </w:rPr>
  </w:style>
  <w:style w:type="paragraph" w:customStyle="1" w:styleId="xl98">
    <w:name w:val="xl98"/>
    <w:basedOn w:val="Normal"/>
    <w:rsid w:val="00802A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b/>
      <w:bCs/>
      <w:color w:val="4472C4"/>
      <w:sz w:val="18"/>
      <w:szCs w:val="18"/>
      <w:lang w:val="fr-FR" w:eastAsia="fr-FR"/>
    </w:rPr>
  </w:style>
  <w:style w:type="paragraph" w:customStyle="1" w:styleId="xl99">
    <w:name w:val="xl99"/>
    <w:basedOn w:val="Normal"/>
    <w:rsid w:val="00802A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b/>
      <w:bCs/>
      <w:color w:val="4472C4"/>
      <w:sz w:val="18"/>
      <w:szCs w:val="18"/>
      <w:lang w:val="fr-FR" w:eastAsia="fr-FR"/>
    </w:rPr>
  </w:style>
  <w:style w:type="paragraph" w:customStyle="1" w:styleId="xl100">
    <w:name w:val="xl100"/>
    <w:basedOn w:val="Normal"/>
    <w:rsid w:val="00802A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sz w:val="18"/>
      <w:szCs w:val="18"/>
      <w:lang w:val="fr-FR" w:eastAsia="fr-FR"/>
    </w:rPr>
  </w:style>
  <w:style w:type="paragraph" w:customStyle="1" w:styleId="xl101">
    <w:name w:val="xl101"/>
    <w:basedOn w:val="Normal"/>
    <w:rsid w:val="00802AFA"/>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102">
    <w:name w:val="xl102"/>
    <w:basedOn w:val="Normal"/>
    <w:rsid w:val="00802A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4472C4"/>
      <w:sz w:val="18"/>
      <w:szCs w:val="18"/>
      <w:lang w:val="fr-FR" w:eastAsia="fr-FR"/>
    </w:rPr>
  </w:style>
  <w:style w:type="paragraph" w:customStyle="1" w:styleId="xl103">
    <w:name w:val="xl103"/>
    <w:basedOn w:val="Normal"/>
    <w:rsid w:val="00802A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b/>
      <w:bCs/>
      <w:color w:val="4472C4"/>
      <w:sz w:val="18"/>
      <w:szCs w:val="18"/>
      <w:lang w:val="fr-FR" w:eastAsia="fr-FR"/>
    </w:rPr>
  </w:style>
  <w:style w:type="paragraph" w:customStyle="1" w:styleId="xl104">
    <w:name w:val="xl104"/>
    <w:basedOn w:val="Normal"/>
    <w:rsid w:val="00802AFA"/>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jc w:val="left"/>
    </w:pPr>
    <w:rPr>
      <w:rFonts w:ascii="Times New Roman" w:hAnsi="Times New Roman"/>
      <w:b/>
      <w:bCs/>
      <w:sz w:val="18"/>
      <w:szCs w:val="18"/>
      <w:lang w:val="fr-FR" w:eastAsia="fr-FR"/>
    </w:rPr>
  </w:style>
  <w:style w:type="paragraph" w:customStyle="1" w:styleId="xl105">
    <w:name w:val="xl105"/>
    <w:basedOn w:val="Normal"/>
    <w:rsid w:val="00802AFA"/>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jc w:val="left"/>
    </w:pPr>
    <w:rPr>
      <w:rFonts w:ascii="Times New Roman" w:hAnsi="Times New Roman"/>
      <w:sz w:val="18"/>
      <w:szCs w:val="18"/>
      <w:lang w:val="fr-FR" w:eastAsia="fr-FR"/>
    </w:rPr>
  </w:style>
  <w:style w:type="paragraph" w:customStyle="1" w:styleId="xl106">
    <w:name w:val="xl106"/>
    <w:basedOn w:val="Normal"/>
    <w:rsid w:val="00802A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hAnsi="Times New Roman"/>
      <w:sz w:val="18"/>
      <w:szCs w:val="18"/>
      <w:lang w:val="fr-FR" w:eastAsia="fr-FR"/>
    </w:rPr>
  </w:style>
  <w:style w:type="paragraph" w:customStyle="1" w:styleId="xl107">
    <w:name w:val="xl107"/>
    <w:basedOn w:val="Normal"/>
    <w:rsid w:val="00802AFA"/>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hAnsi="Times New Roman"/>
      <w:sz w:val="18"/>
      <w:szCs w:val="18"/>
      <w:lang w:val="fr-FR" w:eastAsia="fr-FR"/>
    </w:rPr>
  </w:style>
  <w:style w:type="paragraph" w:customStyle="1" w:styleId="xl108">
    <w:name w:val="xl108"/>
    <w:basedOn w:val="Normal"/>
    <w:rsid w:val="00802A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hAnsi="Times New Roman"/>
      <w:sz w:val="18"/>
      <w:szCs w:val="18"/>
      <w:lang w:val="fr-FR" w:eastAsia="fr-FR"/>
    </w:rPr>
  </w:style>
  <w:style w:type="paragraph" w:customStyle="1" w:styleId="xl109">
    <w:name w:val="xl109"/>
    <w:basedOn w:val="Normal"/>
    <w:rsid w:val="00802AFA"/>
    <w:pPr>
      <w:pBdr>
        <w:top w:val="single" w:sz="4" w:space="0" w:color="auto"/>
        <w:left w:val="single" w:sz="4" w:space="9" w:color="auto"/>
        <w:bottom w:val="single" w:sz="4" w:space="0" w:color="auto"/>
        <w:right w:val="single" w:sz="4" w:space="0" w:color="auto"/>
      </w:pBdr>
      <w:shd w:val="clear" w:color="000000" w:fill="D9D9D9"/>
      <w:spacing w:before="100" w:beforeAutospacing="1" w:after="100" w:afterAutospacing="1"/>
      <w:ind w:firstLineChars="100" w:firstLine="100"/>
      <w:jc w:val="left"/>
      <w:textAlignment w:val="center"/>
    </w:pPr>
    <w:rPr>
      <w:rFonts w:ascii="Times New Roman" w:hAnsi="Times New Roman"/>
      <w:b/>
      <w:bCs/>
      <w:sz w:val="18"/>
      <w:szCs w:val="18"/>
      <w:lang w:val="fr-FR" w:eastAsia="fr-FR"/>
    </w:rPr>
  </w:style>
  <w:style w:type="paragraph" w:customStyle="1" w:styleId="xl110">
    <w:name w:val="xl110"/>
    <w:basedOn w:val="Normal"/>
    <w:rsid w:val="00802A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b/>
      <w:bCs/>
      <w:sz w:val="18"/>
      <w:szCs w:val="18"/>
      <w:lang w:val="fr-FR" w:eastAsia="fr-FR"/>
    </w:rPr>
  </w:style>
  <w:style w:type="paragraph" w:customStyle="1" w:styleId="xl111">
    <w:name w:val="xl111"/>
    <w:basedOn w:val="Normal"/>
    <w:rsid w:val="00802AF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left"/>
      <w:textAlignment w:val="center"/>
    </w:pPr>
    <w:rPr>
      <w:rFonts w:ascii="Times New Roman" w:hAnsi="Times New Roman"/>
      <w:b/>
      <w:bCs/>
      <w:sz w:val="18"/>
      <w:szCs w:val="18"/>
      <w:lang w:val="fr-FR" w:eastAsia="fr-FR"/>
    </w:rPr>
  </w:style>
  <w:style w:type="paragraph" w:customStyle="1" w:styleId="xl112">
    <w:name w:val="xl112"/>
    <w:basedOn w:val="Normal"/>
    <w:rsid w:val="00802A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hAnsi="Times New Roman"/>
      <w:b/>
      <w:bCs/>
      <w:sz w:val="18"/>
      <w:szCs w:val="18"/>
      <w:lang w:val="fr-FR" w:eastAsia="fr-FR"/>
    </w:rPr>
  </w:style>
  <w:style w:type="paragraph" w:customStyle="1" w:styleId="xl113">
    <w:name w:val="xl113"/>
    <w:basedOn w:val="Normal"/>
    <w:rsid w:val="00802AFA"/>
    <w:pPr>
      <w:spacing w:before="100" w:beforeAutospacing="1" w:after="100" w:afterAutospacing="1"/>
      <w:textAlignment w:val="center"/>
    </w:pPr>
    <w:rPr>
      <w:rFonts w:ascii="Times New Roman" w:hAnsi="Times New Roman"/>
      <w:sz w:val="18"/>
      <w:szCs w:val="18"/>
      <w:lang w:val="fr-FR" w:eastAsia="fr-FR"/>
    </w:rPr>
  </w:style>
  <w:style w:type="paragraph" w:customStyle="1" w:styleId="xl114">
    <w:name w:val="xl114"/>
    <w:basedOn w:val="Normal"/>
    <w:rsid w:val="00802A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hAnsi="Times New Roman"/>
      <w:sz w:val="18"/>
      <w:szCs w:val="18"/>
      <w:lang w:val="fr-FR" w:eastAsia="fr-FR"/>
    </w:rPr>
  </w:style>
  <w:style w:type="paragraph" w:customStyle="1" w:styleId="xl115">
    <w:name w:val="xl115"/>
    <w:basedOn w:val="Normal"/>
    <w:rsid w:val="00802A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116">
    <w:name w:val="xl116"/>
    <w:basedOn w:val="Normal"/>
    <w:rsid w:val="00802AFA"/>
    <w:pPr>
      <w:pBdr>
        <w:top w:val="single" w:sz="4" w:space="0" w:color="auto"/>
        <w:left w:val="single" w:sz="4" w:space="0" w:color="auto"/>
        <w:bottom w:val="single" w:sz="4" w:space="0" w:color="auto"/>
      </w:pBdr>
      <w:shd w:val="clear" w:color="000000" w:fill="FFFF00"/>
      <w:spacing w:before="100" w:beforeAutospacing="1" w:after="100" w:afterAutospacing="1"/>
      <w:jc w:val="left"/>
    </w:pPr>
    <w:rPr>
      <w:rFonts w:ascii="Times New Roman" w:hAnsi="Times New Roman"/>
      <w:sz w:val="20"/>
      <w:szCs w:val="20"/>
      <w:lang w:val="fr-FR" w:eastAsia="fr-FR"/>
    </w:rPr>
  </w:style>
  <w:style w:type="paragraph" w:customStyle="1" w:styleId="xl117">
    <w:name w:val="xl117"/>
    <w:basedOn w:val="Normal"/>
    <w:rsid w:val="00802AF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left"/>
    </w:pPr>
    <w:rPr>
      <w:rFonts w:ascii="Times New Roman" w:hAnsi="Times New Roman"/>
      <w:sz w:val="20"/>
      <w:szCs w:val="20"/>
      <w:lang w:val="fr-FR" w:eastAsia="fr-FR"/>
    </w:rPr>
  </w:style>
  <w:style w:type="paragraph" w:customStyle="1" w:styleId="xl118">
    <w:name w:val="xl118"/>
    <w:basedOn w:val="Normal"/>
    <w:rsid w:val="00802AFA"/>
    <w:pPr>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119">
    <w:name w:val="xl119"/>
    <w:basedOn w:val="Normal"/>
    <w:rsid w:val="00802AFA"/>
    <w:pPr>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Times New Roman" w:hAnsi="Times New Roman"/>
      <w:sz w:val="20"/>
      <w:szCs w:val="20"/>
      <w:lang w:val="fr-FR" w:eastAsia="fr-FR"/>
    </w:rPr>
  </w:style>
  <w:style w:type="paragraph" w:customStyle="1" w:styleId="xl120">
    <w:name w:val="xl120"/>
    <w:basedOn w:val="Normal"/>
    <w:rsid w:val="00802A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hAnsi="Times New Roman"/>
      <w:sz w:val="20"/>
      <w:szCs w:val="20"/>
      <w:lang w:val="fr-FR" w:eastAsia="fr-FR"/>
    </w:rPr>
  </w:style>
  <w:style w:type="paragraph" w:customStyle="1" w:styleId="xl121">
    <w:name w:val="xl121"/>
    <w:basedOn w:val="Normal"/>
    <w:rsid w:val="00802AFA"/>
    <w:pPr>
      <w:pBdr>
        <w:bottom w:val="single" w:sz="4" w:space="0" w:color="auto"/>
        <w:right w:val="single" w:sz="4" w:space="0" w:color="auto"/>
      </w:pBdr>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122">
    <w:name w:val="xl122"/>
    <w:basedOn w:val="Normal"/>
    <w:rsid w:val="00802AFA"/>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sz w:val="18"/>
      <w:szCs w:val="18"/>
      <w:lang w:val="fr-FR" w:eastAsia="fr-FR"/>
    </w:rPr>
  </w:style>
  <w:style w:type="paragraph" w:customStyle="1" w:styleId="xl123">
    <w:name w:val="xl123"/>
    <w:basedOn w:val="Normal"/>
    <w:rsid w:val="00802AFA"/>
    <w:pPr>
      <w:pBdr>
        <w:top w:val="single" w:sz="4" w:space="0" w:color="auto"/>
        <w:bottom w:val="single" w:sz="4" w:space="0" w:color="auto"/>
      </w:pBdr>
      <w:spacing w:before="100" w:beforeAutospacing="1" w:after="100" w:afterAutospacing="1"/>
      <w:textAlignment w:val="center"/>
    </w:pPr>
    <w:rPr>
      <w:rFonts w:ascii="Times New Roman" w:hAnsi="Times New Roman"/>
      <w:sz w:val="18"/>
      <w:szCs w:val="18"/>
      <w:lang w:val="fr-FR" w:eastAsia="fr-FR"/>
    </w:rPr>
  </w:style>
  <w:style w:type="paragraph" w:customStyle="1" w:styleId="xl124">
    <w:name w:val="xl124"/>
    <w:basedOn w:val="Normal"/>
    <w:rsid w:val="00802AFA"/>
    <w:pPr>
      <w:pBdr>
        <w:top w:val="single" w:sz="4" w:space="0" w:color="auto"/>
        <w:bottom w:val="single" w:sz="4" w:space="0" w:color="auto"/>
      </w:pBdr>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125">
    <w:name w:val="xl125"/>
    <w:basedOn w:val="Normal"/>
    <w:rsid w:val="00802AFA"/>
    <w:pPr>
      <w:pBdr>
        <w:top w:val="single" w:sz="4" w:space="0" w:color="auto"/>
        <w:bottom w:val="single" w:sz="4" w:space="0" w:color="auto"/>
      </w:pBdr>
      <w:spacing w:before="100" w:beforeAutospacing="1" w:after="100" w:afterAutospacing="1"/>
      <w:jc w:val="left"/>
    </w:pPr>
    <w:rPr>
      <w:rFonts w:ascii="Times New Roman" w:hAnsi="Times New Roman"/>
      <w:sz w:val="20"/>
      <w:szCs w:val="20"/>
      <w:lang w:val="fr-FR" w:eastAsia="fr-FR"/>
    </w:rPr>
  </w:style>
  <w:style w:type="paragraph" w:customStyle="1" w:styleId="xl126">
    <w:name w:val="xl126"/>
    <w:basedOn w:val="Normal"/>
    <w:rsid w:val="00802AFA"/>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hAnsi="Times New Roman"/>
      <w:sz w:val="18"/>
      <w:szCs w:val="18"/>
      <w:lang w:val="fr-FR" w:eastAsia="fr-FR"/>
    </w:rPr>
  </w:style>
  <w:style w:type="paragraph" w:customStyle="1" w:styleId="xl127">
    <w:name w:val="xl127"/>
    <w:basedOn w:val="Normal"/>
    <w:rsid w:val="00802AFA"/>
    <w:pPr>
      <w:pBdr>
        <w:bottom w:val="single" w:sz="8" w:space="0" w:color="auto"/>
        <w:right w:val="single" w:sz="8" w:space="0" w:color="auto"/>
      </w:pBdr>
      <w:spacing w:before="100" w:beforeAutospacing="1" w:after="100" w:afterAutospacing="1"/>
      <w:textAlignment w:val="center"/>
    </w:pPr>
    <w:rPr>
      <w:rFonts w:ascii="Times New Roman" w:hAnsi="Times New Roman"/>
      <w:sz w:val="18"/>
      <w:szCs w:val="18"/>
      <w:lang w:val="fr-FR" w:eastAsia="fr-FR"/>
    </w:rPr>
  </w:style>
  <w:style w:type="paragraph" w:customStyle="1" w:styleId="xl128">
    <w:name w:val="xl128"/>
    <w:basedOn w:val="Normal"/>
    <w:rsid w:val="00802AFA"/>
    <w:pPr>
      <w:pBdr>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129">
    <w:name w:val="xl129"/>
    <w:basedOn w:val="Normal"/>
    <w:rsid w:val="00802AFA"/>
    <w:pPr>
      <w:pBdr>
        <w:bottom w:val="single" w:sz="8" w:space="0" w:color="auto"/>
        <w:right w:val="single" w:sz="8" w:space="0" w:color="auto"/>
      </w:pBdr>
      <w:spacing w:before="100" w:beforeAutospacing="1" w:after="100" w:afterAutospacing="1"/>
      <w:textAlignment w:val="center"/>
    </w:pPr>
    <w:rPr>
      <w:rFonts w:ascii="Times New Roman" w:hAnsi="Times New Roman"/>
      <w:b/>
      <w:bCs/>
      <w:sz w:val="18"/>
      <w:szCs w:val="18"/>
      <w:lang w:val="fr-FR" w:eastAsia="fr-FR"/>
    </w:rPr>
  </w:style>
  <w:style w:type="paragraph" w:customStyle="1" w:styleId="xl130">
    <w:name w:val="xl130"/>
    <w:basedOn w:val="Normal"/>
    <w:rsid w:val="00802AFA"/>
    <w:pPr>
      <w:pBdr>
        <w:top w:val="single" w:sz="4" w:space="0" w:color="auto"/>
        <w:bottom w:val="single" w:sz="4" w:space="0" w:color="auto"/>
      </w:pBdr>
      <w:spacing w:before="100" w:beforeAutospacing="1" w:after="100" w:afterAutospacing="1"/>
      <w:textAlignment w:val="center"/>
    </w:pPr>
    <w:rPr>
      <w:rFonts w:ascii="Times New Roman" w:hAnsi="Times New Roman"/>
      <w:b/>
      <w:bCs/>
      <w:sz w:val="18"/>
      <w:szCs w:val="18"/>
      <w:lang w:val="fr-FR" w:eastAsia="fr-FR"/>
    </w:rPr>
  </w:style>
  <w:style w:type="paragraph" w:customStyle="1" w:styleId="xl131">
    <w:name w:val="xl131"/>
    <w:basedOn w:val="Normal"/>
    <w:rsid w:val="00802AFA"/>
    <w:pPr>
      <w:pBdr>
        <w:top w:val="single" w:sz="4" w:space="0" w:color="auto"/>
        <w:left w:val="single" w:sz="4" w:space="0" w:color="auto"/>
      </w:pBdr>
      <w:spacing w:before="100" w:beforeAutospacing="1" w:after="100" w:afterAutospacing="1"/>
      <w:jc w:val="left"/>
    </w:pPr>
    <w:rPr>
      <w:rFonts w:ascii="Times New Roman" w:hAnsi="Times New Roman"/>
      <w:b/>
      <w:bCs/>
      <w:sz w:val="20"/>
      <w:szCs w:val="20"/>
      <w:lang w:val="fr-FR" w:eastAsia="fr-FR"/>
    </w:rPr>
  </w:style>
  <w:style w:type="paragraph" w:customStyle="1" w:styleId="xl132">
    <w:name w:val="xl132"/>
    <w:basedOn w:val="Normal"/>
    <w:rsid w:val="00802AFA"/>
    <w:pPr>
      <w:pBdr>
        <w:top w:val="single" w:sz="4" w:space="0" w:color="auto"/>
        <w:bottom w:val="single" w:sz="4" w:space="0" w:color="auto"/>
      </w:pBdr>
      <w:spacing w:before="100" w:beforeAutospacing="1" w:after="100" w:afterAutospacing="1"/>
      <w:textAlignment w:val="center"/>
    </w:pPr>
    <w:rPr>
      <w:rFonts w:ascii="Times New Roman" w:hAnsi="Times New Roman"/>
      <w:sz w:val="18"/>
      <w:szCs w:val="18"/>
      <w:lang w:val="fr-FR" w:eastAsia="fr-FR"/>
    </w:rPr>
  </w:style>
  <w:style w:type="paragraph" w:customStyle="1" w:styleId="xl133">
    <w:name w:val="xl133"/>
    <w:basedOn w:val="Normal"/>
    <w:rsid w:val="00802AFA"/>
    <w:pPr>
      <w:pBdr>
        <w:top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18"/>
      <w:szCs w:val="18"/>
      <w:lang w:val="fr-FR" w:eastAsia="fr-FR"/>
    </w:rPr>
  </w:style>
  <w:style w:type="paragraph" w:customStyle="1" w:styleId="xl134">
    <w:name w:val="xl134"/>
    <w:basedOn w:val="Normal"/>
    <w:rsid w:val="00802AFA"/>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center"/>
    </w:pPr>
    <w:rPr>
      <w:rFonts w:ascii="Arial Narrow" w:hAnsi="Arial Narrow"/>
      <w:color w:val="000000"/>
      <w:szCs w:val="22"/>
      <w:lang w:val="fr-FR" w:eastAsia="fr-FR"/>
    </w:rPr>
  </w:style>
  <w:style w:type="paragraph" w:customStyle="1" w:styleId="xl135">
    <w:name w:val="xl135"/>
    <w:basedOn w:val="Normal"/>
    <w:rsid w:val="00802AFA"/>
    <w:pPr>
      <w:pBdr>
        <w:bottom w:val="single" w:sz="4" w:space="0" w:color="auto"/>
      </w:pBdr>
      <w:spacing w:before="100" w:beforeAutospacing="1" w:after="100" w:afterAutospacing="1"/>
      <w:textAlignment w:val="center"/>
    </w:pPr>
    <w:rPr>
      <w:rFonts w:ascii="Times New Roman" w:hAnsi="Times New Roman"/>
      <w:sz w:val="18"/>
      <w:szCs w:val="18"/>
      <w:lang w:val="fr-FR" w:eastAsia="fr-FR"/>
    </w:rPr>
  </w:style>
  <w:style w:type="paragraph" w:customStyle="1" w:styleId="xl136">
    <w:name w:val="xl136"/>
    <w:basedOn w:val="Normal"/>
    <w:rsid w:val="00802AFA"/>
    <w:pPr>
      <w:pBdr>
        <w:bottom w:val="single" w:sz="8" w:space="0" w:color="auto"/>
        <w:right w:val="single" w:sz="8" w:space="0" w:color="auto"/>
      </w:pBdr>
      <w:spacing w:before="100" w:beforeAutospacing="1" w:after="100" w:afterAutospacing="1"/>
      <w:jc w:val="left"/>
      <w:textAlignment w:val="center"/>
    </w:pPr>
    <w:rPr>
      <w:rFonts w:ascii="Arial Narrow" w:hAnsi="Arial Narrow"/>
      <w:color w:val="000000"/>
      <w:szCs w:val="22"/>
      <w:lang w:val="fr-FR" w:eastAsia="fr-FR"/>
    </w:rPr>
  </w:style>
  <w:style w:type="paragraph" w:customStyle="1" w:styleId="xl137">
    <w:name w:val="xl137"/>
    <w:basedOn w:val="Normal"/>
    <w:rsid w:val="00802AFA"/>
    <w:pPr>
      <w:pBdr>
        <w:top w:val="single" w:sz="4" w:space="0" w:color="auto"/>
        <w:left w:val="single" w:sz="4" w:space="0" w:color="auto"/>
        <w:bottom w:val="single" w:sz="4" w:space="0" w:color="auto"/>
      </w:pBdr>
      <w:spacing w:before="100" w:beforeAutospacing="1" w:after="100" w:afterAutospacing="1"/>
      <w:textAlignment w:val="center"/>
    </w:pPr>
    <w:rPr>
      <w:rFonts w:ascii="Times New Roman" w:hAnsi="Times New Roman"/>
      <w:b/>
      <w:bCs/>
      <w:color w:val="4472C4"/>
      <w:sz w:val="18"/>
      <w:szCs w:val="18"/>
      <w:lang w:val="fr-FR" w:eastAsia="fr-FR"/>
    </w:rPr>
  </w:style>
  <w:style w:type="paragraph" w:customStyle="1" w:styleId="xl138">
    <w:name w:val="xl138"/>
    <w:basedOn w:val="Normal"/>
    <w:rsid w:val="00802AFA"/>
    <w:pPr>
      <w:pBdr>
        <w:top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color w:val="4472C4"/>
      <w:sz w:val="18"/>
      <w:szCs w:val="18"/>
      <w:lang w:val="fr-FR" w:eastAsia="fr-FR"/>
    </w:rPr>
  </w:style>
  <w:style w:type="paragraph" w:customStyle="1" w:styleId="xl139">
    <w:name w:val="xl139"/>
    <w:basedOn w:val="Normal"/>
    <w:rsid w:val="00802AFA"/>
    <w:pPr>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Times New Roman" w:hAnsi="Times New Roman"/>
      <w:b/>
      <w:bCs/>
      <w:color w:val="4472C4"/>
      <w:sz w:val="20"/>
      <w:szCs w:val="20"/>
      <w:lang w:val="fr-FR" w:eastAsia="fr-FR"/>
    </w:rPr>
  </w:style>
  <w:style w:type="paragraph" w:customStyle="1" w:styleId="xl140">
    <w:name w:val="xl140"/>
    <w:basedOn w:val="Normal"/>
    <w:rsid w:val="00802A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hAnsi="Times New Roman"/>
      <w:b/>
      <w:bCs/>
      <w:color w:val="4472C4"/>
      <w:sz w:val="20"/>
      <w:szCs w:val="20"/>
      <w:lang w:val="fr-FR" w:eastAsia="fr-FR"/>
    </w:rPr>
  </w:style>
  <w:style w:type="paragraph" w:customStyle="1" w:styleId="xl141">
    <w:name w:val="xl141"/>
    <w:basedOn w:val="Normal"/>
    <w:rsid w:val="00802AFA"/>
    <w:pPr>
      <w:pBdr>
        <w:top w:val="single" w:sz="4" w:space="0" w:color="auto"/>
        <w:left w:val="single" w:sz="4" w:space="0" w:color="auto"/>
        <w:bottom w:val="single" w:sz="4" w:space="0" w:color="auto"/>
      </w:pBdr>
      <w:shd w:val="clear" w:color="000000" w:fill="FFFFFF"/>
      <w:spacing w:before="100" w:beforeAutospacing="1" w:after="100" w:afterAutospacing="1"/>
      <w:jc w:val="left"/>
    </w:pPr>
    <w:rPr>
      <w:rFonts w:ascii="Times New Roman" w:hAnsi="Times New Roman"/>
      <w:b/>
      <w:bCs/>
      <w:sz w:val="20"/>
      <w:szCs w:val="20"/>
      <w:lang w:val="fr-FR" w:eastAsia="fr-FR"/>
    </w:rPr>
  </w:style>
  <w:style w:type="paragraph" w:customStyle="1" w:styleId="xl142">
    <w:name w:val="xl142"/>
    <w:basedOn w:val="Normal"/>
    <w:rsid w:val="00802AF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Times New Roman" w:hAnsi="Times New Roman"/>
      <w:b/>
      <w:bCs/>
      <w:sz w:val="20"/>
      <w:szCs w:val="20"/>
      <w:lang w:val="fr-FR" w:eastAsia="fr-FR"/>
    </w:rPr>
  </w:style>
  <w:style w:type="paragraph" w:customStyle="1" w:styleId="xl143">
    <w:name w:val="xl143"/>
    <w:basedOn w:val="Normal"/>
    <w:rsid w:val="00802AFA"/>
    <w:pPr>
      <w:pBdr>
        <w:top w:val="single" w:sz="4" w:space="0" w:color="auto"/>
        <w:left w:val="single" w:sz="4" w:space="0" w:color="auto"/>
        <w:bottom w:val="single" w:sz="4" w:space="0" w:color="auto"/>
      </w:pBdr>
      <w:shd w:val="clear" w:color="000000" w:fill="FFC000"/>
      <w:spacing w:before="100" w:beforeAutospacing="1" w:after="100" w:afterAutospacing="1"/>
      <w:jc w:val="left"/>
    </w:pPr>
    <w:rPr>
      <w:rFonts w:ascii="Times New Roman" w:hAnsi="Times New Roman"/>
      <w:sz w:val="20"/>
      <w:szCs w:val="20"/>
      <w:lang w:val="fr-FR" w:eastAsia="fr-FR"/>
    </w:rPr>
  </w:style>
  <w:style w:type="paragraph" w:customStyle="1" w:styleId="xl144">
    <w:name w:val="xl144"/>
    <w:basedOn w:val="Normal"/>
    <w:rsid w:val="00802AFA"/>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left"/>
    </w:pPr>
    <w:rPr>
      <w:rFonts w:ascii="Times New Roman" w:hAnsi="Times New Roman"/>
      <w:sz w:val="20"/>
      <w:szCs w:val="20"/>
      <w:lang w:val="fr-FR" w:eastAsia="fr-FR"/>
    </w:rPr>
  </w:style>
  <w:style w:type="paragraph" w:customStyle="1" w:styleId="xl145">
    <w:name w:val="xl145"/>
    <w:basedOn w:val="Normal"/>
    <w:rsid w:val="00802AFA"/>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textAlignment w:val="center"/>
    </w:pPr>
    <w:rPr>
      <w:rFonts w:ascii="Times New Roman" w:hAnsi="Times New Roman"/>
      <w:sz w:val="18"/>
      <w:szCs w:val="18"/>
      <w:lang w:val="fr-FR" w:eastAsia="fr-FR"/>
    </w:rPr>
  </w:style>
  <w:style w:type="paragraph" w:customStyle="1" w:styleId="xl146">
    <w:name w:val="xl146"/>
    <w:basedOn w:val="Normal"/>
    <w:rsid w:val="00802AFA"/>
    <w:pPr>
      <w:pBdr>
        <w:bottom w:val="single" w:sz="8" w:space="0" w:color="auto"/>
        <w:right w:val="single" w:sz="8" w:space="0" w:color="auto"/>
      </w:pBdr>
      <w:shd w:val="clear" w:color="000000" w:fill="FFFFFF"/>
      <w:spacing w:before="100" w:beforeAutospacing="1" w:after="100" w:afterAutospacing="1"/>
      <w:textAlignment w:val="center"/>
    </w:pPr>
    <w:rPr>
      <w:rFonts w:ascii="Times New Roman" w:hAnsi="Times New Roman"/>
      <w:sz w:val="18"/>
      <w:szCs w:val="18"/>
      <w:lang w:val="fr-FR" w:eastAsia="fr-FR"/>
    </w:rPr>
  </w:style>
  <w:style w:type="paragraph" w:customStyle="1" w:styleId="xl147">
    <w:name w:val="xl147"/>
    <w:basedOn w:val="Normal"/>
    <w:rsid w:val="00802AFA"/>
    <w:pPr>
      <w:pBdr>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148">
    <w:name w:val="xl148"/>
    <w:basedOn w:val="Normal"/>
    <w:rsid w:val="00802AFA"/>
    <w:pPr>
      <w:pBdr>
        <w:right w:val="single" w:sz="8" w:space="0" w:color="auto"/>
      </w:pBdr>
      <w:shd w:val="clear" w:color="000000" w:fill="FFFFFF"/>
      <w:spacing w:before="100" w:beforeAutospacing="1" w:after="100" w:afterAutospacing="1"/>
      <w:textAlignment w:val="center"/>
    </w:pPr>
    <w:rPr>
      <w:rFonts w:ascii="Times New Roman" w:hAnsi="Times New Roman"/>
      <w:sz w:val="18"/>
      <w:szCs w:val="18"/>
      <w:lang w:val="fr-FR" w:eastAsia="fr-FR"/>
    </w:rPr>
  </w:style>
  <w:style w:type="paragraph" w:customStyle="1" w:styleId="xl149">
    <w:name w:val="xl149"/>
    <w:basedOn w:val="Normal"/>
    <w:rsid w:val="00802AFA"/>
    <w:pPr>
      <w:pBdr>
        <w:left w:val="single" w:sz="4" w:space="0" w:color="auto"/>
        <w:bottom w:val="single" w:sz="8" w:space="0" w:color="auto"/>
        <w:right w:val="single" w:sz="8" w:space="0" w:color="auto"/>
      </w:pBdr>
      <w:shd w:val="clear" w:color="000000" w:fill="FFFFFF"/>
      <w:spacing w:before="100" w:beforeAutospacing="1" w:after="100" w:afterAutospacing="1"/>
      <w:textAlignment w:val="center"/>
    </w:pPr>
    <w:rPr>
      <w:rFonts w:ascii="Times New Roman" w:hAnsi="Times New Roman"/>
      <w:sz w:val="18"/>
      <w:szCs w:val="18"/>
      <w:lang w:val="fr-FR" w:eastAsia="fr-FR"/>
    </w:rPr>
  </w:style>
  <w:style w:type="paragraph" w:customStyle="1" w:styleId="xl150">
    <w:name w:val="xl150"/>
    <w:basedOn w:val="Normal"/>
    <w:rsid w:val="00802AFA"/>
    <w:pPr>
      <w:pBdr>
        <w:top w:val="single" w:sz="8" w:space="0" w:color="auto"/>
        <w:left w:val="single" w:sz="4" w:space="0" w:color="auto"/>
        <w:right w:val="single" w:sz="8" w:space="0" w:color="auto"/>
      </w:pBdr>
      <w:shd w:val="clear" w:color="000000" w:fill="FFFFFF"/>
      <w:spacing w:before="100" w:beforeAutospacing="1" w:after="100" w:afterAutospacing="1"/>
      <w:textAlignment w:val="center"/>
    </w:pPr>
    <w:rPr>
      <w:rFonts w:ascii="Times New Roman" w:hAnsi="Times New Roman"/>
      <w:sz w:val="18"/>
      <w:szCs w:val="18"/>
      <w:lang w:val="fr-FR" w:eastAsia="fr-FR"/>
    </w:rPr>
  </w:style>
  <w:style w:type="paragraph" w:customStyle="1" w:styleId="xl151">
    <w:name w:val="xl151"/>
    <w:basedOn w:val="Normal"/>
    <w:rsid w:val="00802AFA"/>
    <w:pPr>
      <w:pBdr>
        <w:bottom w:val="single" w:sz="8" w:space="0" w:color="auto"/>
        <w:right w:val="single" w:sz="8" w:space="0" w:color="auto"/>
      </w:pBdr>
      <w:shd w:val="clear" w:color="000000" w:fill="FFFFFF"/>
      <w:spacing w:before="100" w:beforeAutospacing="1" w:after="100" w:afterAutospacing="1"/>
      <w:textAlignment w:val="center"/>
    </w:pPr>
    <w:rPr>
      <w:rFonts w:ascii="Times New Roman" w:hAnsi="Times New Roman"/>
      <w:b/>
      <w:bCs/>
      <w:sz w:val="18"/>
      <w:szCs w:val="18"/>
      <w:lang w:val="fr-FR" w:eastAsia="fr-FR"/>
    </w:rPr>
  </w:style>
  <w:style w:type="paragraph" w:customStyle="1" w:styleId="xl152">
    <w:name w:val="xl152"/>
    <w:basedOn w:val="Normal"/>
    <w:rsid w:val="00802AFA"/>
    <w:pPr>
      <w:spacing w:before="100" w:beforeAutospacing="1" w:after="100" w:afterAutospacing="1"/>
      <w:jc w:val="center"/>
      <w:textAlignment w:val="center"/>
    </w:pPr>
    <w:rPr>
      <w:rFonts w:ascii="Times New Roman" w:hAnsi="Times New Roman"/>
      <w:b/>
      <w:bCs/>
      <w:sz w:val="18"/>
      <w:szCs w:val="18"/>
      <w:lang w:val="fr-FR" w:eastAsia="fr-FR"/>
    </w:rPr>
  </w:style>
  <w:style w:type="paragraph" w:customStyle="1" w:styleId="xl153">
    <w:name w:val="xl153"/>
    <w:basedOn w:val="Normal"/>
    <w:rsid w:val="00802AFA"/>
    <w:pPr>
      <w:pBdr>
        <w:top w:val="single" w:sz="4" w:space="0" w:color="auto"/>
      </w:pBdr>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154">
    <w:name w:val="xl154"/>
    <w:basedOn w:val="Normal"/>
    <w:rsid w:val="00802AFA"/>
    <w:pPr>
      <w:pBdr>
        <w:bottom w:val="single" w:sz="8" w:space="0" w:color="auto"/>
      </w:pBdr>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155">
    <w:name w:val="xl155"/>
    <w:basedOn w:val="Normal"/>
    <w:rsid w:val="00802AFA"/>
    <w:pPr>
      <w:pBdr>
        <w:top w:val="single" w:sz="4" w:space="0" w:color="auto"/>
        <w:left w:val="single" w:sz="4" w:space="0" w:color="auto"/>
        <w:bottom w:val="single" w:sz="4" w:space="0" w:color="auto"/>
      </w:pBdr>
      <w:spacing w:before="100" w:beforeAutospacing="1" w:after="100" w:afterAutospacing="1"/>
      <w:textAlignment w:val="center"/>
    </w:pPr>
    <w:rPr>
      <w:rFonts w:ascii="Times New Roman" w:hAnsi="Times New Roman"/>
      <w:b/>
      <w:bCs/>
      <w:sz w:val="18"/>
      <w:szCs w:val="18"/>
      <w:lang w:val="fr-FR" w:eastAsia="fr-FR"/>
    </w:rPr>
  </w:style>
  <w:style w:type="paragraph" w:customStyle="1" w:styleId="xl156">
    <w:name w:val="xl156"/>
    <w:basedOn w:val="Normal"/>
    <w:rsid w:val="00802AFA"/>
    <w:pPr>
      <w:pBdr>
        <w:top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sz w:val="18"/>
      <w:szCs w:val="18"/>
      <w:lang w:val="fr-FR" w:eastAsia="fr-FR"/>
    </w:rPr>
  </w:style>
  <w:style w:type="paragraph" w:customStyle="1" w:styleId="xl157">
    <w:name w:val="xl157"/>
    <w:basedOn w:val="Normal"/>
    <w:rsid w:val="00802AFA"/>
    <w:pPr>
      <w:pBdr>
        <w:top w:val="single" w:sz="4" w:space="0" w:color="auto"/>
      </w:pBdr>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158">
    <w:name w:val="xl158"/>
    <w:basedOn w:val="Normal"/>
    <w:rsid w:val="00802AFA"/>
    <w:pPr>
      <w:pBdr>
        <w:left w:val="single" w:sz="4" w:space="0" w:color="auto"/>
        <w:bottom w:val="single" w:sz="4" w:space="0" w:color="auto"/>
      </w:pBdr>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159">
    <w:name w:val="xl159"/>
    <w:basedOn w:val="Normal"/>
    <w:rsid w:val="00802AFA"/>
    <w:pPr>
      <w:pBdr>
        <w:bottom w:val="single" w:sz="4" w:space="0" w:color="auto"/>
      </w:pBdr>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160">
    <w:name w:val="xl160"/>
    <w:basedOn w:val="Normal"/>
    <w:rsid w:val="00802AFA"/>
    <w:pPr>
      <w:pBdr>
        <w:top w:val="single" w:sz="4" w:space="0" w:color="auto"/>
      </w:pBdr>
      <w:spacing w:before="100" w:beforeAutospacing="1" w:after="100" w:afterAutospacing="1"/>
      <w:jc w:val="center"/>
      <w:textAlignment w:val="center"/>
    </w:pPr>
    <w:rPr>
      <w:rFonts w:ascii="Times New Roman" w:hAnsi="Times New Roman"/>
      <w:sz w:val="20"/>
      <w:szCs w:val="20"/>
      <w:lang w:val="fr-FR" w:eastAsia="fr-FR"/>
    </w:rPr>
  </w:style>
  <w:style w:type="paragraph" w:customStyle="1" w:styleId="xl161">
    <w:name w:val="xl161"/>
    <w:basedOn w:val="Normal"/>
    <w:rsid w:val="00802AFA"/>
    <w:pPr>
      <w:spacing w:before="100" w:beforeAutospacing="1" w:after="100" w:afterAutospacing="1"/>
      <w:jc w:val="center"/>
      <w:textAlignment w:val="center"/>
    </w:pPr>
    <w:rPr>
      <w:rFonts w:ascii="Times New Roman" w:hAnsi="Times New Roman"/>
      <w:sz w:val="20"/>
      <w:szCs w:val="20"/>
      <w:lang w:val="fr-FR" w:eastAsia="fr-FR"/>
    </w:rPr>
  </w:style>
  <w:style w:type="paragraph" w:customStyle="1" w:styleId="xl162">
    <w:name w:val="xl162"/>
    <w:basedOn w:val="Normal"/>
    <w:rsid w:val="00802AFA"/>
    <w:pPr>
      <w:pBdr>
        <w:bottom w:val="single" w:sz="4" w:space="0" w:color="auto"/>
      </w:pBdr>
      <w:spacing w:before="100" w:beforeAutospacing="1" w:after="100" w:afterAutospacing="1"/>
      <w:jc w:val="center"/>
      <w:textAlignment w:val="center"/>
    </w:pPr>
    <w:rPr>
      <w:rFonts w:ascii="Times New Roman" w:hAnsi="Times New Roman"/>
      <w:sz w:val="20"/>
      <w:szCs w:val="20"/>
      <w:lang w:val="fr-FR" w:eastAsia="fr-FR"/>
    </w:rPr>
  </w:style>
  <w:style w:type="paragraph" w:customStyle="1" w:styleId="xl163">
    <w:name w:val="xl163"/>
    <w:basedOn w:val="Normal"/>
    <w:rsid w:val="00802AFA"/>
    <w:pPr>
      <w:pBdr>
        <w:top w:val="single" w:sz="8" w:space="0" w:color="auto"/>
      </w:pBdr>
      <w:spacing w:before="100" w:beforeAutospacing="1" w:after="100" w:afterAutospacing="1"/>
      <w:jc w:val="center"/>
      <w:textAlignment w:val="center"/>
    </w:pPr>
    <w:rPr>
      <w:rFonts w:ascii="Times New Roman" w:hAnsi="Times New Roman"/>
      <w:sz w:val="20"/>
      <w:szCs w:val="20"/>
      <w:lang w:val="fr-FR" w:eastAsia="fr-FR"/>
    </w:rPr>
  </w:style>
  <w:style w:type="paragraph" w:customStyle="1" w:styleId="xl164">
    <w:name w:val="xl164"/>
    <w:basedOn w:val="Normal"/>
    <w:rsid w:val="00802AF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b/>
      <w:bCs/>
      <w:sz w:val="18"/>
      <w:szCs w:val="18"/>
      <w:lang w:val="fr-FR" w:eastAsia="fr-FR"/>
    </w:rPr>
  </w:style>
  <w:style w:type="paragraph" w:customStyle="1" w:styleId="xl165">
    <w:name w:val="xl165"/>
    <w:basedOn w:val="Normal"/>
    <w:rsid w:val="00802AFA"/>
    <w:pPr>
      <w:pBdr>
        <w:top w:val="single" w:sz="4" w:space="0" w:color="auto"/>
        <w:bottom w:val="single" w:sz="4" w:space="0" w:color="auto"/>
      </w:pBdr>
      <w:spacing w:before="100" w:beforeAutospacing="1" w:after="100" w:afterAutospacing="1"/>
      <w:jc w:val="center"/>
      <w:textAlignment w:val="center"/>
    </w:pPr>
    <w:rPr>
      <w:rFonts w:ascii="Times New Roman" w:hAnsi="Times New Roman"/>
      <w:b/>
      <w:bCs/>
      <w:sz w:val="18"/>
      <w:szCs w:val="18"/>
      <w:lang w:val="fr-FR" w:eastAsia="fr-FR"/>
    </w:rPr>
  </w:style>
  <w:style w:type="paragraph" w:customStyle="1" w:styleId="xl166">
    <w:name w:val="xl166"/>
    <w:basedOn w:val="Normal"/>
    <w:rsid w:val="00802AFA"/>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18"/>
      <w:szCs w:val="18"/>
      <w:lang w:val="fr-FR" w:eastAsia="fr-FR"/>
    </w:rPr>
  </w:style>
  <w:style w:type="paragraph" w:customStyle="1" w:styleId="xl167">
    <w:name w:val="xl167"/>
    <w:basedOn w:val="Normal"/>
    <w:rsid w:val="00802AF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sz w:val="18"/>
      <w:szCs w:val="18"/>
      <w:lang w:val="fr-FR" w:eastAsia="fr-FR"/>
    </w:rPr>
  </w:style>
  <w:style w:type="paragraph" w:customStyle="1" w:styleId="xl168">
    <w:name w:val="xl168"/>
    <w:basedOn w:val="Normal"/>
    <w:rsid w:val="00802AFA"/>
    <w:pPr>
      <w:pBdr>
        <w:top w:val="single" w:sz="4" w:space="0" w:color="auto"/>
        <w:left w:val="single" w:sz="4" w:space="0" w:color="auto"/>
      </w:pBdr>
      <w:shd w:val="clear" w:color="000000" w:fill="D9D9D9"/>
      <w:spacing w:before="100" w:beforeAutospacing="1" w:after="100" w:afterAutospacing="1"/>
      <w:jc w:val="center"/>
      <w:textAlignment w:val="center"/>
    </w:pPr>
    <w:rPr>
      <w:rFonts w:ascii="Times New Roman" w:hAnsi="Times New Roman"/>
      <w:b/>
      <w:bCs/>
      <w:sz w:val="18"/>
      <w:szCs w:val="18"/>
      <w:lang w:val="fr-FR" w:eastAsia="fr-FR"/>
    </w:rPr>
  </w:style>
  <w:style w:type="paragraph" w:customStyle="1" w:styleId="xl169">
    <w:name w:val="xl169"/>
    <w:basedOn w:val="Normal"/>
    <w:rsid w:val="00802AFA"/>
    <w:pPr>
      <w:pBdr>
        <w:top w:val="single" w:sz="4" w:space="0" w:color="auto"/>
      </w:pBdr>
      <w:shd w:val="clear" w:color="000000" w:fill="D9D9D9"/>
      <w:spacing w:before="100" w:beforeAutospacing="1" w:after="100" w:afterAutospacing="1"/>
      <w:jc w:val="center"/>
      <w:textAlignment w:val="center"/>
    </w:pPr>
    <w:rPr>
      <w:rFonts w:ascii="Times New Roman" w:hAnsi="Times New Roman"/>
      <w:b/>
      <w:bCs/>
      <w:sz w:val="18"/>
      <w:szCs w:val="18"/>
      <w:lang w:val="fr-FR" w:eastAsia="fr-FR"/>
    </w:rPr>
  </w:style>
  <w:style w:type="paragraph" w:customStyle="1" w:styleId="xl170">
    <w:name w:val="xl170"/>
    <w:basedOn w:val="Normal"/>
    <w:rsid w:val="00802AFA"/>
    <w:pPr>
      <w:pBdr>
        <w:top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sz w:val="18"/>
      <w:szCs w:val="18"/>
      <w:lang w:val="fr-FR" w:eastAsia="fr-FR"/>
    </w:rPr>
  </w:style>
  <w:style w:type="paragraph" w:customStyle="1" w:styleId="xl171">
    <w:name w:val="xl171"/>
    <w:basedOn w:val="Normal"/>
    <w:rsid w:val="00802AFA"/>
    <w:pPr>
      <w:pBdr>
        <w:left w:val="single" w:sz="4" w:space="0" w:color="auto"/>
        <w:bottom w:val="single" w:sz="4" w:space="0" w:color="auto"/>
      </w:pBdr>
      <w:shd w:val="clear" w:color="000000" w:fill="D9D9D9"/>
      <w:spacing w:before="100" w:beforeAutospacing="1" w:after="100" w:afterAutospacing="1"/>
      <w:jc w:val="center"/>
      <w:textAlignment w:val="center"/>
    </w:pPr>
    <w:rPr>
      <w:rFonts w:ascii="Times New Roman" w:hAnsi="Times New Roman"/>
      <w:b/>
      <w:bCs/>
      <w:sz w:val="18"/>
      <w:szCs w:val="18"/>
      <w:lang w:val="fr-FR" w:eastAsia="fr-FR"/>
    </w:rPr>
  </w:style>
  <w:style w:type="paragraph" w:customStyle="1" w:styleId="xl172">
    <w:name w:val="xl172"/>
    <w:basedOn w:val="Normal"/>
    <w:rsid w:val="00802AFA"/>
    <w:pPr>
      <w:pBdr>
        <w:bottom w:val="single" w:sz="4" w:space="0" w:color="auto"/>
      </w:pBdr>
      <w:shd w:val="clear" w:color="000000" w:fill="D9D9D9"/>
      <w:spacing w:before="100" w:beforeAutospacing="1" w:after="100" w:afterAutospacing="1"/>
      <w:jc w:val="center"/>
      <w:textAlignment w:val="center"/>
    </w:pPr>
    <w:rPr>
      <w:rFonts w:ascii="Times New Roman" w:hAnsi="Times New Roman"/>
      <w:b/>
      <w:bCs/>
      <w:sz w:val="18"/>
      <w:szCs w:val="18"/>
      <w:lang w:val="fr-FR" w:eastAsia="fr-FR"/>
    </w:rPr>
  </w:style>
  <w:style w:type="paragraph" w:customStyle="1" w:styleId="xl173">
    <w:name w:val="xl173"/>
    <w:basedOn w:val="Normal"/>
    <w:rsid w:val="00802AFA"/>
    <w:pPr>
      <w:pBdr>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sz w:val="18"/>
      <w:szCs w:val="18"/>
      <w:lang w:val="fr-FR" w:eastAsia="fr-FR"/>
    </w:rPr>
  </w:style>
  <w:style w:type="paragraph" w:customStyle="1" w:styleId="xl174">
    <w:name w:val="xl174"/>
    <w:basedOn w:val="Normal"/>
    <w:rsid w:val="00802AF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sz w:val="16"/>
      <w:szCs w:val="16"/>
      <w:lang w:val="fr-FR" w:eastAsia="fr-FR"/>
    </w:rPr>
  </w:style>
  <w:style w:type="paragraph" w:customStyle="1" w:styleId="xl175">
    <w:name w:val="xl175"/>
    <w:basedOn w:val="Normal"/>
    <w:rsid w:val="00802AFA"/>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rFonts w:ascii="Times New Roman" w:hAnsi="Times New Roman"/>
      <w:b/>
      <w:bCs/>
      <w:sz w:val="18"/>
      <w:szCs w:val="18"/>
      <w:lang w:val="fr-FR" w:eastAsia="fr-FR"/>
    </w:rPr>
  </w:style>
  <w:style w:type="paragraph" w:customStyle="1" w:styleId="xl176">
    <w:name w:val="xl176"/>
    <w:basedOn w:val="Normal"/>
    <w:rsid w:val="00802AFA"/>
    <w:pPr>
      <w:pBdr>
        <w:top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sz w:val="18"/>
      <w:szCs w:val="18"/>
      <w:lang w:val="fr-FR" w:eastAsia="fr-FR"/>
    </w:rPr>
  </w:style>
  <w:style w:type="paragraph" w:customStyle="1" w:styleId="xl177">
    <w:name w:val="xl177"/>
    <w:basedOn w:val="Normal"/>
    <w:rsid w:val="00802AFA"/>
    <w:pPr>
      <w:pBdr>
        <w:top w:val="single" w:sz="4" w:space="0" w:color="auto"/>
        <w:left w:val="single" w:sz="4" w:space="0" w:color="auto"/>
        <w:bottom w:val="single" w:sz="4" w:space="0" w:color="auto"/>
      </w:pBdr>
      <w:shd w:val="clear" w:color="000000" w:fill="FFC000"/>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178">
    <w:name w:val="xl178"/>
    <w:basedOn w:val="Normal"/>
    <w:rsid w:val="00802AFA"/>
    <w:pPr>
      <w:pBdr>
        <w:top w:val="single" w:sz="4" w:space="0" w:color="auto"/>
        <w:bottom w:val="single" w:sz="4" w:space="0" w:color="auto"/>
      </w:pBdr>
      <w:shd w:val="clear" w:color="000000" w:fill="FFC000"/>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179">
    <w:name w:val="xl179"/>
    <w:basedOn w:val="Normal"/>
    <w:rsid w:val="00802AFA"/>
    <w:pPr>
      <w:pBdr>
        <w:left w:val="single" w:sz="4" w:space="0" w:color="auto"/>
      </w:pBdr>
      <w:shd w:val="clear" w:color="000000" w:fill="D9D9D9"/>
      <w:spacing w:before="100" w:beforeAutospacing="1" w:after="100" w:afterAutospacing="1"/>
      <w:jc w:val="center"/>
      <w:textAlignment w:val="center"/>
    </w:pPr>
    <w:rPr>
      <w:rFonts w:ascii="Times New Roman" w:hAnsi="Times New Roman"/>
      <w:b/>
      <w:bCs/>
      <w:sz w:val="18"/>
      <w:szCs w:val="18"/>
      <w:lang w:val="fr-FR" w:eastAsia="fr-FR"/>
    </w:rPr>
  </w:style>
  <w:style w:type="paragraph" w:customStyle="1" w:styleId="xl180">
    <w:name w:val="xl180"/>
    <w:basedOn w:val="Normal"/>
    <w:rsid w:val="00802AFA"/>
    <w:pPr>
      <w:pBdr>
        <w:right w:val="single" w:sz="4" w:space="0" w:color="auto"/>
      </w:pBdr>
      <w:shd w:val="clear" w:color="000000" w:fill="D9D9D9"/>
      <w:spacing w:before="100" w:beforeAutospacing="1" w:after="100" w:afterAutospacing="1"/>
      <w:jc w:val="center"/>
      <w:textAlignment w:val="center"/>
    </w:pPr>
    <w:rPr>
      <w:rFonts w:ascii="Times New Roman" w:hAnsi="Times New Roman"/>
      <w:b/>
      <w:bCs/>
      <w:sz w:val="18"/>
      <w:szCs w:val="18"/>
      <w:lang w:val="fr-FR" w:eastAsia="fr-FR"/>
    </w:rPr>
  </w:style>
  <w:style w:type="paragraph" w:customStyle="1" w:styleId="xl181">
    <w:name w:val="xl181"/>
    <w:basedOn w:val="Normal"/>
    <w:rsid w:val="00802AFA"/>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sz w:val="18"/>
      <w:szCs w:val="18"/>
      <w:lang w:val="fr-FR" w:eastAsia="fr-FR"/>
    </w:rPr>
  </w:style>
  <w:style w:type="paragraph" w:customStyle="1" w:styleId="xl182">
    <w:name w:val="xl182"/>
    <w:basedOn w:val="Normal"/>
    <w:rsid w:val="00802AFA"/>
    <w:pPr>
      <w:pBdr>
        <w:left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sz w:val="18"/>
      <w:szCs w:val="18"/>
      <w:lang w:val="fr-FR" w:eastAsia="fr-FR"/>
    </w:rPr>
  </w:style>
  <w:style w:type="paragraph" w:customStyle="1" w:styleId="xl183">
    <w:name w:val="xl183"/>
    <w:basedOn w:val="Normal"/>
    <w:rsid w:val="00802AFA"/>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sz w:val="18"/>
      <w:szCs w:val="18"/>
      <w:lang w:val="fr-FR" w:eastAsia="fr-FR"/>
    </w:rPr>
  </w:style>
  <w:style w:type="paragraph" w:customStyle="1" w:styleId="xl184">
    <w:name w:val="xl184"/>
    <w:basedOn w:val="Normal"/>
    <w:rsid w:val="00802AFA"/>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sz w:val="16"/>
      <w:szCs w:val="16"/>
      <w:lang w:val="fr-FR" w:eastAsia="fr-FR"/>
    </w:rPr>
  </w:style>
  <w:style w:type="paragraph" w:customStyle="1" w:styleId="xl185">
    <w:name w:val="xl185"/>
    <w:basedOn w:val="Normal"/>
    <w:rsid w:val="00802AFA"/>
    <w:pPr>
      <w:pBdr>
        <w:left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sz w:val="16"/>
      <w:szCs w:val="16"/>
      <w:lang w:val="fr-FR" w:eastAsia="fr-FR"/>
    </w:rPr>
  </w:style>
  <w:style w:type="paragraph" w:customStyle="1" w:styleId="xl186">
    <w:name w:val="xl186"/>
    <w:basedOn w:val="Normal"/>
    <w:rsid w:val="00802AFA"/>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Times New Roman" w:hAnsi="Times New Roman"/>
      <w:b/>
      <w:bCs/>
      <w:sz w:val="16"/>
      <w:szCs w:val="16"/>
      <w:lang w:val="fr-FR" w:eastAsia="fr-FR"/>
    </w:rPr>
  </w:style>
  <w:style w:type="paragraph" w:customStyle="1" w:styleId="xl187">
    <w:name w:val="xl187"/>
    <w:basedOn w:val="Normal"/>
    <w:rsid w:val="00802AFA"/>
    <w:pPr>
      <w:pBdr>
        <w:top w:val="single" w:sz="4" w:space="0" w:color="auto"/>
        <w:left w:val="single" w:sz="4" w:space="0" w:color="auto"/>
        <w:right w:val="single" w:sz="4" w:space="0" w:color="auto"/>
      </w:pBdr>
      <w:spacing w:before="100" w:beforeAutospacing="1" w:after="100" w:afterAutospacing="1"/>
      <w:textAlignment w:val="center"/>
    </w:pPr>
    <w:rPr>
      <w:rFonts w:ascii="Times New Roman" w:hAnsi="Times New Roman"/>
      <w:sz w:val="18"/>
      <w:szCs w:val="18"/>
      <w:lang w:val="fr-FR" w:eastAsia="fr-FR"/>
    </w:rPr>
  </w:style>
  <w:style w:type="paragraph" w:customStyle="1" w:styleId="xl188">
    <w:name w:val="xl188"/>
    <w:basedOn w:val="Normal"/>
    <w:rsid w:val="00802AFA"/>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sz w:val="18"/>
      <w:szCs w:val="18"/>
      <w:lang w:val="fr-FR" w:eastAsia="fr-FR"/>
    </w:rPr>
  </w:style>
  <w:style w:type="paragraph" w:customStyle="1" w:styleId="xl189">
    <w:name w:val="xl189"/>
    <w:basedOn w:val="Normal"/>
    <w:rsid w:val="00802AFA"/>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190">
    <w:name w:val="xl190"/>
    <w:basedOn w:val="Normal"/>
    <w:rsid w:val="00802AFA"/>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191">
    <w:name w:val="xl191"/>
    <w:basedOn w:val="Normal"/>
    <w:rsid w:val="00802AFA"/>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 w:val="18"/>
      <w:szCs w:val="18"/>
      <w:lang w:val="fr-FR" w:eastAsia="fr-FR"/>
    </w:rPr>
  </w:style>
  <w:style w:type="paragraph" w:customStyle="1" w:styleId="xl192">
    <w:name w:val="xl192"/>
    <w:basedOn w:val="Normal"/>
    <w:rsid w:val="00802AFA"/>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hAnsi="Times New Roman"/>
      <w:sz w:val="18"/>
      <w:szCs w:val="18"/>
      <w:lang w:val="fr-FR" w:eastAsia="fr-FR"/>
    </w:rPr>
  </w:style>
  <w:style w:type="paragraph" w:customStyle="1" w:styleId="xl193">
    <w:name w:val="xl193"/>
    <w:basedOn w:val="Normal"/>
    <w:rsid w:val="00802A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hAnsi="Times New Roman"/>
      <w:sz w:val="18"/>
      <w:szCs w:val="18"/>
      <w:lang w:val="fr-FR" w:eastAsia="fr-FR"/>
    </w:rPr>
  </w:style>
  <w:style w:type="paragraph" w:customStyle="1" w:styleId="xl194">
    <w:name w:val="xl194"/>
    <w:basedOn w:val="Normal"/>
    <w:rsid w:val="00802AFA"/>
    <w:pPr>
      <w:pBdr>
        <w:left w:val="single" w:sz="4" w:space="0" w:color="auto"/>
        <w:bottom w:val="single" w:sz="4" w:space="0" w:color="auto"/>
      </w:pBdr>
      <w:spacing w:before="100" w:beforeAutospacing="1" w:after="100" w:afterAutospacing="1"/>
      <w:jc w:val="center"/>
      <w:textAlignment w:val="center"/>
    </w:pPr>
    <w:rPr>
      <w:rFonts w:ascii="Times New Roman" w:hAnsi="Times New Roman"/>
      <w:b/>
      <w:bCs/>
      <w:sz w:val="18"/>
      <w:szCs w:val="18"/>
      <w:lang w:val="fr-FR" w:eastAsia="fr-FR"/>
    </w:rPr>
  </w:style>
  <w:style w:type="paragraph" w:customStyle="1" w:styleId="xl195">
    <w:name w:val="xl195"/>
    <w:basedOn w:val="Normal"/>
    <w:rsid w:val="00802AFA"/>
    <w:pPr>
      <w:pBdr>
        <w:bottom w:val="single" w:sz="4" w:space="0" w:color="auto"/>
      </w:pBdr>
      <w:spacing w:before="100" w:beforeAutospacing="1" w:after="100" w:afterAutospacing="1"/>
      <w:jc w:val="center"/>
      <w:textAlignment w:val="center"/>
    </w:pPr>
    <w:rPr>
      <w:rFonts w:ascii="Times New Roman" w:hAnsi="Times New Roman"/>
      <w:b/>
      <w:bCs/>
      <w:sz w:val="18"/>
      <w:szCs w:val="18"/>
      <w:lang w:val="fr-FR" w:eastAsia="fr-FR"/>
    </w:rPr>
  </w:style>
  <w:style w:type="paragraph" w:customStyle="1" w:styleId="xl196">
    <w:name w:val="xl196"/>
    <w:basedOn w:val="Normal"/>
    <w:rsid w:val="00802AFA"/>
    <w:pPr>
      <w:pBdr>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18"/>
      <w:szCs w:val="18"/>
      <w:lang w:val="fr-FR" w:eastAsia="fr-FR"/>
    </w:rPr>
  </w:style>
  <w:style w:type="paragraph" w:customStyle="1" w:styleId="xl197">
    <w:name w:val="xl197"/>
    <w:basedOn w:val="Normal"/>
    <w:rsid w:val="00802AFA"/>
    <w:pPr>
      <w:pBdr>
        <w:top w:val="single" w:sz="4" w:space="0" w:color="auto"/>
        <w:left w:val="single" w:sz="4" w:space="0" w:color="auto"/>
      </w:pBdr>
      <w:shd w:val="clear" w:color="000000" w:fill="FFC000"/>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198">
    <w:name w:val="xl198"/>
    <w:basedOn w:val="Normal"/>
    <w:rsid w:val="00802AFA"/>
    <w:pPr>
      <w:pBdr>
        <w:top w:val="single" w:sz="4" w:space="0" w:color="auto"/>
      </w:pBdr>
      <w:shd w:val="clear" w:color="000000" w:fill="FFC000"/>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199">
    <w:name w:val="xl199"/>
    <w:basedOn w:val="Normal"/>
    <w:rsid w:val="00802AFA"/>
    <w:pPr>
      <w:pBdr>
        <w:top w:val="single" w:sz="4" w:space="0" w:color="auto"/>
        <w:right w:val="single" w:sz="4" w:space="0" w:color="auto"/>
      </w:pBdr>
      <w:shd w:val="clear" w:color="000000" w:fill="FFC000"/>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200">
    <w:name w:val="xl200"/>
    <w:basedOn w:val="Normal"/>
    <w:rsid w:val="00802AFA"/>
    <w:pPr>
      <w:pBdr>
        <w:left w:val="single" w:sz="4" w:space="0" w:color="auto"/>
        <w:bottom w:val="single" w:sz="4" w:space="0" w:color="auto"/>
      </w:pBdr>
      <w:shd w:val="clear" w:color="000000" w:fill="FFC000"/>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201">
    <w:name w:val="xl201"/>
    <w:basedOn w:val="Normal"/>
    <w:rsid w:val="00802AFA"/>
    <w:pPr>
      <w:pBdr>
        <w:bottom w:val="single" w:sz="4" w:space="0" w:color="auto"/>
      </w:pBdr>
      <w:shd w:val="clear" w:color="000000" w:fill="FFC000"/>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202">
    <w:name w:val="xl202"/>
    <w:basedOn w:val="Normal"/>
    <w:rsid w:val="00802AFA"/>
    <w:pPr>
      <w:pBdr>
        <w:bottom w:val="single" w:sz="4" w:space="0" w:color="auto"/>
        <w:right w:val="single" w:sz="4" w:space="0" w:color="auto"/>
      </w:pBdr>
      <w:shd w:val="clear" w:color="000000" w:fill="FFC000"/>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203">
    <w:name w:val="xl203"/>
    <w:basedOn w:val="Normal"/>
    <w:rsid w:val="00802AF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204">
    <w:name w:val="xl204"/>
    <w:basedOn w:val="Normal"/>
    <w:rsid w:val="00802AFA"/>
    <w:pPr>
      <w:pBdr>
        <w:left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205">
    <w:name w:val="xl205"/>
    <w:basedOn w:val="Normal"/>
    <w:rsid w:val="00802AF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206">
    <w:name w:val="xl206"/>
    <w:basedOn w:val="Normal"/>
    <w:rsid w:val="00802AFA"/>
    <w:pPr>
      <w:pBdr>
        <w:top w:val="single" w:sz="4" w:space="0" w:color="auto"/>
      </w:pBdr>
      <w:spacing w:before="100" w:beforeAutospacing="1" w:after="100" w:afterAutospacing="1"/>
      <w:jc w:val="center"/>
      <w:textAlignment w:val="center"/>
    </w:pPr>
    <w:rPr>
      <w:rFonts w:ascii="Times New Roman" w:hAnsi="Times New Roman"/>
      <w:b/>
      <w:bCs/>
      <w:sz w:val="18"/>
      <w:szCs w:val="18"/>
      <w:lang w:val="fr-FR" w:eastAsia="fr-FR"/>
    </w:rPr>
  </w:style>
  <w:style w:type="paragraph" w:customStyle="1" w:styleId="xl207">
    <w:name w:val="xl207"/>
    <w:basedOn w:val="Normal"/>
    <w:rsid w:val="00802AFA"/>
    <w:pPr>
      <w:pBdr>
        <w:left w:val="single" w:sz="4" w:space="0" w:color="auto"/>
        <w:right w:val="single" w:sz="4" w:space="0" w:color="auto"/>
      </w:pBdr>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208">
    <w:name w:val="xl208"/>
    <w:basedOn w:val="Normal"/>
    <w:rsid w:val="00802AFA"/>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b/>
      <w:bCs/>
      <w:sz w:val="18"/>
      <w:szCs w:val="18"/>
      <w:lang w:val="fr-FR" w:eastAsia="fr-FR"/>
    </w:rPr>
  </w:style>
  <w:style w:type="paragraph" w:customStyle="1" w:styleId="xl209">
    <w:name w:val="xl209"/>
    <w:basedOn w:val="Normal"/>
    <w:rsid w:val="00802AF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b/>
      <w:bCs/>
      <w:color w:val="4472C4"/>
      <w:sz w:val="18"/>
      <w:szCs w:val="18"/>
      <w:lang w:val="fr-FR" w:eastAsia="fr-FR"/>
    </w:rPr>
  </w:style>
  <w:style w:type="paragraph" w:customStyle="1" w:styleId="xl210">
    <w:name w:val="xl210"/>
    <w:basedOn w:val="Normal"/>
    <w:rsid w:val="00802AFA"/>
    <w:pPr>
      <w:pBdr>
        <w:top w:val="single" w:sz="4" w:space="0" w:color="auto"/>
        <w:bottom w:val="single" w:sz="4" w:space="0" w:color="auto"/>
      </w:pBdr>
      <w:spacing w:before="100" w:beforeAutospacing="1" w:after="100" w:afterAutospacing="1"/>
      <w:jc w:val="center"/>
      <w:textAlignment w:val="center"/>
    </w:pPr>
    <w:rPr>
      <w:rFonts w:ascii="Times New Roman" w:hAnsi="Times New Roman"/>
      <w:b/>
      <w:bCs/>
      <w:color w:val="4472C4"/>
      <w:sz w:val="18"/>
      <w:szCs w:val="18"/>
      <w:lang w:val="fr-FR" w:eastAsia="fr-FR"/>
    </w:rPr>
  </w:style>
  <w:style w:type="paragraph" w:customStyle="1" w:styleId="xl211">
    <w:name w:val="xl211"/>
    <w:basedOn w:val="Normal"/>
    <w:rsid w:val="00802AFA"/>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color w:val="4472C4"/>
      <w:sz w:val="18"/>
      <w:szCs w:val="18"/>
      <w:lang w:val="fr-FR" w:eastAsia="fr-FR"/>
    </w:rPr>
  </w:style>
  <w:style w:type="paragraph" w:customStyle="1" w:styleId="xl212">
    <w:name w:val="xl212"/>
    <w:basedOn w:val="Normal"/>
    <w:rsid w:val="00802AF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213">
    <w:name w:val="xl213"/>
    <w:basedOn w:val="Normal"/>
    <w:rsid w:val="00802AF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214">
    <w:name w:val="xl214"/>
    <w:basedOn w:val="Normal"/>
    <w:rsid w:val="00802AFA"/>
    <w:pPr>
      <w:pBdr>
        <w:top w:val="single" w:sz="8" w:space="0" w:color="auto"/>
        <w:left w:val="single" w:sz="8" w:space="0" w:color="auto"/>
      </w:pBdr>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215">
    <w:name w:val="xl215"/>
    <w:basedOn w:val="Normal"/>
    <w:rsid w:val="00802AFA"/>
    <w:pPr>
      <w:pBdr>
        <w:top w:val="single" w:sz="8" w:space="0" w:color="auto"/>
        <w:right w:val="single" w:sz="4" w:space="0" w:color="auto"/>
      </w:pBdr>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216">
    <w:name w:val="xl216"/>
    <w:basedOn w:val="Normal"/>
    <w:rsid w:val="00802AFA"/>
    <w:pPr>
      <w:pBdr>
        <w:left w:val="single" w:sz="8" w:space="0" w:color="auto"/>
        <w:bottom w:val="single" w:sz="8" w:space="0" w:color="auto"/>
      </w:pBdr>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217">
    <w:name w:val="xl217"/>
    <w:basedOn w:val="Normal"/>
    <w:rsid w:val="00802AFA"/>
    <w:pPr>
      <w:pBdr>
        <w:bottom w:val="single" w:sz="8" w:space="0" w:color="auto"/>
        <w:right w:val="single" w:sz="4" w:space="0" w:color="auto"/>
      </w:pBdr>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218">
    <w:name w:val="xl218"/>
    <w:basedOn w:val="Normal"/>
    <w:rsid w:val="00802AFA"/>
    <w:pPr>
      <w:pBdr>
        <w:top w:val="single" w:sz="8" w:space="0" w:color="auto"/>
        <w:left w:val="single" w:sz="8" w:space="0" w:color="auto"/>
        <w:right w:val="single" w:sz="8" w:space="0" w:color="auto"/>
      </w:pBdr>
      <w:spacing w:before="100" w:beforeAutospacing="1" w:after="100" w:afterAutospacing="1"/>
      <w:textAlignment w:val="center"/>
    </w:pPr>
    <w:rPr>
      <w:rFonts w:ascii="Times New Roman" w:hAnsi="Times New Roman"/>
      <w:sz w:val="18"/>
      <w:szCs w:val="18"/>
      <w:lang w:val="fr-FR" w:eastAsia="fr-FR"/>
    </w:rPr>
  </w:style>
  <w:style w:type="paragraph" w:customStyle="1" w:styleId="xl219">
    <w:name w:val="xl219"/>
    <w:basedOn w:val="Normal"/>
    <w:rsid w:val="00802AFA"/>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sz w:val="18"/>
      <w:szCs w:val="18"/>
      <w:lang w:val="fr-FR" w:eastAsia="fr-FR"/>
    </w:rPr>
  </w:style>
  <w:style w:type="paragraph" w:customStyle="1" w:styleId="xl220">
    <w:name w:val="xl220"/>
    <w:basedOn w:val="Normal"/>
    <w:rsid w:val="00802AFA"/>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sz w:val="18"/>
      <w:szCs w:val="18"/>
      <w:lang w:val="fr-FR" w:eastAsia="fr-FR"/>
    </w:rPr>
  </w:style>
  <w:style w:type="paragraph" w:customStyle="1" w:styleId="xl221">
    <w:name w:val="xl221"/>
    <w:basedOn w:val="Normal"/>
    <w:rsid w:val="00802AFA"/>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sz w:val="18"/>
      <w:szCs w:val="18"/>
      <w:lang w:val="fr-FR" w:eastAsia="fr-FR"/>
    </w:rPr>
  </w:style>
  <w:style w:type="paragraph" w:customStyle="1" w:styleId="xl222">
    <w:name w:val="xl222"/>
    <w:basedOn w:val="Normal"/>
    <w:rsid w:val="00802AFA"/>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sz w:val="18"/>
      <w:szCs w:val="18"/>
      <w:lang w:val="fr-FR" w:eastAsia="fr-FR"/>
    </w:rPr>
  </w:style>
  <w:style w:type="paragraph" w:customStyle="1" w:styleId="xl223">
    <w:name w:val="xl223"/>
    <w:basedOn w:val="Normal"/>
    <w:rsid w:val="00802AFA"/>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hAnsi="Times New Roman"/>
      <w:b/>
      <w:bCs/>
      <w:sz w:val="18"/>
      <w:szCs w:val="18"/>
      <w:lang w:val="fr-FR" w:eastAsia="fr-FR"/>
    </w:rPr>
  </w:style>
  <w:style w:type="paragraph" w:customStyle="1" w:styleId="xl224">
    <w:name w:val="xl224"/>
    <w:basedOn w:val="Normal"/>
    <w:rsid w:val="00802AFA"/>
    <w:pPr>
      <w:pBdr>
        <w:top w:val="single" w:sz="8" w:space="0" w:color="auto"/>
        <w:bottom w:val="single" w:sz="8" w:space="0" w:color="auto"/>
      </w:pBdr>
      <w:shd w:val="clear" w:color="000000" w:fill="FFFFFF"/>
      <w:spacing w:before="100" w:beforeAutospacing="1" w:after="100" w:afterAutospacing="1"/>
      <w:jc w:val="center"/>
      <w:textAlignment w:val="center"/>
    </w:pPr>
    <w:rPr>
      <w:rFonts w:ascii="Times New Roman" w:hAnsi="Times New Roman"/>
      <w:b/>
      <w:bCs/>
      <w:sz w:val="18"/>
      <w:szCs w:val="18"/>
      <w:lang w:val="fr-FR" w:eastAsia="fr-FR"/>
    </w:rPr>
  </w:style>
  <w:style w:type="paragraph" w:customStyle="1" w:styleId="xl225">
    <w:name w:val="xl225"/>
    <w:basedOn w:val="Normal"/>
    <w:rsid w:val="00802AFA"/>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b/>
      <w:bCs/>
      <w:sz w:val="18"/>
      <w:szCs w:val="18"/>
      <w:lang w:val="fr-FR" w:eastAsia="fr-FR"/>
    </w:rPr>
  </w:style>
  <w:style w:type="paragraph" w:customStyle="1" w:styleId="xl226">
    <w:name w:val="xl226"/>
    <w:basedOn w:val="Normal"/>
    <w:rsid w:val="00802AFA"/>
    <w:pPr>
      <w:pBdr>
        <w:top w:val="single" w:sz="4" w:space="0" w:color="auto"/>
        <w:bottom w:val="single" w:sz="4" w:space="0" w:color="auto"/>
      </w:pBdr>
      <w:spacing w:before="100" w:beforeAutospacing="1" w:after="100" w:afterAutospacing="1"/>
      <w:textAlignment w:val="center"/>
    </w:pPr>
    <w:rPr>
      <w:rFonts w:ascii="Times New Roman" w:hAnsi="Times New Roman"/>
      <w:b/>
      <w:bCs/>
      <w:color w:val="4472C4"/>
      <w:sz w:val="18"/>
      <w:szCs w:val="18"/>
      <w:lang w:val="fr-FR" w:eastAsia="fr-FR"/>
    </w:rPr>
  </w:style>
  <w:style w:type="paragraph" w:customStyle="1" w:styleId="xl227">
    <w:name w:val="xl227"/>
    <w:basedOn w:val="Normal"/>
    <w:rsid w:val="00802AFA"/>
    <w:pPr>
      <w:pBdr>
        <w:top w:val="single" w:sz="8" w:space="0" w:color="auto"/>
        <w:left w:val="single" w:sz="8" w:space="0" w:color="auto"/>
        <w:right w:val="single" w:sz="8" w:space="0" w:color="auto"/>
      </w:pBdr>
      <w:shd w:val="clear" w:color="000000" w:fill="FFFFFF"/>
      <w:spacing w:before="100" w:beforeAutospacing="1" w:after="100" w:afterAutospacing="1"/>
      <w:textAlignment w:val="center"/>
    </w:pPr>
    <w:rPr>
      <w:rFonts w:ascii="Times New Roman" w:hAnsi="Times New Roman"/>
      <w:sz w:val="18"/>
      <w:szCs w:val="18"/>
      <w:lang w:val="fr-FR" w:eastAsia="fr-FR"/>
    </w:rPr>
  </w:style>
  <w:style w:type="paragraph" w:customStyle="1" w:styleId="xl228">
    <w:name w:val="xl228"/>
    <w:basedOn w:val="Normal"/>
    <w:rsid w:val="00802AFA"/>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rFonts w:ascii="Times New Roman" w:hAnsi="Times New Roman"/>
      <w:sz w:val="18"/>
      <w:szCs w:val="18"/>
      <w:lang w:val="fr-FR" w:eastAsia="fr-FR"/>
    </w:rPr>
  </w:style>
  <w:style w:type="paragraph" w:customStyle="1" w:styleId="xl229">
    <w:name w:val="xl229"/>
    <w:basedOn w:val="Normal"/>
    <w:rsid w:val="00802AFA"/>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230">
    <w:name w:val="xl230"/>
    <w:basedOn w:val="Normal"/>
    <w:rsid w:val="00802AFA"/>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231">
    <w:name w:val="xl231"/>
    <w:basedOn w:val="Normal"/>
    <w:rsid w:val="00802AFA"/>
    <w:pPr>
      <w:pBdr>
        <w:top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232">
    <w:name w:val="xl232"/>
    <w:basedOn w:val="Normal"/>
    <w:rsid w:val="00802AFA"/>
    <w:pPr>
      <w:pBdr>
        <w:top w:val="single" w:sz="4" w:space="0" w:color="auto"/>
        <w:left w:val="single" w:sz="4" w:space="0" w:color="auto"/>
        <w:bottom w:val="single" w:sz="4" w:space="0" w:color="auto"/>
      </w:pBdr>
      <w:shd w:val="clear" w:color="000000" w:fill="FFC000"/>
      <w:spacing w:before="100" w:beforeAutospacing="1" w:after="100" w:afterAutospacing="1"/>
      <w:jc w:val="left"/>
      <w:textAlignment w:val="center"/>
    </w:pPr>
    <w:rPr>
      <w:rFonts w:ascii="Times New Roman" w:hAnsi="Times New Roman"/>
      <w:sz w:val="18"/>
      <w:szCs w:val="18"/>
      <w:lang w:val="fr-FR" w:eastAsia="fr-FR"/>
    </w:rPr>
  </w:style>
  <w:style w:type="paragraph" w:customStyle="1" w:styleId="xl233">
    <w:name w:val="xl233"/>
    <w:basedOn w:val="Normal"/>
    <w:rsid w:val="00802AFA"/>
    <w:pPr>
      <w:pBdr>
        <w:top w:val="single" w:sz="4" w:space="0" w:color="auto"/>
        <w:bottom w:val="single" w:sz="4" w:space="0" w:color="auto"/>
      </w:pBdr>
      <w:shd w:val="clear" w:color="000000" w:fill="FFC000"/>
      <w:spacing w:before="100" w:beforeAutospacing="1" w:after="100" w:afterAutospacing="1"/>
      <w:jc w:val="left"/>
      <w:textAlignment w:val="center"/>
    </w:pPr>
    <w:rPr>
      <w:rFonts w:ascii="Times New Roman" w:hAnsi="Times New Roman"/>
      <w:sz w:val="18"/>
      <w:szCs w:val="18"/>
      <w:lang w:val="fr-FR" w:eastAsia="fr-FR"/>
    </w:rPr>
  </w:style>
  <w:style w:type="paragraph" w:customStyle="1" w:styleId="xl234">
    <w:name w:val="xl234"/>
    <w:basedOn w:val="Normal"/>
    <w:rsid w:val="00802AFA"/>
    <w:pPr>
      <w:pBdr>
        <w:top w:val="single" w:sz="4" w:space="0" w:color="auto"/>
        <w:bottom w:val="single" w:sz="4" w:space="0" w:color="auto"/>
        <w:right w:val="single" w:sz="4" w:space="0" w:color="auto"/>
      </w:pBdr>
      <w:shd w:val="clear" w:color="000000" w:fill="FFC000"/>
      <w:spacing w:before="100" w:beforeAutospacing="1" w:after="100" w:afterAutospacing="1"/>
      <w:jc w:val="left"/>
      <w:textAlignment w:val="center"/>
    </w:pPr>
    <w:rPr>
      <w:rFonts w:ascii="Times New Roman" w:hAnsi="Times New Roman"/>
      <w:sz w:val="18"/>
      <w:szCs w:val="18"/>
      <w:lang w:val="fr-FR" w:eastAsia="fr-FR"/>
    </w:rPr>
  </w:style>
  <w:style w:type="paragraph" w:customStyle="1" w:styleId="xl235">
    <w:name w:val="xl235"/>
    <w:basedOn w:val="Normal"/>
    <w:rsid w:val="00802AFA"/>
    <w:pPr>
      <w:pBdr>
        <w:top w:val="single" w:sz="4" w:space="0" w:color="auto"/>
        <w:left w:val="single" w:sz="4" w:space="0" w:color="auto"/>
        <w:bottom w:val="single" w:sz="4" w:space="0" w:color="auto"/>
      </w:pBdr>
      <w:spacing w:before="100" w:beforeAutospacing="1" w:after="100" w:afterAutospacing="1"/>
      <w:textAlignment w:val="center"/>
    </w:pPr>
    <w:rPr>
      <w:rFonts w:ascii="Times New Roman" w:hAnsi="Times New Roman"/>
      <w:sz w:val="18"/>
      <w:szCs w:val="18"/>
      <w:lang w:val="fr-FR" w:eastAsia="fr-FR"/>
    </w:rPr>
  </w:style>
  <w:style w:type="paragraph" w:customStyle="1" w:styleId="xl236">
    <w:name w:val="xl236"/>
    <w:basedOn w:val="Normal"/>
    <w:rsid w:val="00802AFA"/>
    <w:pPr>
      <w:pBdr>
        <w:top w:val="single" w:sz="4" w:space="0" w:color="auto"/>
        <w:left w:val="single" w:sz="4" w:space="0" w:color="auto"/>
        <w:bottom w:val="single" w:sz="4" w:space="0" w:color="auto"/>
      </w:pBdr>
      <w:shd w:val="clear" w:color="000000" w:fill="FFC000"/>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237">
    <w:name w:val="xl237"/>
    <w:basedOn w:val="Normal"/>
    <w:rsid w:val="00802AFA"/>
    <w:pPr>
      <w:pBdr>
        <w:top w:val="single" w:sz="4" w:space="0" w:color="auto"/>
        <w:bottom w:val="single" w:sz="4" w:space="0" w:color="auto"/>
      </w:pBdr>
      <w:shd w:val="clear" w:color="000000" w:fill="FFC000"/>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238">
    <w:name w:val="xl238"/>
    <w:basedOn w:val="Normal"/>
    <w:rsid w:val="00802AFA"/>
    <w:pPr>
      <w:pBdr>
        <w:top w:val="single" w:sz="4" w:space="0" w:color="auto"/>
        <w:bottom w:val="single" w:sz="4" w:space="0" w:color="auto"/>
        <w:right w:val="single" w:sz="4" w:space="0" w:color="auto"/>
      </w:pBdr>
      <w:shd w:val="clear" w:color="000000" w:fill="FFC000"/>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239">
    <w:name w:val="xl239"/>
    <w:basedOn w:val="Normal"/>
    <w:rsid w:val="00802AFA"/>
    <w:pPr>
      <w:pBdr>
        <w:top w:val="single" w:sz="4" w:space="0" w:color="auto"/>
        <w:left w:val="single" w:sz="4" w:space="0" w:color="auto"/>
      </w:pBdr>
      <w:spacing w:before="100" w:beforeAutospacing="1" w:after="100" w:afterAutospacing="1"/>
      <w:textAlignment w:val="center"/>
    </w:pPr>
    <w:rPr>
      <w:rFonts w:ascii="Times New Roman" w:hAnsi="Times New Roman"/>
      <w:b/>
      <w:bCs/>
      <w:color w:val="4472C4"/>
      <w:sz w:val="18"/>
      <w:szCs w:val="18"/>
      <w:lang w:val="fr-FR" w:eastAsia="fr-FR"/>
    </w:rPr>
  </w:style>
  <w:style w:type="paragraph" w:customStyle="1" w:styleId="xl240">
    <w:name w:val="xl240"/>
    <w:basedOn w:val="Normal"/>
    <w:rsid w:val="00802AFA"/>
    <w:pPr>
      <w:pBdr>
        <w:top w:val="single" w:sz="4" w:space="0" w:color="auto"/>
      </w:pBdr>
      <w:spacing w:before="100" w:beforeAutospacing="1" w:after="100" w:afterAutospacing="1"/>
      <w:textAlignment w:val="center"/>
    </w:pPr>
    <w:rPr>
      <w:rFonts w:ascii="Times New Roman" w:hAnsi="Times New Roman"/>
      <w:b/>
      <w:bCs/>
      <w:color w:val="4472C4"/>
      <w:sz w:val="18"/>
      <w:szCs w:val="18"/>
      <w:lang w:val="fr-FR" w:eastAsia="fr-FR"/>
    </w:rPr>
  </w:style>
  <w:style w:type="paragraph" w:customStyle="1" w:styleId="xl241">
    <w:name w:val="xl241"/>
    <w:basedOn w:val="Normal"/>
    <w:rsid w:val="00802AFA"/>
    <w:pPr>
      <w:pBdr>
        <w:top w:val="single" w:sz="4" w:space="0" w:color="auto"/>
        <w:right w:val="single" w:sz="4" w:space="0" w:color="auto"/>
      </w:pBdr>
      <w:spacing w:before="100" w:beforeAutospacing="1" w:after="100" w:afterAutospacing="1"/>
      <w:textAlignment w:val="center"/>
    </w:pPr>
    <w:rPr>
      <w:rFonts w:ascii="Times New Roman" w:hAnsi="Times New Roman"/>
      <w:b/>
      <w:bCs/>
      <w:color w:val="4472C4"/>
      <w:sz w:val="18"/>
      <w:szCs w:val="18"/>
      <w:lang w:val="fr-FR" w:eastAsia="fr-FR"/>
    </w:rPr>
  </w:style>
  <w:style w:type="paragraph" w:customStyle="1" w:styleId="xl242">
    <w:name w:val="xl242"/>
    <w:basedOn w:val="Normal"/>
    <w:rsid w:val="00802AFA"/>
    <w:pPr>
      <w:pBdr>
        <w:top w:val="single" w:sz="4" w:space="0" w:color="auto"/>
        <w:lef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243">
    <w:name w:val="xl243"/>
    <w:basedOn w:val="Normal"/>
    <w:rsid w:val="00802AFA"/>
    <w:pPr>
      <w:pBdr>
        <w:top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244">
    <w:name w:val="xl244"/>
    <w:basedOn w:val="Normal"/>
    <w:rsid w:val="00802AFA"/>
    <w:pPr>
      <w:pBdr>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245">
    <w:name w:val="xl245"/>
    <w:basedOn w:val="Normal"/>
    <w:rsid w:val="00802AFA"/>
    <w:pPr>
      <w:pBdr>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246">
    <w:name w:val="xl246"/>
    <w:basedOn w:val="Normal"/>
    <w:rsid w:val="00802AFA"/>
    <w:pPr>
      <w:pBdr>
        <w:top w:val="single" w:sz="4" w:space="0" w:color="auto"/>
        <w:left w:val="single" w:sz="4" w:space="0" w:color="auto"/>
      </w:pBdr>
      <w:spacing w:before="100" w:beforeAutospacing="1" w:after="100" w:afterAutospacing="1"/>
      <w:textAlignment w:val="center"/>
    </w:pPr>
    <w:rPr>
      <w:rFonts w:ascii="Times New Roman" w:hAnsi="Times New Roman"/>
      <w:sz w:val="18"/>
      <w:szCs w:val="18"/>
      <w:lang w:val="fr-FR" w:eastAsia="fr-FR"/>
    </w:rPr>
  </w:style>
  <w:style w:type="paragraph" w:customStyle="1" w:styleId="xl247">
    <w:name w:val="xl247"/>
    <w:basedOn w:val="Normal"/>
    <w:rsid w:val="00802AFA"/>
    <w:pPr>
      <w:pBdr>
        <w:top w:val="single" w:sz="4" w:space="0" w:color="auto"/>
        <w:right w:val="single" w:sz="4" w:space="0" w:color="auto"/>
      </w:pBdr>
      <w:spacing w:before="100" w:beforeAutospacing="1" w:after="100" w:afterAutospacing="1"/>
      <w:textAlignment w:val="center"/>
    </w:pPr>
    <w:rPr>
      <w:rFonts w:ascii="Times New Roman" w:hAnsi="Times New Roman"/>
      <w:sz w:val="18"/>
      <w:szCs w:val="18"/>
      <w:lang w:val="fr-FR" w:eastAsia="fr-FR"/>
    </w:rPr>
  </w:style>
  <w:style w:type="paragraph" w:customStyle="1" w:styleId="xl248">
    <w:name w:val="xl248"/>
    <w:basedOn w:val="Normal"/>
    <w:rsid w:val="00802AFA"/>
    <w:pPr>
      <w:pBdr>
        <w:left w:val="single" w:sz="4" w:space="0" w:color="auto"/>
      </w:pBdr>
      <w:spacing w:before="100" w:beforeAutospacing="1" w:after="100" w:afterAutospacing="1"/>
      <w:textAlignment w:val="center"/>
    </w:pPr>
    <w:rPr>
      <w:rFonts w:ascii="Times New Roman" w:hAnsi="Times New Roman"/>
      <w:sz w:val="18"/>
      <w:szCs w:val="18"/>
      <w:lang w:val="fr-FR" w:eastAsia="fr-FR"/>
    </w:rPr>
  </w:style>
  <w:style w:type="paragraph" w:customStyle="1" w:styleId="xl249">
    <w:name w:val="xl249"/>
    <w:basedOn w:val="Normal"/>
    <w:rsid w:val="00802AFA"/>
    <w:pPr>
      <w:pBdr>
        <w:right w:val="single" w:sz="4" w:space="0" w:color="auto"/>
      </w:pBdr>
      <w:spacing w:before="100" w:beforeAutospacing="1" w:after="100" w:afterAutospacing="1"/>
      <w:textAlignment w:val="center"/>
    </w:pPr>
    <w:rPr>
      <w:rFonts w:ascii="Times New Roman" w:hAnsi="Times New Roman"/>
      <w:sz w:val="18"/>
      <w:szCs w:val="18"/>
      <w:lang w:val="fr-FR" w:eastAsia="fr-FR"/>
    </w:rPr>
  </w:style>
  <w:style w:type="paragraph" w:customStyle="1" w:styleId="xl250">
    <w:name w:val="xl250"/>
    <w:basedOn w:val="Normal"/>
    <w:rsid w:val="00802AFA"/>
    <w:pPr>
      <w:pBdr>
        <w:left w:val="single" w:sz="4" w:space="0" w:color="auto"/>
        <w:bottom w:val="single" w:sz="4" w:space="0" w:color="auto"/>
      </w:pBdr>
      <w:spacing w:before="100" w:beforeAutospacing="1" w:after="100" w:afterAutospacing="1"/>
      <w:textAlignment w:val="center"/>
    </w:pPr>
    <w:rPr>
      <w:rFonts w:ascii="Times New Roman" w:hAnsi="Times New Roman"/>
      <w:sz w:val="18"/>
      <w:szCs w:val="18"/>
      <w:lang w:val="fr-FR" w:eastAsia="fr-FR"/>
    </w:rPr>
  </w:style>
  <w:style w:type="paragraph" w:customStyle="1" w:styleId="xl251">
    <w:name w:val="xl251"/>
    <w:basedOn w:val="Normal"/>
    <w:rsid w:val="00802AFA"/>
    <w:pPr>
      <w:pBdr>
        <w:bottom w:val="single" w:sz="4" w:space="0" w:color="auto"/>
        <w:right w:val="single" w:sz="4" w:space="0" w:color="auto"/>
      </w:pBdr>
      <w:spacing w:before="100" w:beforeAutospacing="1" w:after="100" w:afterAutospacing="1"/>
      <w:textAlignment w:val="center"/>
    </w:pPr>
    <w:rPr>
      <w:rFonts w:ascii="Times New Roman" w:hAnsi="Times New Roman"/>
      <w:sz w:val="18"/>
      <w:szCs w:val="18"/>
      <w:lang w:val="fr-FR" w:eastAsia="fr-FR"/>
    </w:rPr>
  </w:style>
  <w:style w:type="paragraph" w:customStyle="1" w:styleId="xl252">
    <w:name w:val="xl252"/>
    <w:basedOn w:val="Normal"/>
    <w:rsid w:val="00802AFA"/>
    <w:pPr>
      <w:pBdr>
        <w:top w:val="single" w:sz="8" w:space="0" w:color="auto"/>
        <w:left w:val="single" w:sz="8" w:space="0" w:color="auto"/>
      </w:pBdr>
      <w:shd w:val="clear" w:color="000000" w:fill="FFFFFF"/>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253">
    <w:name w:val="xl253"/>
    <w:basedOn w:val="Normal"/>
    <w:rsid w:val="00802AFA"/>
    <w:pPr>
      <w:pBdr>
        <w:top w:val="single" w:sz="8" w:space="0" w:color="auto"/>
      </w:pBdr>
      <w:shd w:val="clear" w:color="000000" w:fill="FFFFFF"/>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254">
    <w:name w:val="xl254"/>
    <w:basedOn w:val="Normal"/>
    <w:rsid w:val="00802AFA"/>
    <w:pPr>
      <w:pBdr>
        <w:left w:val="single" w:sz="8" w:space="0" w:color="auto"/>
      </w:pBdr>
      <w:shd w:val="clear" w:color="000000" w:fill="FFFFFF"/>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255">
    <w:name w:val="xl255"/>
    <w:basedOn w:val="Normal"/>
    <w:rsid w:val="00802AFA"/>
    <w:pPr>
      <w:shd w:val="clear" w:color="000000" w:fill="FFFFFF"/>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256">
    <w:name w:val="xl256"/>
    <w:basedOn w:val="Normal"/>
    <w:rsid w:val="00802AFA"/>
    <w:pPr>
      <w:pBdr>
        <w:left w:val="single" w:sz="8" w:space="0" w:color="auto"/>
        <w:bottom w:val="single" w:sz="8" w:space="0" w:color="auto"/>
      </w:pBdr>
      <w:shd w:val="clear" w:color="000000" w:fill="FFFFFF"/>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257">
    <w:name w:val="xl257"/>
    <w:basedOn w:val="Normal"/>
    <w:rsid w:val="00802AFA"/>
    <w:pPr>
      <w:pBdr>
        <w:bottom w:val="single" w:sz="8" w:space="0" w:color="auto"/>
      </w:pBdr>
      <w:shd w:val="clear" w:color="000000" w:fill="FFFFFF"/>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258">
    <w:name w:val="xl258"/>
    <w:basedOn w:val="Normal"/>
    <w:rsid w:val="00802AFA"/>
    <w:pPr>
      <w:pBdr>
        <w:top w:val="single" w:sz="4"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259">
    <w:name w:val="xl259"/>
    <w:basedOn w:val="Normal"/>
    <w:rsid w:val="00802AFA"/>
    <w:pPr>
      <w:pBdr>
        <w:top w:val="single" w:sz="4" w:space="0" w:color="auto"/>
        <w:left w:val="single" w:sz="4" w:space="0" w:color="auto"/>
        <w:right w:val="single" w:sz="4" w:space="0" w:color="auto"/>
      </w:pBdr>
      <w:spacing w:before="100" w:beforeAutospacing="1" w:after="100" w:afterAutospacing="1"/>
      <w:jc w:val="left"/>
      <w:textAlignment w:val="center"/>
    </w:pPr>
    <w:rPr>
      <w:rFonts w:ascii="Times New Roman" w:hAnsi="Times New Roman"/>
      <w:sz w:val="18"/>
      <w:szCs w:val="18"/>
      <w:lang w:val="fr-FR" w:eastAsia="fr-FR"/>
    </w:rPr>
  </w:style>
  <w:style w:type="paragraph" w:customStyle="1" w:styleId="xl260">
    <w:name w:val="xl260"/>
    <w:basedOn w:val="Normal"/>
    <w:rsid w:val="00802AFA"/>
    <w:pPr>
      <w:pBdr>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hAnsi="Times New Roman"/>
      <w:sz w:val="18"/>
      <w:szCs w:val="18"/>
      <w:lang w:val="fr-FR" w:eastAsia="fr-FR"/>
    </w:rPr>
  </w:style>
  <w:style w:type="paragraph" w:customStyle="1" w:styleId="xl261">
    <w:name w:val="xl261"/>
    <w:basedOn w:val="Normal"/>
    <w:rsid w:val="00802AFA"/>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262">
    <w:name w:val="xl262"/>
    <w:basedOn w:val="Normal"/>
    <w:rsid w:val="00802AFA"/>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18"/>
      <w:szCs w:val="18"/>
      <w:lang w:val="fr-FR" w:eastAsia="fr-FR"/>
    </w:rPr>
  </w:style>
  <w:style w:type="paragraph" w:customStyle="1" w:styleId="xl263">
    <w:name w:val="xl263"/>
    <w:basedOn w:val="Normal"/>
    <w:rsid w:val="00802AF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sz w:val="18"/>
      <w:szCs w:val="18"/>
      <w:lang w:val="fr-FR" w:eastAsia="fr-FR"/>
    </w:rPr>
  </w:style>
  <w:style w:type="paragraph" w:customStyle="1" w:styleId="p1">
    <w:name w:val="p1"/>
    <w:basedOn w:val="Normal"/>
    <w:rsid w:val="00B41572"/>
    <w:pPr>
      <w:spacing w:after="0"/>
      <w:jc w:val="left"/>
    </w:pPr>
    <w:rPr>
      <w:rFonts w:ascii="Times New Roman" w:eastAsiaTheme="minorEastAsia" w:hAnsi="Times New Roman"/>
      <w:sz w:val="24"/>
      <w:lang w:val="en-US"/>
    </w:rPr>
  </w:style>
  <w:style w:type="character" w:customStyle="1" w:styleId="s1">
    <w:name w:val="s1"/>
    <w:basedOn w:val="Policepardfaut"/>
    <w:rsid w:val="00B41572"/>
    <w:rPr>
      <w:rFonts w:ascii="Helvetica" w:hAnsi="Helvetica" w:hint="default"/>
      <w:b w:val="0"/>
      <w:bCs w:val="0"/>
      <w:i w:val="0"/>
      <w:iCs w:val="0"/>
      <w:sz w:val="24"/>
      <w:szCs w:val="24"/>
    </w:rPr>
  </w:style>
  <w:style w:type="table" w:styleId="TableauGrille4">
    <w:name w:val="Grid Table 4"/>
    <w:basedOn w:val="TableauNormal"/>
    <w:uiPriority w:val="49"/>
    <w:rsid w:val="00B4157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lid-translation">
    <w:name w:val="tlid-translation"/>
    <w:basedOn w:val="Policepardfaut"/>
    <w:rsid w:val="00B41572"/>
  </w:style>
  <w:style w:type="character" w:customStyle="1" w:styleId="Mentionnonrsolue2">
    <w:name w:val="Mention non résolue2"/>
    <w:basedOn w:val="Policepardfaut"/>
    <w:uiPriority w:val="99"/>
    <w:semiHidden/>
    <w:unhideWhenUsed/>
    <w:rsid w:val="00F20B10"/>
    <w:rPr>
      <w:color w:val="605E5C"/>
      <w:shd w:val="clear" w:color="auto" w:fill="E1DFDD"/>
    </w:rPr>
  </w:style>
  <w:style w:type="paragraph" w:customStyle="1" w:styleId="paragraph">
    <w:name w:val="paragraph"/>
    <w:basedOn w:val="Normal"/>
    <w:rsid w:val="0066477D"/>
    <w:pPr>
      <w:spacing w:before="100" w:beforeAutospacing="1" w:after="100" w:afterAutospacing="1"/>
      <w:jc w:val="left"/>
    </w:pPr>
    <w:rPr>
      <w:rFonts w:ascii="Times New Roman" w:hAnsi="Times New Roman"/>
      <w:sz w:val="24"/>
      <w:lang w:val="fr-FR" w:eastAsia="fr-FR"/>
    </w:rPr>
  </w:style>
  <w:style w:type="character" w:customStyle="1" w:styleId="normaltextrun">
    <w:name w:val="normaltextrun"/>
    <w:basedOn w:val="Policepardfaut"/>
    <w:rsid w:val="0066477D"/>
  </w:style>
  <w:style w:type="character" w:customStyle="1" w:styleId="eop">
    <w:name w:val="eop"/>
    <w:basedOn w:val="Policepardfaut"/>
    <w:rsid w:val="0066477D"/>
  </w:style>
  <w:style w:type="character" w:customStyle="1" w:styleId="contextualspellingandgrammarerror">
    <w:name w:val="contextualspellingandgrammarerror"/>
    <w:basedOn w:val="Policepardfaut"/>
    <w:rsid w:val="006647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98161">
      <w:bodyDiv w:val="1"/>
      <w:marLeft w:val="0"/>
      <w:marRight w:val="0"/>
      <w:marTop w:val="0"/>
      <w:marBottom w:val="0"/>
      <w:divBdr>
        <w:top w:val="none" w:sz="0" w:space="0" w:color="auto"/>
        <w:left w:val="none" w:sz="0" w:space="0" w:color="auto"/>
        <w:bottom w:val="none" w:sz="0" w:space="0" w:color="auto"/>
        <w:right w:val="none" w:sz="0" w:space="0" w:color="auto"/>
      </w:divBdr>
    </w:div>
    <w:div w:id="79103300">
      <w:bodyDiv w:val="1"/>
      <w:marLeft w:val="0"/>
      <w:marRight w:val="0"/>
      <w:marTop w:val="0"/>
      <w:marBottom w:val="0"/>
      <w:divBdr>
        <w:top w:val="none" w:sz="0" w:space="0" w:color="auto"/>
        <w:left w:val="none" w:sz="0" w:space="0" w:color="auto"/>
        <w:bottom w:val="none" w:sz="0" w:space="0" w:color="auto"/>
        <w:right w:val="none" w:sz="0" w:space="0" w:color="auto"/>
      </w:divBdr>
    </w:div>
    <w:div w:id="263851996">
      <w:bodyDiv w:val="1"/>
      <w:marLeft w:val="0"/>
      <w:marRight w:val="0"/>
      <w:marTop w:val="0"/>
      <w:marBottom w:val="0"/>
      <w:divBdr>
        <w:top w:val="none" w:sz="0" w:space="0" w:color="auto"/>
        <w:left w:val="none" w:sz="0" w:space="0" w:color="auto"/>
        <w:bottom w:val="none" w:sz="0" w:space="0" w:color="auto"/>
        <w:right w:val="none" w:sz="0" w:space="0" w:color="auto"/>
      </w:divBdr>
    </w:div>
    <w:div w:id="327949227">
      <w:bodyDiv w:val="1"/>
      <w:marLeft w:val="0"/>
      <w:marRight w:val="0"/>
      <w:marTop w:val="0"/>
      <w:marBottom w:val="0"/>
      <w:divBdr>
        <w:top w:val="none" w:sz="0" w:space="0" w:color="auto"/>
        <w:left w:val="none" w:sz="0" w:space="0" w:color="auto"/>
        <w:bottom w:val="none" w:sz="0" w:space="0" w:color="auto"/>
        <w:right w:val="none" w:sz="0" w:space="0" w:color="auto"/>
      </w:divBdr>
    </w:div>
    <w:div w:id="334043355">
      <w:bodyDiv w:val="1"/>
      <w:marLeft w:val="0"/>
      <w:marRight w:val="0"/>
      <w:marTop w:val="0"/>
      <w:marBottom w:val="0"/>
      <w:divBdr>
        <w:top w:val="none" w:sz="0" w:space="0" w:color="auto"/>
        <w:left w:val="none" w:sz="0" w:space="0" w:color="auto"/>
        <w:bottom w:val="none" w:sz="0" w:space="0" w:color="auto"/>
        <w:right w:val="none" w:sz="0" w:space="0" w:color="auto"/>
      </w:divBdr>
    </w:div>
    <w:div w:id="497699791">
      <w:bodyDiv w:val="1"/>
      <w:marLeft w:val="0"/>
      <w:marRight w:val="0"/>
      <w:marTop w:val="0"/>
      <w:marBottom w:val="0"/>
      <w:divBdr>
        <w:top w:val="none" w:sz="0" w:space="0" w:color="auto"/>
        <w:left w:val="none" w:sz="0" w:space="0" w:color="auto"/>
        <w:bottom w:val="none" w:sz="0" w:space="0" w:color="auto"/>
        <w:right w:val="none" w:sz="0" w:space="0" w:color="auto"/>
      </w:divBdr>
    </w:div>
    <w:div w:id="628975443">
      <w:bodyDiv w:val="1"/>
      <w:marLeft w:val="0"/>
      <w:marRight w:val="0"/>
      <w:marTop w:val="0"/>
      <w:marBottom w:val="0"/>
      <w:divBdr>
        <w:top w:val="none" w:sz="0" w:space="0" w:color="auto"/>
        <w:left w:val="none" w:sz="0" w:space="0" w:color="auto"/>
        <w:bottom w:val="none" w:sz="0" w:space="0" w:color="auto"/>
        <w:right w:val="none" w:sz="0" w:space="0" w:color="auto"/>
      </w:divBdr>
    </w:div>
    <w:div w:id="764615649">
      <w:bodyDiv w:val="1"/>
      <w:marLeft w:val="0"/>
      <w:marRight w:val="0"/>
      <w:marTop w:val="0"/>
      <w:marBottom w:val="0"/>
      <w:divBdr>
        <w:top w:val="none" w:sz="0" w:space="0" w:color="auto"/>
        <w:left w:val="none" w:sz="0" w:space="0" w:color="auto"/>
        <w:bottom w:val="none" w:sz="0" w:space="0" w:color="auto"/>
        <w:right w:val="none" w:sz="0" w:space="0" w:color="auto"/>
      </w:divBdr>
    </w:div>
    <w:div w:id="766850314">
      <w:bodyDiv w:val="1"/>
      <w:marLeft w:val="0"/>
      <w:marRight w:val="0"/>
      <w:marTop w:val="0"/>
      <w:marBottom w:val="0"/>
      <w:divBdr>
        <w:top w:val="none" w:sz="0" w:space="0" w:color="auto"/>
        <w:left w:val="none" w:sz="0" w:space="0" w:color="auto"/>
        <w:bottom w:val="none" w:sz="0" w:space="0" w:color="auto"/>
        <w:right w:val="none" w:sz="0" w:space="0" w:color="auto"/>
      </w:divBdr>
    </w:div>
    <w:div w:id="889876196">
      <w:bodyDiv w:val="1"/>
      <w:marLeft w:val="0"/>
      <w:marRight w:val="0"/>
      <w:marTop w:val="0"/>
      <w:marBottom w:val="0"/>
      <w:divBdr>
        <w:top w:val="none" w:sz="0" w:space="0" w:color="auto"/>
        <w:left w:val="none" w:sz="0" w:space="0" w:color="auto"/>
        <w:bottom w:val="none" w:sz="0" w:space="0" w:color="auto"/>
        <w:right w:val="none" w:sz="0" w:space="0" w:color="auto"/>
      </w:divBdr>
    </w:div>
    <w:div w:id="940913542">
      <w:bodyDiv w:val="1"/>
      <w:marLeft w:val="0"/>
      <w:marRight w:val="0"/>
      <w:marTop w:val="0"/>
      <w:marBottom w:val="0"/>
      <w:divBdr>
        <w:top w:val="none" w:sz="0" w:space="0" w:color="auto"/>
        <w:left w:val="none" w:sz="0" w:space="0" w:color="auto"/>
        <w:bottom w:val="none" w:sz="0" w:space="0" w:color="auto"/>
        <w:right w:val="none" w:sz="0" w:space="0" w:color="auto"/>
      </w:divBdr>
    </w:div>
    <w:div w:id="960960479">
      <w:bodyDiv w:val="1"/>
      <w:marLeft w:val="0"/>
      <w:marRight w:val="0"/>
      <w:marTop w:val="0"/>
      <w:marBottom w:val="0"/>
      <w:divBdr>
        <w:top w:val="none" w:sz="0" w:space="0" w:color="auto"/>
        <w:left w:val="none" w:sz="0" w:space="0" w:color="auto"/>
        <w:bottom w:val="none" w:sz="0" w:space="0" w:color="auto"/>
        <w:right w:val="none" w:sz="0" w:space="0" w:color="auto"/>
      </w:divBdr>
    </w:div>
    <w:div w:id="962688725">
      <w:bodyDiv w:val="1"/>
      <w:marLeft w:val="0"/>
      <w:marRight w:val="0"/>
      <w:marTop w:val="0"/>
      <w:marBottom w:val="0"/>
      <w:divBdr>
        <w:top w:val="none" w:sz="0" w:space="0" w:color="auto"/>
        <w:left w:val="none" w:sz="0" w:space="0" w:color="auto"/>
        <w:bottom w:val="none" w:sz="0" w:space="0" w:color="auto"/>
        <w:right w:val="none" w:sz="0" w:space="0" w:color="auto"/>
      </w:divBdr>
    </w:div>
    <w:div w:id="1097557425">
      <w:bodyDiv w:val="1"/>
      <w:marLeft w:val="0"/>
      <w:marRight w:val="0"/>
      <w:marTop w:val="0"/>
      <w:marBottom w:val="0"/>
      <w:divBdr>
        <w:top w:val="none" w:sz="0" w:space="0" w:color="auto"/>
        <w:left w:val="none" w:sz="0" w:space="0" w:color="auto"/>
        <w:bottom w:val="none" w:sz="0" w:space="0" w:color="auto"/>
        <w:right w:val="none" w:sz="0" w:space="0" w:color="auto"/>
      </w:divBdr>
    </w:div>
    <w:div w:id="1343123080">
      <w:bodyDiv w:val="1"/>
      <w:marLeft w:val="0"/>
      <w:marRight w:val="0"/>
      <w:marTop w:val="0"/>
      <w:marBottom w:val="0"/>
      <w:divBdr>
        <w:top w:val="none" w:sz="0" w:space="0" w:color="auto"/>
        <w:left w:val="none" w:sz="0" w:space="0" w:color="auto"/>
        <w:bottom w:val="none" w:sz="0" w:space="0" w:color="auto"/>
        <w:right w:val="none" w:sz="0" w:space="0" w:color="auto"/>
      </w:divBdr>
    </w:div>
    <w:div w:id="1445879340">
      <w:bodyDiv w:val="1"/>
      <w:marLeft w:val="0"/>
      <w:marRight w:val="0"/>
      <w:marTop w:val="0"/>
      <w:marBottom w:val="0"/>
      <w:divBdr>
        <w:top w:val="none" w:sz="0" w:space="0" w:color="auto"/>
        <w:left w:val="none" w:sz="0" w:space="0" w:color="auto"/>
        <w:bottom w:val="none" w:sz="0" w:space="0" w:color="auto"/>
        <w:right w:val="none" w:sz="0" w:space="0" w:color="auto"/>
      </w:divBdr>
    </w:div>
    <w:div w:id="1582905162">
      <w:bodyDiv w:val="1"/>
      <w:marLeft w:val="0"/>
      <w:marRight w:val="0"/>
      <w:marTop w:val="0"/>
      <w:marBottom w:val="0"/>
      <w:divBdr>
        <w:top w:val="none" w:sz="0" w:space="0" w:color="auto"/>
        <w:left w:val="none" w:sz="0" w:space="0" w:color="auto"/>
        <w:bottom w:val="none" w:sz="0" w:space="0" w:color="auto"/>
        <w:right w:val="none" w:sz="0" w:space="0" w:color="auto"/>
      </w:divBdr>
    </w:div>
    <w:div w:id="1633092637">
      <w:bodyDiv w:val="1"/>
      <w:marLeft w:val="0"/>
      <w:marRight w:val="0"/>
      <w:marTop w:val="0"/>
      <w:marBottom w:val="0"/>
      <w:divBdr>
        <w:top w:val="none" w:sz="0" w:space="0" w:color="auto"/>
        <w:left w:val="none" w:sz="0" w:space="0" w:color="auto"/>
        <w:bottom w:val="none" w:sz="0" w:space="0" w:color="auto"/>
        <w:right w:val="none" w:sz="0" w:space="0" w:color="auto"/>
      </w:divBdr>
    </w:div>
    <w:div w:id="1644772777">
      <w:bodyDiv w:val="1"/>
      <w:marLeft w:val="0"/>
      <w:marRight w:val="0"/>
      <w:marTop w:val="0"/>
      <w:marBottom w:val="0"/>
      <w:divBdr>
        <w:top w:val="none" w:sz="0" w:space="0" w:color="auto"/>
        <w:left w:val="none" w:sz="0" w:space="0" w:color="auto"/>
        <w:bottom w:val="none" w:sz="0" w:space="0" w:color="auto"/>
        <w:right w:val="none" w:sz="0" w:space="0" w:color="auto"/>
      </w:divBdr>
    </w:div>
    <w:div w:id="1747458400">
      <w:bodyDiv w:val="1"/>
      <w:marLeft w:val="0"/>
      <w:marRight w:val="0"/>
      <w:marTop w:val="0"/>
      <w:marBottom w:val="0"/>
      <w:divBdr>
        <w:top w:val="none" w:sz="0" w:space="0" w:color="auto"/>
        <w:left w:val="none" w:sz="0" w:space="0" w:color="auto"/>
        <w:bottom w:val="none" w:sz="0" w:space="0" w:color="auto"/>
        <w:right w:val="none" w:sz="0" w:space="0" w:color="auto"/>
      </w:divBdr>
    </w:div>
    <w:div w:id="1849177909">
      <w:bodyDiv w:val="1"/>
      <w:marLeft w:val="0"/>
      <w:marRight w:val="0"/>
      <w:marTop w:val="0"/>
      <w:marBottom w:val="0"/>
      <w:divBdr>
        <w:top w:val="none" w:sz="0" w:space="0" w:color="auto"/>
        <w:left w:val="none" w:sz="0" w:space="0" w:color="auto"/>
        <w:bottom w:val="none" w:sz="0" w:space="0" w:color="auto"/>
        <w:right w:val="none" w:sz="0" w:space="0" w:color="auto"/>
      </w:divBdr>
    </w:div>
    <w:div w:id="1939289982">
      <w:bodyDiv w:val="1"/>
      <w:marLeft w:val="0"/>
      <w:marRight w:val="0"/>
      <w:marTop w:val="0"/>
      <w:marBottom w:val="0"/>
      <w:divBdr>
        <w:top w:val="none" w:sz="0" w:space="0" w:color="auto"/>
        <w:left w:val="none" w:sz="0" w:space="0" w:color="auto"/>
        <w:bottom w:val="none" w:sz="0" w:space="0" w:color="auto"/>
        <w:right w:val="none" w:sz="0" w:space="0" w:color="auto"/>
      </w:divBdr>
      <w:divsChild>
        <w:div w:id="519587087">
          <w:marLeft w:val="0"/>
          <w:marRight w:val="0"/>
          <w:marTop w:val="0"/>
          <w:marBottom w:val="0"/>
          <w:divBdr>
            <w:top w:val="none" w:sz="0" w:space="0" w:color="auto"/>
            <w:left w:val="none" w:sz="0" w:space="0" w:color="auto"/>
            <w:bottom w:val="none" w:sz="0" w:space="0" w:color="auto"/>
            <w:right w:val="none" w:sz="0" w:space="0" w:color="auto"/>
          </w:divBdr>
        </w:div>
        <w:div w:id="19290704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un.org/sc/suborg/fr/sanctions/1267/aq_sanctions_list"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2.xml"/><Relationship Id="rId25" Type="http://schemas.microsoft.com/office/2011/relationships/people" Target="people.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s://intranet.undp.org/global/documents/ppm/FINAL%20Risk%20Log%20Deliverable%20Description.doc" TargetMode="External"/><Relationship Id="rId28" Type="http://schemas.openxmlformats.org/officeDocument/2006/relationships/customXml" Target="../customXml/item6.xml"/><Relationship Id="rId10" Type="http://schemas.openxmlformats.org/officeDocument/2006/relationships/endnotes" Target="endnotes.xml"/><Relationship Id="rId19" Type="http://schemas.openxmlformats.org/officeDocument/2006/relationships/footer" Target="footer4.xml"/><Relationship Id="rId22" Type="http://schemas.openxmlformats.org/officeDocument/2006/relationships/hyperlink" Target="https://intranet.undp.org/global/documents/ppm/FINAL_Risk_Log_Template.doc" TargetMode="External"/><Relationship Id="rId9" Type="http://schemas.openxmlformats.org/officeDocument/2006/relationships/footnotes" Target="footnotes.xml"/><Relationship Id="rId14" Type="http://schemas.openxmlformats.org/officeDocument/2006/relationships/footer" Target="footer2.xml"/></Relationships>
</file>

<file path=word/_rels/footnotes.xml.rels><?xml version="1.0" encoding="UTF-8" standalone="yes"?>
<Relationships xmlns="http://schemas.openxmlformats.org/package/2006/relationships"><Relationship Id="rId3" Type="http://schemas.openxmlformats.org/officeDocument/2006/relationships/hyperlink" Target="http://netafrique.net/burkina-un-millier-de-femmes-bannies-pour-sorcellerie-enregistrees-dans-13-centres-daccueil/" TargetMode="External"/><Relationship Id="rId2" Type="http://schemas.openxmlformats.org/officeDocument/2006/relationships/hyperlink" Target="http://renlac.com/tag/rapport-etat-de-la-corruption" TargetMode="External"/><Relationship Id="rId1" Type="http://schemas.openxmlformats.org/officeDocument/2006/relationships/hyperlink" Target="https://www.presimetre.bf/" TargetMode="External"/><Relationship Id="rId5" Type="http://schemas.openxmlformats.org/officeDocument/2006/relationships/hyperlink" Target="https://www.un.org/press/fr/2017/ecosoc6849.doc.htm" TargetMode="External"/><Relationship Id="rId4" Type="http://schemas.openxmlformats.org/officeDocument/2006/relationships/hyperlink" Target="http://www.fasozine.com/actualite/politique/6216-neutralisation-de-146-terroristes-a-kain-et-environs-le-rapport-accablant-du-mbdhp.html"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 xsi:nil="true"/>
    <DocumentStatus xmlns="d9cf0e28-81d2-4dc7-8b10-820d80ed680d">Approved</DocumentStatus>
    <DocCoverageEndDate xmlns="d9cf0e28-81d2-4dc7-8b10-820d80ed680d">2022-12-31T05:00:00+00:00</DocCoverageEndDate>
    <FunctionalArea xmlns="d9cf0e28-81d2-4dc7-8b10-820d80ed680d">Programme and Project</FunctionalArea>
    <FileNameDescription xmlns="d9cf0e28-81d2-4dc7-8b10-820d80ed680d" xsi:nil="true"/>
    <ProjectNumber xmlns="d9cf0e28-81d2-4dc7-8b10-820d80ed680d">00116893</ProjectNumber>
    <DocumentType xmlns="d9cf0e28-81d2-4dc7-8b10-820d80ed680d">Prodoc</DocumentType>
    <Language xmlns="d9cf0e28-81d2-4dc7-8b10-820d80ed680d">French</Language>
    <AuthorName xmlns="d9cf0e28-81d2-4dc7-8b10-820d80ed680d">UNDP</AuthorName>
    <DocumentCategory xmlns="d9cf0e28-81d2-4dc7-8b10-820d80ed680d">Project</DocumentCategory>
    <OperatingUnit xmlns="d9cf0e28-81d2-4dc7-8b10-820d80ed680d">BFA</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 xsi:nil="true"/>
    <FileClassificationMode xmlns="d9cf0e28-81d2-4dc7-8b10-820d80ed680d">Public</FileClassificationMode>
    <OutputNumber xmlns="d9cf0e28-81d2-4dc7-8b10-820d80ed68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UNDP Programme Document" ma:contentTypeID="0x010100F075C04BA242A84ABD3293E3AD35CDA400AB50428DC784B44FAACCAA5FAE40C0590045B5E632B552204ABF0E616DD66BDA0F" ma:contentTypeVersion="68" ma:contentTypeDescription="" ma:contentTypeScope="" ma:versionID="98a2a926c0ddbb94e71f9f6a9ecbb44b">
  <xsd:schema xmlns:xsd="http://www.w3.org/2001/XMLSchema" xmlns:xs="http://www.w3.org/2001/XMLSchema" xmlns:p="http://schemas.microsoft.com/office/2006/metadata/properties" xmlns:ns1="http://schemas.microsoft.com/sharepoint/v3" xmlns:ns2="http://schemas.microsoft.com/sharepoint/v3/fields" xmlns:ns3="1ed4137b-41b2-488b-8250-6d369ec27664" xmlns:ns4="f1161f5b-24a3-4c2d-bc81-44cb9325e8ee" targetNamespace="http://schemas.microsoft.com/office/2006/metadata/properties" ma:root="true" ma:fieldsID="5f047298656ed9b1950efe6f2c9bc131" ns1:_="" ns2:_="" ns3:_="" ns4:_="">
    <xsd:import namespace="http://schemas.microsoft.com/sharepoint/v3"/>
    <xsd:import namespace="http://schemas.microsoft.com/sharepoint/v3/fields"/>
    <xsd:import namespace="1ed4137b-41b2-488b-8250-6d369ec27664"/>
    <xsd:import namespace="f1161f5b-24a3-4c2d-bc81-44cb9325e8ee"/>
    <xsd:element name="properties">
      <xsd:complexType>
        <xsd:sequence>
          <xsd:element name="documentManagement">
            <xsd:complexType>
              <xsd:all>
                <xsd:element ref="ns3:UndpClassificationLevel" minOccurs="0"/>
                <xsd:element ref="ns4:UNDPPOPPFunctionalArea" minOccurs="0"/>
                <xsd:element ref="ns3:UndpProjectNo"/>
                <xsd:element ref="ns4:Outcome1" minOccurs="0"/>
                <xsd:element ref="ns3:UndpDocStatus" minOccurs="0"/>
                <xsd:element ref="ns3:UndpOUCode" minOccurs="0"/>
                <xsd:element ref="ns3:UndpDocFormat" minOccurs="0"/>
                <xsd:element ref="ns3:UndpDocID" minOccurs="0"/>
                <xsd:element ref="ns4:PDC_x0020_Document_x0020_Category" minOccurs="0"/>
                <xsd:element ref="ns4:UNDPPublishedDate" minOccurs="0"/>
                <xsd:element ref="ns4:UNDPSummary" minOccurs="0"/>
                <xsd:element ref="ns3:TaxCatchAll" minOccurs="0"/>
                <xsd:element ref="ns3:TaxCatchAllLabel" minOccurs="0"/>
                <xsd:element ref="ns3:UndpDocTypeMMTaxHTField0" minOccurs="0"/>
                <xsd:element ref="ns3:UNDPCountryTaxHTField0" minOccurs="0"/>
                <xsd:element ref="ns3:UNDPDocumentCategoryTaxHTField0" minOccurs="0"/>
                <xsd:element ref="ns3:b6db62fdefd74bd188b0c1cc54de5bcf" minOccurs="0"/>
                <xsd:element ref="ns3:UN_x0020_LanguagesTaxHTField0" minOccurs="0"/>
                <xsd:element ref="ns3:c4e2ab2cc9354bbf9064eeb465a566ea" minOccurs="0"/>
                <xsd:element ref="ns3:UNDPFocusAreasTaxHTField0" minOccurs="0"/>
                <xsd:element ref="ns4:o4086b1782a74105bb5269035bccc8e9" minOccurs="0"/>
                <xsd:element ref="ns4:Project_x0020_Number" minOccurs="0"/>
                <xsd:element ref="ns4:idff2b682fce4d0680503cd9036a3260" minOccurs="0"/>
                <xsd:element ref="ns3:UndpIsTemplate" minOccurs="0"/>
                <xsd:element ref="ns4:gc6531b704974d528487414686b72f6f" minOccurs="0"/>
                <xsd:element ref="ns4:Project_x0020_Manager" minOccurs="0"/>
                <xsd:element ref="ns2:_Publisher" minOccurs="0"/>
                <xsd:element ref="ns4:_dlc_DocId" minOccurs="0"/>
                <xsd:element ref="ns4:_dlc_DocIdUrl" minOccurs="0"/>
                <xsd:element ref="ns4:_dlc_DocIdPersistId" minOccurs="0"/>
                <xsd:element ref="ns4:Document_x0020_Coverage_x0020_Period_x0020_Start_x0020_Date" minOccurs="0"/>
                <xsd:element ref="ns4:Document_x0020_Coverage_x0020_Period_x0020_End_x0020_Date"/>
                <xsd:element ref="ns1:RatedBy" minOccurs="0"/>
                <xsd:element ref="ns1:Ratings" minOccurs="0"/>
                <xsd:element ref="ns1:LikesCount" minOccurs="0"/>
                <xsd:element ref="ns1:Liked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atedBy" ma:index="52"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53" nillable="true" ma:displayName="User ratings" ma:description="User ratings for the item" ma:hidden="true" ma:internalName="Ratings">
      <xsd:simpleType>
        <xsd:restriction base="dms:Note"/>
      </xsd:simpleType>
    </xsd:element>
    <xsd:element name="LikesCount" ma:index="54" nillable="true" ma:displayName="Number of Likes" ma:internalName="LikesCount">
      <xsd:simpleType>
        <xsd:restriction base="dms:Unknown"/>
      </xsd:simpleType>
    </xsd:element>
    <xsd:element name="LikedBy" ma:index="55"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Publisher" ma:index="46" nillable="true" ma:displayName="Publisher" ma:description="The person who published the document" ma:hidden="true" ma:internalName="_Publish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ed4137b-41b2-488b-8250-6d369ec27664" elementFormDefault="qualified">
    <xsd:import namespace="http://schemas.microsoft.com/office/2006/documentManagement/types"/>
    <xsd:import namespace="http://schemas.microsoft.com/office/infopath/2007/PartnerControls"/>
    <xsd:element name="UndpClassificationLevel" ma:index="4" nillable="true" ma:displayName="Classification Level" ma:default="Internal Use Only" ma:description="re: UNDP Information Classification &amp; Handling Standard" ma:format="Dropdown" ma:internalName="UndpClassificationLevel">
      <xsd:simpleType>
        <xsd:restriction base="dms:Choice">
          <xsd:enumeration value="Internal Use Only"/>
          <xsd:enumeration value="Confidential"/>
          <xsd:enumeration value="Highly Confidential"/>
          <xsd:enumeration value="Public"/>
        </xsd:restriction>
      </xsd:simpleType>
    </xsd:element>
    <xsd:element name="UndpProjectNo" ma:index="8" ma:displayName="Project No" ma:description="If applicable, the Atlas Project Number that this document relates to." ma:internalName="UndpProjectNo" ma:readOnly="false">
      <xsd:simpleType>
        <xsd:restriction base="dms:Text">
          <xsd:maxLength value="12"/>
        </xsd:restriction>
      </xsd:simpleType>
    </xsd:element>
    <xsd:element name="UndpDocStatus" ma:index="10" nillable="true" ma:displayName="Document Status" ma:default="Draft" ma:description="The status of the document" ma:format="Dropdown" ma:internalName="UndpDocStatus">
      <xsd:simpleType>
        <xsd:restriction base="dms:Choice">
          <xsd:enumeration value="Draft"/>
          <xsd:enumeration value="Reviewed"/>
          <xsd:enumeration value="Approved"/>
          <xsd:enumeration value="Not Approved"/>
          <xsd:enumeration value="Final"/>
          <xsd:enumeration value="Expired"/>
        </xsd:restriction>
      </xsd:simpleType>
    </xsd:element>
    <xsd:element name="UndpOUCode" ma:index="11" nillable="true" ma:displayName="Unit Code" ma:description="The Atlas Unit Code of the authoring Unit" ma:format="Dropdown" ma:internalName="UndpOUCode">
      <xsd:simpleType>
        <xsd:restriction base="dms:Choice">
          <xsd:enumeration value="ABW"/>
          <xsd:enumeration value="AFG"/>
          <xsd:enumeration value="AGO"/>
          <xsd:enumeration value="AIA"/>
          <xsd:enumeration value="ALB"/>
          <xsd:enumeration value="ANT"/>
          <xsd:enumeration value="ARE"/>
          <xsd:enumeration value="ARG"/>
          <xsd:enumeration value="ARM"/>
          <xsd:enumeration value="ATG"/>
          <xsd:enumeration value="AZE"/>
          <xsd:enumeration value="BDI"/>
          <xsd:enumeration value="BEN"/>
          <xsd:enumeration value="BFA"/>
          <xsd:enumeration value="BGD"/>
          <xsd:enumeration value="BGR"/>
          <xsd:enumeration value="BHR"/>
          <xsd:enumeration value="BHS"/>
          <xsd:enumeration value="BIH"/>
          <xsd:enumeration value="BLR"/>
          <xsd:enumeration value="BLZ"/>
          <xsd:enumeration value="BMU"/>
          <xsd:enumeration value="BOL"/>
          <xsd:enumeration value="BRA"/>
          <xsd:enumeration value="BRB"/>
          <xsd:enumeration value="BRC"/>
          <xsd:enumeration value="BTN"/>
          <xsd:enumeration value="BWA"/>
          <xsd:enumeration value="CAF"/>
          <xsd:enumeration value="CHL"/>
          <xsd:enumeration value="CHN"/>
          <xsd:enumeration value="CIV"/>
          <xsd:enumeration value="CMR"/>
          <xsd:enumeration value="COD"/>
          <xsd:enumeration value="COG"/>
          <xsd:enumeration value="COK"/>
          <xsd:enumeration value="COL"/>
          <xsd:enumeration value="COM"/>
          <xsd:enumeration value="CPV"/>
          <xsd:enumeration value="CRC"/>
          <xsd:enumeration value="CRI"/>
          <xsd:enumeration value="CUB"/>
          <xsd:enumeration value="CUR"/>
          <xsd:enumeration value="CYM"/>
          <xsd:enumeration value="CYP"/>
          <xsd:enumeration value="DJI"/>
          <xsd:enumeration value="DMA"/>
          <xsd:enumeration value="DOM"/>
          <xsd:enumeration value="DZA"/>
          <xsd:enumeration value="ECU"/>
          <xsd:enumeration value="EGY"/>
          <xsd:enumeration value="ERI"/>
          <xsd:enumeration value="ETH"/>
          <xsd:enumeration value="FJI"/>
          <xsd:enumeration value="FSM"/>
          <xsd:enumeration value="GAB"/>
          <xsd:enumeration value="GEO"/>
          <xsd:enumeration value="GHA"/>
          <xsd:enumeration value="GIN"/>
          <xsd:enumeration value="GMB"/>
          <xsd:enumeration value="GNB"/>
          <xsd:enumeration value="GNQ"/>
          <xsd:enumeration value="GRD"/>
          <xsd:enumeration value="GTM"/>
          <xsd:enumeration value="GUY"/>
          <xsd:enumeration value="HND"/>
          <xsd:enumeration value="HRV"/>
          <xsd:enumeration value="HTI"/>
          <xsd:enumeration value="IDN"/>
          <xsd:enumeration value="IND"/>
          <xsd:enumeration value="IRN"/>
          <xsd:enumeration value="IRQ"/>
          <xsd:enumeration value="JAM"/>
          <xsd:enumeration value="JOR"/>
          <xsd:enumeration value="KAZ"/>
          <xsd:enumeration value="KEN"/>
          <xsd:enumeration value="KGZ"/>
          <xsd:enumeration value="KHM"/>
          <xsd:enumeration value="KIR"/>
          <xsd:enumeration value="KNA"/>
          <xsd:enumeration value="KOR"/>
          <xsd:enumeration value="KOS"/>
          <xsd:enumeration value="KWT"/>
          <xsd:enumeration value="LAO"/>
          <xsd:enumeration value="LBN"/>
          <xsd:enumeration value="LBR"/>
          <xsd:enumeration value="LBY"/>
          <xsd:enumeration value="LCA"/>
          <xsd:enumeration value="LKA"/>
          <xsd:enumeration value="LSO"/>
          <xsd:enumeration value="LTU"/>
          <xsd:enumeration value="LVA"/>
          <xsd:enumeration value="MAR"/>
          <xsd:enumeration value="MDA"/>
          <xsd:enumeration value="MDG"/>
          <xsd:enumeration value="MDV"/>
          <xsd:enumeration value="MEX"/>
          <xsd:enumeration value="MHL"/>
          <xsd:enumeration value="MKD"/>
          <xsd:enumeration value="MLI"/>
          <xsd:enumeration value="MMR"/>
          <xsd:enumeration value="MNE"/>
          <xsd:enumeration value="MNG"/>
          <xsd:enumeration value="MOZ"/>
          <xsd:enumeration value="MRT"/>
          <xsd:enumeration value="MSR"/>
          <xsd:enumeration value="MUS"/>
          <xsd:enumeration value="MWI"/>
          <xsd:enumeration value="MYS"/>
          <xsd:enumeration value="NAM"/>
          <xsd:enumeration value="NER"/>
          <xsd:enumeration value="NGA"/>
          <xsd:enumeration value="NIC"/>
          <xsd:enumeration value="NIU"/>
          <xsd:enumeration value="NPL"/>
          <xsd:enumeration value="NRU"/>
          <xsd:enumeration value="PAK"/>
          <xsd:enumeration value="PAL"/>
          <xsd:enumeration value="PAN"/>
          <xsd:enumeration value="PER"/>
          <xsd:enumeration value="PHL"/>
          <xsd:enumeration value="PLW"/>
          <xsd:enumeration value="PNG"/>
          <xsd:enumeration value="POL"/>
          <xsd:enumeration value="PRK"/>
          <xsd:enumeration value="PRY"/>
          <xsd:enumeration value="PSC"/>
          <xsd:enumeration value="QAT"/>
          <xsd:enumeration value="R11"/>
          <xsd:enumeration value="R12"/>
          <xsd:enumeration value="R44"/>
          <xsd:enumeration value="R45"/>
          <xsd:enumeration value="R46"/>
          <xsd:enumeration value="R47"/>
          <xsd:enumeration value="RJB"/>
          <xsd:enumeration value="ROU"/>
          <xsd:enumeration value="RUS"/>
          <xsd:enumeration value="RWA"/>
          <xsd:enumeration value="SAU"/>
          <xsd:enumeration value="SDN"/>
          <xsd:enumeration value="SEN"/>
          <xsd:enumeration value="SLB"/>
          <xsd:enumeration value="SLE"/>
          <xsd:enumeration value="SLV"/>
          <xsd:enumeration value="SOM"/>
          <xsd:enumeration value="SRB"/>
          <xsd:enumeration value="SSD"/>
          <xsd:enumeration value="STP"/>
          <xsd:enumeration value="SUR"/>
          <xsd:enumeration value="SVK"/>
          <xsd:enumeration value="SWZ"/>
          <xsd:enumeration value="SYC"/>
          <xsd:enumeration value="SYR"/>
          <xsd:enumeration value="TCA"/>
          <xsd:enumeration value="TCD"/>
          <xsd:enumeration value="TGO"/>
          <xsd:enumeration value="THA"/>
          <xsd:enumeration value="TJK"/>
          <xsd:enumeration value="TKL"/>
          <xsd:enumeration value="TKM"/>
          <xsd:enumeration value="TLS"/>
          <xsd:enumeration value="TON"/>
          <xsd:enumeration value="TTO"/>
          <xsd:enumeration value="TUN"/>
          <xsd:enumeration value="TUR"/>
          <xsd:enumeration value="TUV"/>
          <xsd:enumeration value="TZA"/>
          <xsd:enumeration value="UGA"/>
          <xsd:enumeration value="UKR"/>
          <xsd:enumeration value="UNV"/>
          <xsd:enumeration value="URY"/>
          <xsd:enumeration value="UZB"/>
          <xsd:enumeration value="VCT"/>
          <xsd:enumeration value="VEN"/>
          <xsd:enumeration value="VGB"/>
          <xsd:enumeration value="VNM"/>
          <xsd:enumeration value="VUT"/>
          <xsd:enumeration value="WSM"/>
          <xsd:enumeration value="YEM"/>
          <xsd:enumeration value="ZAF"/>
          <xsd:enumeration value="ZMB"/>
          <xsd:enumeration value="ZWE"/>
          <xsd:enumeration value="H01"/>
          <xsd:enumeration value="H02"/>
          <xsd:enumeration value="H03"/>
          <xsd:enumeration value="H04"/>
          <xsd:enumeration value="H05"/>
          <xsd:enumeration value="H10"/>
          <xsd:enumeration value="H11"/>
          <xsd:enumeration value="H13"/>
          <xsd:enumeration value="H13"/>
          <xsd:enumeration value="H14"/>
          <xsd:enumeration value="H15"/>
          <xsd:enumeration value="H17"/>
          <xsd:enumeration value="H18"/>
          <xsd:enumeration value="H19"/>
          <xsd:enumeration value="H20"/>
          <xsd:enumeration value="H21"/>
          <xsd:enumeration value="H22"/>
          <xsd:enumeration value="H23"/>
          <xsd:enumeration value="H24"/>
          <xsd:enumeration value="H25"/>
          <xsd:enumeration value="H26"/>
          <xsd:enumeration value="H27"/>
          <xsd:enumeration value="H28"/>
          <xsd:enumeration value="H30"/>
          <xsd:enumeration value="H31"/>
          <xsd:enumeration value="H35"/>
          <xsd:enumeration value="H42"/>
          <xsd:enumeration value="H43"/>
          <xsd:enumeration value="H45"/>
          <xsd:enumeration value="H46"/>
          <xsd:enumeration value="H48"/>
          <xsd:enumeration value="H49"/>
          <xsd:enumeration value="H51"/>
          <xsd:enumeration value="H54"/>
          <xsd:enumeration value="H56"/>
          <xsd:enumeration value="H57"/>
          <xsd:enumeration value="H58"/>
          <xsd:enumeration value="H59"/>
          <xsd:enumeration value="H61"/>
          <xsd:enumeration value="H62"/>
          <xsd:enumeration value="H70"/>
          <xsd:enumeration value="H71"/>
        </xsd:restriction>
      </xsd:simpleType>
    </xsd:element>
    <xsd:element name="UndpDocFormat" ma:index="12" nillable="true" ma:displayName="Document Medium" ma:description="The medium/format from which this document originated (i.e. Fax, Paper, eDocument etc.)" ma:format="Dropdown" ma:internalName="UndpDocFormat">
      <xsd:simpleType>
        <xsd:restriction base="dms:Choice">
          <xsd:enumeration value="E-Document"/>
          <xsd:enumeration value="Letter/Paper"/>
          <xsd:enumeration value="E-Mail"/>
          <xsd:enumeration value="Fax/Telecopy"/>
          <xsd:enumeration value="Audio"/>
          <xsd:enumeration value="Database"/>
          <xsd:enumeration value="Image/Picture"/>
          <xsd:enumeration value="Instant Message"/>
          <xsd:enumeration value="Social Media"/>
        </xsd:restriction>
      </xsd:simpleType>
    </xsd:element>
    <xsd:element name="UndpDocID" ma:index="14" nillable="true" ma:displayName="Doc ID" ma:description="The Unique ID number for this document. Reserve for System Use." ma:internalName="UndpDocID">
      <xsd:simpleType>
        <xsd:restriction base="dms:Text">
          <xsd:maxLength value="35"/>
        </xsd:restriction>
      </xsd:simpleType>
    </xsd:element>
    <xsd:element name="TaxCatchAll" ma:index="23" nillable="true" ma:displayName="Taxonomy Catch All Column" ma:hidden="true" ma:list="{ebf97bad-dcbe-4f0d-9a23-b800605d6ac9}" ma:internalName="TaxCatchAll" ma:showField="CatchAllData"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hidden="true" ma:list="{ebf97bad-dcbe-4f0d-9a23-b800605d6ac9}" ma:internalName="TaxCatchAllLabel" ma:readOnly="true" ma:showField="CatchAllDataLabel" ma:web="f1161f5b-24a3-4c2d-bc81-44cb9325e8ee">
      <xsd:complexType>
        <xsd:complexContent>
          <xsd:extension base="dms:MultiChoiceLookup">
            <xsd:sequence>
              <xsd:element name="Value" type="dms:Lookup" maxOccurs="unbounded" minOccurs="0" nillable="true"/>
            </xsd:sequence>
          </xsd:extension>
        </xsd:complexContent>
      </xsd:complexType>
    </xsd:element>
    <xsd:element name="UndpDocTypeMMTaxHTField0" ma:index="25" nillable="true" ma:taxonomy="true" ma:internalName="UndpDocTypeMMTaxHTField0" ma:taxonomyFieldName="UndpDocTypeMM" ma:displayName="Document Type" ma:readOnly="false" ma:default="" ma:fieldId="{ef94467a-fb76-4b42-91a0-5b5bdb6c8d34}" ma:sspId="28e6c43a-9e99-4bdd-9574-a0fa4ea3b61e" ma:termSetId="78839492-c939-4403-a05a-dae1049eff08" ma:anchorId="00000000-0000-0000-0000-000000000000" ma:open="false" ma:isKeyword="false">
      <xsd:complexType>
        <xsd:sequence>
          <xsd:element ref="pc:Terms" minOccurs="0" maxOccurs="1"/>
        </xsd:sequence>
      </xsd:complexType>
    </xsd:element>
    <xsd:element name="UNDPCountryTaxHTField0" ma:index="27" nillable="true" ma:taxonomy="true" ma:internalName="UNDPCountryTaxHTField0" ma:taxonomyFieldName="UNDPCountry" ma:displayName="Applies To Unit/Office/Country" ma:default="" ma:fieldId="{81e4cc14-7d66-47aa-92fc-e5e3ceab8cf9}" ma:taxonomyMulti="true" ma:sspId="28e6c43a-9e99-4bdd-9574-a0fa4ea3b61e" ma:termSetId="4c1519d5-5462-432c-ac69-cbad312f38bc" ma:anchorId="00000000-0000-0000-0000-000000000000" ma:open="false" ma:isKeyword="false">
      <xsd:complexType>
        <xsd:sequence>
          <xsd:element ref="pc:Terms" minOccurs="0" maxOccurs="1"/>
        </xsd:sequence>
      </xsd:complexType>
    </xsd:element>
    <xsd:element name="UNDPDocumentCategoryTaxHTField0" ma:index="30" nillable="true" ma:taxonomy="true" ma:internalName="UNDPDocumentCategoryTaxHTField0" ma:taxonomyFieldName="UNDPDocumentCategory" ma:displayName="Document Category" ma:readOnly="false" ma:default="" ma:fieldId="{30683383-b7b1-438d-8f61-9bf6b516a9e8}" ma:sspId="28e6c43a-9e99-4bdd-9574-a0fa4ea3b61e" ma:termSetId="353ae5a2-1c9c-42f6-bb56-cf3ba72fb601" ma:anchorId="00000000-0000-0000-0000-000000000000" ma:open="false" ma:isKeyword="false">
      <xsd:complexType>
        <xsd:sequence>
          <xsd:element ref="pc:Terms" minOccurs="0" maxOccurs="1"/>
        </xsd:sequence>
      </xsd:complexType>
    </xsd:element>
    <xsd:element name="b6db62fdefd74bd188b0c1cc54de5bcf" ma:index="32" nillable="true" ma:taxonomy="true" ma:internalName="b6db62fdefd74bd188b0c1cc54de5bcf" ma:taxonomyFieldName="UndpUnitMM" ma:displayName="Responsible Unit/Office" ma:readOnly="false" ma:default="" ma:fieldId="{b6db62fd-efd7-4bd1-88b0-c1cc54de5bcf}" ma:taxonomyMulti="true" ma:sspId="28e6c43a-9e99-4bdd-9574-a0fa4ea3b61e" ma:termSetId="41041907-3ad1-4549-b766-200fd229bd1c" ma:anchorId="00000000-0000-0000-0000-000000000000" ma:open="false" ma:isKeyword="false">
      <xsd:complexType>
        <xsd:sequence>
          <xsd:element ref="pc:Terms" minOccurs="0" maxOccurs="1"/>
        </xsd:sequence>
      </xsd:complexType>
    </xsd:element>
    <xsd:element name="UN_x0020_LanguagesTaxHTField0" ma:index="33" nillable="true" ma:taxonomy="true" ma:internalName="UN_x0020_LanguagesTaxHTField0" ma:taxonomyFieldName="UN_x0020_Languages" ma:displayName="UN Languages" ma:readOnly="false" ma:default="1;#English|7f98b732-4b5b-4b70-ba90-a0eff09b5d2d" ma:fieldId="{41a2b052-e54a-4bfe-83da-6da45935c81e}" ma:sspId="28e6c43a-9e99-4bdd-9574-a0fa4ea3b61e" ma:termSetId="b4046108-c9b1-4d97-ad16-d3846fb24317" ma:anchorId="45d05d46-9bc9-40df-8618-9658690cf41e" ma:open="false" ma:isKeyword="false">
      <xsd:complexType>
        <xsd:sequence>
          <xsd:element ref="pc:Terms" minOccurs="0" maxOccurs="1"/>
        </xsd:sequence>
      </xsd:complexType>
    </xsd:element>
    <xsd:element name="c4e2ab2cc9354bbf9064eeb465a566ea" ma:index="34" nillable="true" ma:taxonomy="true" ma:internalName="c4e2ab2cc9354bbf9064eeb465a566ea" ma:taxonomyFieldName="eRegFilingCodeMM" ma:displayName="eFiling Code" ma:readOnly="false" ma:default="" ma:fieldId="{c4e2ab2c-c935-4bbf-9064-eeb465a566ea}" ma:sspId="28e6c43a-9e99-4bdd-9574-a0fa4ea3b61e" ma:termSetId="1b29302a-a790-4a29-9296-98192bc3cc74" ma:anchorId="ccbed235-bdac-448a-ab80-b4bb62a8ac5c" ma:open="false" ma:isKeyword="false">
      <xsd:complexType>
        <xsd:sequence>
          <xsd:element ref="pc:Terms" minOccurs="0" maxOccurs="1"/>
        </xsd:sequence>
      </xsd:complexType>
    </xsd:element>
    <xsd:element name="UNDPFocusAreasTaxHTField0" ma:index="35" nillable="true" ma:taxonomy="true" ma:internalName="UNDPFocusAreasTaxHTField0" ma:taxonomyFieldName="UNDPFocusAreas" ma:displayName="Focus Area" ma:readOnly="false" ma:default="" ma:fieldId="{c0f5d6bc-94c2-4efb-8cb3-448ca9792810}" ma:taxonomyMulti="true" ma:sspId="28e6c43a-9e99-4bdd-9574-a0fa4ea3b61e" ma:termSetId="5595b894-23d9-4524-8855-5c6c69b8bcc7" ma:anchorId="00000000-0000-0000-0000-000000000000" ma:open="false" ma:isKeyword="false">
      <xsd:complexType>
        <xsd:sequence>
          <xsd:element ref="pc:Terms" minOccurs="0" maxOccurs="1"/>
        </xsd:sequence>
      </xsd:complexType>
    </xsd:element>
    <xsd:element name="UndpIsTemplate" ma:index="43" nillable="true" ma:displayName="Template" ma:default="No" ma:description="Is this document a template or model upon which other documents should be based?" ma:format="RadioButtons" ma:hidden="true" ma:internalName="UndpIsTemplate" ma:readOnly="false">
      <xsd:simpleType>
        <xsd:restriction base="dms:Choice">
          <xsd:enumeration value="Yes"/>
          <xsd:enumeration value="No"/>
        </xsd:restriction>
      </xsd:simpleType>
    </xsd:element>
  </xsd:schema>
  <xsd:schema xmlns:xsd="http://www.w3.org/2001/XMLSchema" xmlns:xs="http://www.w3.org/2001/XMLSchema" xmlns:dms="http://schemas.microsoft.com/office/2006/documentManagement/types" xmlns:pc="http://schemas.microsoft.com/office/infopath/2007/PartnerControls" targetNamespace="f1161f5b-24a3-4c2d-bc81-44cb9325e8ee" elementFormDefault="qualified">
    <xsd:import namespace="http://schemas.microsoft.com/office/2006/documentManagement/types"/>
    <xsd:import namespace="http://schemas.microsoft.com/office/infopath/2007/PartnerControls"/>
    <xsd:element name="UNDPPOPPFunctionalArea" ma:index="5" nillable="true" ma:displayName="Functional Area" ma:description="The Functional Area (as defined in POPP) of this document" ma:format="Dropdown" ma:internalName="UNDPPOPPFunctionalArea" ma:readOnly="false">
      <xsd:simpleType>
        <xsd:restriction base="dms:Choice">
          <xsd:enumeration value="Administrative Services"/>
          <xsd:enumeration value="Contract and Procurement"/>
          <xsd:enumeration value="Ethics"/>
          <xsd:enumeration value="Financial Resources"/>
          <xsd:enumeration value="Human Resources"/>
          <xsd:enumeration value="Information and Communications Technology"/>
          <xsd:enumeration value="Management of Crisis and Special Development Situations"/>
          <xsd:enumeration value="Partnerships"/>
          <xsd:enumeration value="Programme and Project"/>
          <xsd:enumeration value="Results &amp; Accountability"/>
          <xsd:enumeration value="Prescriptive Content"/>
          <xsd:enumeration value="Security"/>
        </xsd:restriction>
      </xsd:simpleType>
    </xsd:element>
    <xsd:element name="Outcome1" ma:index="9" nillable="true" ma:displayName="Output No" ma:internalName="Outcome1" ma:readOnly="false">
      <xsd:simpleType>
        <xsd:restriction base="dms:Text">
          <xsd:maxLength value="8"/>
        </xsd:restriction>
      </xsd:simpleType>
    </xsd:element>
    <xsd:element name="PDC_x0020_Document_x0020_Category" ma:index="15" nillable="true" ma:displayName="PDC Document Category" ma:default="Project" ma:format="Dropdown" ma:internalName="PDC_x0020_Document_x0020_Category" ma:readOnly="false">
      <xsd:simpleType>
        <xsd:restriction base="dms:Choice">
          <xsd:enumeration value="Project"/>
          <xsd:enumeration value="Proposal"/>
        </xsd:restriction>
      </xsd:simpleType>
    </xsd:element>
    <xsd:element name="UNDPPublishedDate" ma:index="19" nillable="true" ma:displayName="Published Date" ma:description="The date the document was published" ma:format="DateOnly" ma:hidden="true" ma:internalName="UNDPPublishedDate" ma:readOnly="false">
      <xsd:simpleType>
        <xsd:restriction base="dms:DateTime"/>
      </xsd:simpleType>
    </xsd:element>
    <xsd:element name="UNDPSummary" ma:index="21" nillable="true" ma:displayName="Summary" ma:description="A brief description or summary of the document that will displayed in search results." ma:hidden="true" ma:internalName="UNDPSummary" ma:readOnly="false">
      <xsd:simpleType>
        <xsd:restriction base="dms:Note"/>
      </xsd:simpleType>
    </xsd:element>
    <xsd:element name="o4086b1782a74105bb5269035bccc8e9" ma:index="39" nillable="true" ma:taxonomy="true" ma:internalName="o4086b1782a74105bb5269035bccc8e9" ma:taxonomyFieldName="Atlas_x0020_Document_x0020_Status" ma:displayName="PDC Document Status" ma:indexed="true" ma:readOnly="false" ma:default="3;#Draft|148f9654-2d0b-4582-a532-49dea0090e5d" ma:fieldId="{84086b17-82a7-4105-bb52-69035bccc8e9}" ma:sspId="28e6c43a-9e99-4bdd-9574-a0fa4ea3b61e" ma:termSetId="bf88dcc3-e0ff-46aa-9842-84eacace3bd1" ma:anchorId="00000000-0000-0000-0000-000000000000" ma:open="false" ma:isKeyword="false">
      <xsd:complexType>
        <xsd:sequence>
          <xsd:element ref="pc:Terms" minOccurs="0" maxOccurs="1"/>
        </xsd:sequence>
      </xsd:complexType>
    </xsd:element>
    <xsd:element name="Project_x0020_Number" ma:index="40" nillable="true" ma:displayName="Project Number" ma:hidden="true" ma:internalName="Project_x0020_Number" ma:readOnly="false">
      <xsd:simpleType>
        <xsd:restriction base="dms:Text">
          <xsd:maxLength value="8"/>
        </xsd:restriction>
      </xsd:simpleType>
    </xsd:element>
    <xsd:element name="idff2b682fce4d0680503cd9036a3260" ma:index="41" ma:taxonomy="true" ma:internalName="idff2b682fce4d0680503cd9036a3260" ma:taxonomyFieldName="Atlas_x0020_Document_x0020_Type" ma:displayName="PDC Document Type" ma:readOnly="false" ma:default="" ma:fieldId="{2dff2b68-2fce-4d06-8050-3cd9036a3260}" ma:sspId="28e6c43a-9e99-4bdd-9574-a0fa4ea3b61e" ma:termSetId="b24c61c9-da3d-4375-8433-f6bfd3bd2e40" ma:anchorId="00000000-0000-0000-0000-000000000000" ma:open="false" ma:isKeyword="false">
      <xsd:complexType>
        <xsd:sequence>
          <xsd:element ref="pc:Terms" minOccurs="0" maxOccurs="1"/>
        </xsd:sequence>
      </xsd:complexType>
    </xsd:element>
    <xsd:element name="gc6531b704974d528487414686b72f6f" ma:index="44" ma:taxonomy="true" ma:internalName="gc6531b704974d528487414686b72f6f" ma:taxonomyFieldName="Operating_x0020_Unit0" ma:displayName="Operating Unit" ma:readOnly="false" ma:default="" ma:fieldId="{0c6531b7-0497-4d52-8487-414686b72f6f}" ma:sspId="28e6c43a-9e99-4bdd-9574-a0fa4ea3b61e" ma:termSetId="a6d353be-f43c-45cb-b587-bc092d33c36d" ma:anchorId="00000000-0000-0000-0000-000000000000" ma:open="false" ma:isKeyword="false">
      <xsd:complexType>
        <xsd:sequence>
          <xsd:element ref="pc:Terms" minOccurs="0" maxOccurs="1"/>
        </xsd:sequence>
      </xsd:complexType>
    </xsd:element>
    <xsd:element name="Project_x0020_Manager" ma:index="45" nillable="true" ma:displayName="Project Manager" ma:hidden="true" ma:internalName="Project_x0020_Manager" ma:readOnly="false">
      <xsd:simpleType>
        <xsd:restriction base="dms:Text">
          <xsd:maxLength value="50"/>
        </xsd:restriction>
      </xsd:simpleType>
    </xsd:element>
    <xsd:element name="_dlc_DocId" ma:index="47" nillable="true" ma:displayName="Document ID Value" ma:description="The value of the document ID assigned to this item." ma:internalName="_dlc_DocId" ma:readOnly="true">
      <xsd:simpleType>
        <xsd:restriction base="dms:Text"/>
      </xsd:simpleType>
    </xsd:element>
    <xsd:element name="_dlc_DocIdUrl" ma:index="4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9" nillable="true" ma:displayName="Persist ID" ma:description="Keep ID on add." ma:hidden="true" ma:internalName="_dlc_DocIdPersistId" ma:readOnly="true">
      <xsd:simpleType>
        <xsd:restriction base="dms:Boolean"/>
      </xsd:simpleType>
    </xsd:element>
    <xsd:element name="Document_x0020_Coverage_x0020_Period_x0020_Start_x0020_Date" ma:index="50" nillable="true" ma:displayName="Document Coverage Period Start Date" ma:description="The period start date of the document covers or is valid (E.g. project start date specified in a project document, start date of the period covered by a project review report, a donor report, etc.)" ma:format="DateOnly" ma:internalName="Document_x0020_Coverage_x0020_Period_x0020_Start_x0020_Date">
      <xsd:simpleType>
        <xsd:restriction base="dms:DateTime"/>
      </xsd:simpleType>
    </xsd:element>
    <xsd:element name="Document_x0020_Coverage_x0020_Period_x0020_End_x0020_Date" ma:index="51" ma:displayName="Document Coverage Period End Date" ma:description="The period end date of the document covers or is valid (E.g. End date specified in a project document, period end date of review report, signed or published date if period is not relevant, such as MoU or Tender)" ma:format="DateOnly" ma:internalName="Document_x0020_Coverage_x0020_Period_x0020_End_x0020_Dat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 ma:displayName="Author"/>
        <xsd:element ref="dcterms:created" minOccurs="0" maxOccurs="1"/>
        <xsd:element ref="dc:identifier" minOccurs="0" maxOccurs="1"/>
        <xsd:element name="contentType" minOccurs="0" maxOccurs="1" type="xsd:string" ma:index="29" ma:displayName="Content Type"/>
        <xsd:element ref="dc:title" minOccurs="0" maxOccurs="1" ma:index="1" ma:displayName="Title"/>
        <xsd:element ref="dc:subject" minOccurs="0" maxOccurs="1"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28e6c43a-9e99-4bdd-9574-a0fa4ea3b61e" ContentTypeId="0x010100F075C04BA242A84ABD3293E3AD35CDA4" PreviousValue="false"/>
</file>

<file path=customXml/item6.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41025AA-A510-4408-B7F6-FB7D532CD40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5CDA70D-B400-40EE-9D7D-0574A2DD72B4}">
  <ds:schemaRefs>
    <ds:schemaRef ds:uri="http://schemas.microsoft.com/sharepoint/v3/contenttype/forms"/>
  </ds:schemaRefs>
</ds:datastoreItem>
</file>

<file path=customXml/itemProps3.xml><?xml version="1.0" encoding="utf-8"?>
<ds:datastoreItem xmlns:ds="http://schemas.openxmlformats.org/officeDocument/2006/customXml" ds:itemID="{A54CE535-8DB7-4508-916E-A1B5689B8D70}">
  <ds:schemaRefs>
    <ds:schemaRef ds:uri="http://schemas.openxmlformats.org/officeDocument/2006/bibliography"/>
  </ds:schemaRefs>
</ds:datastoreItem>
</file>

<file path=customXml/itemProps4.xml><?xml version="1.0" encoding="utf-8"?>
<ds:datastoreItem xmlns:ds="http://schemas.openxmlformats.org/officeDocument/2006/customXml" ds:itemID="{5C110850-D1FA-4DBE-B919-82FABF297F1F}"/>
</file>

<file path=customXml/itemProps5.xml><?xml version="1.0" encoding="utf-8"?>
<ds:datastoreItem xmlns:ds="http://schemas.openxmlformats.org/officeDocument/2006/customXml" ds:itemID="{531E750F-8207-4283-90D5-74183B11F423}"/>
</file>

<file path=customXml/itemProps6.xml><?xml version="1.0" encoding="utf-8"?>
<ds:datastoreItem xmlns:ds="http://schemas.openxmlformats.org/officeDocument/2006/customXml" ds:itemID="{170D91F7-EE8F-4A8E-8C55-53DF41454D37}"/>
</file>

<file path=docProps/app.xml><?xml version="1.0" encoding="utf-8"?>
<Properties xmlns="http://schemas.openxmlformats.org/officeDocument/2006/extended-properties" xmlns:vt="http://schemas.openxmlformats.org/officeDocument/2006/docPropsVTypes">
  <Template>Normal</Template>
  <TotalTime>1</TotalTime>
  <Pages>3</Pages>
  <Words>40391</Words>
  <Characters>230233</Characters>
  <Application>Microsoft Office Word</Application>
  <DocSecurity>0</DocSecurity>
  <Lines>1918</Lines>
  <Paragraphs>540</Paragraphs>
  <ScaleCrop>false</ScaleCrop>
  <Company/>
  <LinksUpToDate>false</LinksUpToDate>
  <CharactersWithSpaces>270084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de Programme Cohésion Sociale Sécurité Etat de Droit</dc:title>
  <dc:subject/>
  <dc:creator>ASUS</dc:creator>
  <cp:keywords/>
  <dc:description/>
  <cp:lastModifiedBy>Stella Some</cp:lastModifiedBy>
  <cp:revision>2</cp:revision>
  <cp:lastPrinted>2019-08-22T15:11:00Z</cp:lastPrinted>
  <dcterms:created xsi:type="dcterms:W3CDTF">2021-08-26T10:05:00Z</dcterms:created>
  <dcterms:modified xsi:type="dcterms:W3CDTF">2021-08-26T10:05:00Z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UNDPCountry">
    <vt:lpwstr/>
  </property>
  <property fmtid="{D5CDD505-2E9C-101B-9397-08002B2CF9AE}" pid="4" name="UNDPDocumentCategory">
    <vt:lpwstr/>
  </property>
  <property fmtid="{D5CDD505-2E9C-101B-9397-08002B2CF9AE}" pid="5" name="UN Languages">
    <vt:lpwstr>233;#French|946783f8-cd0b-41e2-848e-7777f631248e</vt:lpwstr>
  </property>
  <property fmtid="{D5CDD505-2E9C-101B-9397-08002B2CF9AE}" pid="6" name="Operating Unit0">
    <vt:lpwstr>52;#BFA|cdf23aa9-4678-47b3-9de0-7df6c9fd0d0d</vt:lpwstr>
  </property>
  <property fmtid="{D5CDD505-2E9C-101B-9397-08002B2CF9AE}" pid="7" name="Atlas Document Status">
    <vt:lpwstr>3;#Draft|148f9654-2d0b-4582-a532-49dea0090e5d</vt:lpwstr>
  </property>
  <property fmtid="{D5CDD505-2E9C-101B-9397-08002B2CF9AE}" pid="8" name="_dlc_DocIdItemGuid">
    <vt:lpwstr>fbc0559b-9605-4c43-a782-7efb5d402360</vt:lpwstr>
  </property>
  <property fmtid="{D5CDD505-2E9C-101B-9397-08002B2CF9AE}" pid="9" name="Atlas Document Type">
    <vt:lpwstr>228;#Prodoc|5f41516e-5ee3-43b6-82ea-9b89532838d0</vt:lpwstr>
  </property>
  <property fmtid="{D5CDD505-2E9C-101B-9397-08002B2CF9AE}" pid="10" name="UndpUnitMM">
    <vt:lpwstr/>
  </property>
  <property fmtid="{D5CDD505-2E9C-101B-9397-08002B2CF9AE}" pid="11" name="eRegFilingCodeMM">
    <vt:lpwstr/>
  </property>
  <property fmtid="{D5CDD505-2E9C-101B-9397-08002B2CF9AE}" pid="12" name="UNDPFocusAreas">
    <vt:lpwstr/>
  </property>
  <property fmtid="{D5CDD505-2E9C-101B-9397-08002B2CF9AE}" pid="13" name="UndpDocTypeMM">
    <vt:lpwstr/>
  </property>
  <property fmtid="{D5CDD505-2E9C-101B-9397-08002B2CF9AE}" pid="14" name="Order">
    <vt:r8>13809300</vt:r8>
  </property>
  <property fmtid="{D5CDD505-2E9C-101B-9397-08002B2CF9AE}" pid="15" name="_ExtendedDescription">
    <vt:lpwstr/>
  </property>
  <property fmtid="{D5CDD505-2E9C-101B-9397-08002B2CF9AE}" pid="16" name="MediaServiceImageTags">
    <vt:lpwstr/>
  </property>
</Properties>
</file>